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8A" w:rsidRDefault="00E2608A" w:rsidP="00E2608A">
      <w:pPr>
        <w:pStyle w:val="a7"/>
        <w:tabs>
          <w:tab w:val="left" w:pos="1418"/>
        </w:tabs>
        <w:jc w:val="center"/>
        <w:rPr>
          <w:b/>
          <w:bCs/>
          <w:lang w:val="en-US"/>
        </w:rPr>
      </w:pPr>
      <w:r>
        <w:rPr>
          <w:b/>
          <w:noProof/>
          <w:color w:val="000000"/>
        </w:rPr>
        <w:drawing>
          <wp:inline distT="0" distB="0" distL="0" distR="0">
            <wp:extent cx="523875" cy="628650"/>
            <wp:effectExtent l="19050" t="0" r="9525" b="0"/>
            <wp:docPr id="5" name="Рисунок 1" descr="Куйбышевский р-н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йбышевский р-н-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8000"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08A" w:rsidRDefault="00E2608A" w:rsidP="00E2608A">
      <w:pPr>
        <w:pStyle w:val="a7"/>
        <w:tabs>
          <w:tab w:val="left" w:pos="1418"/>
        </w:tabs>
        <w:ind w:firstLine="709"/>
        <w:jc w:val="center"/>
        <w:rPr>
          <w:b/>
          <w:bCs/>
          <w:sz w:val="16"/>
          <w:szCs w:val="16"/>
          <w:lang w:val="en-US"/>
        </w:rPr>
      </w:pPr>
    </w:p>
    <w:p w:rsidR="00E2608A" w:rsidRDefault="00E2608A" w:rsidP="00E2608A">
      <w:pPr>
        <w:pStyle w:val="a7"/>
        <w:tabs>
          <w:tab w:val="left" w:pos="1418"/>
        </w:tabs>
        <w:jc w:val="center"/>
        <w:rPr>
          <w:b/>
        </w:rPr>
      </w:pPr>
      <w:r>
        <w:rPr>
          <w:b/>
        </w:rPr>
        <w:t>АДМИНИСТРАЦИЯ</w:t>
      </w:r>
    </w:p>
    <w:p w:rsidR="00E2608A" w:rsidRDefault="00E2608A" w:rsidP="00E2608A">
      <w:pPr>
        <w:pStyle w:val="a7"/>
        <w:tabs>
          <w:tab w:val="left" w:pos="1418"/>
        </w:tabs>
        <w:jc w:val="center"/>
        <w:rPr>
          <w:b/>
        </w:rPr>
      </w:pPr>
      <w:r w:rsidRPr="00AE5577">
        <w:rPr>
          <w:b/>
        </w:rPr>
        <w:t xml:space="preserve"> КУЙБЫШЕВСКОГО </w:t>
      </w:r>
      <w:r>
        <w:rPr>
          <w:b/>
        </w:rPr>
        <w:t xml:space="preserve">МУНИЦИПАЛЬНОГО </w:t>
      </w:r>
      <w:r w:rsidRPr="00AE5577">
        <w:rPr>
          <w:b/>
        </w:rPr>
        <w:t>РАЙОНА</w:t>
      </w:r>
      <w:r>
        <w:rPr>
          <w:b/>
        </w:rPr>
        <w:t xml:space="preserve"> НОВОСИБИРСКОЙ ОБЛАСТИ</w:t>
      </w:r>
    </w:p>
    <w:p w:rsidR="00E2608A" w:rsidRPr="00AE5577" w:rsidRDefault="00E2608A" w:rsidP="00E2608A">
      <w:pPr>
        <w:pStyle w:val="a7"/>
        <w:tabs>
          <w:tab w:val="left" w:pos="1418"/>
        </w:tabs>
        <w:ind w:firstLine="709"/>
        <w:jc w:val="center"/>
        <w:rPr>
          <w:b/>
          <w:bCs/>
        </w:rPr>
      </w:pPr>
    </w:p>
    <w:p w:rsidR="00E2608A" w:rsidRPr="00AE5577" w:rsidRDefault="00E2608A" w:rsidP="00E2608A">
      <w:pPr>
        <w:pStyle w:val="1"/>
        <w:tabs>
          <w:tab w:val="left" w:pos="1418"/>
        </w:tabs>
      </w:pPr>
      <w:r>
        <w:t>ПОСТАНОВЛЕНИЕ</w:t>
      </w:r>
    </w:p>
    <w:p w:rsidR="00E2608A" w:rsidRDefault="00E2608A" w:rsidP="00E2608A">
      <w:pPr>
        <w:tabs>
          <w:tab w:val="left" w:pos="1418"/>
        </w:tabs>
        <w:ind w:firstLine="709"/>
        <w:rPr>
          <w:sz w:val="22"/>
          <w:szCs w:val="22"/>
        </w:rPr>
      </w:pPr>
    </w:p>
    <w:p w:rsidR="00E2608A" w:rsidRPr="00AE5577" w:rsidRDefault="00E2608A" w:rsidP="00E2608A">
      <w:pPr>
        <w:tabs>
          <w:tab w:val="left" w:pos="1418"/>
        </w:tabs>
        <w:jc w:val="center"/>
        <w:rPr>
          <w:sz w:val="24"/>
          <w:szCs w:val="24"/>
        </w:rPr>
      </w:pPr>
      <w:r w:rsidRPr="00AE5577">
        <w:rPr>
          <w:sz w:val="24"/>
          <w:szCs w:val="24"/>
        </w:rPr>
        <w:t>г. Куйбышев</w:t>
      </w:r>
    </w:p>
    <w:p w:rsidR="00E2608A" w:rsidRPr="00AE5577" w:rsidRDefault="00E2608A" w:rsidP="00E2608A">
      <w:pPr>
        <w:tabs>
          <w:tab w:val="left" w:pos="1418"/>
        </w:tabs>
        <w:jc w:val="center"/>
        <w:rPr>
          <w:sz w:val="24"/>
          <w:szCs w:val="24"/>
        </w:rPr>
      </w:pPr>
      <w:r w:rsidRPr="00AE5577">
        <w:rPr>
          <w:sz w:val="24"/>
          <w:szCs w:val="24"/>
        </w:rPr>
        <w:t>Новосибирская область</w:t>
      </w:r>
    </w:p>
    <w:p w:rsidR="00E2608A" w:rsidRPr="00E500F6" w:rsidRDefault="00E2608A" w:rsidP="00E2608A">
      <w:pPr>
        <w:tabs>
          <w:tab w:val="left" w:pos="1418"/>
        </w:tabs>
        <w:snapToGrid/>
        <w:spacing w:line="300" w:lineRule="auto"/>
        <w:ind w:firstLine="709"/>
        <w:jc w:val="center"/>
        <w:rPr>
          <w:sz w:val="24"/>
          <w:szCs w:val="24"/>
        </w:rPr>
      </w:pPr>
    </w:p>
    <w:p w:rsidR="00E2608A" w:rsidRPr="00555DEC" w:rsidRDefault="00555DEC" w:rsidP="00E2608A">
      <w:pPr>
        <w:tabs>
          <w:tab w:val="left" w:pos="0"/>
        </w:tabs>
        <w:snapToGrid/>
        <w:spacing w:line="300" w:lineRule="auto"/>
        <w:jc w:val="center"/>
      </w:pPr>
      <w:r w:rsidRPr="00555DEC">
        <w:t>02</w:t>
      </w:r>
      <w:r>
        <w:t xml:space="preserve">.10.2025 </w:t>
      </w:r>
      <w:r w:rsidR="00E2608A">
        <w:t xml:space="preserve">№ </w:t>
      </w:r>
      <w:r w:rsidRPr="00555DEC">
        <w:t>900</w:t>
      </w:r>
    </w:p>
    <w:p w:rsidR="00E2608A" w:rsidRPr="003C5552" w:rsidRDefault="00E2608A" w:rsidP="00E2608A">
      <w:pPr>
        <w:tabs>
          <w:tab w:val="left" w:pos="0"/>
        </w:tabs>
        <w:snapToGrid/>
        <w:spacing w:line="300" w:lineRule="auto"/>
        <w:jc w:val="center"/>
        <w:rPr>
          <w:b/>
          <w:sz w:val="24"/>
          <w:szCs w:val="24"/>
        </w:rPr>
      </w:pPr>
    </w:p>
    <w:p w:rsidR="00E2608A" w:rsidRDefault="00E2608A" w:rsidP="00E2608A">
      <w:pPr>
        <w:jc w:val="center"/>
      </w:pPr>
      <w:r>
        <w:t>Об утверждении муниципальной программы Куйбышевского муниципального района Новосибирской области «Содействие занятости населения на 202</w:t>
      </w:r>
      <w:r w:rsidR="00A12E4A">
        <w:t>6</w:t>
      </w:r>
      <w:r>
        <w:t xml:space="preserve"> – 202</w:t>
      </w:r>
      <w:r w:rsidR="00A12E4A">
        <w:t>8</w:t>
      </w:r>
      <w:r>
        <w:t xml:space="preserve"> годы»</w:t>
      </w:r>
    </w:p>
    <w:p w:rsidR="00E2608A" w:rsidRDefault="00E2608A" w:rsidP="00E2608A">
      <w:pPr>
        <w:jc w:val="center"/>
      </w:pPr>
    </w:p>
    <w:p w:rsidR="00E2608A" w:rsidRDefault="00E2608A" w:rsidP="00E2608A">
      <w:pPr>
        <w:tabs>
          <w:tab w:val="left" w:pos="0"/>
        </w:tabs>
        <w:ind w:firstLine="709"/>
        <w:jc w:val="both"/>
      </w:pPr>
      <w:proofErr w:type="gramStart"/>
      <w:r>
        <w:t>В соответствии с постановлением администрации Куйбышевского района от 26.12.2018 № 1312 «Об утверждении Порядка принятия решения о разработке муниципальных программ Куйбышевского района, а также формирования и реализации указанных программ и Методических рекомендаций по разработке, формированию и реализации муниципальных программ Куйбышевского района», в целях эффективного развития рынка труда, содействия занятости населения и защиты от безработицы, улучшения условий и охраны труда работников организаций</w:t>
      </w:r>
      <w:proofErr w:type="gramEnd"/>
      <w:r>
        <w:t xml:space="preserve"> в Куйбышевском муниципальном районе Новосибирской области, администрация Куйбышевского муниципального района Новосибирской области:</w:t>
      </w:r>
    </w:p>
    <w:p w:rsidR="00E2608A" w:rsidRDefault="00E2608A" w:rsidP="00E2608A">
      <w:pPr>
        <w:tabs>
          <w:tab w:val="left" w:pos="0"/>
        </w:tabs>
        <w:ind w:firstLine="709"/>
        <w:jc w:val="both"/>
      </w:pPr>
      <w:r>
        <w:t>ПОСТАНОВЛЯЕТ:</w:t>
      </w:r>
    </w:p>
    <w:p w:rsidR="00E2608A" w:rsidRDefault="00D62DBC" w:rsidP="00D62DBC">
      <w:pPr>
        <w:tabs>
          <w:tab w:val="left" w:pos="0"/>
        </w:tabs>
        <w:ind w:firstLine="709"/>
        <w:jc w:val="both"/>
      </w:pPr>
      <w:r>
        <w:t>1. </w:t>
      </w:r>
      <w:r w:rsidR="00E2608A">
        <w:t>Утвердить прилагаемую муниципальную программу Куйбышевского муниципального района Новосибирской области «Содействие занятости населения на 202</w:t>
      </w:r>
      <w:r w:rsidR="00A12E4A">
        <w:t>6</w:t>
      </w:r>
      <w:r w:rsidR="00E2608A">
        <w:t>-202</w:t>
      </w:r>
      <w:r w:rsidR="00A12E4A">
        <w:t>8</w:t>
      </w:r>
      <w:r w:rsidR="00E2608A">
        <w:t xml:space="preserve"> годы».</w:t>
      </w:r>
    </w:p>
    <w:p w:rsidR="00E2608A" w:rsidRDefault="00E2608A" w:rsidP="00E2608A">
      <w:pPr>
        <w:pStyle w:val="a3"/>
        <w:tabs>
          <w:tab w:val="left" w:pos="0"/>
        </w:tabs>
        <w:ind w:left="0" w:firstLine="709"/>
        <w:jc w:val="both"/>
      </w:pPr>
      <w:r>
        <w:t>2. </w:t>
      </w:r>
      <w:r w:rsidRPr="00A00BCB">
        <w:t xml:space="preserve">Управлению делами администрации Куйбышевского </w:t>
      </w:r>
      <w:r>
        <w:t xml:space="preserve">муниципального </w:t>
      </w:r>
      <w:r w:rsidRPr="00A00BCB">
        <w:t>района</w:t>
      </w:r>
      <w:r>
        <w:t xml:space="preserve"> Новосибирской области</w:t>
      </w:r>
      <w:r w:rsidRPr="00A00BCB">
        <w:t xml:space="preserve"> (</w:t>
      </w:r>
      <w:r>
        <w:t>Орловой Л.В.</w:t>
      </w:r>
      <w:r w:rsidRPr="00A00BCB">
        <w:t xml:space="preserve">) опубликовать настоящее постановление в периодическом печатном издании органов местного самоуправления Куйбышевского </w:t>
      </w:r>
      <w:r>
        <w:t xml:space="preserve">муниципального </w:t>
      </w:r>
      <w:r w:rsidRPr="00A00BCB">
        <w:t xml:space="preserve">района </w:t>
      </w:r>
      <w:r>
        <w:t xml:space="preserve">Новосибирской области </w:t>
      </w:r>
      <w:r w:rsidRPr="00A00BCB">
        <w:t>«Информационный вестник».</w:t>
      </w:r>
    </w:p>
    <w:p w:rsidR="00E2608A" w:rsidRDefault="00E2608A" w:rsidP="00E2608A">
      <w:pPr>
        <w:pStyle w:val="a3"/>
        <w:tabs>
          <w:tab w:val="left" w:pos="0"/>
        </w:tabs>
        <w:ind w:left="0" w:firstLine="709"/>
        <w:jc w:val="both"/>
      </w:pPr>
      <w:r>
        <w:t>3. 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– начальника управления экономического развития и труда администрации Куйбышевского муниципального района Новосибирской области А.М. </w:t>
      </w:r>
      <w:proofErr w:type="spellStart"/>
      <w:r>
        <w:t>Мусатова</w:t>
      </w:r>
      <w:proofErr w:type="spellEnd"/>
      <w:r>
        <w:t>.</w:t>
      </w:r>
    </w:p>
    <w:p w:rsidR="00E2608A" w:rsidRDefault="00E2608A" w:rsidP="00E2608A">
      <w:pPr>
        <w:tabs>
          <w:tab w:val="left" w:pos="0"/>
        </w:tabs>
        <w:ind w:firstLine="709"/>
        <w:jc w:val="both"/>
      </w:pPr>
    </w:p>
    <w:p w:rsidR="00E2608A" w:rsidRDefault="00E2608A" w:rsidP="00E2608A">
      <w:pPr>
        <w:tabs>
          <w:tab w:val="left" w:pos="0"/>
        </w:tabs>
        <w:ind w:firstLine="709"/>
        <w:jc w:val="both"/>
      </w:pPr>
    </w:p>
    <w:p w:rsidR="00E2608A" w:rsidRDefault="00E2608A" w:rsidP="00E2608A"/>
    <w:p w:rsidR="00E2608A" w:rsidRDefault="00E2608A" w:rsidP="00E2608A">
      <w:r>
        <w:t>Глава Куйбышевского муниципального района</w:t>
      </w:r>
    </w:p>
    <w:p w:rsidR="00E2608A" w:rsidRDefault="00E2608A" w:rsidP="00E2608A">
      <w:r>
        <w:t>Новосибирской области                                                                            О.В. Караваев</w:t>
      </w:r>
    </w:p>
    <w:p w:rsidR="00E2608A" w:rsidRDefault="00E2608A" w:rsidP="00E2608A">
      <w:pPr>
        <w:jc w:val="both"/>
      </w:pPr>
    </w:p>
    <w:p w:rsidR="00E2608A" w:rsidRDefault="00E2608A" w:rsidP="00E2608A">
      <w:pPr>
        <w:rPr>
          <w:sz w:val="20"/>
          <w:szCs w:val="20"/>
        </w:rPr>
      </w:pPr>
      <w:proofErr w:type="spellStart"/>
      <w:r>
        <w:rPr>
          <w:sz w:val="24"/>
          <w:szCs w:val="24"/>
        </w:rPr>
        <w:t>Бейсембаева</w:t>
      </w:r>
      <w:proofErr w:type="spellEnd"/>
      <w:r>
        <w:rPr>
          <w:sz w:val="24"/>
          <w:szCs w:val="24"/>
        </w:rPr>
        <w:t xml:space="preserve"> В.В.(</w:t>
      </w:r>
      <w:r>
        <w:rPr>
          <w:sz w:val="20"/>
          <w:szCs w:val="20"/>
        </w:rPr>
        <w:t>51-262)</w:t>
      </w:r>
    </w:p>
    <w:p w:rsidR="00671CE8" w:rsidRDefault="00671CE8" w:rsidP="00671CE8">
      <w:pPr>
        <w:autoSpaceDE w:val="0"/>
        <w:autoSpaceDN w:val="0"/>
        <w:ind w:left="5103"/>
        <w:jc w:val="center"/>
      </w:pPr>
      <w:r>
        <w:lastRenderedPageBreak/>
        <w:t>Приложение</w:t>
      </w:r>
    </w:p>
    <w:p w:rsidR="00671CE8" w:rsidRDefault="00671CE8" w:rsidP="00671CE8">
      <w:pPr>
        <w:autoSpaceDE w:val="0"/>
        <w:autoSpaceDN w:val="0"/>
        <w:ind w:left="5103"/>
        <w:jc w:val="center"/>
      </w:pPr>
      <w:r>
        <w:t>к постановлению администрации</w:t>
      </w:r>
    </w:p>
    <w:p w:rsidR="00555DEC" w:rsidRDefault="00671CE8" w:rsidP="00671CE8">
      <w:pPr>
        <w:autoSpaceDE w:val="0"/>
        <w:autoSpaceDN w:val="0"/>
        <w:ind w:left="5103"/>
        <w:jc w:val="center"/>
      </w:pPr>
      <w:r>
        <w:t xml:space="preserve">Куйбышевского муниципального района Новосибирской области </w:t>
      </w:r>
    </w:p>
    <w:p w:rsidR="00671CE8" w:rsidRPr="007273F7" w:rsidRDefault="00671CE8" w:rsidP="00671CE8">
      <w:pPr>
        <w:autoSpaceDE w:val="0"/>
        <w:autoSpaceDN w:val="0"/>
        <w:ind w:left="5103"/>
        <w:jc w:val="center"/>
      </w:pPr>
      <w:r>
        <w:t>от</w:t>
      </w:r>
      <w:r w:rsidR="00555DEC">
        <w:t xml:space="preserve"> 02.10.2025 </w:t>
      </w:r>
      <w:r>
        <w:t>№</w:t>
      </w:r>
      <w:r w:rsidR="00555DEC">
        <w:t xml:space="preserve"> 900</w:t>
      </w:r>
    </w:p>
    <w:p w:rsidR="00671CE8" w:rsidRPr="004C5759" w:rsidRDefault="00671CE8" w:rsidP="00671CE8">
      <w:pPr>
        <w:autoSpaceDE w:val="0"/>
        <w:autoSpaceDN w:val="0"/>
        <w:jc w:val="center"/>
      </w:pPr>
    </w:p>
    <w:p w:rsidR="00671CE8" w:rsidRPr="004C5759" w:rsidRDefault="00671CE8" w:rsidP="00671CE8">
      <w:pPr>
        <w:autoSpaceDE w:val="0"/>
        <w:autoSpaceDN w:val="0"/>
        <w:jc w:val="center"/>
      </w:pPr>
      <w:r w:rsidRPr="004C5759">
        <w:t xml:space="preserve">Муниципальная программа Куйбышевского </w:t>
      </w:r>
      <w:r>
        <w:t xml:space="preserve">муниципального </w:t>
      </w:r>
      <w:r w:rsidRPr="004C5759">
        <w:t xml:space="preserve">района </w:t>
      </w:r>
      <w:r>
        <w:t xml:space="preserve">Новосибирской области </w:t>
      </w:r>
      <w:r w:rsidRPr="004C5759">
        <w:t>«Содействие занятости населения на 202</w:t>
      </w:r>
      <w:r w:rsidR="00A12E4A">
        <w:t>6</w:t>
      </w:r>
      <w:r w:rsidRPr="004C5759">
        <w:t>-202</w:t>
      </w:r>
      <w:r w:rsidR="00A12E4A">
        <w:t>8</w:t>
      </w:r>
      <w:r w:rsidRPr="004C5759">
        <w:t xml:space="preserve"> годы»</w:t>
      </w:r>
    </w:p>
    <w:p w:rsidR="00671CE8" w:rsidRPr="004C5759" w:rsidRDefault="00671CE8" w:rsidP="00671CE8">
      <w:pPr>
        <w:autoSpaceDE w:val="0"/>
        <w:autoSpaceDN w:val="0"/>
        <w:jc w:val="center"/>
        <w:rPr>
          <w:b/>
        </w:rPr>
      </w:pPr>
    </w:p>
    <w:p w:rsidR="00671CE8" w:rsidRPr="004C5759" w:rsidRDefault="00671CE8" w:rsidP="00671CE8">
      <w:pPr>
        <w:autoSpaceDE w:val="0"/>
        <w:autoSpaceDN w:val="0"/>
        <w:jc w:val="center"/>
      </w:pPr>
      <w:r w:rsidRPr="004C5759">
        <w:rPr>
          <w:lang w:val="en-US"/>
        </w:rPr>
        <w:t>I</w:t>
      </w:r>
      <w:r w:rsidRPr="004C5759">
        <w:t>.ПАСПОРТ</w:t>
      </w:r>
    </w:p>
    <w:p w:rsidR="00671CE8" w:rsidRPr="004C5759" w:rsidRDefault="00671CE8" w:rsidP="00671CE8">
      <w:pPr>
        <w:autoSpaceDE w:val="0"/>
        <w:autoSpaceDN w:val="0"/>
        <w:jc w:val="center"/>
      </w:pPr>
      <w:r w:rsidRPr="004C5759">
        <w:t xml:space="preserve">муниципальной программы Куйбышевского </w:t>
      </w:r>
      <w:r>
        <w:t xml:space="preserve">муниципального района Новосибирской области </w:t>
      </w:r>
      <w:r w:rsidRPr="004C5759">
        <w:t>«Содействие занятости населения на 202</w:t>
      </w:r>
      <w:r w:rsidR="00A12E4A">
        <w:t>6</w:t>
      </w:r>
      <w:r w:rsidRPr="004C5759">
        <w:t>-202</w:t>
      </w:r>
      <w:r w:rsidR="00A12E4A">
        <w:t>8</w:t>
      </w:r>
      <w:r w:rsidRPr="004C5759">
        <w:t xml:space="preserve"> годы»</w:t>
      </w:r>
    </w:p>
    <w:p w:rsidR="00671CE8" w:rsidRPr="004C5759" w:rsidRDefault="00671CE8" w:rsidP="00671CE8">
      <w:pPr>
        <w:autoSpaceDE w:val="0"/>
        <w:autoSpaceDN w:val="0"/>
        <w:ind w:firstLine="709"/>
        <w:jc w:val="both"/>
        <w:rPr>
          <w:sz w:val="26"/>
          <w:szCs w:val="2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8"/>
        <w:gridCol w:w="5777"/>
      </w:tblGrid>
      <w:tr w:rsidR="00671CE8" w:rsidRPr="00E12ADC" w:rsidTr="00A40342">
        <w:trPr>
          <w:trHeight w:val="190"/>
        </w:trPr>
        <w:tc>
          <w:tcPr>
            <w:tcW w:w="3828" w:type="dxa"/>
          </w:tcPr>
          <w:p w:rsidR="00671CE8" w:rsidRDefault="00671CE8" w:rsidP="00A40342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12ADC">
              <w:rPr>
                <w:sz w:val="26"/>
                <w:szCs w:val="26"/>
              </w:rPr>
              <w:t>Наименование муниципальной программы</w:t>
            </w:r>
          </w:p>
          <w:p w:rsidR="00B9466B" w:rsidRPr="00E12ADC" w:rsidRDefault="00B9466B" w:rsidP="00A40342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5777" w:type="dxa"/>
          </w:tcPr>
          <w:p w:rsidR="00671CE8" w:rsidRPr="00E12ADC" w:rsidRDefault="00671CE8" w:rsidP="00A12E4A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12ADC">
              <w:rPr>
                <w:sz w:val="26"/>
                <w:szCs w:val="26"/>
              </w:rPr>
              <w:t>Муниципальная программа Куйбышевского муниципального района Новосибирской области «Содействие занятости населения на 202</w:t>
            </w:r>
            <w:r w:rsidR="00A12E4A">
              <w:rPr>
                <w:sz w:val="26"/>
                <w:szCs w:val="26"/>
              </w:rPr>
              <w:t>6</w:t>
            </w:r>
            <w:r w:rsidRPr="00E12ADC">
              <w:rPr>
                <w:sz w:val="26"/>
                <w:szCs w:val="26"/>
              </w:rPr>
              <w:t>-202</w:t>
            </w:r>
            <w:r w:rsidR="00A12E4A">
              <w:rPr>
                <w:sz w:val="26"/>
                <w:szCs w:val="26"/>
              </w:rPr>
              <w:t>8</w:t>
            </w:r>
            <w:r w:rsidRPr="00E12ADC">
              <w:rPr>
                <w:sz w:val="26"/>
                <w:szCs w:val="26"/>
              </w:rPr>
              <w:t xml:space="preserve"> годы»</w:t>
            </w:r>
          </w:p>
        </w:tc>
      </w:tr>
      <w:tr w:rsidR="00671CE8" w:rsidRPr="00E12ADC" w:rsidTr="00A40342">
        <w:trPr>
          <w:trHeight w:val="190"/>
        </w:trPr>
        <w:tc>
          <w:tcPr>
            <w:tcW w:w="3828" w:type="dxa"/>
          </w:tcPr>
          <w:p w:rsidR="00671CE8" w:rsidRPr="00E12ADC" w:rsidRDefault="00671CE8" w:rsidP="00A40342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12ADC">
              <w:rPr>
                <w:sz w:val="26"/>
                <w:szCs w:val="26"/>
              </w:rPr>
              <w:t>Разработчики муниципальной программы</w:t>
            </w:r>
          </w:p>
        </w:tc>
        <w:tc>
          <w:tcPr>
            <w:tcW w:w="5777" w:type="dxa"/>
          </w:tcPr>
          <w:p w:rsidR="00671CE8" w:rsidRPr="00E12ADC" w:rsidRDefault="00671CE8" w:rsidP="00A40342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12ADC">
              <w:rPr>
                <w:sz w:val="26"/>
                <w:szCs w:val="26"/>
              </w:rPr>
              <w:t>Управление экономического развития и труда администрации Куйбышевского муниципального района Новосибирской области</w:t>
            </w:r>
          </w:p>
        </w:tc>
      </w:tr>
      <w:tr w:rsidR="00671CE8" w:rsidRPr="00E12ADC" w:rsidTr="00A40342">
        <w:trPr>
          <w:trHeight w:val="190"/>
        </w:trPr>
        <w:tc>
          <w:tcPr>
            <w:tcW w:w="3828" w:type="dxa"/>
          </w:tcPr>
          <w:p w:rsidR="00671CE8" w:rsidRPr="00E12ADC" w:rsidRDefault="00671CE8" w:rsidP="00A40342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12ADC">
              <w:rPr>
                <w:sz w:val="26"/>
                <w:szCs w:val="26"/>
              </w:rPr>
              <w:t>Заказчик муниципальной программы</w:t>
            </w:r>
          </w:p>
        </w:tc>
        <w:tc>
          <w:tcPr>
            <w:tcW w:w="5777" w:type="dxa"/>
          </w:tcPr>
          <w:p w:rsidR="00671CE8" w:rsidRPr="00E12ADC" w:rsidRDefault="00671CE8" w:rsidP="00A40342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12ADC">
              <w:rPr>
                <w:sz w:val="26"/>
                <w:szCs w:val="26"/>
              </w:rPr>
              <w:t xml:space="preserve">Администрация Куйбышевского муниципального района Новосибирской области </w:t>
            </w:r>
          </w:p>
        </w:tc>
      </w:tr>
      <w:tr w:rsidR="00671CE8" w:rsidRPr="00E12ADC" w:rsidTr="00A40342">
        <w:trPr>
          <w:trHeight w:val="190"/>
        </w:trPr>
        <w:tc>
          <w:tcPr>
            <w:tcW w:w="3828" w:type="dxa"/>
          </w:tcPr>
          <w:p w:rsidR="00671CE8" w:rsidRPr="00E12ADC" w:rsidRDefault="00671CE8" w:rsidP="00A40342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12ADC">
              <w:rPr>
                <w:sz w:val="26"/>
                <w:szCs w:val="26"/>
              </w:rPr>
              <w:t>Руководитель муниципальной программы</w:t>
            </w:r>
          </w:p>
        </w:tc>
        <w:tc>
          <w:tcPr>
            <w:tcW w:w="5777" w:type="dxa"/>
          </w:tcPr>
          <w:p w:rsidR="00671CE8" w:rsidRPr="00E12ADC" w:rsidRDefault="00671CE8" w:rsidP="00A40342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12ADC">
              <w:rPr>
                <w:sz w:val="26"/>
                <w:szCs w:val="26"/>
              </w:rPr>
              <w:t>Заместитель главы администрации – начальник управления экономического развития и труда администрации Куйбышевского муниципального района Новосибирской области А.М. </w:t>
            </w:r>
            <w:proofErr w:type="spellStart"/>
            <w:r w:rsidRPr="00E12ADC">
              <w:rPr>
                <w:sz w:val="26"/>
                <w:szCs w:val="26"/>
              </w:rPr>
              <w:t>Мусатов</w:t>
            </w:r>
            <w:proofErr w:type="spellEnd"/>
          </w:p>
        </w:tc>
      </w:tr>
      <w:tr w:rsidR="00671CE8" w:rsidRPr="00E12ADC" w:rsidTr="00A40342">
        <w:trPr>
          <w:trHeight w:val="190"/>
        </w:trPr>
        <w:tc>
          <w:tcPr>
            <w:tcW w:w="3828" w:type="dxa"/>
          </w:tcPr>
          <w:p w:rsidR="00671CE8" w:rsidRPr="00E12ADC" w:rsidRDefault="00671CE8" w:rsidP="00A4034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12ADC">
              <w:rPr>
                <w:sz w:val="26"/>
                <w:szCs w:val="26"/>
              </w:rPr>
              <w:t xml:space="preserve">Исполнители подпрограмм муниципальной программы, мероприятий муниципальной программы </w:t>
            </w:r>
          </w:p>
        </w:tc>
        <w:tc>
          <w:tcPr>
            <w:tcW w:w="5777" w:type="dxa"/>
          </w:tcPr>
          <w:p w:rsidR="00671CE8" w:rsidRPr="00E12ADC" w:rsidRDefault="00671CE8" w:rsidP="00A40342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12ADC">
              <w:rPr>
                <w:sz w:val="26"/>
                <w:szCs w:val="26"/>
              </w:rPr>
              <w:t>Управление экономического развития и труда администрации Куйбышевского муниципального района Новосибирской области;</w:t>
            </w:r>
          </w:p>
          <w:p w:rsidR="00671CE8" w:rsidRPr="00E12ADC" w:rsidRDefault="00671CE8" w:rsidP="00A40342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12ADC">
              <w:rPr>
                <w:sz w:val="26"/>
                <w:szCs w:val="26"/>
              </w:rPr>
              <w:t>Государственное казанное учреждение Новосибирской области «Центр занятости населения города Куйбышева» (по согласованию);</w:t>
            </w:r>
          </w:p>
          <w:p w:rsidR="00671CE8" w:rsidRPr="00E12ADC" w:rsidRDefault="00671CE8" w:rsidP="00A40342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12ADC">
              <w:rPr>
                <w:sz w:val="26"/>
                <w:szCs w:val="26"/>
              </w:rPr>
              <w:t>МБУ «Дом молодежи Куйбышевского района»</w:t>
            </w:r>
          </w:p>
          <w:p w:rsidR="00671CE8" w:rsidRPr="00E12ADC" w:rsidRDefault="00671CE8" w:rsidP="00A40342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12ADC">
              <w:rPr>
                <w:sz w:val="26"/>
                <w:szCs w:val="26"/>
              </w:rPr>
              <w:t>МБУ ДО Куйбышевского района ДООЛ «Незабудка»;</w:t>
            </w:r>
          </w:p>
          <w:p w:rsidR="00671CE8" w:rsidRPr="00E12ADC" w:rsidRDefault="00671CE8" w:rsidP="00A40342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12ADC">
              <w:rPr>
                <w:sz w:val="26"/>
                <w:szCs w:val="26"/>
              </w:rPr>
              <w:t>Органы местного самоуправления муниципальных образований Куйбышевского муниципального района Новосибирской области (по согласованию).</w:t>
            </w:r>
          </w:p>
        </w:tc>
      </w:tr>
      <w:tr w:rsidR="00671CE8" w:rsidRPr="00E12ADC" w:rsidTr="00A40342">
        <w:trPr>
          <w:trHeight w:val="170"/>
        </w:trPr>
        <w:tc>
          <w:tcPr>
            <w:tcW w:w="3828" w:type="dxa"/>
          </w:tcPr>
          <w:p w:rsidR="00671CE8" w:rsidRPr="00E12ADC" w:rsidRDefault="00671CE8" w:rsidP="00A40342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12ADC">
              <w:rPr>
                <w:sz w:val="26"/>
                <w:szCs w:val="26"/>
              </w:rPr>
              <w:t>Цели и задачи муниципальной программы</w:t>
            </w:r>
          </w:p>
        </w:tc>
        <w:tc>
          <w:tcPr>
            <w:tcW w:w="5777" w:type="dxa"/>
          </w:tcPr>
          <w:p w:rsidR="00671CE8" w:rsidRPr="00E12ADC" w:rsidRDefault="00671CE8" w:rsidP="00A40342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12ADC">
              <w:rPr>
                <w:sz w:val="26"/>
                <w:szCs w:val="26"/>
              </w:rPr>
              <w:t>Цель: создание условий для эффективной занятости населения Куйбышевского муниципального района Новосибирской области, обеспечение стабильности на рынке труда и сохранение жизни и здоровья работников в процессе трудовой деятельности.</w:t>
            </w:r>
          </w:p>
          <w:p w:rsidR="00671CE8" w:rsidRPr="00E12ADC" w:rsidRDefault="00671CE8" w:rsidP="00A40342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12ADC">
              <w:rPr>
                <w:sz w:val="26"/>
                <w:szCs w:val="26"/>
              </w:rPr>
              <w:t>Задачи:</w:t>
            </w:r>
          </w:p>
          <w:p w:rsidR="00671CE8" w:rsidRPr="00E12ADC" w:rsidRDefault="00671CE8" w:rsidP="00A40342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12ADC">
              <w:rPr>
                <w:sz w:val="26"/>
                <w:szCs w:val="26"/>
              </w:rPr>
              <w:t xml:space="preserve">1.Содействие трудоустройству граждан, создание условий для обеспечения сбалансированности спроса и предложения рабочей силы на рынке </w:t>
            </w:r>
            <w:r w:rsidRPr="00E12ADC">
              <w:rPr>
                <w:sz w:val="26"/>
                <w:szCs w:val="26"/>
              </w:rPr>
              <w:lastRenderedPageBreak/>
              <w:t>труда.</w:t>
            </w:r>
          </w:p>
          <w:p w:rsidR="00671CE8" w:rsidRPr="00E12ADC" w:rsidRDefault="00671CE8" w:rsidP="00A40342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12ADC">
              <w:rPr>
                <w:sz w:val="26"/>
                <w:szCs w:val="26"/>
              </w:rPr>
              <w:t xml:space="preserve">2. Улучшение условий и охраны </w:t>
            </w:r>
            <w:proofErr w:type="gramStart"/>
            <w:r w:rsidRPr="00E12ADC">
              <w:rPr>
                <w:sz w:val="26"/>
                <w:szCs w:val="26"/>
              </w:rPr>
              <w:t>труда работников организаций Куйбышевского муниципального района Новосибирской области</w:t>
            </w:r>
            <w:proofErr w:type="gramEnd"/>
            <w:r w:rsidRPr="00E12ADC">
              <w:rPr>
                <w:sz w:val="26"/>
                <w:szCs w:val="26"/>
              </w:rPr>
              <w:t>.</w:t>
            </w:r>
          </w:p>
        </w:tc>
      </w:tr>
      <w:tr w:rsidR="00671CE8" w:rsidRPr="00E12ADC" w:rsidTr="00A40342">
        <w:trPr>
          <w:trHeight w:val="170"/>
        </w:trPr>
        <w:tc>
          <w:tcPr>
            <w:tcW w:w="3828" w:type="dxa"/>
          </w:tcPr>
          <w:p w:rsidR="00671CE8" w:rsidRPr="00E12ADC" w:rsidRDefault="00671CE8" w:rsidP="00A40342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12ADC">
              <w:rPr>
                <w:sz w:val="26"/>
                <w:szCs w:val="26"/>
              </w:rPr>
              <w:lastRenderedPageBreak/>
              <w:t>Перечень подпрограмм муниципальной программы</w:t>
            </w:r>
          </w:p>
        </w:tc>
        <w:tc>
          <w:tcPr>
            <w:tcW w:w="5777" w:type="dxa"/>
          </w:tcPr>
          <w:p w:rsidR="00671CE8" w:rsidRPr="00E12ADC" w:rsidRDefault="00671CE8" w:rsidP="00A40342">
            <w:pPr>
              <w:autoSpaceDE w:val="0"/>
              <w:autoSpaceDN w:val="0"/>
              <w:ind w:left="-15"/>
              <w:jc w:val="both"/>
              <w:rPr>
                <w:sz w:val="26"/>
                <w:szCs w:val="26"/>
              </w:rPr>
            </w:pPr>
            <w:r w:rsidRPr="00E12ADC">
              <w:rPr>
                <w:sz w:val="26"/>
                <w:szCs w:val="26"/>
              </w:rPr>
              <w:t>Подпрограммы не выделяются</w:t>
            </w:r>
          </w:p>
        </w:tc>
      </w:tr>
      <w:tr w:rsidR="00671CE8" w:rsidRPr="00E12ADC" w:rsidTr="00A40342">
        <w:trPr>
          <w:trHeight w:val="170"/>
        </w:trPr>
        <w:tc>
          <w:tcPr>
            <w:tcW w:w="3828" w:type="dxa"/>
          </w:tcPr>
          <w:p w:rsidR="00671CE8" w:rsidRPr="00E12ADC" w:rsidRDefault="00671CE8" w:rsidP="00A40342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12ADC">
              <w:rPr>
                <w:sz w:val="26"/>
                <w:szCs w:val="26"/>
              </w:rPr>
              <w:t>Сроки (этапы) реализации муниципальной программы</w:t>
            </w:r>
          </w:p>
        </w:tc>
        <w:tc>
          <w:tcPr>
            <w:tcW w:w="5777" w:type="dxa"/>
          </w:tcPr>
          <w:p w:rsidR="00671CE8" w:rsidRPr="00E12ADC" w:rsidRDefault="00671CE8" w:rsidP="001816A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12ADC">
              <w:rPr>
                <w:sz w:val="26"/>
                <w:szCs w:val="26"/>
              </w:rPr>
              <w:t>202</w:t>
            </w:r>
            <w:r w:rsidR="001816A7">
              <w:rPr>
                <w:sz w:val="26"/>
                <w:szCs w:val="26"/>
              </w:rPr>
              <w:t>6</w:t>
            </w:r>
            <w:r w:rsidRPr="00E12ADC">
              <w:rPr>
                <w:sz w:val="26"/>
                <w:szCs w:val="26"/>
              </w:rPr>
              <w:t>-202</w:t>
            </w:r>
            <w:r w:rsidR="001816A7">
              <w:rPr>
                <w:sz w:val="26"/>
                <w:szCs w:val="26"/>
              </w:rPr>
              <w:t>8</w:t>
            </w:r>
            <w:r w:rsidRPr="00E12ADC">
              <w:rPr>
                <w:sz w:val="26"/>
                <w:szCs w:val="26"/>
              </w:rPr>
              <w:t>, этапы реализации муниципальной программы не выделяются</w:t>
            </w:r>
          </w:p>
        </w:tc>
      </w:tr>
      <w:tr w:rsidR="00671CE8" w:rsidRPr="00E12ADC" w:rsidTr="00A40342">
        <w:trPr>
          <w:trHeight w:val="370"/>
        </w:trPr>
        <w:tc>
          <w:tcPr>
            <w:tcW w:w="3828" w:type="dxa"/>
          </w:tcPr>
          <w:p w:rsidR="00671CE8" w:rsidRPr="00E12ADC" w:rsidRDefault="00671CE8" w:rsidP="00A40342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12ADC">
              <w:rPr>
                <w:sz w:val="26"/>
                <w:szCs w:val="26"/>
              </w:rPr>
              <w:t>Объемы финансирования муниципальной программы</w:t>
            </w:r>
          </w:p>
        </w:tc>
        <w:tc>
          <w:tcPr>
            <w:tcW w:w="5777" w:type="dxa"/>
          </w:tcPr>
          <w:p w:rsidR="00671CE8" w:rsidRPr="00E12ADC" w:rsidRDefault="00671CE8" w:rsidP="00A40342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12ADC">
              <w:rPr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911898">
              <w:rPr>
                <w:sz w:val="26"/>
                <w:szCs w:val="26"/>
              </w:rPr>
              <w:t>22490,4</w:t>
            </w:r>
            <w:r w:rsidRPr="00E12ADC">
              <w:rPr>
                <w:sz w:val="26"/>
                <w:szCs w:val="26"/>
              </w:rPr>
              <w:t xml:space="preserve"> тыс. руб., в том числе:</w:t>
            </w:r>
          </w:p>
          <w:p w:rsidR="00671CE8" w:rsidRPr="00E12ADC" w:rsidRDefault="00671CE8" w:rsidP="00A40342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12ADC">
              <w:rPr>
                <w:sz w:val="26"/>
                <w:szCs w:val="26"/>
              </w:rPr>
              <w:t xml:space="preserve">- средства бюджета Куйбышевского муниципального района Новосибирской области </w:t>
            </w:r>
            <w:r w:rsidR="006C5B13">
              <w:rPr>
                <w:sz w:val="26"/>
                <w:szCs w:val="26"/>
              </w:rPr>
              <w:t>22490,4</w:t>
            </w:r>
            <w:r w:rsidRPr="00E12ADC">
              <w:rPr>
                <w:sz w:val="26"/>
                <w:szCs w:val="26"/>
              </w:rPr>
              <w:t xml:space="preserve"> тыс. руб.</w:t>
            </w:r>
          </w:p>
          <w:p w:rsidR="00671CE8" w:rsidRPr="00C31056" w:rsidRDefault="00671CE8" w:rsidP="00A40342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12ADC">
              <w:rPr>
                <w:sz w:val="26"/>
                <w:szCs w:val="26"/>
              </w:rPr>
              <w:t>в том числе:</w:t>
            </w:r>
          </w:p>
          <w:p w:rsidR="00671CE8" w:rsidRPr="00E12ADC" w:rsidRDefault="00671CE8" w:rsidP="00A40342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12ADC">
              <w:rPr>
                <w:sz w:val="26"/>
                <w:szCs w:val="26"/>
              </w:rPr>
              <w:t>202</w:t>
            </w:r>
            <w:r w:rsidR="00575DF1" w:rsidRPr="00575DF1">
              <w:rPr>
                <w:sz w:val="26"/>
                <w:szCs w:val="26"/>
              </w:rPr>
              <w:t>6</w:t>
            </w:r>
            <w:r w:rsidRPr="00E12ADC">
              <w:rPr>
                <w:sz w:val="26"/>
                <w:szCs w:val="26"/>
              </w:rPr>
              <w:t xml:space="preserve"> год – </w:t>
            </w:r>
            <w:r w:rsidR="00EB2547">
              <w:rPr>
                <w:sz w:val="26"/>
                <w:szCs w:val="26"/>
              </w:rPr>
              <w:t>7496,</w:t>
            </w:r>
            <w:r w:rsidR="006C5B13">
              <w:rPr>
                <w:sz w:val="26"/>
                <w:szCs w:val="26"/>
              </w:rPr>
              <w:t>8</w:t>
            </w:r>
            <w:r w:rsidRPr="00E12ADC">
              <w:rPr>
                <w:sz w:val="26"/>
                <w:szCs w:val="26"/>
              </w:rPr>
              <w:t xml:space="preserve"> тыс. руб.</w:t>
            </w:r>
          </w:p>
          <w:p w:rsidR="00671CE8" w:rsidRPr="00E12ADC" w:rsidRDefault="00245FDB" w:rsidP="00A40342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12ADC">
              <w:rPr>
                <w:sz w:val="26"/>
                <w:szCs w:val="26"/>
              </w:rPr>
              <w:t>202</w:t>
            </w:r>
            <w:r w:rsidR="00575DF1" w:rsidRPr="00575DF1">
              <w:rPr>
                <w:sz w:val="26"/>
                <w:szCs w:val="26"/>
              </w:rPr>
              <w:t>7</w:t>
            </w:r>
            <w:r w:rsidR="00671CE8" w:rsidRPr="00E12ADC">
              <w:rPr>
                <w:sz w:val="26"/>
                <w:szCs w:val="26"/>
              </w:rPr>
              <w:t xml:space="preserve"> год – </w:t>
            </w:r>
            <w:r w:rsidR="00EB2547">
              <w:rPr>
                <w:sz w:val="26"/>
                <w:szCs w:val="26"/>
              </w:rPr>
              <w:t>7496,</w:t>
            </w:r>
            <w:r w:rsidR="006C5B13">
              <w:rPr>
                <w:sz w:val="26"/>
                <w:szCs w:val="26"/>
              </w:rPr>
              <w:t>8</w:t>
            </w:r>
            <w:r w:rsidR="00671CE8" w:rsidRPr="00E12ADC">
              <w:rPr>
                <w:sz w:val="26"/>
                <w:szCs w:val="26"/>
              </w:rPr>
              <w:t xml:space="preserve"> тыс. руб.</w:t>
            </w:r>
          </w:p>
          <w:p w:rsidR="00671CE8" w:rsidRPr="00E12ADC" w:rsidRDefault="00245FDB" w:rsidP="00EB2547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12ADC">
              <w:rPr>
                <w:sz w:val="26"/>
                <w:szCs w:val="26"/>
              </w:rPr>
              <w:t>202</w:t>
            </w:r>
            <w:r w:rsidR="00575DF1" w:rsidRPr="003D44CE">
              <w:rPr>
                <w:sz w:val="26"/>
                <w:szCs w:val="26"/>
              </w:rPr>
              <w:t>8</w:t>
            </w:r>
            <w:r w:rsidR="00671CE8" w:rsidRPr="00E12ADC">
              <w:rPr>
                <w:sz w:val="26"/>
                <w:szCs w:val="26"/>
              </w:rPr>
              <w:t xml:space="preserve"> год – </w:t>
            </w:r>
            <w:r w:rsidR="006C5B13">
              <w:rPr>
                <w:sz w:val="26"/>
                <w:szCs w:val="26"/>
              </w:rPr>
              <w:t>7496,8</w:t>
            </w:r>
            <w:r w:rsidR="00671CE8" w:rsidRPr="00E12ADC">
              <w:rPr>
                <w:sz w:val="26"/>
                <w:szCs w:val="26"/>
              </w:rPr>
              <w:t xml:space="preserve"> тыс. руб.</w:t>
            </w:r>
          </w:p>
        </w:tc>
      </w:tr>
      <w:tr w:rsidR="00671CE8" w:rsidRPr="00E12ADC" w:rsidTr="00A40342">
        <w:trPr>
          <w:trHeight w:val="330"/>
        </w:trPr>
        <w:tc>
          <w:tcPr>
            <w:tcW w:w="3828" w:type="dxa"/>
          </w:tcPr>
          <w:p w:rsidR="00671CE8" w:rsidRPr="00E12ADC" w:rsidRDefault="00671CE8" w:rsidP="00A40342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12ADC">
              <w:rPr>
                <w:sz w:val="26"/>
                <w:szCs w:val="26"/>
              </w:rPr>
              <w:t>Основные целевые индикаторы муниципальной программы</w:t>
            </w:r>
          </w:p>
        </w:tc>
        <w:tc>
          <w:tcPr>
            <w:tcW w:w="5777" w:type="dxa"/>
          </w:tcPr>
          <w:p w:rsidR="00671CE8" w:rsidRPr="00E12ADC" w:rsidRDefault="00671CE8" w:rsidP="00A403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12ADC">
              <w:rPr>
                <w:rFonts w:eastAsiaTheme="minorHAnsi"/>
                <w:sz w:val="26"/>
                <w:szCs w:val="26"/>
                <w:lang w:eastAsia="en-US"/>
              </w:rPr>
              <w:t>Основные целевые индикаторы:</w:t>
            </w:r>
          </w:p>
          <w:p w:rsidR="00671CE8" w:rsidRPr="00E05190" w:rsidRDefault="00E05190" w:rsidP="00E051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05190">
              <w:rPr>
                <w:rFonts w:eastAsiaTheme="minorHAnsi"/>
                <w:sz w:val="26"/>
                <w:szCs w:val="26"/>
                <w:lang w:eastAsia="en-US"/>
              </w:rPr>
              <w:t>1.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="00671CE8" w:rsidRPr="00E05190">
              <w:rPr>
                <w:rFonts w:eastAsiaTheme="minorHAnsi"/>
                <w:sz w:val="26"/>
                <w:szCs w:val="26"/>
                <w:lang w:eastAsia="en-US"/>
              </w:rPr>
              <w:t>Уровень зарегистрированной безработицы (от численности рабочей силы) на конец года.</w:t>
            </w:r>
          </w:p>
          <w:p w:rsidR="00E05190" w:rsidRDefault="00E05190" w:rsidP="00E051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05190">
              <w:rPr>
                <w:rFonts w:eastAsiaTheme="minorHAnsi"/>
                <w:sz w:val="26"/>
                <w:szCs w:val="26"/>
                <w:lang w:eastAsia="en-US"/>
              </w:rPr>
              <w:t>2.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Количество трудоустроенных несовершеннолетних граждан в возрасте от 14 до 18 лет.</w:t>
            </w:r>
          </w:p>
          <w:p w:rsidR="00E05190" w:rsidRDefault="00E05190" w:rsidP="00E051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3. Количество безработных граждан, участвующих в общественных работах</w:t>
            </w:r>
            <w:r w:rsidR="006A6C3C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E06A74" w:rsidRDefault="00E06A74" w:rsidP="00E051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4. Количество граждан</w:t>
            </w:r>
            <w:r w:rsidR="006A4215">
              <w:rPr>
                <w:rFonts w:eastAsiaTheme="minorHAnsi"/>
                <w:sz w:val="26"/>
                <w:szCs w:val="26"/>
                <w:lang w:eastAsia="en-US"/>
              </w:rPr>
              <w:t>, трудоустроенных на временные работы для граждан, испытывающих трудности в поиске работы;</w:t>
            </w:r>
          </w:p>
          <w:p w:rsidR="006A6C3C" w:rsidRPr="00E05190" w:rsidRDefault="00A306DD" w:rsidP="00E051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  <w:r w:rsidR="006A6C3C">
              <w:rPr>
                <w:rFonts w:eastAsiaTheme="minorHAnsi"/>
                <w:sz w:val="26"/>
                <w:szCs w:val="26"/>
                <w:lang w:eastAsia="en-US"/>
              </w:rPr>
              <w:t>. Количество созданных новых рабочих мест.</w:t>
            </w:r>
          </w:p>
          <w:p w:rsidR="00671CE8" w:rsidRDefault="00A306DD" w:rsidP="00E051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</w:t>
            </w:r>
            <w:r w:rsidR="00671CE8" w:rsidRPr="00E12ADC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E05190"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="00671CE8" w:rsidRPr="00E12ADC">
              <w:rPr>
                <w:sz w:val="26"/>
                <w:szCs w:val="26"/>
              </w:rPr>
              <w:t>Удельный вес рабочих мест, на которых проведена специальная оценка условий труда, в общем количестве рабочих мест</w:t>
            </w:r>
            <w:r w:rsidR="006A6C3C">
              <w:rPr>
                <w:sz w:val="26"/>
                <w:szCs w:val="26"/>
              </w:rPr>
              <w:t>.</w:t>
            </w:r>
          </w:p>
          <w:p w:rsidR="006A6C3C" w:rsidRPr="00E12ADC" w:rsidRDefault="00A306DD" w:rsidP="00E051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7</w:t>
            </w:r>
            <w:r w:rsidR="006A6C3C">
              <w:rPr>
                <w:sz w:val="26"/>
                <w:szCs w:val="26"/>
              </w:rPr>
              <w:t xml:space="preserve">. Количество руководителей и специалистов, прошедших </w:t>
            </w:r>
            <w:proofErr w:type="gramStart"/>
            <w:r w:rsidR="006A6C3C">
              <w:rPr>
                <w:sz w:val="26"/>
                <w:szCs w:val="26"/>
              </w:rPr>
              <w:t>обучение по охране</w:t>
            </w:r>
            <w:proofErr w:type="gramEnd"/>
            <w:r w:rsidR="006A6C3C">
              <w:rPr>
                <w:sz w:val="26"/>
                <w:szCs w:val="26"/>
              </w:rPr>
              <w:t xml:space="preserve"> труда.</w:t>
            </w:r>
          </w:p>
        </w:tc>
      </w:tr>
      <w:tr w:rsidR="00671CE8" w:rsidRPr="00E12ADC" w:rsidTr="00A40342">
        <w:trPr>
          <w:trHeight w:val="330"/>
        </w:trPr>
        <w:tc>
          <w:tcPr>
            <w:tcW w:w="3828" w:type="dxa"/>
          </w:tcPr>
          <w:p w:rsidR="00671CE8" w:rsidRPr="00E12ADC" w:rsidRDefault="00671CE8" w:rsidP="00A40342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12ADC">
              <w:rPr>
                <w:sz w:val="26"/>
                <w:szCs w:val="26"/>
              </w:rPr>
              <w:t>Ожидаемые результаты реализации муниципальной программы,</w:t>
            </w:r>
            <w:r w:rsidRPr="00E12ADC">
              <w:rPr>
                <w:b/>
                <w:bCs/>
                <w:sz w:val="26"/>
                <w:szCs w:val="26"/>
              </w:rPr>
              <w:t xml:space="preserve"> </w:t>
            </w:r>
            <w:r w:rsidRPr="00E12ADC">
              <w:rPr>
                <w:sz w:val="26"/>
                <w:szCs w:val="26"/>
              </w:rPr>
              <w:t>выраженные в количественно измеримых показателях</w:t>
            </w:r>
          </w:p>
        </w:tc>
        <w:tc>
          <w:tcPr>
            <w:tcW w:w="5777" w:type="dxa"/>
          </w:tcPr>
          <w:p w:rsidR="00671CE8" w:rsidRPr="00E12ADC" w:rsidRDefault="00671CE8" w:rsidP="00A403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12ADC">
              <w:rPr>
                <w:rFonts w:eastAsiaTheme="minorHAnsi"/>
                <w:sz w:val="26"/>
                <w:szCs w:val="26"/>
                <w:lang w:eastAsia="en-US"/>
              </w:rPr>
              <w:t>Ожидаемые результаты реализации муниципальной программы:</w:t>
            </w:r>
          </w:p>
          <w:p w:rsidR="00E12ADC" w:rsidRDefault="00E12ADC" w:rsidP="00A403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E12ADC">
              <w:rPr>
                <w:rFonts w:eastAsiaTheme="minorHAnsi"/>
                <w:bCs/>
                <w:sz w:val="26"/>
                <w:szCs w:val="26"/>
                <w:lang w:eastAsia="en-US"/>
              </w:rPr>
              <w:t>1.Уровень зарегистрированной безработицы в 202</w:t>
            </w:r>
            <w:r w:rsidR="00A606C4">
              <w:rPr>
                <w:rFonts w:eastAsiaTheme="minorHAnsi"/>
                <w:bCs/>
                <w:sz w:val="26"/>
                <w:szCs w:val="26"/>
                <w:lang w:eastAsia="en-US"/>
              </w:rPr>
              <w:t>6</w:t>
            </w:r>
            <w:r w:rsidRPr="00E12AD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="00C31056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– 2028 </w:t>
            </w:r>
            <w:r w:rsidRPr="00E12ADC">
              <w:rPr>
                <w:rFonts w:eastAsiaTheme="minorHAnsi"/>
                <w:bCs/>
                <w:sz w:val="26"/>
                <w:szCs w:val="26"/>
                <w:lang w:eastAsia="en-US"/>
              </w:rPr>
              <w:t>год</w:t>
            </w:r>
            <w:r w:rsidR="00C31056">
              <w:rPr>
                <w:rFonts w:eastAsiaTheme="minorHAnsi"/>
                <w:bCs/>
                <w:sz w:val="26"/>
                <w:szCs w:val="26"/>
                <w:lang w:eastAsia="en-US"/>
              </w:rPr>
              <w:t>ах</w:t>
            </w:r>
            <w:r w:rsidRPr="00E12AD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составит не более </w:t>
            </w:r>
            <w:r w:rsidR="00F13903">
              <w:rPr>
                <w:rFonts w:eastAsiaTheme="minorHAnsi"/>
                <w:bCs/>
                <w:sz w:val="26"/>
                <w:szCs w:val="26"/>
                <w:lang w:eastAsia="en-US"/>
              </w:rPr>
              <w:t>0</w:t>
            </w:r>
            <w:r w:rsidRPr="00E12ADC">
              <w:rPr>
                <w:rFonts w:eastAsiaTheme="minorHAnsi"/>
                <w:bCs/>
                <w:sz w:val="26"/>
                <w:szCs w:val="26"/>
                <w:lang w:eastAsia="en-US"/>
              </w:rPr>
              <w:t>,</w:t>
            </w:r>
            <w:r w:rsidR="00C31056">
              <w:rPr>
                <w:rFonts w:eastAsiaTheme="minorHAnsi"/>
                <w:bCs/>
                <w:sz w:val="26"/>
                <w:szCs w:val="26"/>
                <w:lang w:eastAsia="en-US"/>
              </w:rPr>
              <w:t>6</w:t>
            </w:r>
            <w:r w:rsidRPr="00E12ADC">
              <w:rPr>
                <w:rFonts w:eastAsiaTheme="minorHAnsi"/>
                <w:bCs/>
                <w:sz w:val="26"/>
                <w:szCs w:val="26"/>
                <w:lang w:eastAsia="en-US"/>
              </w:rPr>
              <w:t>% от численности рабочей силы;</w:t>
            </w:r>
          </w:p>
          <w:p w:rsidR="00845886" w:rsidRDefault="00845886" w:rsidP="00A403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2. Количество трудоустроенных несовершеннолетних граждан в возрасте от 14 до 18 лет составит не менее 560 человек ежегодно;</w:t>
            </w:r>
          </w:p>
          <w:p w:rsidR="00845886" w:rsidRDefault="00845886" w:rsidP="00A403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3. Количество безработных граждан, участвующих в общественных </w:t>
            </w:r>
            <w:r w:rsidR="00D05BE6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работах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составит не менее </w:t>
            </w:r>
            <w:r w:rsidR="00285F15">
              <w:rPr>
                <w:rFonts w:eastAsiaTheme="minorHAnsi"/>
                <w:bCs/>
                <w:sz w:val="26"/>
                <w:szCs w:val="26"/>
                <w:lang w:eastAsia="en-US"/>
              </w:rPr>
              <w:t>5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человек ежегодно;</w:t>
            </w:r>
          </w:p>
          <w:p w:rsidR="00285F15" w:rsidRDefault="00285F15" w:rsidP="00A403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4. Количество граждан, трудоустроенных на временные работы для граждан, испытывающих трудности в поиске работы составит не менее 11 человек ежегодно;</w:t>
            </w:r>
          </w:p>
          <w:p w:rsidR="007E4816" w:rsidRPr="00D05BE6" w:rsidRDefault="007E4816" w:rsidP="00A403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  <w:p w:rsidR="00845886" w:rsidRPr="00E12ADC" w:rsidRDefault="00A306DD" w:rsidP="00A403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lastRenderedPageBreak/>
              <w:t>5</w:t>
            </w:r>
            <w:r w:rsidR="00845886">
              <w:rPr>
                <w:rFonts w:eastAsiaTheme="minorHAnsi"/>
                <w:bCs/>
                <w:sz w:val="26"/>
                <w:szCs w:val="26"/>
                <w:lang w:eastAsia="en-US"/>
              </w:rPr>
              <w:t>. Количество созданных новых рабочих мест не менее 250 ежегодно;</w:t>
            </w:r>
          </w:p>
          <w:p w:rsidR="00671CE8" w:rsidRPr="00DA0C1C" w:rsidRDefault="00DA0C1C" w:rsidP="00A403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</w:t>
            </w:r>
            <w:r w:rsidR="00671CE8" w:rsidRPr="00E12ADC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845886"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="00671CE8" w:rsidRPr="00E12ADC">
              <w:rPr>
                <w:rFonts w:eastAsiaTheme="minorHAnsi"/>
                <w:sz w:val="26"/>
                <w:szCs w:val="26"/>
                <w:lang w:eastAsia="en-US"/>
              </w:rPr>
              <w:t>Удельный вес рабочих мест, на которых проведена специальная оценка условий труда, в общем количестве рабочих мест составит 98%.</w:t>
            </w:r>
          </w:p>
        </w:tc>
      </w:tr>
      <w:tr w:rsidR="00671CE8" w:rsidRPr="004C5759" w:rsidTr="00A40342">
        <w:trPr>
          <w:trHeight w:val="330"/>
        </w:trPr>
        <w:tc>
          <w:tcPr>
            <w:tcW w:w="3828" w:type="dxa"/>
          </w:tcPr>
          <w:p w:rsidR="00671CE8" w:rsidRPr="00E12ADC" w:rsidRDefault="00671CE8" w:rsidP="00A40342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12ADC">
              <w:rPr>
                <w:sz w:val="26"/>
                <w:szCs w:val="26"/>
              </w:rPr>
              <w:lastRenderedPageBreak/>
              <w:t>Электронный адрес размещения муниципальной программы в сети Интернет</w:t>
            </w:r>
          </w:p>
        </w:tc>
        <w:tc>
          <w:tcPr>
            <w:tcW w:w="5777" w:type="dxa"/>
          </w:tcPr>
          <w:p w:rsidR="00671CE8" w:rsidRPr="004C5759" w:rsidRDefault="00671CE8" w:rsidP="00A40342">
            <w:pPr>
              <w:autoSpaceDE w:val="0"/>
              <w:autoSpaceDN w:val="0"/>
              <w:jc w:val="both"/>
              <w:rPr>
                <w:sz w:val="26"/>
                <w:szCs w:val="26"/>
                <w:lang w:val="en-US"/>
              </w:rPr>
            </w:pPr>
            <w:r w:rsidRPr="00E12ADC">
              <w:rPr>
                <w:sz w:val="26"/>
                <w:szCs w:val="26"/>
                <w:lang w:val="en-US"/>
              </w:rPr>
              <w:t>http</w:t>
            </w:r>
            <w:r w:rsidRPr="00E12ADC">
              <w:rPr>
                <w:sz w:val="26"/>
                <w:szCs w:val="26"/>
              </w:rPr>
              <w:t>://</w:t>
            </w:r>
            <w:r w:rsidRPr="00E12ADC">
              <w:rPr>
                <w:sz w:val="26"/>
                <w:szCs w:val="26"/>
                <w:lang w:val="en-US"/>
              </w:rPr>
              <w:t>kuibyshev.nso.ru</w:t>
            </w:r>
          </w:p>
        </w:tc>
      </w:tr>
    </w:tbl>
    <w:p w:rsidR="00B2441B" w:rsidRDefault="00B2441B" w:rsidP="00023380">
      <w:pPr>
        <w:ind w:firstLine="709"/>
        <w:jc w:val="center"/>
      </w:pPr>
    </w:p>
    <w:p w:rsidR="00B2441B" w:rsidRDefault="00B2441B" w:rsidP="00023380">
      <w:pPr>
        <w:ind w:firstLine="709"/>
        <w:jc w:val="center"/>
      </w:pPr>
    </w:p>
    <w:p w:rsidR="00B2441B" w:rsidRDefault="00B2441B" w:rsidP="00023380">
      <w:pPr>
        <w:ind w:firstLine="709"/>
        <w:jc w:val="center"/>
      </w:pPr>
    </w:p>
    <w:p w:rsidR="00B2441B" w:rsidRDefault="00B2441B" w:rsidP="00023380">
      <w:pPr>
        <w:ind w:firstLine="709"/>
        <w:jc w:val="center"/>
      </w:pPr>
    </w:p>
    <w:p w:rsidR="00B2441B" w:rsidRDefault="00B2441B" w:rsidP="00023380">
      <w:pPr>
        <w:ind w:firstLine="709"/>
        <w:jc w:val="center"/>
      </w:pPr>
    </w:p>
    <w:p w:rsidR="00B2441B" w:rsidRDefault="00B2441B" w:rsidP="00023380">
      <w:pPr>
        <w:ind w:firstLine="709"/>
        <w:jc w:val="center"/>
      </w:pPr>
    </w:p>
    <w:p w:rsidR="00B2441B" w:rsidRDefault="00B2441B" w:rsidP="00023380">
      <w:pPr>
        <w:ind w:firstLine="709"/>
        <w:jc w:val="center"/>
      </w:pPr>
    </w:p>
    <w:p w:rsidR="00B2441B" w:rsidRDefault="00B2441B" w:rsidP="00023380">
      <w:pPr>
        <w:ind w:firstLine="709"/>
        <w:jc w:val="center"/>
      </w:pPr>
    </w:p>
    <w:p w:rsidR="00B2441B" w:rsidRDefault="00B2441B" w:rsidP="00023380">
      <w:pPr>
        <w:ind w:firstLine="709"/>
        <w:jc w:val="center"/>
      </w:pPr>
    </w:p>
    <w:p w:rsidR="00B2441B" w:rsidRDefault="00B2441B" w:rsidP="00023380">
      <w:pPr>
        <w:ind w:firstLine="709"/>
        <w:jc w:val="center"/>
      </w:pPr>
    </w:p>
    <w:p w:rsidR="00B2441B" w:rsidRDefault="00B2441B" w:rsidP="00023380">
      <w:pPr>
        <w:ind w:firstLine="709"/>
        <w:jc w:val="center"/>
      </w:pPr>
    </w:p>
    <w:p w:rsidR="00B2441B" w:rsidRDefault="00B2441B" w:rsidP="00023380">
      <w:pPr>
        <w:ind w:firstLine="709"/>
        <w:jc w:val="center"/>
      </w:pPr>
    </w:p>
    <w:p w:rsidR="00B2441B" w:rsidRDefault="00B2441B" w:rsidP="00023380">
      <w:pPr>
        <w:ind w:firstLine="709"/>
        <w:jc w:val="center"/>
      </w:pPr>
    </w:p>
    <w:p w:rsidR="00B2441B" w:rsidRDefault="00B2441B" w:rsidP="00023380">
      <w:pPr>
        <w:ind w:firstLine="709"/>
        <w:jc w:val="center"/>
      </w:pPr>
    </w:p>
    <w:p w:rsidR="00B2441B" w:rsidRDefault="00B2441B" w:rsidP="00023380">
      <w:pPr>
        <w:ind w:firstLine="709"/>
        <w:jc w:val="center"/>
      </w:pPr>
    </w:p>
    <w:p w:rsidR="00B2441B" w:rsidRDefault="00B2441B" w:rsidP="00023380">
      <w:pPr>
        <w:ind w:firstLine="709"/>
        <w:jc w:val="center"/>
      </w:pPr>
    </w:p>
    <w:p w:rsidR="00B2441B" w:rsidRDefault="00B2441B" w:rsidP="00023380">
      <w:pPr>
        <w:ind w:firstLine="709"/>
        <w:jc w:val="center"/>
      </w:pPr>
    </w:p>
    <w:p w:rsidR="00B2441B" w:rsidRDefault="00B2441B" w:rsidP="00023380">
      <w:pPr>
        <w:ind w:firstLine="709"/>
        <w:jc w:val="center"/>
      </w:pPr>
    </w:p>
    <w:p w:rsidR="00B2441B" w:rsidRDefault="00B2441B" w:rsidP="00023380">
      <w:pPr>
        <w:ind w:firstLine="709"/>
        <w:jc w:val="center"/>
      </w:pPr>
    </w:p>
    <w:p w:rsidR="00B2441B" w:rsidRDefault="00B2441B" w:rsidP="00023380">
      <w:pPr>
        <w:ind w:firstLine="709"/>
        <w:jc w:val="center"/>
      </w:pPr>
    </w:p>
    <w:p w:rsidR="00B2441B" w:rsidRDefault="00B2441B" w:rsidP="00023380">
      <w:pPr>
        <w:ind w:firstLine="709"/>
        <w:jc w:val="center"/>
      </w:pPr>
    </w:p>
    <w:p w:rsidR="00B2441B" w:rsidRDefault="00B2441B" w:rsidP="00023380">
      <w:pPr>
        <w:ind w:firstLine="709"/>
        <w:jc w:val="center"/>
      </w:pPr>
    </w:p>
    <w:p w:rsidR="00E2608A" w:rsidRDefault="00E2608A" w:rsidP="00023380">
      <w:pPr>
        <w:ind w:firstLine="709"/>
        <w:jc w:val="center"/>
      </w:pPr>
    </w:p>
    <w:p w:rsidR="00E2608A" w:rsidRDefault="00E2608A" w:rsidP="00023380">
      <w:pPr>
        <w:ind w:firstLine="709"/>
        <w:jc w:val="center"/>
      </w:pPr>
    </w:p>
    <w:p w:rsidR="00E2608A" w:rsidRDefault="00E2608A" w:rsidP="00023380">
      <w:pPr>
        <w:ind w:firstLine="709"/>
        <w:jc w:val="center"/>
      </w:pPr>
    </w:p>
    <w:p w:rsidR="00E2608A" w:rsidRDefault="00E2608A" w:rsidP="00023380">
      <w:pPr>
        <w:ind w:firstLine="709"/>
        <w:jc w:val="center"/>
      </w:pPr>
    </w:p>
    <w:p w:rsidR="00E2608A" w:rsidRDefault="00E2608A" w:rsidP="00023380">
      <w:pPr>
        <w:ind w:firstLine="709"/>
        <w:jc w:val="center"/>
      </w:pPr>
    </w:p>
    <w:p w:rsidR="00E2608A" w:rsidRDefault="00E2608A" w:rsidP="00023380">
      <w:pPr>
        <w:ind w:firstLine="709"/>
        <w:jc w:val="center"/>
      </w:pPr>
    </w:p>
    <w:p w:rsidR="00E2608A" w:rsidRDefault="00E2608A" w:rsidP="00023380">
      <w:pPr>
        <w:ind w:firstLine="709"/>
        <w:jc w:val="center"/>
      </w:pPr>
    </w:p>
    <w:p w:rsidR="00E2608A" w:rsidRDefault="00E2608A" w:rsidP="00023380">
      <w:pPr>
        <w:ind w:firstLine="709"/>
        <w:jc w:val="center"/>
      </w:pPr>
    </w:p>
    <w:p w:rsidR="00B2441B" w:rsidRDefault="00B2441B" w:rsidP="00023380">
      <w:pPr>
        <w:ind w:firstLine="709"/>
        <w:jc w:val="center"/>
      </w:pPr>
    </w:p>
    <w:p w:rsidR="00B2441B" w:rsidRDefault="00B2441B" w:rsidP="00023380">
      <w:pPr>
        <w:ind w:firstLine="709"/>
        <w:jc w:val="center"/>
      </w:pPr>
    </w:p>
    <w:p w:rsidR="00B2441B" w:rsidRDefault="00B2441B" w:rsidP="00023380">
      <w:pPr>
        <w:ind w:firstLine="709"/>
        <w:jc w:val="center"/>
      </w:pPr>
    </w:p>
    <w:p w:rsidR="00B2441B" w:rsidRDefault="00B2441B" w:rsidP="00023380">
      <w:pPr>
        <w:ind w:firstLine="709"/>
        <w:jc w:val="center"/>
      </w:pPr>
    </w:p>
    <w:p w:rsidR="00B2441B" w:rsidRDefault="00B2441B" w:rsidP="00023380">
      <w:pPr>
        <w:ind w:firstLine="709"/>
        <w:jc w:val="center"/>
      </w:pPr>
    </w:p>
    <w:p w:rsidR="00B2441B" w:rsidRDefault="00B2441B" w:rsidP="00023380">
      <w:pPr>
        <w:ind w:firstLine="709"/>
        <w:jc w:val="center"/>
      </w:pPr>
    </w:p>
    <w:p w:rsidR="00C31056" w:rsidRDefault="00C31056" w:rsidP="00023380">
      <w:pPr>
        <w:ind w:firstLine="709"/>
        <w:jc w:val="center"/>
      </w:pPr>
    </w:p>
    <w:p w:rsidR="00B2441B" w:rsidRDefault="00B2441B" w:rsidP="00023380">
      <w:pPr>
        <w:ind w:firstLine="709"/>
        <w:jc w:val="center"/>
      </w:pPr>
    </w:p>
    <w:p w:rsidR="00B2441B" w:rsidRDefault="00B2441B" w:rsidP="00023380">
      <w:pPr>
        <w:ind w:firstLine="709"/>
        <w:jc w:val="center"/>
      </w:pPr>
    </w:p>
    <w:p w:rsidR="00B2441B" w:rsidRDefault="00B2441B" w:rsidP="00023380">
      <w:pPr>
        <w:ind w:firstLine="709"/>
        <w:jc w:val="center"/>
      </w:pPr>
    </w:p>
    <w:p w:rsidR="00023380" w:rsidRPr="00812CEE" w:rsidRDefault="00023380" w:rsidP="00023380">
      <w:pPr>
        <w:ind w:firstLine="709"/>
        <w:jc w:val="center"/>
      </w:pPr>
      <w:r w:rsidRPr="00812CEE">
        <w:rPr>
          <w:lang w:val="en-US"/>
        </w:rPr>
        <w:lastRenderedPageBreak/>
        <w:t>II</w:t>
      </w:r>
      <w:r w:rsidRPr="00812CEE">
        <w:t>. Обоснование необходимости реализации муниципальной программы.</w:t>
      </w:r>
    </w:p>
    <w:p w:rsidR="00023380" w:rsidRPr="00812CEE" w:rsidRDefault="00023380" w:rsidP="00023380">
      <w:pPr>
        <w:ind w:firstLine="709"/>
        <w:jc w:val="center"/>
      </w:pP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Cs/>
          <w:lang w:eastAsia="en-US"/>
        </w:rPr>
      </w:pPr>
      <w:r w:rsidRPr="00C1108E">
        <w:rPr>
          <w:rFonts w:eastAsiaTheme="minorHAnsi"/>
          <w:bCs/>
          <w:lang w:eastAsia="en-US"/>
        </w:rPr>
        <w:t>Анализ текущего состояния сферы реализации муниципальной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lang w:eastAsia="en-US"/>
        </w:rPr>
      </w:pPr>
      <w:r w:rsidRPr="00C1108E">
        <w:rPr>
          <w:rFonts w:eastAsiaTheme="minorHAnsi"/>
          <w:bCs/>
          <w:lang w:eastAsia="en-US"/>
        </w:rPr>
        <w:t>программы, основные проблемы в указанной сфере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1108E">
        <w:rPr>
          <w:rFonts w:eastAsiaTheme="minorHAnsi"/>
          <w:bCs/>
          <w:lang w:eastAsia="en-US"/>
        </w:rPr>
        <w:t>В 202</w:t>
      </w:r>
      <w:r w:rsidR="00D92AE3">
        <w:rPr>
          <w:rFonts w:eastAsiaTheme="minorHAnsi"/>
          <w:bCs/>
          <w:lang w:eastAsia="en-US"/>
        </w:rPr>
        <w:t>3</w:t>
      </w:r>
      <w:r w:rsidRPr="00C1108E">
        <w:rPr>
          <w:rFonts w:eastAsiaTheme="minorHAnsi"/>
          <w:bCs/>
          <w:lang w:eastAsia="en-US"/>
        </w:rPr>
        <w:t xml:space="preserve"> - 202</w:t>
      </w:r>
      <w:r w:rsidR="00D92AE3">
        <w:rPr>
          <w:rFonts w:eastAsiaTheme="minorHAnsi"/>
          <w:bCs/>
          <w:lang w:eastAsia="en-US"/>
        </w:rPr>
        <w:t>5</w:t>
      </w:r>
      <w:r w:rsidRPr="00C1108E">
        <w:rPr>
          <w:rFonts w:eastAsiaTheme="minorHAnsi"/>
          <w:bCs/>
          <w:lang w:eastAsia="en-US"/>
        </w:rPr>
        <w:t xml:space="preserve"> годах муниципальная политика в области содействия занятости населения реализовывалась в рамках муниципальной программы Куйбышевского </w:t>
      </w:r>
      <w:r w:rsidR="00E2438F">
        <w:rPr>
          <w:rFonts w:eastAsiaTheme="minorHAnsi"/>
          <w:bCs/>
          <w:lang w:eastAsia="en-US"/>
        </w:rPr>
        <w:t xml:space="preserve">муниципального </w:t>
      </w:r>
      <w:r w:rsidRPr="00C1108E">
        <w:rPr>
          <w:rFonts w:eastAsiaTheme="minorHAnsi"/>
          <w:bCs/>
          <w:lang w:eastAsia="en-US"/>
        </w:rPr>
        <w:t>района Новосибирской области «Содействие занятости населения Куйбышевского района на 202</w:t>
      </w:r>
      <w:r w:rsidR="00E2438F">
        <w:rPr>
          <w:rFonts w:eastAsiaTheme="minorHAnsi"/>
          <w:bCs/>
          <w:lang w:eastAsia="en-US"/>
        </w:rPr>
        <w:t>3</w:t>
      </w:r>
      <w:r w:rsidRPr="00C1108E">
        <w:rPr>
          <w:rFonts w:eastAsiaTheme="minorHAnsi"/>
          <w:bCs/>
          <w:lang w:eastAsia="en-US"/>
        </w:rPr>
        <w:t>-202</w:t>
      </w:r>
      <w:r w:rsidR="00E2438F">
        <w:rPr>
          <w:rFonts w:eastAsiaTheme="minorHAnsi"/>
          <w:bCs/>
          <w:lang w:eastAsia="en-US"/>
        </w:rPr>
        <w:t>5</w:t>
      </w:r>
      <w:r w:rsidRPr="00C1108E">
        <w:rPr>
          <w:rFonts w:eastAsiaTheme="minorHAnsi"/>
          <w:bCs/>
          <w:lang w:eastAsia="en-US"/>
        </w:rPr>
        <w:t xml:space="preserve"> годы» (далее - муниципальная программа).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1108E">
        <w:rPr>
          <w:rFonts w:eastAsiaTheme="minorHAnsi"/>
          <w:bCs/>
          <w:lang w:eastAsia="en-US"/>
        </w:rPr>
        <w:t>Участниками мероприятий муниципальной программы в 202</w:t>
      </w:r>
      <w:r w:rsidR="00AA7943">
        <w:rPr>
          <w:rFonts w:eastAsiaTheme="minorHAnsi"/>
          <w:bCs/>
          <w:lang w:eastAsia="en-US"/>
        </w:rPr>
        <w:t>3</w:t>
      </w:r>
      <w:r w:rsidRPr="00C1108E">
        <w:rPr>
          <w:rFonts w:eastAsiaTheme="minorHAnsi"/>
          <w:bCs/>
          <w:lang w:eastAsia="en-US"/>
        </w:rPr>
        <w:t xml:space="preserve"> – 202</w:t>
      </w:r>
      <w:r w:rsidR="00AA7943">
        <w:rPr>
          <w:rFonts w:eastAsiaTheme="minorHAnsi"/>
          <w:bCs/>
          <w:lang w:eastAsia="en-US"/>
        </w:rPr>
        <w:t>5</w:t>
      </w:r>
      <w:r w:rsidRPr="00C1108E">
        <w:rPr>
          <w:rFonts w:eastAsiaTheme="minorHAnsi"/>
          <w:bCs/>
          <w:lang w:eastAsia="en-US"/>
        </w:rPr>
        <w:t xml:space="preserve"> гг. стали более 1,5 тыс. человек. На временные работы трудоустроено </w:t>
      </w:r>
      <w:r w:rsidR="00BB3EC8" w:rsidRPr="00C1108E">
        <w:rPr>
          <w:rFonts w:eastAsiaTheme="minorHAnsi"/>
          <w:bCs/>
          <w:lang w:eastAsia="en-US"/>
        </w:rPr>
        <w:t>1</w:t>
      </w:r>
      <w:r w:rsidR="00AA7943">
        <w:rPr>
          <w:rFonts w:eastAsiaTheme="minorHAnsi"/>
          <w:bCs/>
          <w:lang w:eastAsia="en-US"/>
        </w:rPr>
        <w:t>680</w:t>
      </w:r>
      <w:r w:rsidRPr="00C1108E">
        <w:rPr>
          <w:rFonts w:eastAsiaTheme="minorHAnsi"/>
          <w:bCs/>
          <w:lang w:eastAsia="en-US"/>
        </w:rPr>
        <w:t xml:space="preserve"> несовершеннолетних граждан в возрасте от 14 до 18 лет, </w:t>
      </w:r>
      <w:r w:rsidR="00827BD1">
        <w:rPr>
          <w:rFonts w:eastAsiaTheme="minorHAnsi"/>
          <w:bCs/>
          <w:lang w:eastAsia="en-US"/>
        </w:rPr>
        <w:t>4</w:t>
      </w:r>
      <w:r w:rsidR="008A74D0">
        <w:rPr>
          <w:rFonts w:eastAsiaTheme="minorHAnsi"/>
          <w:bCs/>
          <w:lang w:eastAsia="en-US"/>
        </w:rPr>
        <w:t>3</w:t>
      </w:r>
      <w:r w:rsidRPr="00C1108E">
        <w:rPr>
          <w:rFonts w:eastAsiaTheme="minorHAnsi"/>
          <w:bCs/>
          <w:lang w:eastAsia="en-US"/>
        </w:rPr>
        <w:t xml:space="preserve"> безработных граждан, испытыва</w:t>
      </w:r>
      <w:r w:rsidR="004162E7" w:rsidRPr="00C1108E">
        <w:rPr>
          <w:rFonts w:eastAsiaTheme="minorHAnsi"/>
          <w:bCs/>
          <w:lang w:eastAsia="en-US"/>
        </w:rPr>
        <w:t>ющих трудности в поиске работы</w:t>
      </w:r>
      <w:r w:rsidRPr="00C1108E">
        <w:rPr>
          <w:rFonts w:eastAsiaTheme="minorHAnsi"/>
          <w:bCs/>
          <w:lang w:eastAsia="en-US"/>
        </w:rPr>
        <w:t>. В оплачиваемых общественных работах по направлению центр</w:t>
      </w:r>
      <w:r w:rsidR="004162E7" w:rsidRPr="00C1108E">
        <w:rPr>
          <w:rFonts w:eastAsiaTheme="minorHAnsi"/>
          <w:bCs/>
          <w:lang w:eastAsia="en-US"/>
        </w:rPr>
        <w:t xml:space="preserve">ов занятости принял участие </w:t>
      </w:r>
      <w:r w:rsidR="008A74D0">
        <w:rPr>
          <w:rFonts w:eastAsiaTheme="minorHAnsi"/>
          <w:bCs/>
          <w:lang w:eastAsia="en-US"/>
        </w:rPr>
        <w:t>24</w:t>
      </w:r>
      <w:r w:rsidRPr="00C1108E">
        <w:rPr>
          <w:rFonts w:eastAsiaTheme="minorHAnsi"/>
          <w:bCs/>
          <w:lang w:eastAsia="en-US"/>
        </w:rPr>
        <w:t xml:space="preserve"> человек</w:t>
      </w:r>
      <w:r w:rsidR="008A74D0">
        <w:rPr>
          <w:rFonts w:eastAsiaTheme="minorHAnsi"/>
          <w:bCs/>
          <w:lang w:eastAsia="en-US"/>
        </w:rPr>
        <w:t>а</w:t>
      </w:r>
      <w:r w:rsidRPr="00C1108E">
        <w:rPr>
          <w:rFonts w:eastAsiaTheme="minorHAnsi"/>
          <w:bCs/>
          <w:lang w:eastAsia="en-US"/>
        </w:rPr>
        <w:t>.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1108E">
        <w:rPr>
          <w:rFonts w:eastAsiaTheme="minorHAnsi"/>
          <w:bCs/>
          <w:lang w:eastAsia="en-US"/>
        </w:rPr>
        <w:t xml:space="preserve">Успешная реализация мероприятий муниципальной </w:t>
      </w:r>
      <w:hyperlink r:id="rId7" w:history="1">
        <w:r w:rsidRPr="00C1108E">
          <w:rPr>
            <w:rFonts w:eastAsiaTheme="minorHAnsi"/>
            <w:bCs/>
            <w:lang w:eastAsia="en-US"/>
          </w:rPr>
          <w:t>программы</w:t>
        </w:r>
      </w:hyperlink>
      <w:r w:rsidRPr="00C1108E">
        <w:rPr>
          <w:rFonts w:eastAsiaTheme="minorHAnsi"/>
          <w:bCs/>
          <w:lang w:eastAsia="en-US"/>
        </w:rPr>
        <w:t xml:space="preserve"> оказала позитивное влияние на стабилизацию и дальнейшее развитие рынка труда Куйбышевского </w:t>
      </w:r>
      <w:r w:rsidR="00E2438F">
        <w:rPr>
          <w:rFonts w:eastAsiaTheme="minorHAnsi"/>
          <w:bCs/>
          <w:lang w:eastAsia="en-US"/>
        </w:rPr>
        <w:t xml:space="preserve">муниципального </w:t>
      </w:r>
      <w:r w:rsidRPr="00C1108E">
        <w:rPr>
          <w:rFonts w:eastAsiaTheme="minorHAnsi"/>
          <w:bCs/>
          <w:lang w:eastAsia="en-US"/>
        </w:rPr>
        <w:t>района</w:t>
      </w:r>
      <w:r w:rsidR="00E2438F">
        <w:rPr>
          <w:rFonts w:eastAsiaTheme="minorHAnsi"/>
          <w:bCs/>
          <w:lang w:eastAsia="en-US"/>
        </w:rPr>
        <w:t xml:space="preserve"> Новосибирской области</w:t>
      </w:r>
      <w:r w:rsidRPr="00C1108E">
        <w:rPr>
          <w:rFonts w:eastAsiaTheme="minorHAnsi"/>
          <w:bCs/>
          <w:lang w:eastAsia="en-US"/>
        </w:rPr>
        <w:t>.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1108E">
        <w:rPr>
          <w:rFonts w:eastAsiaTheme="minorHAnsi"/>
          <w:bCs/>
          <w:lang w:eastAsia="en-US"/>
        </w:rPr>
        <w:t xml:space="preserve">Вместе с тем на рынке труда Куйбышевского </w:t>
      </w:r>
      <w:r w:rsidR="00E2438F">
        <w:rPr>
          <w:rFonts w:eastAsiaTheme="minorHAnsi"/>
          <w:bCs/>
          <w:lang w:eastAsia="en-US"/>
        </w:rPr>
        <w:t xml:space="preserve">муниципального </w:t>
      </w:r>
      <w:r w:rsidRPr="00C1108E">
        <w:rPr>
          <w:rFonts w:eastAsiaTheme="minorHAnsi"/>
          <w:bCs/>
          <w:lang w:eastAsia="en-US"/>
        </w:rPr>
        <w:t xml:space="preserve">района </w:t>
      </w:r>
      <w:r w:rsidR="00E2438F">
        <w:rPr>
          <w:rFonts w:eastAsiaTheme="minorHAnsi"/>
          <w:bCs/>
          <w:lang w:eastAsia="en-US"/>
        </w:rPr>
        <w:t xml:space="preserve">Новосибирской области </w:t>
      </w:r>
      <w:r w:rsidRPr="00C1108E">
        <w:rPr>
          <w:rFonts w:eastAsiaTheme="minorHAnsi"/>
          <w:bCs/>
          <w:lang w:eastAsia="en-US"/>
        </w:rPr>
        <w:t xml:space="preserve">существует проблема трудоустройства граждан, которые в силу различных причин (социальных, физических) являются наименее конкурентоспособными. Это - женщины, имеющие малолетних детей, многодетные родители, родители, воспитывающие детей-инвалидов, граждане, имеющие ограничения трудоспособности по состоянию здоровья, граждане </w:t>
      </w:r>
      <w:proofErr w:type="spellStart"/>
      <w:r w:rsidRPr="00C1108E">
        <w:rPr>
          <w:rFonts w:eastAsiaTheme="minorHAnsi"/>
          <w:bCs/>
          <w:lang w:eastAsia="en-US"/>
        </w:rPr>
        <w:t>предпенсионного</w:t>
      </w:r>
      <w:proofErr w:type="spellEnd"/>
      <w:r w:rsidRPr="00C1108E">
        <w:rPr>
          <w:rFonts w:eastAsiaTheme="minorHAnsi"/>
          <w:bCs/>
          <w:lang w:eastAsia="en-US"/>
        </w:rPr>
        <w:t xml:space="preserve"> и пенсионного возрастов, отдельные категории молодежи (не имеющие профессионального образования или выпускники профессиональных образовательных учреждений без опыта работы) и другие категории граждан.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1108E">
        <w:rPr>
          <w:rFonts w:eastAsiaTheme="minorHAnsi"/>
          <w:bCs/>
          <w:lang w:eastAsia="en-US"/>
        </w:rPr>
        <w:t xml:space="preserve">На рынке труда Куйбышевского </w:t>
      </w:r>
      <w:r w:rsidR="00E2438F">
        <w:rPr>
          <w:rFonts w:eastAsiaTheme="minorHAnsi"/>
          <w:bCs/>
          <w:lang w:eastAsia="en-US"/>
        </w:rPr>
        <w:t xml:space="preserve">муниципального </w:t>
      </w:r>
      <w:r w:rsidRPr="00C1108E">
        <w:rPr>
          <w:rFonts w:eastAsiaTheme="minorHAnsi"/>
          <w:bCs/>
          <w:lang w:eastAsia="en-US"/>
        </w:rPr>
        <w:t xml:space="preserve">района </w:t>
      </w:r>
      <w:r w:rsidR="00E2438F">
        <w:rPr>
          <w:rFonts w:eastAsiaTheme="minorHAnsi"/>
          <w:bCs/>
          <w:lang w:eastAsia="en-US"/>
        </w:rPr>
        <w:t xml:space="preserve">Новосибирской области </w:t>
      </w:r>
      <w:r w:rsidRPr="00C1108E">
        <w:rPr>
          <w:rFonts w:eastAsiaTheme="minorHAnsi"/>
          <w:bCs/>
          <w:lang w:eastAsia="en-US"/>
        </w:rPr>
        <w:t>наблюдается несоответствие профессионально-квалификационной структуры ищущих работу граждан, обращающихся в учреждение занятости населения за содействием в поиске подходящей работы, и структуры вакантных рабочих мест, предоставляемых в учреждение занятости населения работодателями.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08E">
        <w:rPr>
          <w:rFonts w:eastAsiaTheme="minorHAnsi"/>
          <w:lang w:eastAsia="en-US"/>
        </w:rPr>
        <w:t>В связи с сокращением численности населения, вступающего в трудоспособный возраст, вовлечение в трудовую деятельность компенсирующих источников трудовых ресурсов из состава незанятого населения: граждан, занятых домашним хозяйством, учащейся молодежи, инвалидов, домохозяек, безработных - может дать дополнительный резерв рабочей силы.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1108E">
        <w:rPr>
          <w:rFonts w:eastAsiaTheme="minorHAnsi"/>
          <w:bCs/>
          <w:lang w:eastAsia="en-US"/>
        </w:rPr>
        <w:t xml:space="preserve">Для решения поставленных задач необходима консолидация действий администрации Куйбышевского </w:t>
      </w:r>
      <w:r w:rsidR="008C0942">
        <w:rPr>
          <w:rFonts w:eastAsiaTheme="minorHAnsi"/>
          <w:bCs/>
          <w:lang w:eastAsia="en-US"/>
        </w:rPr>
        <w:t xml:space="preserve">муниципального </w:t>
      </w:r>
      <w:r w:rsidRPr="00C1108E">
        <w:rPr>
          <w:rFonts w:eastAsiaTheme="minorHAnsi"/>
          <w:bCs/>
          <w:lang w:eastAsia="en-US"/>
        </w:rPr>
        <w:t>района</w:t>
      </w:r>
      <w:r w:rsidR="008C0942">
        <w:rPr>
          <w:rFonts w:eastAsiaTheme="minorHAnsi"/>
          <w:bCs/>
          <w:lang w:eastAsia="en-US"/>
        </w:rPr>
        <w:t xml:space="preserve"> Новосибирской области</w:t>
      </w:r>
      <w:r w:rsidRPr="00C1108E">
        <w:rPr>
          <w:rFonts w:eastAsiaTheme="minorHAnsi"/>
          <w:bCs/>
          <w:lang w:eastAsia="en-US"/>
        </w:rPr>
        <w:t>, учреждения занятости населения, образовательных учреждений профессионального и дополнительного образования, органов местного самоуправления, работодателей, направленных на обеспечение стабильного функционирования рынка труда.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bCs/>
          <w:lang w:eastAsia="en-US"/>
        </w:rPr>
      </w:pP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Cs/>
          <w:lang w:eastAsia="en-US"/>
        </w:rPr>
      </w:pPr>
      <w:r w:rsidRPr="00C1108E">
        <w:rPr>
          <w:rFonts w:eastAsiaTheme="minorHAnsi"/>
          <w:bCs/>
          <w:lang w:eastAsia="en-US"/>
        </w:rPr>
        <w:t>Приоритеты муниципальной политики в сфере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lang w:eastAsia="en-US"/>
        </w:rPr>
      </w:pPr>
      <w:r w:rsidRPr="00C1108E">
        <w:rPr>
          <w:rFonts w:eastAsiaTheme="minorHAnsi"/>
          <w:bCs/>
          <w:lang w:eastAsia="en-US"/>
        </w:rPr>
        <w:t>реализации муниципальной программы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proofErr w:type="gramStart"/>
      <w:r w:rsidRPr="00C1108E">
        <w:rPr>
          <w:rFonts w:eastAsiaTheme="minorHAnsi"/>
          <w:bCs/>
          <w:lang w:eastAsia="en-US"/>
        </w:rPr>
        <w:lastRenderedPageBreak/>
        <w:t xml:space="preserve">В соответствии со стратегией социально – экономического развития Куйбышевского района до 2030 года, прогнозом социально-экономического развития Куйбышевского </w:t>
      </w:r>
      <w:r w:rsidR="00351339" w:rsidRPr="00C1108E">
        <w:rPr>
          <w:rFonts w:eastAsiaTheme="minorHAnsi"/>
          <w:bCs/>
          <w:lang w:eastAsia="en-US"/>
        </w:rPr>
        <w:t xml:space="preserve">муниципального </w:t>
      </w:r>
      <w:r w:rsidRPr="00C1108E">
        <w:rPr>
          <w:rFonts w:eastAsiaTheme="minorHAnsi"/>
          <w:bCs/>
          <w:lang w:eastAsia="en-US"/>
        </w:rPr>
        <w:t xml:space="preserve">района </w:t>
      </w:r>
      <w:r w:rsidR="00351339" w:rsidRPr="00C1108E">
        <w:rPr>
          <w:rFonts w:eastAsiaTheme="minorHAnsi"/>
          <w:bCs/>
          <w:lang w:eastAsia="en-US"/>
        </w:rPr>
        <w:t xml:space="preserve">Новосибирской области </w:t>
      </w:r>
      <w:r w:rsidRPr="00C1108E">
        <w:rPr>
          <w:rFonts w:eastAsiaTheme="minorHAnsi"/>
          <w:bCs/>
          <w:lang w:eastAsia="en-US"/>
        </w:rPr>
        <w:t>на 20</w:t>
      </w:r>
      <w:r w:rsidR="00351339" w:rsidRPr="00C1108E">
        <w:rPr>
          <w:rFonts w:eastAsiaTheme="minorHAnsi"/>
          <w:bCs/>
          <w:lang w:eastAsia="en-US"/>
        </w:rPr>
        <w:t>2</w:t>
      </w:r>
      <w:r w:rsidR="00691D29">
        <w:rPr>
          <w:rFonts w:eastAsiaTheme="minorHAnsi"/>
          <w:bCs/>
          <w:lang w:eastAsia="en-US"/>
        </w:rPr>
        <w:t>5</w:t>
      </w:r>
      <w:r w:rsidRPr="00C1108E">
        <w:rPr>
          <w:rFonts w:eastAsiaTheme="minorHAnsi"/>
          <w:bCs/>
          <w:lang w:eastAsia="en-US"/>
        </w:rPr>
        <w:t xml:space="preserve"> год и плановый период 202</w:t>
      </w:r>
      <w:r w:rsidR="00691D29">
        <w:rPr>
          <w:rFonts w:eastAsiaTheme="minorHAnsi"/>
          <w:bCs/>
          <w:lang w:eastAsia="en-US"/>
        </w:rPr>
        <w:t>6</w:t>
      </w:r>
      <w:r w:rsidRPr="00C1108E">
        <w:rPr>
          <w:rFonts w:eastAsiaTheme="minorHAnsi"/>
          <w:bCs/>
          <w:lang w:eastAsia="en-US"/>
        </w:rPr>
        <w:t xml:space="preserve"> и 202</w:t>
      </w:r>
      <w:r w:rsidR="00691D29">
        <w:rPr>
          <w:rFonts w:eastAsiaTheme="minorHAnsi"/>
          <w:bCs/>
          <w:lang w:eastAsia="en-US"/>
        </w:rPr>
        <w:t>7</w:t>
      </w:r>
      <w:r w:rsidRPr="00C1108E">
        <w:rPr>
          <w:rFonts w:eastAsiaTheme="minorHAnsi"/>
          <w:bCs/>
          <w:lang w:eastAsia="en-US"/>
        </w:rPr>
        <w:t xml:space="preserve"> годов, утвержденным постановлением администрации Куйбышевского </w:t>
      </w:r>
      <w:r w:rsidR="00351339" w:rsidRPr="00C1108E">
        <w:rPr>
          <w:rFonts w:eastAsiaTheme="minorHAnsi"/>
          <w:bCs/>
          <w:lang w:eastAsia="en-US"/>
        </w:rPr>
        <w:t xml:space="preserve">муниципального </w:t>
      </w:r>
      <w:r w:rsidRPr="00C1108E">
        <w:rPr>
          <w:rFonts w:eastAsiaTheme="minorHAnsi"/>
          <w:bCs/>
          <w:lang w:eastAsia="en-US"/>
        </w:rPr>
        <w:t xml:space="preserve">района </w:t>
      </w:r>
      <w:r w:rsidR="00351339" w:rsidRPr="00C1108E">
        <w:rPr>
          <w:rFonts w:eastAsiaTheme="minorHAnsi"/>
          <w:bCs/>
          <w:lang w:eastAsia="en-US"/>
        </w:rPr>
        <w:t xml:space="preserve">Новосибирской области </w:t>
      </w:r>
      <w:r w:rsidRPr="00C1108E">
        <w:rPr>
          <w:rFonts w:eastAsiaTheme="minorHAnsi"/>
          <w:bCs/>
          <w:lang w:eastAsia="en-US"/>
        </w:rPr>
        <w:t xml:space="preserve">от </w:t>
      </w:r>
      <w:r w:rsidR="00691D29">
        <w:rPr>
          <w:rFonts w:eastAsiaTheme="minorHAnsi"/>
          <w:bCs/>
          <w:lang w:eastAsia="en-US"/>
        </w:rPr>
        <w:t>11</w:t>
      </w:r>
      <w:r w:rsidRPr="00C1108E">
        <w:rPr>
          <w:rFonts w:eastAsiaTheme="minorHAnsi"/>
          <w:bCs/>
          <w:lang w:eastAsia="en-US"/>
        </w:rPr>
        <w:t>.11.20</w:t>
      </w:r>
      <w:r w:rsidR="00351339" w:rsidRPr="00C1108E">
        <w:rPr>
          <w:rFonts w:eastAsiaTheme="minorHAnsi"/>
          <w:bCs/>
          <w:lang w:eastAsia="en-US"/>
        </w:rPr>
        <w:t>2</w:t>
      </w:r>
      <w:r w:rsidR="00691D29">
        <w:rPr>
          <w:rFonts w:eastAsiaTheme="minorHAnsi"/>
          <w:bCs/>
          <w:lang w:eastAsia="en-US"/>
        </w:rPr>
        <w:t>4</w:t>
      </w:r>
      <w:r w:rsidRPr="00C1108E">
        <w:rPr>
          <w:rFonts w:eastAsiaTheme="minorHAnsi"/>
          <w:bCs/>
          <w:lang w:eastAsia="en-US"/>
        </w:rPr>
        <w:t xml:space="preserve"> № </w:t>
      </w:r>
      <w:r w:rsidR="00691D29">
        <w:rPr>
          <w:rFonts w:eastAsiaTheme="minorHAnsi"/>
          <w:bCs/>
          <w:lang w:eastAsia="en-US"/>
        </w:rPr>
        <w:t>861</w:t>
      </w:r>
      <w:r w:rsidRPr="00C1108E">
        <w:rPr>
          <w:rFonts w:eastAsiaTheme="minorHAnsi"/>
          <w:bCs/>
          <w:lang w:eastAsia="en-US"/>
        </w:rPr>
        <w:t xml:space="preserve"> основными приоритетами муниципальной политики в сфере реализации муниципальной программы являются:</w:t>
      </w:r>
      <w:proofErr w:type="gramEnd"/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1108E">
        <w:rPr>
          <w:rFonts w:eastAsiaTheme="minorHAnsi"/>
          <w:bCs/>
          <w:lang w:eastAsia="en-US"/>
        </w:rPr>
        <w:t>1) создание условий для э</w:t>
      </w:r>
      <w:r w:rsidR="003146BA">
        <w:rPr>
          <w:rFonts w:eastAsiaTheme="minorHAnsi"/>
          <w:bCs/>
          <w:lang w:eastAsia="en-US"/>
        </w:rPr>
        <w:t xml:space="preserve">ффективной занятости населения, </w:t>
      </w:r>
      <w:r w:rsidRPr="00C1108E">
        <w:rPr>
          <w:rFonts w:eastAsiaTheme="minorHAnsi"/>
          <w:bCs/>
          <w:lang w:eastAsia="en-US"/>
        </w:rPr>
        <w:t>обеспечение стабильности на рынке труда, включающее:</w:t>
      </w:r>
    </w:p>
    <w:p w:rsidR="007D1C48" w:rsidRPr="00C1108E" w:rsidRDefault="00FB5CC8" w:rsidP="007D1C4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а) </w:t>
      </w:r>
      <w:r w:rsidR="007D1C48" w:rsidRPr="00C1108E">
        <w:rPr>
          <w:rFonts w:eastAsiaTheme="minorHAnsi"/>
          <w:bCs/>
          <w:lang w:eastAsia="en-US"/>
        </w:rPr>
        <w:t xml:space="preserve">разработку и реализацию </w:t>
      </w:r>
      <w:proofErr w:type="gramStart"/>
      <w:r w:rsidR="007D1C48" w:rsidRPr="00C1108E">
        <w:rPr>
          <w:rFonts w:eastAsiaTheme="minorHAnsi"/>
          <w:bCs/>
          <w:lang w:eastAsia="en-US"/>
        </w:rPr>
        <w:t xml:space="preserve">механизма определения перспективной потребности экономики Куйбышевского </w:t>
      </w:r>
      <w:r w:rsidR="003E08F6">
        <w:rPr>
          <w:rFonts w:eastAsiaTheme="minorHAnsi"/>
          <w:bCs/>
          <w:lang w:eastAsia="en-US"/>
        </w:rPr>
        <w:t xml:space="preserve">муниципального </w:t>
      </w:r>
      <w:r w:rsidR="007D1C48" w:rsidRPr="00C1108E">
        <w:rPr>
          <w:rFonts w:eastAsiaTheme="minorHAnsi"/>
          <w:bCs/>
          <w:lang w:eastAsia="en-US"/>
        </w:rPr>
        <w:t xml:space="preserve">района </w:t>
      </w:r>
      <w:r w:rsidR="003E08F6">
        <w:rPr>
          <w:rFonts w:eastAsiaTheme="minorHAnsi"/>
          <w:bCs/>
          <w:lang w:eastAsia="en-US"/>
        </w:rPr>
        <w:t>Новосибирской области</w:t>
      </w:r>
      <w:proofErr w:type="gramEnd"/>
      <w:r w:rsidR="003E08F6">
        <w:rPr>
          <w:rFonts w:eastAsiaTheme="minorHAnsi"/>
          <w:bCs/>
          <w:lang w:eastAsia="en-US"/>
        </w:rPr>
        <w:t xml:space="preserve"> </w:t>
      </w:r>
      <w:r w:rsidR="007D1C48" w:rsidRPr="00C1108E">
        <w:rPr>
          <w:rFonts w:eastAsiaTheme="minorHAnsi"/>
          <w:bCs/>
          <w:lang w:eastAsia="en-US"/>
        </w:rPr>
        <w:t>в специалистах и рабочих кадрах в территориально-отраслевом разрезе;</w:t>
      </w:r>
    </w:p>
    <w:p w:rsidR="00936EBE" w:rsidRPr="00FA396F" w:rsidRDefault="007D1C48" w:rsidP="00FB5CC8">
      <w:pPr>
        <w:widowControl w:val="0"/>
        <w:ind w:firstLine="709"/>
        <w:jc w:val="both"/>
      </w:pPr>
      <w:r w:rsidRPr="00FA396F">
        <w:t>б) </w:t>
      </w:r>
      <w:r w:rsidR="00936EBE" w:rsidRPr="00FA396F">
        <w:t>обеспечение эффективного функционирования неконкурентоспособных групп населения: квотирование рабочих мест для лиц с ограниченной трудоспособностью, содействие занятости молодежи, организация занятости подростков и школьников в свободное от учебы время:</w:t>
      </w:r>
    </w:p>
    <w:p w:rsidR="00FB5CC8" w:rsidRPr="00FA396F" w:rsidRDefault="00C95D15" w:rsidP="00C95D15">
      <w:pPr>
        <w:widowControl w:val="0"/>
        <w:ind w:firstLine="709"/>
        <w:jc w:val="both"/>
      </w:pPr>
      <w:r w:rsidRPr="00FA396F">
        <w:rPr>
          <w:rFonts w:eastAsiaTheme="minorHAnsi"/>
          <w:bCs/>
          <w:lang w:eastAsia="en-US"/>
        </w:rPr>
        <w:t>в</w:t>
      </w:r>
      <w:r w:rsidR="00FB5CC8" w:rsidRPr="00FA396F">
        <w:rPr>
          <w:rFonts w:eastAsiaTheme="minorHAnsi"/>
          <w:bCs/>
          <w:lang w:eastAsia="en-US"/>
        </w:rPr>
        <w:t>) </w:t>
      </w:r>
      <w:r w:rsidR="00FB5CC8" w:rsidRPr="00FA396F">
        <w:t>организация оплачиваемых общественных работ для безработных граждан, проживающих на территории города и села;</w:t>
      </w:r>
    </w:p>
    <w:p w:rsidR="00FB5CC8" w:rsidRPr="00FA396F" w:rsidRDefault="00C95D15" w:rsidP="00C95D15">
      <w:pPr>
        <w:widowControl w:val="0"/>
        <w:autoSpaceDE w:val="0"/>
        <w:autoSpaceDN w:val="0"/>
        <w:adjustRightInd w:val="0"/>
        <w:ind w:firstLine="709"/>
        <w:jc w:val="both"/>
      </w:pPr>
      <w:r w:rsidRPr="00FA396F">
        <w:t>г</w:t>
      </w:r>
      <w:r w:rsidR="00FB5CC8" w:rsidRPr="00FA396F">
        <w:t xml:space="preserve">) совершенствование системы содействия занятости населения через создание новых эффективных рабочих мест, расширение возможностей </w:t>
      </w:r>
      <w:proofErr w:type="spellStart"/>
      <w:r w:rsidR="00FB5CC8" w:rsidRPr="00FA396F">
        <w:t>самозанятости</w:t>
      </w:r>
      <w:proofErr w:type="spellEnd"/>
      <w:r w:rsidR="00FB5CC8" w:rsidRPr="00FA396F">
        <w:t xml:space="preserve"> и предпринимательства, использование гибких форм занятости;</w:t>
      </w:r>
    </w:p>
    <w:p w:rsidR="0059520B" w:rsidRPr="007F5662" w:rsidRDefault="00C95D15" w:rsidP="0059520B">
      <w:pPr>
        <w:widowControl w:val="0"/>
        <w:autoSpaceDE w:val="0"/>
        <w:autoSpaceDN w:val="0"/>
        <w:adjustRightInd w:val="0"/>
        <w:ind w:firstLine="709"/>
        <w:jc w:val="both"/>
        <w:rPr>
          <w:highlight w:val="yellow"/>
        </w:rPr>
      </w:pPr>
      <w:proofErr w:type="spellStart"/>
      <w:r>
        <w:rPr>
          <w:rFonts w:eastAsiaTheme="minorHAnsi"/>
          <w:bCs/>
          <w:lang w:eastAsia="en-US"/>
        </w:rPr>
        <w:t>д</w:t>
      </w:r>
      <w:proofErr w:type="spellEnd"/>
      <w:r w:rsidR="0059520B">
        <w:rPr>
          <w:rFonts w:eastAsiaTheme="minorHAnsi"/>
          <w:bCs/>
          <w:lang w:eastAsia="en-US"/>
        </w:rPr>
        <w:t>) </w:t>
      </w:r>
      <w:r w:rsidR="0059520B" w:rsidRPr="00FA396F">
        <w:t xml:space="preserve">совершенствование системы содействия занятости населения через создание новых эффективных рабочих мест, расширение возможностей </w:t>
      </w:r>
      <w:proofErr w:type="spellStart"/>
      <w:r w:rsidR="0059520B" w:rsidRPr="00FA396F">
        <w:t>самозанятости</w:t>
      </w:r>
      <w:proofErr w:type="spellEnd"/>
      <w:r w:rsidR="0059520B" w:rsidRPr="00FA396F">
        <w:t xml:space="preserve"> и предпринимательства, использование гибких форм занятости;</w:t>
      </w:r>
    </w:p>
    <w:p w:rsidR="00023380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1108E">
        <w:rPr>
          <w:rFonts w:eastAsiaTheme="minorHAnsi"/>
          <w:bCs/>
          <w:lang w:eastAsia="en-US"/>
        </w:rPr>
        <w:t>2)</w:t>
      </w:r>
      <w:r w:rsidR="00C87111">
        <w:rPr>
          <w:rFonts w:eastAsiaTheme="minorHAnsi"/>
          <w:bCs/>
          <w:lang w:eastAsia="en-US"/>
        </w:rPr>
        <w:t> </w:t>
      </w:r>
      <w:r w:rsidRPr="00C1108E">
        <w:rPr>
          <w:rFonts w:eastAsiaTheme="minorHAnsi"/>
          <w:bCs/>
          <w:lang w:eastAsia="en-US"/>
        </w:rPr>
        <w:t xml:space="preserve">сохранение жизни и здоровья работников в процессе трудовой деятельности, включающее организацию </w:t>
      </w:r>
      <w:proofErr w:type="gramStart"/>
      <w:r w:rsidRPr="00C1108E">
        <w:rPr>
          <w:rFonts w:eastAsiaTheme="minorHAnsi"/>
          <w:bCs/>
          <w:lang w:eastAsia="en-US"/>
        </w:rPr>
        <w:t>внедрения механизма специальной оценки условий труда</w:t>
      </w:r>
      <w:proofErr w:type="gramEnd"/>
      <w:r w:rsidRPr="00C1108E">
        <w:rPr>
          <w:rFonts w:eastAsiaTheme="minorHAnsi"/>
          <w:bCs/>
          <w:lang w:eastAsia="en-US"/>
        </w:rPr>
        <w:t>.</w:t>
      </w:r>
    </w:p>
    <w:p w:rsidR="00936EBE" w:rsidRDefault="00936EBE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</w:p>
    <w:p w:rsidR="00023380" w:rsidRPr="00C1108E" w:rsidRDefault="00023380" w:rsidP="00023380">
      <w:pPr>
        <w:ind w:left="709" w:firstLine="709"/>
        <w:jc w:val="center"/>
      </w:pPr>
      <w:r w:rsidRPr="00232F6C">
        <w:rPr>
          <w:lang w:val="en-US"/>
        </w:rPr>
        <w:t>III</w:t>
      </w:r>
      <w:r w:rsidRPr="00232F6C">
        <w:t>. Цели и задачи, важнейшие целевые индикаторы муниципальной программы</w:t>
      </w:r>
    </w:p>
    <w:p w:rsidR="00023380" w:rsidRPr="00C1108E" w:rsidRDefault="00023380" w:rsidP="00023380">
      <w:pPr>
        <w:ind w:left="709" w:firstLine="709"/>
        <w:jc w:val="center"/>
        <w:rPr>
          <w:b/>
        </w:rPr>
      </w:pP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</w:pPr>
      <w:r w:rsidRPr="00C1108E">
        <w:t xml:space="preserve">С учетом приоритетов социально – экономического развития Куйбышевского </w:t>
      </w:r>
      <w:r w:rsidR="003E08F6">
        <w:t xml:space="preserve">муниципального </w:t>
      </w:r>
      <w:r w:rsidRPr="00C1108E">
        <w:t xml:space="preserve">района </w:t>
      </w:r>
      <w:r w:rsidR="003E08F6">
        <w:t xml:space="preserve">Новосибирской области </w:t>
      </w:r>
      <w:r w:rsidRPr="00C1108E">
        <w:t xml:space="preserve">сформирована цель настоящей муниципальной программы - создание условий для эффективной занятости населения Куйбышевского </w:t>
      </w:r>
      <w:r w:rsidR="003E08F6">
        <w:t xml:space="preserve">муниципального </w:t>
      </w:r>
      <w:r w:rsidRPr="00C1108E">
        <w:t>района</w:t>
      </w:r>
      <w:r w:rsidR="003E08F6">
        <w:t xml:space="preserve"> Новосибирской области</w:t>
      </w:r>
      <w:r w:rsidRPr="00C1108E">
        <w:t>, обеспечение стабильности на рынке труда и сохранение жизни и здоровья работников в процессе трудовой деятельности.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</w:pPr>
      <w:r w:rsidRPr="00C1108E">
        <w:t>Для достижения указанной цели предусматривается решение следующих задач: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</w:pPr>
      <w:r w:rsidRPr="00C1108E">
        <w:t>1) содействие трудоустройству граждан, создание условий для обеспечения сбалансированности спроса и предложения рабочей силы на рынке труда;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</w:pPr>
      <w:r w:rsidRPr="00C1108E">
        <w:t xml:space="preserve">2) улучшение условий и охраны </w:t>
      </w:r>
      <w:proofErr w:type="gramStart"/>
      <w:r w:rsidRPr="00C1108E">
        <w:t>труда работников организаций Куйбышевского</w:t>
      </w:r>
      <w:r w:rsidR="003E08F6">
        <w:t xml:space="preserve"> муниципального </w:t>
      </w:r>
      <w:r w:rsidRPr="00C1108E">
        <w:t>района</w:t>
      </w:r>
      <w:r w:rsidR="003E08F6">
        <w:t xml:space="preserve"> </w:t>
      </w:r>
      <w:r w:rsidR="00F4124A">
        <w:t>Н</w:t>
      </w:r>
      <w:r w:rsidR="003E08F6">
        <w:t>овосибирской области</w:t>
      </w:r>
      <w:proofErr w:type="gramEnd"/>
      <w:r w:rsidRPr="00C1108E">
        <w:t>.</w:t>
      </w:r>
    </w:p>
    <w:p w:rsidR="00023380" w:rsidRPr="00C1108E" w:rsidRDefault="00F3052C" w:rsidP="00023380">
      <w:pPr>
        <w:autoSpaceDE w:val="0"/>
        <w:autoSpaceDN w:val="0"/>
        <w:adjustRightInd w:val="0"/>
        <w:ind w:firstLine="709"/>
        <w:jc w:val="both"/>
      </w:pPr>
      <w:r>
        <w:t>Ц</w:t>
      </w:r>
      <w:r w:rsidR="00023380" w:rsidRPr="00C1108E">
        <w:t>елевыми индикаторами, характеризующими результаты реализации муниципальной программы, являются: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</w:pPr>
      <w:r w:rsidRPr="00C1108E">
        <w:t>целевой индикатор 1: уровень зарегистрированной безработицы (от численности рабочей силы) на конец года.</w:t>
      </w:r>
    </w:p>
    <w:p w:rsidR="0060600B" w:rsidRDefault="00023380" w:rsidP="00023380">
      <w:pPr>
        <w:autoSpaceDE w:val="0"/>
        <w:autoSpaceDN w:val="0"/>
        <w:adjustRightInd w:val="0"/>
        <w:ind w:firstLine="709"/>
        <w:jc w:val="both"/>
      </w:pPr>
      <w:r w:rsidRPr="00C1108E">
        <w:lastRenderedPageBreak/>
        <w:t xml:space="preserve">целевой индикатор </w:t>
      </w:r>
      <w:r w:rsidR="00FF4892" w:rsidRPr="00C1108E">
        <w:t>2</w:t>
      </w:r>
      <w:r w:rsidRPr="00C1108E">
        <w:t xml:space="preserve">: </w:t>
      </w:r>
      <w:r w:rsidR="0060600B">
        <w:t xml:space="preserve">количество трудоустроенных несовершеннолетних граждан в </w:t>
      </w:r>
      <w:r w:rsidR="0054545E">
        <w:t>возрасте от 14 до 18 лет.</w:t>
      </w:r>
    </w:p>
    <w:p w:rsidR="0054545E" w:rsidRDefault="0054545E" w:rsidP="00023380">
      <w:pPr>
        <w:autoSpaceDE w:val="0"/>
        <w:autoSpaceDN w:val="0"/>
        <w:adjustRightInd w:val="0"/>
        <w:ind w:firstLine="709"/>
        <w:jc w:val="both"/>
      </w:pPr>
      <w:r>
        <w:t>целевой индикатор 3: количество безработных граждан, участвующих в общественных работах.</w:t>
      </w:r>
    </w:p>
    <w:p w:rsidR="0054545E" w:rsidRDefault="0054545E" w:rsidP="00023380">
      <w:pPr>
        <w:autoSpaceDE w:val="0"/>
        <w:autoSpaceDN w:val="0"/>
        <w:adjustRightInd w:val="0"/>
        <w:ind w:firstLine="709"/>
        <w:jc w:val="both"/>
      </w:pPr>
      <w:r>
        <w:t>целевой индикатор 4: количество созданных новых рабочих мест.</w:t>
      </w:r>
    </w:p>
    <w:p w:rsidR="00023380" w:rsidRDefault="0054545E" w:rsidP="00023380">
      <w:pPr>
        <w:autoSpaceDE w:val="0"/>
        <w:autoSpaceDN w:val="0"/>
        <w:adjustRightInd w:val="0"/>
        <w:ind w:firstLine="709"/>
        <w:jc w:val="both"/>
      </w:pPr>
      <w:r>
        <w:t>целевой индикатор 5: у</w:t>
      </w:r>
      <w:r w:rsidR="00023380" w:rsidRPr="00C1108E">
        <w:t>дельный вес рабочих мест, на которых проведена специальная оценка условий труда, в общем количестве рабочих мест.</w:t>
      </w:r>
    </w:p>
    <w:p w:rsidR="0054545E" w:rsidRPr="00C1108E" w:rsidRDefault="0054545E" w:rsidP="00023380">
      <w:pPr>
        <w:autoSpaceDE w:val="0"/>
        <w:autoSpaceDN w:val="0"/>
        <w:adjustRightInd w:val="0"/>
        <w:ind w:firstLine="709"/>
        <w:jc w:val="both"/>
      </w:pPr>
      <w:r>
        <w:t xml:space="preserve">целевой индикатор 6: количество руководителей и специалистов, прошедших </w:t>
      </w:r>
      <w:proofErr w:type="gramStart"/>
      <w:r>
        <w:t>обучение по охране</w:t>
      </w:r>
      <w:proofErr w:type="gramEnd"/>
      <w:r>
        <w:t xml:space="preserve"> труда.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</w:pPr>
      <w:r w:rsidRPr="00C1108E">
        <w:t>Значения данных индикаторов представляют краткую обобщенную характеристику состояния рынка труда и являются значимыми не только для специалистов, но и для населения Куйбышевского</w:t>
      </w:r>
      <w:r w:rsidR="003E08F6">
        <w:t xml:space="preserve"> муниципального</w:t>
      </w:r>
      <w:r w:rsidRPr="00C1108E">
        <w:t xml:space="preserve"> района </w:t>
      </w:r>
      <w:r w:rsidR="003E08F6">
        <w:t xml:space="preserve">Новосибирской области </w:t>
      </w:r>
      <w:r w:rsidRPr="00C1108E">
        <w:t>в целом.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</w:pPr>
      <w:r w:rsidRPr="00C1108E">
        <w:t xml:space="preserve">Перечень целевых индикаторов муниципальной программы носит открытый характер и предусматривает возможность корректировки в случаях изменения приоритетов социально – экономического развития Куйбышевского </w:t>
      </w:r>
      <w:r w:rsidR="003E08F6">
        <w:t xml:space="preserve">муниципального </w:t>
      </w:r>
      <w:r w:rsidRPr="00C1108E">
        <w:t>района</w:t>
      </w:r>
      <w:r w:rsidR="003E08F6">
        <w:t xml:space="preserve"> Новосибирской области</w:t>
      </w:r>
      <w:r w:rsidRPr="00C1108E">
        <w:t xml:space="preserve">, появления новых социально-экономических обстоятельств, оказывающих существенное влияние на рынок труда Куйбышевского </w:t>
      </w:r>
      <w:r w:rsidR="003E08F6">
        <w:t xml:space="preserve">муниципального </w:t>
      </w:r>
      <w:r w:rsidRPr="00C1108E">
        <w:t>района</w:t>
      </w:r>
      <w:r w:rsidR="003E08F6">
        <w:t xml:space="preserve"> Новосибирской области</w:t>
      </w:r>
      <w:r w:rsidRPr="00C1108E">
        <w:t xml:space="preserve">. Цели, задачи и целевые индикаторы муниципальной программы представлены в </w:t>
      </w:r>
      <w:hyperlink r:id="rId8" w:history="1">
        <w:r w:rsidRPr="00C1108E">
          <w:t>приложении № 1</w:t>
        </w:r>
      </w:hyperlink>
      <w:r w:rsidRPr="00C1108E">
        <w:t xml:space="preserve"> к муниципальной программе.</w:t>
      </w:r>
    </w:p>
    <w:p w:rsidR="00023380" w:rsidRPr="00C1108E" w:rsidRDefault="00023380" w:rsidP="00023380">
      <w:pPr>
        <w:ind w:firstLine="709"/>
      </w:pP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Cs/>
          <w:lang w:eastAsia="en-US"/>
        </w:rPr>
      </w:pPr>
      <w:r w:rsidRPr="00C1108E">
        <w:rPr>
          <w:rFonts w:eastAsiaTheme="minorHAnsi"/>
          <w:bCs/>
          <w:lang w:eastAsia="en-US"/>
        </w:rPr>
        <w:t>IV. Система основных мероприятий муниципальной программы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1108E">
        <w:rPr>
          <w:rFonts w:eastAsiaTheme="minorHAnsi"/>
          <w:bCs/>
          <w:lang w:eastAsia="en-US"/>
        </w:rPr>
        <w:t>Для достижения цели муниципальной программы и решения задач, направленных на содействие занятости населения и защиту от безработицы, улучшение условий и охраны труда работников организаций Куйбышевского</w:t>
      </w:r>
      <w:r w:rsidR="003E08F6">
        <w:rPr>
          <w:rFonts w:eastAsiaTheme="minorHAnsi"/>
          <w:bCs/>
          <w:lang w:eastAsia="en-US"/>
        </w:rPr>
        <w:t xml:space="preserve"> муниципального </w:t>
      </w:r>
      <w:r w:rsidRPr="00C1108E">
        <w:rPr>
          <w:rFonts w:eastAsiaTheme="minorHAnsi"/>
          <w:bCs/>
          <w:lang w:eastAsia="en-US"/>
        </w:rPr>
        <w:t>района</w:t>
      </w:r>
      <w:r w:rsidR="003E08F6">
        <w:rPr>
          <w:rFonts w:eastAsiaTheme="minorHAnsi"/>
          <w:bCs/>
          <w:lang w:eastAsia="en-US"/>
        </w:rPr>
        <w:t xml:space="preserve"> Новосибирской области</w:t>
      </w:r>
      <w:r w:rsidRPr="00C1108E">
        <w:rPr>
          <w:rFonts w:eastAsiaTheme="minorHAnsi"/>
          <w:bCs/>
          <w:lang w:eastAsia="en-US"/>
        </w:rPr>
        <w:t>, в муниципальную программу включены следующие мероприятия:</w:t>
      </w:r>
    </w:p>
    <w:p w:rsidR="00023380" w:rsidRPr="00C1108E" w:rsidRDefault="00C966C1" w:rsidP="00023380">
      <w:pPr>
        <w:ind w:firstLine="709"/>
        <w:jc w:val="both"/>
        <w:rPr>
          <w:rFonts w:eastAsiaTheme="minorHAnsi"/>
          <w:lang w:eastAsia="en-US"/>
        </w:rPr>
      </w:pPr>
      <w:r w:rsidRPr="00C1108E">
        <w:rPr>
          <w:rFonts w:eastAsiaTheme="minorHAnsi"/>
          <w:lang w:eastAsia="en-US"/>
        </w:rPr>
        <w:t>1</w:t>
      </w:r>
      <w:r w:rsidR="00023380" w:rsidRPr="00C1108E">
        <w:rPr>
          <w:rFonts w:eastAsiaTheme="minorHAnsi"/>
          <w:lang w:eastAsia="en-US"/>
        </w:rPr>
        <w:t xml:space="preserve">. Организация временного трудоустройства несовершеннолетних граждан в возрасте от 14 до 18 лет (основное мероприятие </w:t>
      </w:r>
      <w:r w:rsidRPr="00C1108E">
        <w:rPr>
          <w:rFonts w:eastAsiaTheme="minorHAnsi"/>
          <w:lang w:eastAsia="en-US"/>
        </w:rPr>
        <w:t>1</w:t>
      </w:r>
      <w:r w:rsidR="00023380" w:rsidRPr="00C1108E">
        <w:rPr>
          <w:rFonts w:eastAsiaTheme="minorHAnsi"/>
          <w:lang w:eastAsia="en-US"/>
        </w:rPr>
        <w:t>).</w:t>
      </w:r>
    </w:p>
    <w:p w:rsidR="00023380" w:rsidRPr="00C1108E" w:rsidRDefault="00023380" w:rsidP="00023380">
      <w:pPr>
        <w:pStyle w:val="a3"/>
        <w:ind w:left="0" w:firstLine="709"/>
        <w:jc w:val="both"/>
      </w:pPr>
      <w:r w:rsidRPr="00C1108E">
        <w:t>В рамках данного мероприятия в целях приобщения к труду, получения профессиональных навыков, адаптации к трудовой деятельности предполагается трудоустроить на временную работу по направлению службы занятости 1</w:t>
      </w:r>
      <w:r w:rsidR="00C966C1" w:rsidRPr="00C1108E">
        <w:t>680</w:t>
      </w:r>
      <w:r w:rsidRPr="00C1108E">
        <w:t xml:space="preserve"> несовершеннолетних граждан. Приоритетным правом при трудоустройстве на временную работу пользуются дети – сироты, </w:t>
      </w:r>
      <w:proofErr w:type="gramStart"/>
      <w:r w:rsidRPr="00C1108E">
        <w:t>дети</w:t>
      </w:r>
      <w:proofErr w:type="gramEnd"/>
      <w:r w:rsidRPr="00C1108E">
        <w:t xml:space="preserve"> оставшиеся без попечения родителей, подростки из семей безработных граждан, неполных, многодетных и неблагополучных семей, а также подростки, состоящие на учете в комиссиях по делам несовершеннолетних.</w:t>
      </w:r>
    </w:p>
    <w:p w:rsidR="00023380" w:rsidRPr="00C1108E" w:rsidRDefault="00023380" w:rsidP="00023380">
      <w:pPr>
        <w:pStyle w:val="a3"/>
        <w:ind w:left="0" w:firstLine="709"/>
        <w:jc w:val="both"/>
      </w:pPr>
      <w:r w:rsidRPr="00C1108E">
        <w:t>В этот период будет продолжена работа по совершенствованию порядка и условий трудоустройства несовершеннолетних граждан с привлечением к этому процессу максимального количества заинтересованных сторон (работодателей, органов местного самоуправления, органов системы образования и др.), совершенствованию механизма финансирования временных рабочих мест, что позволит устранить причины, сдерживающие возможности временного трудоустройства данной категории граждан.</w:t>
      </w:r>
    </w:p>
    <w:p w:rsidR="00023380" w:rsidRPr="00C1108E" w:rsidRDefault="00C966C1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1108E">
        <w:rPr>
          <w:rFonts w:eastAsiaTheme="minorHAnsi"/>
          <w:bCs/>
          <w:lang w:eastAsia="en-US"/>
        </w:rPr>
        <w:t>2</w:t>
      </w:r>
      <w:r w:rsidR="00023380" w:rsidRPr="00C1108E">
        <w:rPr>
          <w:rFonts w:eastAsiaTheme="minorHAnsi"/>
          <w:bCs/>
          <w:lang w:eastAsia="en-US"/>
        </w:rPr>
        <w:t xml:space="preserve">. Организация общественных работ (основное мероприятие </w:t>
      </w:r>
      <w:r w:rsidRPr="00C1108E">
        <w:rPr>
          <w:rFonts w:eastAsiaTheme="minorHAnsi"/>
          <w:bCs/>
          <w:lang w:eastAsia="en-US"/>
        </w:rPr>
        <w:t>2</w:t>
      </w:r>
      <w:r w:rsidR="00023380" w:rsidRPr="00C1108E">
        <w:rPr>
          <w:rFonts w:eastAsiaTheme="minorHAnsi"/>
          <w:bCs/>
          <w:lang w:eastAsia="en-US"/>
        </w:rPr>
        <w:t>).</w:t>
      </w:r>
    </w:p>
    <w:p w:rsidR="00023380" w:rsidRPr="00C1108E" w:rsidRDefault="00023380" w:rsidP="00023380">
      <w:pPr>
        <w:pStyle w:val="a3"/>
        <w:ind w:left="0" w:firstLine="709"/>
        <w:jc w:val="both"/>
      </w:pPr>
      <w:r w:rsidRPr="00C1108E">
        <w:lastRenderedPageBreak/>
        <w:t>Временное трудоустройство граждан на общественные работы относится к числу приоритетных направлений содействия занятости населения.</w:t>
      </w:r>
    </w:p>
    <w:p w:rsidR="00023380" w:rsidRPr="00C1108E" w:rsidRDefault="00023380" w:rsidP="00023380">
      <w:pPr>
        <w:pStyle w:val="a3"/>
        <w:ind w:left="0" w:firstLine="709"/>
        <w:jc w:val="both"/>
      </w:pPr>
      <w:r w:rsidRPr="00C1108E">
        <w:t>Цель привлечения безработных и незанятых граждан к общественным работам состоит в оказании им материальной поддержки (в первую очередь безработным), сохранении мотивации к труду у длительно безработных граждан, приобретении трудовых навыков у молодежи, начинающей трудовую деятельность.</w:t>
      </w:r>
    </w:p>
    <w:p w:rsidR="00023380" w:rsidRPr="00C1108E" w:rsidRDefault="00023380" w:rsidP="00023380">
      <w:pPr>
        <w:pStyle w:val="a3"/>
        <w:ind w:left="0" w:firstLine="709"/>
        <w:jc w:val="both"/>
      </w:pPr>
      <w:r w:rsidRPr="00C1108E">
        <w:t xml:space="preserve">С этой целью будут создаваться дополнительные рабочие места для временного трудоустройства граждан, если таковые отсутствуют у работодателя. </w:t>
      </w:r>
    </w:p>
    <w:p w:rsidR="00023380" w:rsidRPr="00C1108E" w:rsidRDefault="00023380" w:rsidP="00023380">
      <w:pPr>
        <w:pStyle w:val="a3"/>
        <w:ind w:left="0" w:firstLine="709"/>
        <w:jc w:val="both"/>
      </w:pPr>
      <w:r w:rsidRPr="00C1108E">
        <w:t>Предусматривается в 202</w:t>
      </w:r>
      <w:r w:rsidR="009E2836">
        <w:t>6</w:t>
      </w:r>
      <w:r w:rsidRPr="00C1108E">
        <w:t>-202</w:t>
      </w:r>
      <w:r w:rsidR="009E2836">
        <w:t>8</w:t>
      </w:r>
      <w:r w:rsidRPr="00C1108E">
        <w:t xml:space="preserve"> годах предоставить возможность участия в общественных работах </w:t>
      </w:r>
      <w:r w:rsidR="009D3BDD">
        <w:t>15</w:t>
      </w:r>
      <w:r w:rsidRPr="00C1108E">
        <w:t xml:space="preserve"> человек</w:t>
      </w:r>
      <w:r w:rsidR="00C966C1" w:rsidRPr="00C1108E">
        <w:t>ам</w:t>
      </w:r>
      <w:r w:rsidR="009D3BDD">
        <w:t>, во временных работах 33 человекам.</w:t>
      </w:r>
    </w:p>
    <w:p w:rsidR="00023380" w:rsidRPr="00C1108E" w:rsidRDefault="00C966C1" w:rsidP="00023380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1108E">
        <w:rPr>
          <w:color w:val="000000" w:themeColor="text1"/>
        </w:rPr>
        <w:t>3</w:t>
      </w:r>
      <w:r w:rsidR="00023380" w:rsidRPr="00C1108E">
        <w:rPr>
          <w:color w:val="000000" w:themeColor="text1"/>
        </w:rPr>
        <w:t xml:space="preserve">. Определение перспективной потребности экономики Куйбышевского </w:t>
      </w:r>
      <w:r w:rsidR="00F4124A">
        <w:rPr>
          <w:color w:val="000000" w:themeColor="text1"/>
        </w:rPr>
        <w:t xml:space="preserve">муниципального </w:t>
      </w:r>
      <w:r w:rsidR="00023380" w:rsidRPr="00C1108E">
        <w:rPr>
          <w:color w:val="000000" w:themeColor="text1"/>
        </w:rPr>
        <w:t xml:space="preserve">района </w:t>
      </w:r>
      <w:r w:rsidR="00F4124A">
        <w:rPr>
          <w:color w:val="000000" w:themeColor="text1"/>
        </w:rPr>
        <w:t xml:space="preserve">Новосибирской области </w:t>
      </w:r>
      <w:r w:rsidR="00023380" w:rsidRPr="00C1108E">
        <w:rPr>
          <w:color w:val="000000" w:themeColor="text1"/>
        </w:rPr>
        <w:t xml:space="preserve">в специалистах и рабочих кадрах в отраслевом разрезе (основное мероприятие </w:t>
      </w:r>
      <w:r w:rsidRPr="00C1108E">
        <w:rPr>
          <w:color w:val="000000" w:themeColor="text1"/>
        </w:rPr>
        <w:t>3</w:t>
      </w:r>
      <w:r w:rsidR="00023380" w:rsidRPr="00C1108E">
        <w:rPr>
          <w:color w:val="000000" w:themeColor="text1"/>
        </w:rPr>
        <w:t>).</w:t>
      </w:r>
    </w:p>
    <w:p w:rsidR="00023380" w:rsidRDefault="00023380" w:rsidP="00023380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1108E">
        <w:rPr>
          <w:color w:val="000000" w:themeColor="text1"/>
        </w:rPr>
        <w:t>Реализация данного мероприятия позволит обеспечить сбалансированность спроса и предложения рабочей силы на рынке труда.</w:t>
      </w:r>
    </w:p>
    <w:p w:rsidR="00700158" w:rsidRDefault="00700158" w:rsidP="00023380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4. Содействие созданию новых рабочих мест (основное мероприятие 4)</w:t>
      </w:r>
    </w:p>
    <w:p w:rsidR="00700158" w:rsidRPr="00700158" w:rsidRDefault="00700158" w:rsidP="00700158">
      <w:pPr>
        <w:snapToGrid/>
        <w:ind w:firstLine="540"/>
        <w:jc w:val="both"/>
      </w:pPr>
      <w:r w:rsidRPr="00700158">
        <w:t xml:space="preserve">В целях создания условий для обеспечения сбалансированности спроса и предложения рабочей силы на рынке труда будет осуществляться разработка фактического </w:t>
      </w:r>
      <w:r w:rsidR="00C737B7">
        <w:t>баланса</w:t>
      </w:r>
      <w:r w:rsidRPr="00700158">
        <w:t xml:space="preserve"> трудовых ресурсов; мониторинг потребности работодателей в </w:t>
      </w:r>
      <w:proofErr w:type="gramStart"/>
      <w:r w:rsidRPr="00700158">
        <w:t>работниках</w:t>
      </w:r>
      <w:proofErr w:type="gramEnd"/>
      <w:r w:rsidRPr="00700158">
        <w:t xml:space="preserve"> для замещения созданных в рамках реализации инвестиц</w:t>
      </w:r>
      <w:r w:rsidR="00407EF8" w:rsidRPr="00407EF8">
        <w:t>ионных проектов рабочих мест.</w:t>
      </w:r>
    </w:p>
    <w:p w:rsidR="00023380" w:rsidRPr="00C1108E" w:rsidRDefault="00700158" w:rsidP="00023380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023380" w:rsidRPr="00C1108E">
        <w:rPr>
          <w:color w:val="000000" w:themeColor="text1"/>
        </w:rPr>
        <w:t xml:space="preserve">. Проведение разъяснительной работы по вопросам проведения специальной оценки условий труда (основное мероприятие </w:t>
      </w:r>
      <w:r>
        <w:rPr>
          <w:color w:val="000000" w:themeColor="text1"/>
        </w:rPr>
        <w:t>5</w:t>
      </w:r>
      <w:r w:rsidR="00023380" w:rsidRPr="00C1108E">
        <w:rPr>
          <w:color w:val="000000" w:themeColor="text1"/>
        </w:rPr>
        <w:t>).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08E">
        <w:rPr>
          <w:rFonts w:eastAsiaTheme="minorHAnsi"/>
          <w:lang w:eastAsia="en-US"/>
        </w:rPr>
        <w:t>В рамках реализации данного мероприятия будет осуществляться: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08E">
        <w:rPr>
          <w:rFonts w:eastAsiaTheme="minorHAnsi"/>
          <w:lang w:eastAsia="en-US"/>
        </w:rPr>
        <w:t>разъяснения о необходимости внедрения специальной оценки условий труда для руководителей организаций Куйбышевского</w:t>
      </w:r>
      <w:r w:rsidR="003E08F6">
        <w:rPr>
          <w:rFonts w:eastAsiaTheme="minorHAnsi"/>
          <w:lang w:eastAsia="en-US"/>
        </w:rPr>
        <w:t xml:space="preserve"> муниципального</w:t>
      </w:r>
      <w:r w:rsidRPr="00C1108E">
        <w:rPr>
          <w:rFonts w:eastAsiaTheme="minorHAnsi"/>
          <w:lang w:eastAsia="en-US"/>
        </w:rPr>
        <w:t xml:space="preserve"> района</w:t>
      </w:r>
      <w:r w:rsidR="003E08F6">
        <w:rPr>
          <w:rFonts w:eastAsiaTheme="minorHAnsi"/>
          <w:lang w:eastAsia="en-US"/>
        </w:rPr>
        <w:t xml:space="preserve"> Новосибирской области</w:t>
      </w:r>
      <w:r w:rsidRPr="00C1108E">
        <w:rPr>
          <w:rFonts w:eastAsiaTheme="minorHAnsi"/>
          <w:lang w:eastAsia="en-US"/>
        </w:rPr>
        <w:t>;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08E">
        <w:rPr>
          <w:rFonts w:eastAsiaTheme="minorHAnsi"/>
          <w:lang w:eastAsia="en-US"/>
        </w:rPr>
        <w:t>проведение целевых методических семинаров по вопросам специальной оценки условий труда для руководителей организаций по проведению специальной оценки условий труда.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Cs/>
          <w:lang w:eastAsia="en-US"/>
        </w:rPr>
      </w:pPr>
      <w:r w:rsidRPr="00C1108E">
        <w:rPr>
          <w:rFonts w:eastAsiaTheme="minorHAnsi"/>
          <w:bCs/>
          <w:lang w:eastAsia="en-US"/>
        </w:rPr>
        <w:t>Обобщенная характеристика мер муниципального регулирования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</w:pPr>
      <w:r w:rsidRPr="00C1108E">
        <w:t xml:space="preserve">Администрация Куйбышевского </w:t>
      </w:r>
      <w:r w:rsidR="008E1C24">
        <w:t xml:space="preserve">муниципального </w:t>
      </w:r>
      <w:r w:rsidRPr="00C1108E">
        <w:t>района</w:t>
      </w:r>
      <w:r w:rsidR="008E1C24">
        <w:t xml:space="preserve"> Новосибирской области</w:t>
      </w:r>
      <w:r w:rsidRPr="00C1108E">
        <w:t>:</w:t>
      </w:r>
    </w:p>
    <w:p w:rsidR="00023380" w:rsidRPr="00C1108E" w:rsidRDefault="00023380" w:rsidP="00023380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C1108E">
        <w:rPr>
          <w:rFonts w:eastAsiaTheme="minorHAnsi"/>
          <w:lang w:eastAsia="en-US"/>
        </w:rPr>
        <w:t>1) готовит проекты нормативных правовых актов в области содействия занятости населения по вопросам, отнесенным к полномочиям администрации Куйбышевского</w:t>
      </w:r>
      <w:r w:rsidR="003E08F6">
        <w:rPr>
          <w:rFonts w:eastAsiaTheme="minorHAnsi"/>
          <w:lang w:eastAsia="en-US"/>
        </w:rPr>
        <w:t xml:space="preserve"> муниципального</w:t>
      </w:r>
      <w:r w:rsidRPr="00C1108E">
        <w:rPr>
          <w:rFonts w:eastAsiaTheme="minorHAnsi"/>
          <w:lang w:eastAsia="en-US"/>
        </w:rPr>
        <w:t xml:space="preserve"> района</w:t>
      </w:r>
      <w:r w:rsidR="003E08F6">
        <w:rPr>
          <w:rFonts w:eastAsiaTheme="minorHAnsi"/>
          <w:lang w:eastAsia="en-US"/>
        </w:rPr>
        <w:t xml:space="preserve"> Новосибирской области</w:t>
      </w:r>
      <w:r w:rsidRPr="00C1108E">
        <w:rPr>
          <w:rFonts w:eastAsiaTheme="minorHAnsi"/>
          <w:lang w:eastAsia="en-US"/>
        </w:rPr>
        <w:t>;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08E">
        <w:rPr>
          <w:rFonts w:eastAsiaTheme="minorHAnsi"/>
          <w:lang w:eastAsia="en-US"/>
        </w:rPr>
        <w:t xml:space="preserve">2) разрабатывает и реализует муниципальные программы Куйбышевского </w:t>
      </w:r>
      <w:r w:rsidR="003E08F6">
        <w:rPr>
          <w:rFonts w:eastAsiaTheme="minorHAnsi"/>
          <w:lang w:eastAsia="en-US"/>
        </w:rPr>
        <w:t xml:space="preserve">муниципального </w:t>
      </w:r>
      <w:r w:rsidRPr="00C1108E">
        <w:rPr>
          <w:rFonts w:eastAsiaTheme="minorHAnsi"/>
          <w:lang w:eastAsia="en-US"/>
        </w:rPr>
        <w:t xml:space="preserve">района </w:t>
      </w:r>
      <w:r w:rsidR="003E08F6">
        <w:rPr>
          <w:rFonts w:eastAsiaTheme="minorHAnsi"/>
          <w:lang w:eastAsia="en-US"/>
        </w:rPr>
        <w:t xml:space="preserve">Новосибирской области </w:t>
      </w:r>
      <w:r w:rsidRPr="00C1108E">
        <w:rPr>
          <w:rFonts w:eastAsiaTheme="minorHAnsi"/>
          <w:lang w:eastAsia="en-US"/>
        </w:rPr>
        <w:t>в области содействия занятости населения.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1108E">
        <w:rPr>
          <w:rFonts w:eastAsiaTheme="minorHAnsi"/>
          <w:bCs/>
          <w:lang w:eastAsia="en-US"/>
        </w:rPr>
        <w:t>Администрация Куйбышевского</w:t>
      </w:r>
      <w:r w:rsidR="00066C7E">
        <w:rPr>
          <w:rFonts w:eastAsiaTheme="minorHAnsi"/>
          <w:bCs/>
          <w:lang w:eastAsia="en-US"/>
        </w:rPr>
        <w:t xml:space="preserve"> муниципального</w:t>
      </w:r>
      <w:r w:rsidRPr="00C1108E">
        <w:rPr>
          <w:rFonts w:eastAsiaTheme="minorHAnsi"/>
          <w:bCs/>
          <w:lang w:eastAsia="en-US"/>
        </w:rPr>
        <w:t xml:space="preserve"> района </w:t>
      </w:r>
      <w:r w:rsidR="00066C7E">
        <w:rPr>
          <w:rFonts w:eastAsiaTheme="minorHAnsi"/>
          <w:bCs/>
          <w:lang w:eastAsia="en-US"/>
        </w:rPr>
        <w:t xml:space="preserve">Новосибирской области </w:t>
      </w:r>
      <w:r w:rsidRPr="00C1108E">
        <w:rPr>
          <w:rFonts w:eastAsiaTheme="minorHAnsi"/>
          <w:bCs/>
          <w:lang w:eastAsia="en-US"/>
        </w:rPr>
        <w:t xml:space="preserve">осуществляет свою деятельность по реализации мероприятий муниципальной программы во взаимодействии с органами местного самоуправления Куйбышевского </w:t>
      </w:r>
      <w:r w:rsidR="003E08F6">
        <w:rPr>
          <w:rFonts w:eastAsiaTheme="minorHAnsi"/>
          <w:bCs/>
          <w:lang w:eastAsia="en-US"/>
        </w:rPr>
        <w:t xml:space="preserve">муниципального </w:t>
      </w:r>
      <w:r w:rsidRPr="00C1108E">
        <w:rPr>
          <w:rFonts w:eastAsiaTheme="minorHAnsi"/>
          <w:bCs/>
          <w:lang w:eastAsia="en-US"/>
        </w:rPr>
        <w:t>района</w:t>
      </w:r>
      <w:r w:rsidR="003E08F6">
        <w:rPr>
          <w:rFonts w:eastAsiaTheme="minorHAnsi"/>
          <w:bCs/>
          <w:lang w:eastAsia="en-US"/>
        </w:rPr>
        <w:t xml:space="preserve"> Новосибирской </w:t>
      </w:r>
      <w:r w:rsidR="003E08F6">
        <w:rPr>
          <w:rFonts w:eastAsiaTheme="minorHAnsi"/>
          <w:bCs/>
          <w:lang w:eastAsia="en-US"/>
        </w:rPr>
        <w:lastRenderedPageBreak/>
        <w:t>области</w:t>
      </w:r>
      <w:r w:rsidRPr="00C1108E">
        <w:rPr>
          <w:rFonts w:eastAsiaTheme="minorHAnsi"/>
          <w:bCs/>
          <w:lang w:eastAsia="en-US"/>
        </w:rPr>
        <w:t>, иными организациями, что будет способствовать достижению целевых показателей и ожидаемых результатов реализации муниципальной программы.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1108E">
        <w:rPr>
          <w:rFonts w:eastAsiaTheme="minorHAnsi"/>
          <w:bCs/>
          <w:lang w:eastAsia="en-US"/>
        </w:rPr>
        <w:t>31. Муниципальная программа разработана в соответствии со следующими нормативными правовыми актами: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1108E">
        <w:rPr>
          <w:rFonts w:eastAsiaTheme="minorHAnsi"/>
          <w:bCs/>
          <w:lang w:eastAsia="en-US"/>
        </w:rPr>
        <w:t xml:space="preserve">Трудовой </w:t>
      </w:r>
      <w:hyperlink r:id="rId9" w:history="1">
        <w:r w:rsidRPr="00C1108E">
          <w:rPr>
            <w:rFonts w:eastAsiaTheme="minorHAnsi"/>
            <w:bCs/>
            <w:lang w:eastAsia="en-US"/>
          </w:rPr>
          <w:t>кодекс</w:t>
        </w:r>
      </w:hyperlink>
      <w:r w:rsidRPr="00C1108E">
        <w:rPr>
          <w:rFonts w:eastAsiaTheme="minorHAnsi"/>
          <w:bCs/>
          <w:lang w:eastAsia="en-US"/>
        </w:rPr>
        <w:t xml:space="preserve"> Российской Федерации;</w:t>
      </w:r>
    </w:p>
    <w:p w:rsidR="00023380" w:rsidRPr="00C1108E" w:rsidRDefault="00C93B03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hyperlink r:id="rId10" w:history="1">
        <w:r w:rsidR="00023380" w:rsidRPr="00C1108E">
          <w:rPr>
            <w:rFonts w:eastAsiaTheme="minorHAnsi"/>
            <w:bCs/>
            <w:lang w:eastAsia="en-US"/>
          </w:rPr>
          <w:t>Закон</w:t>
        </w:r>
      </w:hyperlink>
      <w:r w:rsidR="00023380" w:rsidRPr="00C1108E">
        <w:rPr>
          <w:rFonts w:eastAsiaTheme="minorHAnsi"/>
          <w:bCs/>
          <w:lang w:eastAsia="en-US"/>
        </w:rPr>
        <w:t xml:space="preserve"> Российской Федерации от </w:t>
      </w:r>
      <w:r w:rsidR="00B40E86">
        <w:rPr>
          <w:rFonts w:eastAsiaTheme="minorHAnsi"/>
          <w:bCs/>
          <w:lang w:eastAsia="en-US"/>
        </w:rPr>
        <w:t>12.12.2023 №</w:t>
      </w:r>
      <w:r w:rsidR="00023380" w:rsidRPr="00C1108E">
        <w:rPr>
          <w:rFonts w:eastAsiaTheme="minorHAnsi"/>
          <w:bCs/>
          <w:lang w:eastAsia="en-US"/>
        </w:rPr>
        <w:t xml:space="preserve"> </w:t>
      </w:r>
      <w:r w:rsidR="00B40E86">
        <w:rPr>
          <w:rFonts w:eastAsiaTheme="minorHAnsi"/>
          <w:bCs/>
          <w:lang w:eastAsia="en-US"/>
        </w:rPr>
        <w:t>565-ФЗ «О занятости населения в Российской Федерации»</w:t>
      </w:r>
      <w:r w:rsidR="00023380" w:rsidRPr="00C1108E">
        <w:rPr>
          <w:rFonts w:eastAsiaTheme="minorHAnsi"/>
          <w:bCs/>
          <w:lang w:eastAsia="en-US"/>
        </w:rPr>
        <w:t>;</w:t>
      </w:r>
    </w:p>
    <w:p w:rsidR="00023380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1108E">
        <w:rPr>
          <w:rFonts w:eastAsiaTheme="minorHAnsi"/>
          <w:bCs/>
          <w:lang w:eastAsia="en-US"/>
        </w:rPr>
        <w:t>Стратегия социально – экономического развития Куйбышевского района до 2030 года;</w:t>
      </w:r>
    </w:p>
    <w:p w:rsidR="008E1C24" w:rsidRPr="00C1108E" w:rsidRDefault="008E1C24" w:rsidP="008E1C2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1108E">
        <w:rPr>
          <w:rFonts w:eastAsiaTheme="minorHAnsi"/>
          <w:bCs/>
          <w:lang w:eastAsia="en-US"/>
        </w:rPr>
        <w:t>Постановление адм</w:t>
      </w:r>
      <w:r>
        <w:rPr>
          <w:rFonts w:eastAsiaTheme="minorHAnsi"/>
          <w:bCs/>
          <w:lang w:eastAsia="en-US"/>
        </w:rPr>
        <w:t xml:space="preserve">инистрации Куйбышевского района </w:t>
      </w:r>
      <w:r w:rsidRPr="00C1108E">
        <w:rPr>
          <w:rFonts w:eastAsiaTheme="minorHAnsi"/>
          <w:bCs/>
          <w:lang w:eastAsia="en-US"/>
        </w:rPr>
        <w:t>от 26.12.2018 № 1312 «Об утверждении Порядка принятия решения о разработке муниципальных программ Куйбышевского района, а также формирования и реализации указанных программ и Методических рекомендаций по разработке, формированию и реализации муниципальных программ Куйбышевского района»</w:t>
      </w:r>
      <w:r>
        <w:rPr>
          <w:rFonts w:eastAsiaTheme="minorHAnsi"/>
          <w:bCs/>
          <w:lang w:eastAsia="en-US"/>
        </w:rPr>
        <w:t>;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40377A">
        <w:rPr>
          <w:rFonts w:eastAsiaTheme="minorHAnsi"/>
          <w:bCs/>
          <w:lang w:eastAsia="en-US"/>
        </w:rPr>
        <w:t>Постановление администрации Куйбышевского</w:t>
      </w:r>
      <w:r w:rsidR="00A0070B">
        <w:rPr>
          <w:rFonts w:eastAsiaTheme="minorHAnsi"/>
          <w:bCs/>
          <w:lang w:eastAsia="en-US"/>
        </w:rPr>
        <w:t xml:space="preserve"> муниципального</w:t>
      </w:r>
      <w:r w:rsidRPr="0040377A">
        <w:rPr>
          <w:rFonts w:eastAsiaTheme="minorHAnsi"/>
          <w:bCs/>
          <w:lang w:eastAsia="en-US"/>
        </w:rPr>
        <w:t xml:space="preserve"> района </w:t>
      </w:r>
      <w:r w:rsidR="00A0070B">
        <w:rPr>
          <w:rFonts w:eastAsiaTheme="minorHAnsi"/>
          <w:bCs/>
          <w:lang w:eastAsia="en-US"/>
        </w:rPr>
        <w:t xml:space="preserve">Новосибирской области </w:t>
      </w:r>
      <w:r w:rsidRPr="0040377A">
        <w:rPr>
          <w:rFonts w:eastAsiaTheme="minorHAnsi"/>
          <w:bCs/>
          <w:lang w:eastAsia="en-US"/>
        </w:rPr>
        <w:t xml:space="preserve">от </w:t>
      </w:r>
      <w:r w:rsidR="00AE294F" w:rsidRPr="0040377A">
        <w:rPr>
          <w:rFonts w:eastAsiaTheme="minorHAnsi"/>
          <w:bCs/>
          <w:lang w:eastAsia="en-US"/>
        </w:rPr>
        <w:t>1</w:t>
      </w:r>
      <w:r w:rsidR="00AF532E">
        <w:rPr>
          <w:rFonts w:eastAsiaTheme="minorHAnsi"/>
          <w:bCs/>
          <w:lang w:eastAsia="en-US"/>
        </w:rPr>
        <w:t>1</w:t>
      </w:r>
      <w:r w:rsidRPr="0040377A">
        <w:rPr>
          <w:rFonts w:eastAsiaTheme="minorHAnsi"/>
          <w:bCs/>
          <w:lang w:eastAsia="en-US"/>
        </w:rPr>
        <w:t>.11.20</w:t>
      </w:r>
      <w:r w:rsidR="00AE294F" w:rsidRPr="0040377A">
        <w:rPr>
          <w:rFonts w:eastAsiaTheme="minorHAnsi"/>
          <w:bCs/>
          <w:lang w:eastAsia="en-US"/>
        </w:rPr>
        <w:t>2</w:t>
      </w:r>
      <w:r w:rsidR="00AF532E">
        <w:rPr>
          <w:rFonts w:eastAsiaTheme="minorHAnsi"/>
          <w:bCs/>
          <w:lang w:eastAsia="en-US"/>
        </w:rPr>
        <w:t>4</w:t>
      </w:r>
      <w:r w:rsidRPr="0040377A">
        <w:rPr>
          <w:rFonts w:eastAsiaTheme="minorHAnsi"/>
          <w:bCs/>
          <w:lang w:eastAsia="en-US"/>
        </w:rPr>
        <w:t xml:space="preserve"> </w:t>
      </w:r>
      <w:r w:rsidR="008E1C24">
        <w:rPr>
          <w:rFonts w:eastAsiaTheme="minorHAnsi"/>
          <w:bCs/>
          <w:lang w:eastAsia="en-US"/>
        </w:rPr>
        <w:t>№ </w:t>
      </w:r>
      <w:r w:rsidR="00AF532E">
        <w:rPr>
          <w:rFonts w:eastAsiaTheme="minorHAnsi"/>
          <w:bCs/>
          <w:lang w:eastAsia="en-US"/>
        </w:rPr>
        <w:t>861</w:t>
      </w:r>
      <w:r w:rsidR="008E1C24" w:rsidRPr="0040377A">
        <w:rPr>
          <w:rFonts w:eastAsiaTheme="minorHAnsi"/>
          <w:bCs/>
          <w:lang w:eastAsia="en-US"/>
        </w:rPr>
        <w:t xml:space="preserve"> </w:t>
      </w:r>
      <w:r w:rsidRPr="0040377A">
        <w:rPr>
          <w:rFonts w:eastAsiaTheme="minorHAnsi"/>
          <w:bCs/>
          <w:lang w:eastAsia="en-US"/>
        </w:rPr>
        <w:t>«О</w:t>
      </w:r>
      <w:r w:rsidR="00505BC7">
        <w:rPr>
          <w:rFonts w:eastAsiaTheme="minorHAnsi"/>
          <w:bCs/>
          <w:lang w:eastAsia="en-US"/>
        </w:rPr>
        <w:t xml:space="preserve"> прогнозе социально-экономического развития Куйбышевского муниципального района Новосибирской области на 2025 год и плановый период 2026 и 2027 годов</w:t>
      </w:r>
      <w:r w:rsidR="008E1C24">
        <w:rPr>
          <w:rFonts w:eastAsiaTheme="minorHAnsi"/>
          <w:bCs/>
          <w:lang w:eastAsia="en-US"/>
        </w:rPr>
        <w:t>».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center"/>
      </w:pPr>
      <w:r w:rsidRPr="00CF531C">
        <w:rPr>
          <w:lang w:val="en-US"/>
        </w:rPr>
        <w:t>V</w:t>
      </w:r>
      <w:r w:rsidRPr="00CF531C">
        <w:t>. Механизм реализации и система управления муниципальной программы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lang w:eastAsia="en-US"/>
        </w:rPr>
      </w:pP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08E">
        <w:rPr>
          <w:rFonts w:eastAsiaTheme="minorHAnsi"/>
          <w:lang w:eastAsia="en-US"/>
        </w:rPr>
        <w:t xml:space="preserve">Текущее управление реализацией муниципальной программы осуществляет Управление экономического развития и труда администрации Куйбышевского </w:t>
      </w:r>
      <w:r w:rsidR="008E1C24">
        <w:rPr>
          <w:rFonts w:eastAsiaTheme="minorHAnsi"/>
          <w:lang w:eastAsia="en-US"/>
        </w:rPr>
        <w:t xml:space="preserve">муниципального </w:t>
      </w:r>
      <w:r w:rsidRPr="00C1108E">
        <w:rPr>
          <w:rFonts w:eastAsiaTheme="minorHAnsi"/>
          <w:lang w:eastAsia="en-US"/>
        </w:rPr>
        <w:t>района</w:t>
      </w:r>
      <w:r w:rsidR="008E1C24">
        <w:rPr>
          <w:rFonts w:eastAsiaTheme="minorHAnsi"/>
          <w:lang w:eastAsia="en-US"/>
        </w:rPr>
        <w:t xml:space="preserve"> Новосибирской области</w:t>
      </w:r>
      <w:r w:rsidRPr="00C1108E">
        <w:rPr>
          <w:rFonts w:eastAsiaTheme="minorHAnsi"/>
          <w:lang w:eastAsia="en-US"/>
        </w:rPr>
        <w:t>.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08E">
        <w:rPr>
          <w:rFonts w:eastAsiaTheme="minorHAnsi"/>
          <w:lang w:eastAsia="en-US"/>
        </w:rPr>
        <w:t xml:space="preserve">Исполнителями мероприятий муниципальной программы являются Управление экономического развития и труда администрации Куйбышевского </w:t>
      </w:r>
      <w:r w:rsidR="008E1C24">
        <w:rPr>
          <w:rFonts w:eastAsiaTheme="minorHAnsi"/>
          <w:lang w:eastAsia="en-US"/>
        </w:rPr>
        <w:t xml:space="preserve">муниципального </w:t>
      </w:r>
      <w:r w:rsidRPr="00C1108E">
        <w:rPr>
          <w:rFonts w:eastAsiaTheme="minorHAnsi"/>
          <w:lang w:eastAsia="en-US"/>
        </w:rPr>
        <w:t>района</w:t>
      </w:r>
      <w:r w:rsidR="008E1C24">
        <w:rPr>
          <w:rFonts w:eastAsiaTheme="minorHAnsi"/>
          <w:lang w:eastAsia="en-US"/>
        </w:rPr>
        <w:t xml:space="preserve"> Новосибирской области</w:t>
      </w:r>
      <w:r w:rsidRPr="00C1108E">
        <w:rPr>
          <w:rFonts w:eastAsiaTheme="minorHAnsi"/>
          <w:lang w:eastAsia="en-US"/>
        </w:rPr>
        <w:t>, ГКУ г. Куйбышева ЦЗН (по согласованию), органы местного самоуправления муниципальных образований Куйбышевского района (по согласованию), МБУ «Дом молодежи Куйбышевского района», МБУ ДО Куйбышевского района ДООЛ «Незабудка».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08E">
        <w:rPr>
          <w:rFonts w:eastAsiaTheme="minorHAnsi"/>
          <w:lang w:eastAsia="en-US"/>
        </w:rPr>
        <w:t>Исполнители мероприятий муниципальной программы осуществляют: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08E">
        <w:rPr>
          <w:rFonts w:eastAsiaTheme="minorHAnsi"/>
          <w:lang w:eastAsia="en-US"/>
        </w:rPr>
        <w:t>1) своевременную и качественную реализацию программных мероприятий;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08E">
        <w:rPr>
          <w:rFonts w:eastAsiaTheme="minorHAnsi"/>
          <w:lang w:eastAsia="en-US"/>
        </w:rPr>
        <w:t>2) эффективное и целевое использование бюджетных средств, выделенных на реализацию муниципальной программы.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08E">
        <w:rPr>
          <w:rFonts w:eastAsiaTheme="minorHAnsi"/>
          <w:lang w:eastAsia="en-US"/>
        </w:rPr>
        <w:t xml:space="preserve">Управление экономического развития и труда администрации Куйбышевского </w:t>
      </w:r>
      <w:r w:rsidR="00D64BD8">
        <w:rPr>
          <w:rFonts w:eastAsiaTheme="minorHAnsi"/>
          <w:lang w:eastAsia="en-US"/>
        </w:rPr>
        <w:t xml:space="preserve">муниципального </w:t>
      </w:r>
      <w:r w:rsidRPr="00C1108E">
        <w:rPr>
          <w:rFonts w:eastAsiaTheme="minorHAnsi"/>
          <w:lang w:eastAsia="en-US"/>
        </w:rPr>
        <w:t>района</w:t>
      </w:r>
      <w:r w:rsidR="00D64BD8">
        <w:rPr>
          <w:rFonts w:eastAsiaTheme="minorHAnsi"/>
          <w:lang w:eastAsia="en-US"/>
        </w:rPr>
        <w:t xml:space="preserve"> Новосибирской области </w:t>
      </w:r>
      <w:r w:rsidRPr="00C1108E">
        <w:rPr>
          <w:rFonts w:eastAsiaTheme="minorHAnsi"/>
          <w:lang w:eastAsia="en-US"/>
        </w:rPr>
        <w:t xml:space="preserve"> для управления и </w:t>
      </w:r>
      <w:proofErr w:type="gramStart"/>
      <w:r w:rsidRPr="00C1108E">
        <w:rPr>
          <w:rFonts w:eastAsiaTheme="minorHAnsi"/>
          <w:lang w:eastAsia="en-US"/>
        </w:rPr>
        <w:t>контроля за</w:t>
      </w:r>
      <w:proofErr w:type="gramEnd"/>
      <w:r w:rsidRPr="00C1108E">
        <w:rPr>
          <w:rFonts w:eastAsiaTheme="minorHAnsi"/>
          <w:lang w:eastAsia="en-US"/>
        </w:rPr>
        <w:t xml:space="preserve"> ходом реализации муниципальной программы: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08E">
        <w:rPr>
          <w:rFonts w:eastAsiaTheme="minorHAnsi"/>
          <w:lang w:eastAsia="en-US"/>
        </w:rPr>
        <w:t>1) ежегодно формирует План реализации мероприятий муниципальной программы (далее - План реализации), который содержит подробный перечень мероприятий муниципальной программы на очередной финансовый год и плановый период (2 года, следующие за очередным финансовым годом реализации муниципальной программы).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08E">
        <w:rPr>
          <w:rFonts w:eastAsiaTheme="minorHAnsi"/>
          <w:lang w:eastAsia="en-US"/>
        </w:rPr>
        <w:t xml:space="preserve">2) координирует деятельность по выполнению Плана реализации и представляет отчеты о выполнении Плана реализации заместителю главы администрации – начальнику управления экономического развития и труда администрации Куйбышевского </w:t>
      </w:r>
      <w:r w:rsidR="00D64BD8">
        <w:rPr>
          <w:rFonts w:eastAsiaTheme="minorHAnsi"/>
          <w:lang w:eastAsia="en-US"/>
        </w:rPr>
        <w:t xml:space="preserve">муниципального </w:t>
      </w:r>
      <w:r w:rsidRPr="00C1108E">
        <w:rPr>
          <w:rFonts w:eastAsiaTheme="minorHAnsi"/>
          <w:lang w:eastAsia="en-US"/>
        </w:rPr>
        <w:t>района</w:t>
      </w:r>
      <w:r w:rsidR="00D64BD8">
        <w:rPr>
          <w:rFonts w:eastAsiaTheme="minorHAnsi"/>
          <w:lang w:eastAsia="en-US"/>
        </w:rPr>
        <w:t xml:space="preserve"> Новосибирской области</w:t>
      </w:r>
      <w:r w:rsidRPr="00C1108E">
        <w:rPr>
          <w:rFonts w:eastAsiaTheme="minorHAnsi"/>
          <w:lang w:eastAsia="en-US"/>
        </w:rPr>
        <w:t xml:space="preserve">, осуществляющему </w:t>
      </w:r>
      <w:proofErr w:type="gramStart"/>
      <w:r w:rsidRPr="00C1108E">
        <w:rPr>
          <w:rFonts w:eastAsiaTheme="minorHAnsi"/>
          <w:lang w:eastAsia="en-US"/>
        </w:rPr>
        <w:t>контроль за</w:t>
      </w:r>
      <w:proofErr w:type="gramEnd"/>
      <w:r w:rsidRPr="00C1108E">
        <w:rPr>
          <w:rFonts w:eastAsiaTheme="minorHAnsi"/>
          <w:lang w:eastAsia="en-US"/>
        </w:rPr>
        <w:t xml:space="preserve"> реализацией муниципальной программы.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08E">
        <w:rPr>
          <w:rFonts w:eastAsiaTheme="minorHAnsi"/>
          <w:lang w:eastAsia="en-US"/>
        </w:rPr>
        <w:lastRenderedPageBreak/>
        <w:t xml:space="preserve">3) осуществляет мониторинг и </w:t>
      </w:r>
      <w:proofErr w:type="gramStart"/>
      <w:r w:rsidRPr="00C1108E">
        <w:rPr>
          <w:rFonts w:eastAsiaTheme="minorHAnsi"/>
          <w:lang w:eastAsia="en-US"/>
        </w:rPr>
        <w:t>контроль за</w:t>
      </w:r>
      <w:proofErr w:type="gramEnd"/>
      <w:r w:rsidRPr="00C1108E">
        <w:rPr>
          <w:rFonts w:eastAsiaTheme="minorHAnsi"/>
          <w:lang w:eastAsia="en-US"/>
        </w:rPr>
        <w:t xml:space="preserve"> ходом реализации муниципальной программы. Объектом мониторинга являются значения показателей (индикаторов) муниципальной программы и ход реализации мероприятий муниципальной программы;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08E">
        <w:rPr>
          <w:rFonts w:eastAsiaTheme="minorHAnsi"/>
          <w:lang w:eastAsia="en-US"/>
        </w:rPr>
        <w:t>4) ежегодно уточняет в установленном порядке объемы финансирования мероприятий муниципальной программы на основе мониторинга реализации мероприятий муниципальной программы и оценки их эффективности и достижения целевых индикаторов и показателей;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08E">
        <w:rPr>
          <w:rFonts w:eastAsiaTheme="minorHAnsi"/>
          <w:lang w:eastAsia="en-US"/>
        </w:rPr>
        <w:t>5) принимает решение о внесении изменений в муниципальную программу и в План ее реализации.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08E">
        <w:rPr>
          <w:rFonts w:eastAsiaTheme="minorHAnsi"/>
          <w:lang w:eastAsia="en-US"/>
        </w:rPr>
        <w:t>Муниципальная программа считается завершенной после выполнения мероприятий муниципальной программы в полном объеме и (или) достижения цели муниципальной программы.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bCs/>
          <w:lang w:eastAsia="en-US"/>
        </w:rPr>
      </w:pP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Cs/>
          <w:lang w:eastAsia="en-US"/>
        </w:rPr>
      </w:pPr>
      <w:r w:rsidRPr="00C1108E">
        <w:rPr>
          <w:rFonts w:eastAsiaTheme="minorHAnsi"/>
          <w:bCs/>
          <w:lang w:eastAsia="en-US"/>
        </w:rPr>
        <w:t>VI. Ресурсное обеспечение муниципальной программы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023380" w:rsidRPr="00C1108E" w:rsidRDefault="00023380" w:rsidP="002C5F98">
      <w:pPr>
        <w:pStyle w:val="a3"/>
        <w:ind w:left="0" w:firstLine="709"/>
        <w:jc w:val="both"/>
      </w:pPr>
      <w:r w:rsidRPr="00430A1D">
        <w:t>Финансирование затрат на реализацию мероприятий муниципальной программы на 202</w:t>
      </w:r>
      <w:r w:rsidR="00972EAD" w:rsidRPr="00430A1D">
        <w:t>6</w:t>
      </w:r>
      <w:r w:rsidRPr="00430A1D">
        <w:t>-202</w:t>
      </w:r>
      <w:r w:rsidR="00972EAD" w:rsidRPr="00430A1D">
        <w:t>8</w:t>
      </w:r>
      <w:r w:rsidRPr="00430A1D">
        <w:t xml:space="preserve"> гг. будет осуществляться за счет </w:t>
      </w:r>
      <w:r w:rsidR="002C5F98" w:rsidRPr="00430A1D">
        <w:t>местного бюджета</w:t>
      </w:r>
      <w:r w:rsidRPr="00430A1D">
        <w:t xml:space="preserve"> – </w:t>
      </w:r>
      <w:r w:rsidR="00915A19" w:rsidRPr="00430A1D">
        <w:t>22490,</w:t>
      </w:r>
      <w:r w:rsidR="001B7CA8" w:rsidRPr="00430A1D">
        <w:t>4</w:t>
      </w:r>
      <w:r w:rsidRPr="00430A1D">
        <w:t xml:space="preserve"> тыс. руб.: в том числе: 202</w:t>
      </w:r>
      <w:r w:rsidR="00972EAD" w:rsidRPr="00430A1D">
        <w:t>6</w:t>
      </w:r>
      <w:r w:rsidRPr="00430A1D">
        <w:t xml:space="preserve"> г. –</w:t>
      </w:r>
      <w:r w:rsidR="00915A19" w:rsidRPr="00430A1D">
        <w:t xml:space="preserve"> </w:t>
      </w:r>
      <w:r w:rsidR="001B7CA8" w:rsidRPr="00430A1D">
        <w:t>7496,8</w:t>
      </w:r>
      <w:r w:rsidRPr="00430A1D">
        <w:t xml:space="preserve"> тыс. руб.,202</w:t>
      </w:r>
      <w:r w:rsidR="00972EAD" w:rsidRPr="00430A1D">
        <w:t>7</w:t>
      </w:r>
      <w:r w:rsidRPr="00430A1D">
        <w:t xml:space="preserve">г. – </w:t>
      </w:r>
      <w:r w:rsidR="001B7CA8" w:rsidRPr="00430A1D">
        <w:t>7496,8</w:t>
      </w:r>
      <w:r w:rsidRPr="00430A1D">
        <w:t xml:space="preserve"> тыс. руб., 202</w:t>
      </w:r>
      <w:r w:rsidR="00972EAD" w:rsidRPr="00430A1D">
        <w:t>8</w:t>
      </w:r>
      <w:r w:rsidRPr="00430A1D">
        <w:t xml:space="preserve">г. – </w:t>
      </w:r>
      <w:r w:rsidR="001B7CA8" w:rsidRPr="00430A1D">
        <w:t>7496,8</w:t>
      </w:r>
      <w:r w:rsidR="00915B70" w:rsidRPr="00430A1D">
        <w:t xml:space="preserve"> тыс. руб</w:t>
      </w:r>
      <w:proofErr w:type="gramStart"/>
      <w:r w:rsidR="00915B70" w:rsidRPr="00430A1D">
        <w:t>..</w:t>
      </w:r>
      <w:proofErr w:type="gramEnd"/>
    </w:p>
    <w:p w:rsidR="00915B70" w:rsidRPr="00C1108E" w:rsidRDefault="00915B70" w:rsidP="002C5F98">
      <w:pPr>
        <w:pStyle w:val="a3"/>
        <w:ind w:left="0" w:firstLine="709"/>
        <w:jc w:val="both"/>
      </w:pP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Cs/>
          <w:lang w:eastAsia="en-US"/>
        </w:rPr>
      </w:pPr>
      <w:r w:rsidRPr="00C1108E">
        <w:rPr>
          <w:rFonts w:eastAsiaTheme="minorHAnsi"/>
          <w:bCs/>
          <w:lang w:eastAsia="en-US"/>
        </w:rPr>
        <w:t>VII. Ожидаемые результаты реализации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lang w:eastAsia="en-US"/>
        </w:rPr>
      </w:pPr>
      <w:r w:rsidRPr="00C1108E">
        <w:rPr>
          <w:rFonts w:eastAsiaTheme="minorHAnsi"/>
          <w:bCs/>
          <w:lang w:eastAsia="en-US"/>
        </w:rPr>
        <w:t>муниципальной программы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lang w:eastAsia="en-US"/>
        </w:rPr>
      </w:pP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1108E">
        <w:rPr>
          <w:rFonts w:eastAsiaTheme="minorHAnsi"/>
          <w:bCs/>
          <w:lang w:eastAsia="en-US"/>
        </w:rPr>
        <w:t>Реализация муниципальной программы позволит достигнуть следующих результатов: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1108E">
        <w:rPr>
          <w:rFonts w:eastAsiaTheme="minorHAnsi"/>
          <w:bCs/>
          <w:lang w:eastAsia="en-US"/>
        </w:rPr>
        <w:t>- уровень зарегистрированной безработицы в 202</w:t>
      </w:r>
      <w:r w:rsidR="00DA7B3E">
        <w:rPr>
          <w:rFonts w:eastAsiaTheme="minorHAnsi"/>
          <w:bCs/>
          <w:lang w:eastAsia="en-US"/>
        </w:rPr>
        <w:t>6</w:t>
      </w:r>
      <w:r w:rsidR="00392BEA">
        <w:rPr>
          <w:rFonts w:eastAsiaTheme="minorHAnsi"/>
          <w:bCs/>
          <w:lang w:eastAsia="en-US"/>
        </w:rPr>
        <w:t xml:space="preserve"> -2028</w:t>
      </w:r>
      <w:r w:rsidRPr="00C1108E">
        <w:rPr>
          <w:rFonts w:eastAsiaTheme="minorHAnsi"/>
          <w:bCs/>
          <w:lang w:eastAsia="en-US"/>
        </w:rPr>
        <w:t xml:space="preserve"> год</w:t>
      </w:r>
      <w:r w:rsidR="00392BEA">
        <w:rPr>
          <w:rFonts w:eastAsiaTheme="minorHAnsi"/>
          <w:bCs/>
          <w:lang w:eastAsia="en-US"/>
        </w:rPr>
        <w:t>ах</w:t>
      </w:r>
      <w:r w:rsidRPr="00C1108E">
        <w:rPr>
          <w:rFonts w:eastAsiaTheme="minorHAnsi"/>
          <w:bCs/>
          <w:lang w:eastAsia="en-US"/>
        </w:rPr>
        <w:t xml:space="preserve"> составит не более </w:t>
      </w:r>
      <w:r w:rsidR="00392BEA">
        <w:rPr>
          <w:rFonts w:eastAsiaTheme="minorHAnsi"/>
          <w:bCs/>
          <w:lang w:eastAsia="en-US"/>
        </w:rPr>
        <w:t>0,6</w:t>
      </w:r>
      <w:r w:rsidRPr="00C1108E">
        <w:rPr>
          <w:rFonts w:eastAsiaTheme="minorHAnsi"/>
          <w:bCs/>
          <w:lang w:eastAsia="en-US"/>
        </w:rPr>
        <w:t>% от численности рабочей силы</w:t>
      </w:r>
      <w:r w:rsidR="00FF4892" w:rsidRPr="00C1108E">
        <w:rPr>
          <w:rFonts w:eastAsiaTheme="minorHAnsi"/>
          <w:bCs/>
          <w:lang w:eastAsia="en-US"/>
        </w:rPr>
        <w:t>;</w:t>
      </w:r>
      <w:r w:rsidRPr="00C1108E">
        <w:rPr>
          <w:rFonts w:eastAsiaTheme="minorHAnsi"/>
          <w:bCs/>
          <w:lang w:eastAsia="en-US"/>
        </w:rPr>
        <w:t xml:space="preserve"> 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</w:pPr>
      <w:r w:rsidRPr="00C1108E">
        <w:t xml:space="preserve">- количество трудоустроенных несовершеннолетних граждан в возрасте от 14 до 18 лет составит </w:t>
      </w:r>
      <w:r w:rsidR="000855B6" w:rsidRPr="00C1108E">
        <w:t>не менее 560 чел</w:t>
      </w:r>
      <w:r w:rsidR="00571A02" w:rsidRPr="00C1108E">
        <w:t>о</w:t>
      </w:r>
      <w:r w:rsidR="000855B6" w:rsidRPr="00C1108E">
        <w:t>век ежегодно</w:t>
      </w:r>
      <w:r w:rsidRPr="00C1108E">
        <w:t>;</w:t>
      </w:r>
    </w:p>
    <w:p w:rsidR="00023380" w:rsidRDefault="00023380" w:rsidP="00023380">
      <w:pPr>
        <w:autoSpaceDE w:val="0"/>
        <w:autoSpaceDN w:val="0"/>
        <w:adjustRightInd w:val="0"/>
        <w:ind w:firstLine="709"/>
        <w:jc w:val="both"/>
      </w:pPr>
      <w:r w:rsidRPr="00C1108E">
        <w:t xml:space="preserve">- количество безработных граждан, участвующих в общественных </w:t>
      </w:r>
      <w:proofErr w:type="gramStart"/>
      <w:r w:rsidR="009D3BDD">
        <w:t>работах</w:t>
      </w:r>
      <w:proofErr w:type="gramEnd"/>
      <w:r w:rsidR="001E1EC1">
        <w:t xml:space="preserve"> для граждан</w:t>
      </w:r>
      <w:r w:rsidR="001617C9">
        <w:t xml:space="preserve"> испытывающих трудности в поиске работы</w:t>
      </w:r>
      <w:r w:rsidR="009D3BDD">
        <w:t xml:space="preserve"> </w:t>
      </w:r>
      <w:r w:rsidRPr="00C1108E">
        <w:t xml:space="preserve">составит не менее </w:t>
      </w:r>
      <w:r w:rsidR="009377F2">
        <w:t>5</w:t>
      </w:r>
      <w:r w:rsidRPr="00C1108E">
        <w:t xml:space="preserve"> человек</w:t>
      </w:r>
      <w:r w:rsidR="000855B6" w:rsidRPr="00C1108E">
        <w:t xml:space="preserve"> ежегодно</w:t>
      </w:r>
      <w:r w:rsidRPr="00C1108E">
        <w:t>;</w:t>
      </w:r>
    </w:p>
    <w:p w:rsidR="009377F2" w:rsidRDefault="009377F2" w:rsidP="00023380">
      <w:pPr>
        <w:autoSpaceDE w:val="0"/>
        <w:autoSpaceDN w:val="0"/>
        <w:adjustRightInd w:val="0"/>
        <w:ind w:firstLine="709"/>
        <w:jc w:val="both"/>
      </w:pPr>
      <w:r>
        <w:t>- к</w:t>
      </w:r>
      <w:r w:rsidRPr="009377F2">
        <w:t>оличество граждан, трудоустроенных на временные работы для граждан, испытывающих трудности в поиске работы составит не менее 11 человек ежегодно</w:t>
      </w:r>
      <w:r>
        <w:t>;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1108E">
        <w:t>- количество созданных новых рабочих мест не менее 250 ежегодно;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1108E">
        <w:t>- удельный вес рабочих мест, на которых проведена специальная оценка условий труда, в обще</w:t>
      </w:r>
      <w:r w:rsidR="004C13AA" w:rsidRPr="00C1108E">
        <w:t>м количестве рабочих мест в 202</w:t>
      </w:r>
      <w:r w:rsidR="006C2316">
        <w:t>6</w:t>
      </w:r>
      <w:r w:rsidRPr="00C1108E">
        <w:t xml:space="preserve"> году составит 98% и будет поддерживаться на достигнутом уровне до конца реализации муниципальной программы.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C1108E">
        <w:rPr>
          <w:rFonts w:eastAsiaTheme="minorHAnsi"/>
          <w:bCs/>
          <w:lang w:eastAsia="en-US"/>
        </w:rPr>
        <w:t xml:space="preserve">Общий вклад муниципальной программы в социально-экономическое развитие Куйбышевского </w:t>
      </w:r>
      <w:r w:rsidR="00DA7B3E">
        <w:rPr>
          <w:rFonts w:eastAsiaTheme="minorHAnsi"/>
          <w:bCs/>
          <w:lang w:eastAsia="en-US"/>
        </w:rPr>
        <w:t xml:space="preserve">муниципального </w:t>
      </w:r>
      <w:r w:rsidRPr="00C1108E">
        <w:rPr>
          <w:rFonts w:eastAsiaTheme="minorHAnsi"/>
          <w:bCs/>
          <w:lang w:eastAsia="en-US"/>
        </w:rPr>
        <w:t>района</w:t>
      </w:r>
      <w:r w:rsidR="00DA7B3E">
        <w:rPr>
          <w:rFonts w:eastAsiaTheme="minorHAnsi"/>
          <w:bCs/>
          <w:lang w:eastAsia="en-US"/>
        </w:rPr>
        <w:t xml:space="preserve"> Новосибирской области</w:t>
      </w:r>
      <w:r w:rsidRPr="00C1108E">
        <w:rPr>
          <w:rFonts w:eastAsiaTheme="minorHAnsi"/>
          <w:bCs/>
          <w:lang w:eastAsia="en-US"/>
        </w:rPr>
        <w:t xml:space="preserve"> заключается в создании условий для эффективной занятости населения; обеспече</w:t>
      </w:r>
      <w:r w:rsidR="004C13AA" w:rsidRPr="00C1108E">
        <w:rPr>
          <w:rFonts w:eastAsiaTheme="minorHAnsi"/>
          <w:bCs/>
          <w:lang w:eastAsia="en-US"/>
        </w:rPr>
        <w:t>нии стабильности на рынке труда,</w:t>
      </w:r>
      <w:r w:rsidRPr="00C1108E">
        <w:rPr>
          <w:rFonts w:eastAsiaTheme="minorHAnsi"/>
          <w:bCs/>
          <w:lang w:eastAsia="en-US"/>
        </w:rPr>
        <w:t xml:space="preserve"> создании условий труда, сохраняющих жизнь и здоровье работников в процессе труда.</w:t>
      </w:r>
    </w:p>
    <w:p w:rsidR="00023380" w:rsidRPr="00C1108E" w:rsidRDefault="00023380" w:rsidP="0002338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proofErr w:type="gramStart"/>
      <w:r w:rsidRPr="00C1108E">
        <w:rPr>
          <w:rFonts w:eastAsiaTheme="minorHAnsi"/>
          <w:bCs/>
          <w:lang w:eastAsia="en-US"/>
        </w:rPr>
        <w:lastRenderedPageBreak/>
        <w:t xml:space="preserve">В целях контроля реализации муниципальной программы и своевременного принятия мер по повышению эффективности реализации муниципальной программы и расходования средств на их реализацию ежегодно управление экономического развития и труда администрации Куйбышевского </w:t>
      </w:r>
      <w:r w:rsidR="004C13AA" w:rsidRPr="00C1108E">
        <w:rPr>
          <w:rFonts w:eastAsiaTheme="minorHAnsi"/>
          <w:bCs/>
          <w:lang w:eastAsia="en-US"/>
        </w:rPr>
        <w:t xml:space="preserve">муниципального </w:t>
      </w:r>
      <w:r w:rsidRPr="00C1108E">
        <w:rPr>
          <w:rFonts w:eastAsiaTheme="minorHAnsi"/>
          <w:bCs/>
          <w:lang w:eastAsia="en-US"/>
        </w:rPr>
        <w:t xml:space="preserve">района </w:t>
      </w:r>
      <w:r w:rsidR="00D64BD8">
        <w:rPr>
          <w:rFonts w:eastAsiaTheme="minorHAnsi"/>
          <w:bCs/>
          <w:lang w:eastAsia="en-US"/>
        </w:rPr>
        <w:t xml:space="preserve">Новосибирской области </w:t>
      </w:r>
      <w:r w:rsidRPr="00C1108E">
        <w:rPr>
          <w:rFonts w:eastAsiaTheme="minorHAnsi"/>
          <w:bCs/>
          <w:lang w:eastAsia="en-US"/>
        </w:rPr>
        <w:t>осуществляется оценка результативности и эффективности реализации муниципальной программы путем соотнесения фактически достигнутых значений показателей реализации мероприятий и значений запланированных целевых индикаторов, установленных муниципальной программой.</w:t>
      </w:r>
      <w:proofErr w:type="gramEnd"/>
      <w:r w:rsidRPr="00C1108E">
        <w:rPr>
          <w:rFonts w:eastAsiaTheme="minorHAnsi"/>
          <w:bCs/>
          <w:lang w:eastAsia="en-US"/>
        </w:rPr>
        <w:t xml:space="preserve"> Оценка эффективности позволит определить вклад реализации мероприятий муниципальной программы в социально-экономическое развитие Куйбышевского </w:t>
      </w:r>
      <w:r w:rsidR="00A0070B">
        <w:rPr>
          <w:rFonts w:eastAsiaTheme="minorHAnsi"/>
          <w:bCs/>
          <w:lang w:eastAsia="en-US"/>
        </w:rPr>
        <w:t xml:space="preserve">муниципального </w:t>
      </w:r>
      <w:r w:rsidRPr="00C1108E">
        <w:rPr>
          <w:rFonts w:eastAsiaTheme="minorHAnsi"/>
          <w:bCs/>
          <w:lang w:eastAsia="en-US"/>
        </w:rPr>
        <w:t>района</w:t>
      </w:r>
      <w:r w:rsidR="00A0070B">
        <w:rPr>
          <w:rFonts w:eastAsiaTheme="minorHAnsi"/>
          <w:bCs/>
          <w:lang w:eastAsia="en-US"/>
        </w:rPr>
        <w:t xml:space="preserve"> Новосибирской области</w:t>
      </w:r>
      <w:r w:rsidRPr="00C1108E">
        <w:rPr>
          <w:rFonts w:eastAsiaTheme="minorHAnsi"/>
          <w:bCs/>
          <w:lang w:eastAsia="en-US"/>
        </w:rPr>
        <w:t>.</w:t>
      </w:r>
    </w:p>
    <w:p w:rsidR="00A40342" w:rsidRPr="00C1108E" w:rsidRDefault="00A40342" w:rsidP="00A40342">
      <w:pPr>
        <w:pStyle w:val="ConsPlusNormal"/>
        <w:ind w:left="10348"/>
        <w:jc w:val="center"/>
        <w:rPr>
          <w:rFonts w:ascii="Times New Roman" w:hAnsi="Times New Roman" w:cs="Times New Roman"/>
          <w:sz w:val="28"/>
          <w:szCs w:val="28"/>
        </w:rPr>
        <w:sectPr w:rsidR="00A40342" w:rsidRPr="00C1108E" w:rsidSect="00E2608A">
          <w:pgSz w:w="11906" w:h="16838"/>
          <w:pgMar w:top="1134" w:right="567" w:bottom="284" w:left="1418" w:header="709" w:footer="709" w:gutter="0"/>
          <w:cols w:space="708"/>
          <w:docGrid w:linePitch="360"/>
        </w:sectPr>
      </w:pPr>
    </w:p>
    <w:p w:rsidR="00A40342" w:rsidRPr="00C1108E" w:rsidRDefault="00A40342" w:rsidP="00A40342">
      <w:pPr>
        <w:pStyle w:val="ConsPlusNormal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C1108E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A40342" w:rsidRPr="00C1108E" w:rsidRDefault="00A40342" w:rsidP="00A40342">
      <w:pPr>
        <w:pStyle w:val="ConsPlusNormal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C1108E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A40342" w:rsidRPr="00C1108E" w:rsidRDefault="00A40342" w:rsidP="00A40342">
      <w:pPr>
        <w:pStyle w:val="ConsPlusNormal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C1108E">
        <w:rPr>
          <w:rFonts w:ascii="Times New Roman" w:hAnsi="Times New Roman" w:cs="Times New Roman"/>
          <w:sz w:val="28"/>
          <w:szCs w:val="28"/>
        </w:rPr>
        <w:t>Куйбышевского муниципального</w:t>
      </w:r>
    </w:p>
    <w:p w:rsidR="00A40342" w:rsidRPr="00C1108E" w:rsidRDefault="00A40342" w:rsidP="00A40342">
      <w:pPr>
        <w:pStyle w:val="ConsPlusNormal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C1108E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</w:p>
    <w:p w:rsidR="00A40342" w:rsidRPr="00C1108E" w:rsidRDefault="00A40342" w:rsidP="00A40342">
      <w:pPr>
        <w:pStyle w:val="ConsPlusNormal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C1108E">
        <w:rPr>
          <w:rFonts w:ascii="Times New Roman" w:hAnsi="Times New Roman" w:cs="Times New Roman"/>
          <w:sz w:val="28"/>
          <w:szCs w:val="28"/>
        </w:rPr>
        <w:t>«Содействие занятости населения</w:t>
      </w:r>
    </w:p>
    <w:p w:rsidR="00A40342" w:rsidRPr="00C1108E" w:rsidRDefault="00A40342" w:rsidP="00A40342">
      <w:pPr>
        <w:pStyle w:val="ConsPlusNormal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C1108E">
        <w:rPr>
          <w:rFonts w:ascii="Times New Roman" w:hAnsi="Times New Roman" w:cs="Times New Roman"/>
          <w:sz w:val="28"/>
          <w:szCs w:val="28"/>
        </w:rPr>
        <w:t>на 202</w:t>
      </w:r>
      <w:r w:rsidR="002B640D">
        <w:rPr>
          <w:rFonts w:ascii="Times New Roman" w:hAnsi="Times New Roman" w:cs="Times New Roman"/>
          <w:sz w:val="28"/>
          <w:szCs w:val="28"/>
        </w:rPr>
        <w:t>6</w:t>
      </w:r>
      <w:r w:rsidRPr="00C1108E">
        <w:rPr>
          <w:rFonts w:ascii="Times New Roman" w:hAnsi="Times New Roman" w:cs="Times New Roman"/>
          <w:sz w:val="28"/>
          <w:szCs w:val="28"/>
        </w:rPr>
        <w:t>-202</w:t>
      </w:r>
      <w:r w:rsidR="002B640D">
        <w:rPr>
          <w:rFonts w:ascii="Times New Roman" w:hAnsi="Times New Roman" w:cs="Times New Roman"/>
          <w:sz w:val="28"/>
          <w:szCs w:val="28"/>
        </w:rPr>
        <w:t>8</w:t>
      </w:r>
      <w:r w:rsidRPr="00C1108E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A40342" w:rsidRPr="00C1108E" w:rsidRDefault="00A40342" w:rsidP="00A403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1108E">
        <w:rPr>
          <w:rFonts w:ascii="Times New Roman" w:hAnsi="Times New Roman" w:cs="Times New Roman"/>
          <w:sz w:val="28"/>
          <w:szCs w:val="28"/>
        </w:rPr>
        <w:t>ЦЕЛИ, ЗАДАЧИ И ЦЕЛЕВЫЕ ИНДИКАТОРЫ</w:t>
      </w:r>
    </w:p>
    <w:p w:rsidR="00A40342" w:rsidRPr="00C1108E" w:rsidRDefault="00A40342" w:rsidP="00A403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1108E">
        <w:rPr>
          <w:rFonts w:ascii="Times New Roman" w:hAnsi="Times New Roman" w:cs="Times New Roman"/>
          <w:sz w:val="28"/>
          <w:szCs w:val="28"/>
        </w:rPr>
        <w:t xml:space="preserve">муниципальной программы Куйбышевского </w:t>
      </w:r>
      <w:r w:rsidR="00D64BD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1108E">
        <w:rPr>
          <w:rFonts w:ascii="Times New Roman" w:hAnsi="Times New Roman" w:cs="Times New Roman"/>
          <w:sz w:val="28"/>
          <w:szCs w:val="28"/>
        </w:rPr>
        <w:t>района</w:t>
      </w:r>
      <w:r w:rsidR="00D64BD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78"/>
        <w:gridCol w:w="3750"/>
        <w:gridCol w:w="1505"/>
        <w:gridCol w:w="744"/>
        <w:gridCol w:w="744"/>
        <w:gridCol w:w="744"/>
        <w:gridCol w:w="3629"/>
      </w:tblGrid>
      <w:tr w:rsidR="00A40342" w:rsidRPr="00C1108E" w:rsidTr="00A40342">
        <w:tc>
          <w:tcPr>
            <w:tcW w:w="1218" w:type="pct"/>
            <w:vMerge w:val="restart"/>
          </w:tcPr>
          <w:p w:rsidR="00A40342" w:rsidRPr="00C1108E" w:rsidRDefault="00A40342" w:rsidP="00A40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1276" w:type="pct"/>
            <w:vMerge w:val="restart"/>
          </w:tcPr>
          <w:p w:rsidR="00A40342" w:rsidRPr="00C1108E" w:rsidRDefault="00A40342" w:rsidP="00A40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512" w:type="pct"/>
            <w:vMerge w:val="restart"/>
          </w:tcPr>
          <w:p w:rsidR="00A40342" w:rsidRPr="00C1108E" w:rsidRDefault="00A40342" w:rsidP="00A40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59" w:type="pct"/>
            <w:gridSpan w:val="3"/>
          </w:tcPr>
          <w:p w:rsidR="00A40342" w:rsidRPr="00C1108E" w:rsidRDefault="00A40342" w:rsidP="00A40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1235" w:type="pct"/>
            <w:vMerge w:val="restart"/>
          </w:tcPr>
          <w:p w:rsidR="00A40342" w:rsidRPr="00C1108E" w:rsidRDefault="00A40342" w:rsidP="00A40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40342" w:rsidRPr="00C1108E" w:rsidTr="00A40342">
        <w:tc>
          <w:tcPr>
            <w:tcW w:w="1218" w:type="pct"/>
            <w:vMerge/>
          </w:tcPr>
          <w:p w:rsidR="00A40342" w:rsidRPr="00C1108E" w:rsidRDefault="00A40342" w:rsidP="00A40342"/>
        </w:tc>
        <w:tc>
          <w:tcPr>
            <w:tcW w:w="1276" w:type="pct"/>
            <w:vMerge/>
          </w:tcPr>
          <w:p w:rsidR="00A40342" w:rsidRPr="00C1108E" w:rsidRDefault="00A40342" w:rsidP="00A40342"/>
        </w:tc>
        <w:tc>
          <w:tcPr>
            <w:tcW w:w="512" w:type="pct"/>
            <w:vMerge/>
          </w:tcPr>
          <w:p w:rsidR="00A40342" w:rsidRPr="00C1108E" w:rsidRDefault="00A40342" w:rsidP="00A40342"/>
        </w:tc>
        <w:tc>
          <w:tcPr>
            <w:tcW w:w="759" w:type="pct"/>
            <w:gridSpan w:val="3"/>
          </w:tcPr>
          <w:p w:rsidR="00A40342" w:rsidRPr="00C1108E" w:rsidRDefault="00A40342" w:rsidP="00A40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235" w:type="pct"/>
            <w:vMerge/>
          </w:tcPr>
          <w:p w:rsidR="00A40342" w:rsidRPr="00C1108E" w:rsidRDefault="00A40342" w:rsidP="00A40342"/>
        </w:tc>
      </w:tr>
      <w:tr w:rsidR="00A40342" w:rsidRPr="00C1108E" w:rsidTr="00A40342">
        <w:tc>
          <w:tcPr>
            <w:tcW w:w="1218" w:type="pct"/>
            <w:vMerge/>
          </w:tcPr>
          <w:p w:rsidR="00A40342" w:rsidRPr="00C1108E" w:rsidRDefault="00A40342" w:rsidP="00A40342"/>
        </w:tc>
        <w:tc>
          <w:tcPr>
            <w:tcW w:w="1276" w:type="pct"/>
            <w:vMerge/>
          </w:tcPr>
          <w:p w:rsidR="00A40342" w:rsidRPr="00C1108E" w:rsidRDefault="00A40342" w:rsidP="00A40342"/>
        </w:tc>
        <w:tc>
          <w:tcPr>
            <w:tcW w:w="512" w:type="pct"/>
            <w:vMerge/>
          </w:tcPr>
          <w:p w:rsidR="00A40342" w:rsidRPr="00C1108E" w:rsidRDefault="00A40342" w:rsidP="00A40342"/>
        </w:tc>
        <w:tc>
          <w:tcPr>
            <w:tcW w:w="253" w:type="pct"/>
          </w:tcPr>
          <w:p w:rsidR="00A40342" w:rsidRPr="00C1108E" w:rsidRDefault="00A40342" w:rsidP="00E32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2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3" w:type="pct"/>
          </w:tcPr>
          <w:p w:rsidR="00A40342" w:rsidRPr="00C1108E" w:rsidRDefault="00A40342" w:rsidP="00E32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2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3" w:type="pct"/>
          </w:tcPr>
          <w:p w:rsidR="00A40342" w:rsidRPr="00C1108E" w:rsidRDefault="00A40342" w:rsidP="00E32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2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35" w:type="pct"/>
            <w:vMerge/>
          </w:tcPr>
          <w:p w:rsidR="00A40342" w:rsidRPr="00C1108E" w:rsidRDefault="00A40342" w:rsidP="00A40342"/>
        </w:tc>
      </w:tr>
      <w:tr w:rsidR="00A40342" w:rsidRPr="00C1108E" w:rsidTr="00A40342">
        <w:tc>
          <w:tcPr>
            <w:tcW w:w="1218" w:type="pct"/>
          </w:tcPr>
          <w:p w:rsidR="00A40342" w:rsidRPr="00C1108E" w:rsidRDefault="00A40342" w:rsidP="00A40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pct"/>
          </w:tcPr>
          <w:p w:rsidR="00A40342" w:rsidRPr="00C1108E" w:rsidRDefault="00A40342" w:rsidP="00A40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" w:type="pct"/>
          </w:tcPr>
          <w:p w:rsidR="00A40342" w:rsidRPr="00C1108E" w:rsidRDefault="00A40342" w:rsidP="00A40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" w:type="pct"/>
          </w:tcPr>
          <w:p w:rsidR="00A40342" w:rsidRPr="00C1108E" w:rsidRDefault="00A40342" w:rsidP="00A40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" w:type="pct"/>
          </w:tcPr>
          <w:p w:rsidR="00A40342" w:rsidRPr="00C1108E" w:rsidRDefault="00A40342" w:rsidP="00A40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" w:type="pct"/>
          </w:tcPr>
          <w:p w:rsidR="00A40342" w:rsidRPr="00C1108E" w:rsidRDefault="00A40342" w:rsidP="00A40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pct"/>
          </w:tcPr>
          <w:p w:rsidR="00A40342" w:rsidRPr="00C1108E" w:rsidRDefault="00A40342" w:rsidP="00A40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40342" w:rsidRPr="00C1108E" w:rsidTr="00A40342">
        <w:tc>
          <w:tcPr>
            <w:tcW w:w="5000" w:type="pct"/>
            <w:gridSpan w:val="7"/>
          </w:tcPr>
          <w:p w:rsidR="00A40342" w:rsidRPr="00C1108E" w:rsidRDefault="00A40342" w:rsidP="00575DF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Содействия занятости населения на 202</w:t>
            </w:r>
            <w:r w:rsidR="00575DF1" w:rsidRPr="00575D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75DF1" w:rsidRPr="00575D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A40342" w:rsidRPr="00C1108E" w:rsidTr="00A40342">
        <w:tc>
          <w:tcPr>
            <w:tcW w:w="1218" w:type="pct"/>
          </w:tcPr>
          <w:p w:rsidR="00A40342" w:rsidRPr="00C1108E" w:rsidRDefault="00A40342" w:rsidP="00A40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Цель: Создание условий для эффективной занятости населения Куйбышевского муниципального района Новосибирской области, обеспечение стабильности на рынке труда и сохранение жизни и здоровья работников в процессе трудовой деятельности</w:t>
            </w:r>
          </w:p>
        </w:tc>
        <w:tc>
          <w:tcPr>
            <w:tcW w:w="1276" w:type="pct"/>
          </w:tcPr>
          <w:p w:rsidR="00A40342" w:rsidRPr="00C1108E" w:rsidRDefault="00A40342" w:rsidP="00A40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1. Уровень зарегистрированной безработицы (от численности рабочей силы), на конец года</w:t>
            </w:r>
          </w:p>
        </w:tc>
        <w:tc>
          <w:tcPr>
            <w:tcW w:w="512" w:type="pct"/>
          </w:tcPr>
          <w:p w:rsidR="00A40342" w:rsidRPr="00C1108E" w:rsidRDefault="00A40342" w:rsidP="00A40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3" w:type="pct"/>
          </w:tcPr>
          <w:p w:rsidR="00A40342" w:rsidRPr="00392BEA" w:rsidRDefault="00E327F8" w:rsidP="00E32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E15CB9" w:rsidRPr="00C110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2B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" w:type="pct"/>
          </w:tcPr>
          <w:p w:rsidR="00A40342" w:rsidRPr="00392BEA" w:rsidRDefault="00E327F8" w:rsidP="00392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392B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" w:type="pct"/>
          </w:tcPr>
          <w:p w:rsidR="00A40342" w:rsidRPr="00E327F8" w:rsidRDefault="00E15CB9" w:rsidP="00E15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2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</w:t>
            </w:r>
          </w:p>
        </w:tc>
        <w:tc>
          <w:tcPr>
            <w:tcW w:w="1235" w:type="pct"/>
          </w:tcPr>
          <w:p w:rsidR="00A40342" w:rsidRPr="00C1108E" w:rsidRDefault="00A40342" w:rsidP="00A40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CB9" w:rsidRPr="00C1108E" w:rsidTr="00A40342">
        <w:tc>
          <w:tcPr>
            <w:tcW w:w="1218" w:type="pct"/>
          </w:tcPr>
          <w:p w:rsidR="00E15CB9" w:rsidRPr="00C1108E" w:rsidRDefault="00E15CB9" w:rsidP="00A40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Задача 1.</w:t>
            </w:r>
          </w:p>
          <w:p w:rsidR="00E15CB9" w:rsidRPr="00C1108E" w:rsidRDefault="00E15CB9" w:rsidP="00A40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трудоустройству </w:t>
            </w:r>
            <w:r w:rsidRPr="00C11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граждан, создание условий для обеспечения сбалансированности спроса и предложения рабочей силы на рынке труда</w:t>
            </w:r>
          </w:p>
        </w:tc>
        <w:tc>
          <w:tcPr>
            <w:tcW w:w="1276" w:type="pct"/>
          </w:tcPr>
          <w:p w:rsidR="00E15CB9" w:rsidRPr="00C1108E" w:rsidRDefault="00E15CB9" w:rsidP="00D11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Количество трудоустроенных несовершеннолетних граждан в </w:t>
            </w:r>
            <w:r w:rsidRPr="00C11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возрасте от 14 до 18 лет</w:t>
            </w:r>
          </w:p>
        </w:tc>
        <w:tc>
          <w:tcPr>
            <w:tcW w:w="512" w:type="pct"/>
          </w:tcPr>
          <w:p w:rsidR="00E15CB9" w:rsidRPr="00C1108E" w:rsidRDefault="00E15CB9" w:rsidP="00D118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253" w:type="pct"/>
          </w:tcPr>
          <w:p w:rsidR="00E15CB9" w:rsidRPr="00C1108E" w:rsidRDefault="00E15CB9" w:rsidP="00D118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253" w:type="pct"/>
          </w:tcPr>
          <w:p w:rsidR="00E15CB9" w:rsidRPr="00C1108E" w:rsidRDefault="00E15CB9" w:rsidP="00D118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253" w:type="pct"/>
          </w:tcPr>
          <w:p w:rsidR="00E15CB9" w:rsidRPr="00C1108E" w:rsidRDefault="00E15CB9" w:rsidP="00D118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235" w:type="pct"/>
          </w:tcPr>
          <w:p w:rsidR="00E15CB9" w:rsidRPr="00C1108E" w:rsidRDefault="00E15CB9" w:rsidP="00A40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CB9" w:rsidRPr="00C1108E" w:rsidTr="00A40342">
        <w:trPr>
          <w:trHeight w:val="1380"/>
        </w:trPr>
        <w:tc>
          <w:tcPr>
            <w:tcW w:w="1218" w:type="pct"/>
          </w:tcPr>
          <w:p w:rsidR="00E15CB9" w:rsidRPr="00B83818" w:rsidRDefault="00E15CB9" w:rsidP="00A40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:rsidR="00E15CB9" w:rsidRPr="00B83818" w:rsidRDefault="00E15CB9" w:rsidP="00D11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818">
              <w:rPr>
                <w:rFonts w:ascii="Times New Roman" w:hAnsi="Times New Roman" w:cs="Times New Roman"/>
                <w:sz w:val="24"/>
                <w:szCs w:val="24"/>
              </w:rPr>
              <w:t>3. Количество безработных граждан, участвующих в общественных работах</w:t>
            </w:r>
          </w:p>
        </w:tc>
        <w:tc>
          <w:tcPr>
            <w:tcW w:w="512" w:type="pct"/>
          </w:tcPr>
          <w:p w:rsidR="00E15CB9" w:rsidRPr="00B83818" w:rsidRDefault="00E15CB9" w:rsidP="00D118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81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3" w:type="pct"/>
          </w:tcPr>
          <w:p w:rsidR="00E15CB9" w:rsidRPr="00B83818" w:rsidRDefault="00B83818" w:rsidP="00D118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8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" w:type="pct"/>
          </w:tcPr>
          <w:p w:rsidR="00E15CB9" w:rsidRPr="00B83818" w:rsidRDefault="00B83818" w:rsidP="00D118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8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" w:type="pct"/>
          </w:tcPr>
          <w:p w:rsidR="00E15CB9" w:rsidRPr="00C1108E" w:rsidRDefault="00B83818" w:rsidP="00D118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5" w:type="pct"/>
          </w:tcPr>
          <w:p w:rsidR="00E15CB9" w:rsidRPr="00C1108E" w:rsidRDefault="00E15CB9" w:rsidP="00A40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D73" w:rsidRPr="00C1108E" w:rsidTr="00A40342">
        <w:trPr>
          <w:trHeight w:val="1380"/>
        </w:trPr>
        <w:tc>
          <w:tcPr>
            <w:tcW w:w="1218" w:type="pct"/>
          </w:tcPr>
          <w:p w:rsidR="00D54D73" w:rsidRPr="009561C1" w:rsidRDefault="00D54D73" w:rsidP="00A40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:rsidR="00D54D73" w:rsidRPr="009561C1" w:rsidRDefault="00B83818" w:rsidP="00D11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1C1"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="00D54D73" w:rsidRPr="009561C1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трудоустроенных на временные работы для граждан, испытывающих трудности в поиске работы</w:t>
            </w:r>
          </w:p>
        </w:tc>
        <w:tc>
          <w:tcPr>
            <w:tcW w:w="512" w:type="pct"/>
          </w:tcPr>
          <w:p w:rsidR="00D54D73" w:rsidRPr="009561C1" w:rsidRDefault="00D54D73" w:rsidP="00D118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1C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3" w:type="pct"/>
          </w:tcPr>
          <w:p w:rsidR="00D54D73" w:rsidRPr="009561C1" w:rsidRDefault="009561C1" w:rsidP="00D118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1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3" w:type="pct"/>
          </w:tcPr>
          <w:p w:rsidR="00D54D73" w:rsidRPr="009561C1" w:rsidRDefault="009561C1" w:rsidP="00D118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1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3" w:type="pct"/>
          </w:tcPr>
          <w:p w:rsidR="00D54D73" w:rsidRPr="009561C1" w:rsidRDefault="009561C1" w:rsidP="00D118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1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5" w:type="pct"/>
          </w:tcPr>
          <w:p w:rsidR="00D54D73" w:rsidRPr="00C1108E" w:rsidRDefault="00D54D73" w:rsidP="00A40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AA" w:rsidRPr="00C1108E" w:rsidTr="00A40342">
        <w:trPr>
          <w:trHeight w:val="1380"/>
        </w:trPr>
        <w:tc>
          <w:tcPr>
            <w:tcW w:w="1218" w:type="pct"/>
          </w:tcPr>
          <w:p w:rsidR="004C13AA" w:rsidRPr="00C1108E" w:rsidRDefault="004C13AA" w:rsidP="00A40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:rsidR="004C13AA" w:rsidRPr="00C1108E" w:rsidRDefault="00B83818" w:rsidP="00D11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13AA" w:rsidRPr="00C1108E">
              <w:rPr>
                <w:rFonts w:ascii="Times New Roman" w:hAnsi="Times New Roman" w:cs="Times New Roman"/>
                <w:sz w:val="24"/>
                <w:szCs w:val="24"/>
              </w:rPr>
              <w:t>. Количество созданных новых рабочих мест</w:t>
            </w:r>
          </w:p>
        </w:tc>
        <w:tc>
          <w:tcPr>
            <w:tcW w:w="512" w:type="pct"/>
          </w:tcPr>
          <w:p w:rsidR="004C13AA" w:rsidRPr="00C1108E" w:rsidRDefault="004C13AA" w:rsidP="00D118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3" w:type="pct"/>
          </w:tcPr>
          <w:p w:rsidR="004C13AA" w:rsidRPr="00C1108E" w:rsidRDefault="004C13AA" w:rsidP="00D118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3" w:type="pct"/>
          </w:tcPr>
          <w:p w:rsidR="004C13AA" w:rsidRPr="00C1108E" w:rsidRDefault="004C13AA" w:rsidP="00D118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3" w:type="pct"/>
          </w:tcPr>
          <w:p w:rsidR="004C13AA" w:rsidRPr="00C1108E" w:rsidRDefault="004C13AA" w:rsidP="00D118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35" w:type="pct"/>
          </w:tcPr>
          <w:p w:rsidR="004C13AA" w:rsidRPr="00C1108E" w:rsidRDefault="004C13AA" w:rsidP="00A40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CB9" w:rsidRPr="00C1108E" w:rsidTr="00A40342">
        <w:trPr>
          <w:trHeight w:val="1306"/>
        </w:trPr>
        <w:tc>
          <w:tcPr>
            <w:tcW w:w="1218" w:type="pct"/>
          </w:tcPr>
          <w:p w:rsidR="00E15CB9" w:rsidRPr="00C1108E" w:rsidRDefault="00E15CB9" w:rsidP="00A403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C1108E">
              <w:rPr>
                <w:rFonts w:ascii="Times New Roman" w:hAnsi="Times New Roman" w:cs="Times New Roman"/>
                <w:sz w:val="24"/>
                <w:szCs w:val="24"/>
              </w:rPr>
              <w:t xml:space="preserve">. Улучшение условий и охраны </w:t>
            </w:r>
            <w:proofErr w:type="gramStart"/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труда работников организаций Куйбышевского муниципального района Новосибирской области</w:t>
            </w:r>
            <w:proofErr w:type="gramEnd"/>
          </w:p>
        </w:tc>
        <w:tc>
          <w:tcPr>
            <w:tcW w:w="1276" w:type="pct"/>
          </w:tcPr>
          <w:p w:rsidR="00E15CB9" w:rsidRPr="00C1108E" w:rsidRDefault="00B83818" w:rsidP="004C13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5CB9" w:rsidRPr="00C1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13AA" w:rsidRPr="00C110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15CB9" w:rsidRPr="00C1108E">
              <w:rPr>
                <w:rFonts w:ascii="Times New Roman" w:hAnsi="Times New Roman" w:cs="Times New Roman"/>
                <w:sz w:val="24"/>
                <w:szCs w:val="24"/>
              </w:rPr>
              <w:t>Удельный вес рабочих мест, на которых проведена специальная оценка условий труда, в общем количестве рабочих мест</w:t>
            </w:r>
          </w:p>
        </w:tc>
        <w:tc>
          <w:tcPr>
            <w:tcW w:w="512" w:type="pct"/>
          </w:tcPr>
          <w:p w:rsidR="00E15CB9" w:rsidRPr="00C1108E" w:rsidRDefault="00E15CB9" w:rsidP="00A40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3" w:type="pct"/>
          </w:tcPr>
          <w:p w:rsidR="00E15CB9" w:rsidRPr="00C1108E" w:rsidRDefault="00E15CB9" w:rsidP="00A40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3" w:type="pct"/>
          </w:tcPr>
          <w:p w:rsidR="00E15CB9" w:rsidRPr="00C1108E" w:rsidRDefault="00E15CB9" w:rsidP="00A40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3" w:type="pct"/>
          </w:tcPr>
          <w:p w:rsidR="00E15CB9" w:rsidRPr="00C1108E" w:rsidRDefault="00E15CB9" w:rsidP="00A40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35" w:type="pct"/>
          </w:tcPr>
          <w:p w:rsidR="00E15CB9" w:rsidRPr="00C1108E" w:rsidRDefault="00E15CB9" w:rsidP="00A40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CB9" w:rsidRPr="00A472CD" w:rsidTr="00A40342">
        <w:tc>
          <w:tcPr>
            <w:tcW w:w="1218" w:type="pct"/>
          </w:tcPr>
          <w:p w:rsidR="00E15CB9" w:rsidRPr="00C1108E" w:rsidRDefault="00E15CB9" w:rsidP="00A40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:rsidR="00E03521" w:rsidRDefault="00B83818" w:rsidP="004C13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15CB9" w:rsidRPr="00C1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13AA" w:rsidRPr="00C110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15CB9" w:rsidRPr="00C1108E">
              <w:rPr>
                <w:rFonts w:ascii="Times New Roman" w:hAnsi="Times New Roman" w:cs="Times New Roman"/>
                <w:sz w:val="24"/>
                <w:szCs w:val="24"/>
              </w:rPr>
              <w:t>Количество руководителей и специалистов,</w:t>
            </w:r>
          </w:p>
          <w:p w:rsidR="00E15CB9" w:rsidRPr="00C1108E" w:rsidRDefault="00E15CB9" w:rsidP="004C13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 xml:space="preserve"> прошедших обучение по охране труда</w:t>
            </w:r>
          </w:p>
        </w:tc>
        <w:tc>
          <w:tcPr>
            <w:tcW w:w="512" w:type="pct"/>
          </w:tcPr>
          <w:p w:rsidR="00E15CB9" w:rsidRPr="00C1108E" w:rsidRDefault="00E15CB9" w:rsidP="00A40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3" w:type="pct"/>
          </w:tcPr>
          <w:p w:rsidR="00E15CB9" w:rsidRPr="00C1108E" w:rsidRDefault="00E15CB9" w:rsidP="00A40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3" w:type="pct"/>
          </w:tcPr>
          <w:p w:rsidR="00E15CB9" w:rsidRPr="00C1108E" w:rsidRDefault="00E15CB9" w:rsidP="00A40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3" w:type="pct"/>
          </w:tcPr>
          <w:p w:rsidR="00E15CB9" w:rsidRPr="00A472CD" w:rsidRDefault="00E15CB9" w:rsidP="00A40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08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35" w:type="pct"/>
          </w:tcPr>
          <w:p w:rsidR="00E15CB9" w:rsidRPr="00A472CD" w:rsidRDefault="00E15CB9" w:rsidP="00A40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342" w:rsidRDefault="00A40342" w:rsidP="00A40342"/>
    <w:p w:rsidR="00A40342" w:rsidRDefault="00A40342" w:rsidP="00A40342"/>
    <w:p w:rsidR="00A40342" w:rsidRDefault="00A40342" w:rsidP="00A40342">
      <w:pPr>
        <w:pStyle w:val="ConsPlusNormal"/>
        <w:ind w:left="10206" w:firstLine="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A40342" w:rsidRDefault="00A40342" w:rsidP="00A40342">
      <w:pPr>
        <w:pStyle w:val="ConsPlusNormal"/>
        <w:ind w:left="10206" w:firstLine="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A40342" w:rsidRDefault="00A40342" w:rsidP="00A40342">
      <w:pPr>
        <w:pStyle w:val="ConsPlusNormal"/>
        <w:ind w:left="10206" w:firstLine="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муниципального</w:t>
      </w:r>
    </w:p>
    <w:p w:rsidR="00A40342" w:rsidRDefault="00A40342" w:rsidP="00A40342">
      <w:pPr>
        <w:pStyle w:val="ConsPlusNormal"/>
        <w:ind w:left="10206" w:firstLine="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</w:p>
    <w:p w:rsidR="00A40342" w:rsidRDefault="00A40342" w:rsidP="00A40342">
      <w:pPr>
        <w:pStyle w:val="ConsPlusNormal"/>
        <w:ind w:left="10206" w:firstLine="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«Содействие занятости населения</w:t>
      </w:r>
    </w:p>
    <w:p w:rsidR="00A40342" w:rsidRDefault="00A40342" w:rsidP="00A40342">
      <w:pPr>
        <w:pStyle w:val="ConsPlusNormal"/>
        <w:ind w:left="10206" w:firstLine="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2B640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2B640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A40342" w:rsidRDefault="00A40342" w:rsidP="00A40342">
      <w:pPr>
        <w:jc w:val="center"/>
      </w:pPr>
    </w:p>
    <w:p w:rsidR="00A40342" w:rsidRDefault="00A40342" w:rsidP="00A40342">
      <w:pPr>
        <w:jc w:val="center"/>
      </w:pPr>
      <w:r w:rsidRPr="005051D0">
        <w:t xml:space="preserve">ОСНОВНЫЕ </w:t>
      </w:r>
      <w:r w:rsidRPr="008A7E03">
        <w:t>МЕРО</w:t>
      </w:r>
      <w:r>
        <w:t>ПРИЯТИЯ</w:t>
      </w:r>
    </w:p>
    <w:p w:rsidR="00A40342" w:rsidRDefault="00A40342" w:rsidP="00A40342">
      <w:pPr>
        <w:jc w:val="center"/>
      </w:pPr>
      <w:r>
        <w:t>муниципальной</w:t>
      </w:r>
      <w:r w:rsidRPr="008A7E03">
        <w:t xml:space="preserve"> программы </w:t>
      </w:r>
      <w:r>
        <w:t xml:space="preserve">Куйбышевского </w:t>
      </w:r>
      <w:r w:rsidR="00D64BD8">
        <w:t xml:space="preserve">муниципального </w:t>
      </w:r>
      <w:r>
        <w:t>района</w:t>
      </w:r>
      <w:r w:rsidR="00D64BD8">
        <w:t xml:space="preserve"> Новосибирской области</w:t>
      </w:r>
    </w:p>
    <w:tbl>
      <w:tblPr>
        <w:tblW w:w="144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8"/>
        <w:gridCol w:w="3791"/>
        <w:gridCol w:w="2499"/>
        <w:gridCol w:w="2831"/>
      </w:tblGrid>
      <w:tr w:rsidR="00A40342" w:rsidTr="00A40342">
        <w:trPr>
          <w:trHeight w:val="786"/>
        </w:trPr>
        <w:tc>
          <w:tcPr>
            <w:tcW w:w="5348" w:type="dxa"/>
            <w:vMerge w:val="restart"/>
            <w:shd w:val="clear" w:color="auto" w:fill="auto"/>
            <w:vAlign w:val="center"/>
            <w:hideMark/>
          </w:tcPr>
          <w:p w:rsidR="00A40342" w:rsidRPr="00882448" w:rsidRDefault="00A40342" w:rsidP="00A40342">
            <w:pPr>
              <w:jc w:val="center"/>
              <w:rPr>
                <w:color w:val="000000"/>
                <w:sz w:val="20"/>
                <w:szCs w:val="20"/>
              </w:rPr>
            </w:pPr>
            <w:r w:rsidRPr="005051D0">
              <w:rPr>
                <w:color w:val="000000" w:themeColor="text1"/>
                <w:sz w:val="20"/>
                <w:szCs w:val="20"/>
              </w:rPr>
              <w:t xml:space="preserve">Наименование основного </w:t>
            </w:r>
            <w:r w:rsidRPr="00882448">
              <w:rPr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3791" w:type="dxa"/>
            <w:vMerge w:val="restart"/>
            <w:shd w:val="clear" w:color="auto" w:fill="auto"/>
            <w:vAlign w:val="center"/>
            <w:hideMark/>
          </w:tcPr>
          <w:p w:rsidR="00A40342" w:rsidRPr="00882448" w:rsidRDefault="00A40342" w:rsidP="00A403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Заказчики (</w:t>
            </w:r>
            <w:r w:rsidRPr="00882448">
              <w:rPr>
                <w:color w:val="000000"/>
                <w:sz w:val="20"/>
                <w:szCs w:val="20"/>
              </w:rPr>
              <w:t>ответственные за привлечение средств</w:t>
            </w:r>
            <w:r>
              <w:rPr>
                <w:color w:val="000000"/>
                <w:sz w:val="20"/>
                <w:szCs w:val="20"/>
              </w:rPr>
              <w:t>), исполнители программных мероприятий</w:t>
            </w:r>
          </w:p>
        </w:tc>
        <w:tc>
          <w:tcPr>
            <w:tcW w:w="2499" w:type="dxa"/>
            <w:vMerge w:val="restart"/>
            <w:shd w:val="clear" w:color="auto" w:fill="auto"/>
            <w:vAlign w:val="center"/>
            <w:hideMark/>
          </w:tcPr>
          <w:p w:rsidR="00A40342" w:rsidRPr="00882448" w:rsidRDefault="00A40342" w:rsidP="00A403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реализации</w:t>
            </w:r>
          </w:p>
        </w:tc>
        <w:tc>
          <w:tcPr>
            <w:tcW w:w="2831" w:type="dxa"/>
            <w:vMerge w:val="restart"/>
            <w:shd w:val="clear" w:color="auto" w:fill="auto"/>
            <w:vAlign w:val="center"/>
          </w:tcPr>
          <w:p w:rsidR="00A40342" w:rsidRPr="00882448" w:rsidRDefault="00A40342" w:rsidP="00A40342">
            <w:pPr>
              <w:jc w:val="center"/>
              <w:rPr>
                <w:color w:val="000000"/>
                <w:sz w:val="20"/>
                <w:szCs w:val="20"/>
              </w:rPr>
            </w:pPr>
            <w:r w:rsidRPr="00882448">
              <w:rPr>
                <w:color w:val="000000"/>
                <w:sz w:val="20"/>
                <w:szCs w:val="20"/>
              </w:rPr>
              <w:t>Ожидаемый результат (краткое описание)</w:t>
            </w:r>
          </w:p>
        </w:tc>
      </w:tr>
      <w:tr w:rsidR="00A40342" w:rsidTr="00A40342">
        <w:trPr>
          <w:trHeight w:val="300"/>
        </w:trPr>
        <w:tc>
          <w:tcPr>
            <w:tcW w:w="5348" w:type="dxa"/>
            <w:vMerge/>
            <w:vAlign w:val="center"/>
            <w:hideMark/>
          </w:tcPr>
          <w:p w:rsidR="00A40342" w:rsidRPr="00882448" w:rsidRDefault="00A40342" w:rsidP="00A403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91" w:type="dxa"/>
            <w:vMerge/>
            <w:vAlign w:val="center"/>
            <w:hideMark/>
          </w:tcPr>
          <w:p w:rsidR="00A40342" w:rsidRPr="00882448" w:rsidRDefault="00A40342" w:rsidP="00A403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vMerge/>
            <w:vAlign w:val="center"/>
            <w:hideMark/>
          </w:tcPr>
          <w:p w:rsidR="00A40342" w:rsidRPr="00882448" w:rsidRDefault="00A40342" w:rsidP="00A403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vMerge/>
            <w:vAlign w:val="center"/>
          </w:tcPr>
          <w:p w:rsidR="00A40342" w:rsidRPr="00882448" w:rsidRDefault="00A40342" w:rsidP="00A40342">
            <w:pPr>
              <w:rPr>
                <w:color w:val="000000"/>
                <w:sz w:val="20"/>
                <w:szCs w:val="20"/>
              </w:rPr>
            </w:pPr>
          </w:p>
        </w:tc>
      </w:tr>
      <w:tr w:rsidR="00A40342" w:rsidTr="00A40342">
        <w:trPr>
          <w:trHeight w:val="315"/>
        </w:trPr>
        <w:tc>
          <w:tcPr>
            <w:tcW w:w="5348" w:type="dxa"/>
            <w:shd w:val="clear" w:color="auto" w:fill="auto"/>
            <w:vAlign w:val="center"/>
            <w:hideMark/>
          </w:tcPr>
          <w:p w:rsidR="00A40342" w:rsidRPr="00882448" w:rsidRDefault="00A40342" w:rsidP="00A40342">
            <w:pPr>
              <w:jc w:val="center"/>
              <w:rPr>
                <w:color w:val="000000"/>
                <w:sz w:val="20"/>
                <w:szCs w:val="20"/>
              </w:rPr>
            </w:pPr>
            <w:r w:rsidRPr="0088244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:rsidR="00A40342" w:rsidRPr="00882448" w:rsidRDefault="00A40342" w:rsidP="00A40342">
            <w:pPr>
              <w:jc w:val="center"/>
              <w:rPr>
                <w:color w:val="000000"/>
                <w:sz w:val="20"/>
                <w:szCs w:val="20"/>
              </w:rPr>
            </w:pPr>
            <w:r w:rsidRPr="0088244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99" w:type="dxa"/>
            <w:shd w:val="clear" w:color="auto" w:fill="auto"/>
            <w:vAlign w:val="center"/>
            <w:hideMark/>
          </w:tcPr>
          <w:p w:rsidR="00A40342" w:rsidRPr="00882448" w:rsidRDefault="00A40342" w:rsidP="00A403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A40342" w:rsidRPr="00882448" w:rsidRDefault="00A40342" w:rsidP="00A403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A40342" w:rsidTr="00A40342">
        <w:trPr>
          <w:trHeight w:val="315"/>
        </w:trPr>
        <w:tc>
          <w:tcPr>
            <w:tcW w:w="14469" w:type="dxa"/>
            <w:gridSpan w:val="4"/>
            <w:shd w:val="clear" w:color="auto" w:fill="auto"/>
            <w:vAlign w:val="center"/>
          </w:tcPr>
          <w:p w:rsidR="00A40342" w:rsidRPr="00882448" w:rsidRDefault="00A40342" w:rsidP="00575D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Содействие занятости населения на 202</w:t>
            </w:r>
            <w:r w:rsidR="00575DF1" w:rsidRPr="00575DF1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-202</w:t>
            </w:r>
            <w:r w:rsidR="00575DF1" w:rsidRPr="00575DF1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 xml:space="preserve"> годы</w:t>
            </w:r>
          </w:p>
        </w:tc>
      </w:tr>
      <w:tr w:rsidR="00A40342" w:rsidRPr="00017C58" w:rsidTr="00A40342">
        <w:trPr>
          <w:trHeight w:val="315"/>
        </w:trPr>
        <w:tc>
          <w:tcPr>
            <w:tcW w:w="14469" w:type="dxa"/>
            <w:gridSpan w:val="4"/>
            <w:shd w:val="clear" w:color="auto" w:fill="FFFFFF" w:themeFill="background1"/>
            <w:vAlign w:val="center"/>
            <w:hideMark/>
          </w:tcPr>
          <w:p w:rsidR="00A40342" w:rsidRPr="00017C58" w:rsidRDefault="00A40342" w:rsidP="00A403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7C58">
              <w:rPr>
                <w:color w:val="000000" w:themeColor="text1"/>
                <w:sz w:val="20"/>
                <w:szCs w:val="20"/>
              </w:rPr>
              <w:t xml:space="preserve">1.Цель: создание условий для эффективной занятости населения Куйбышевского </w:t>
            </w:r>
            <w:r>
              <w:rPr>
                <w:color w:val="000000" w:themeColor="text1"/>
                <w:sz w:val="20"/>
                <w:szCs w:val="20"/>
              </w:rPr>
              <w:t xml:space="preserve">муниципального </w:t>
            </w:r>
            <w:r w:rsidRPr="00017C58">
              <w:rPr>
                <w:color w:val="000000" w:themeColor="text1"/>
                <w:sz w:val="20"/>
                <w:szCs w:val="20"/>
              </w:rPr>
              <w:t>района</w:t>
            </w:r>
            <w:r>
              <w:rPr>
                <w:color w:val="000000" w:themeColor="text1"/>
                <w:sz w:val="20"/>
                <w:szCs w:val="20"/>
              </w:rPr>
              <w:t xml:space="preserve"> Новосибирской области</w:t>
            </w:r>
            <w:r w:rsidRPr="00017C58">
              <w:rPr>
                <w:color w:val="000000" w:themeColor="text1"/>
                <w:sz w:val="20"/>
                <w:szCs w:val="20"/>
              </w:rPr>
              <w:t>, обеспечение стабильности на рынке труда и сохранение жизни и здоровья работников в процессе трудовой деятельности</w:t>
            </w:r>
          </w:p>
        </w:tc>
      </w:tr>
      <w:tr w:rsidR="00A40342" w:rsidRPr="00017C58" w:rsidTr="00A40342">
        <w:trPr>
          <w:trHeight w:val="315"/>
        </w:trPr>
        <w:tc>
          <w:tcPr>
            <w:tcW w:w="14469" w:type="dxa"/>
            <w:gridSpan w:val="4"/>
            <w:shd w:val="clear" w:color="auto" w:fill="FFFFFF" w:themeFill="background1"/>
            <w:hideMark/>
          </w:tcPr>
          <w:p w:rsidR="00A40342" w:rsidRPr="00AD585D" w:rsidRDefault="00A40342" w:rsidP="00A40342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17C58">
              <w:rPr>
                <w:color w:val="000000" w:themeColor="text1"/>
                <w:sz w:val="20"/>
                <w:szCs w:val="20"/>
              </w:rPr>
              <w:t>Задача 1.</w:t>
            </w:r>
            <w:r>
              <w:rPr>
                <w:color w:val="000000" w:themeColor="text1"/>
                <w:sz w:val="20"/>
                <w:szCs w:val="20"/>
              </w:rPr>
              <w:t xml:space="preserve"> С</w:t>
            </w:r>
            <w:r w:rsidRPr="00017C58">
              <w:rPr>
                <w:color w:val="000000" w:themeColor="text1"/>
                <w:sz w:val="20"/>
                <w:szCs w:val="20"/>
              </w:rPr>
              <w:t>одействие трудоустройству граждан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017C5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создание условий для обеспечения сбалансированности спроса и предложения рабочей силы на рынке труда</w:t>
            </w:r>
          </w:p>
        </w:tc>
      </w:tr>
      <w:tr w:rsidR="00C737B7" w:rsidRPr="00017C58" w:rsidTr="00A40342">
        <w:trPr>
          <w:trHeight w:val="1545"/>
        </w:trPr>
        <w:tc>
          <w:tcPr>
            <w:tcW w:w="5348" w:type="dxa"/>
            <w:shd w:val="clear" w:color="auto" w:fill="FFFFFF" w:themeFill="background1"/>
            <w:hideMark/>
          </w:tcPr>
          <w:p w:rsidR="00C737B7" w:rsidRPr="00017C58" w:rsidRDefault="00C737B7" w:rsidP="00E4604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1.1.1</w:t>
            </w:r>
            <w:r w:rsidRPr="00017C58">
              <w:rPr>
                <w:color w:val="000000" w:themeColor="text1"/>
                <w:sz w:val="20"/>
                <w:szCs w:val="20"/>
              </w:rPr>
              <w:t xml:space="preserve">. Основное мероприятие 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017C58">
              <w:rPr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color w:val="000000" w:themeColor="text1"/>
                <w:sz w:val="20"/>
                <w:szCs w:val="20"/>
              </w:rPr>
              <w:t xml:space="preserve">Организация временного </w:t>
            </w:r>
            <w:r w:rsidRPr="00E46047">
              <w:rPr>
                <w:color w:val="000000" w:themeColor="text1"/>
                <w:sz w:val="20"/>
                <w:szCs w:val="20"/>
              </w:rPr>
              <w:t>трудоустройства несовершеннолетних граждан в возрасте от 14 до 18 лет</w:t>
            </w:r>
          </w:p>
          <w:p w:rsidR="00C737B7" w:rsidRPr="004A1A2E" w:rsidRDefault="00C737B7" w:rsidP="00A40342">
            <w:pPr>
              <w:tabs>
                <w:tab w:val="left" w:pos="1866"/>
              </w:tabs>
              <w:rPr>
                <w:sz w:val="20"/>
                <w:szCs w:val="20"/>
              </w:rPr>
            </w:pPr>
          </w:p>
        </w:tc>
        <w:tc>
          <w:tcPr>
            <w:tcW w:w="3791" w:type="dxa"/>
            <w:shd w:val="clear" w:color="auto" w:fill="FFFFFF" w:themeFill="background1"/>
            <w:hideMark/>
          </w:tcPr>
          <w:p w:rsidR="00C737B7" w:rsidRDefault="00C737B7" w:rsidP="002C5F9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Заказчик: Администрация Куйбышевского </w:t>
            </w:r>
            <w:r w:rsidR="00067A87">
              <w:rPr>
                <w:color w:val="000000" w:themeColor="text1"/>
                <w:sz w:val="20"/>
                <w:szCs w:val="20"/>
              </w:rPr>
              <w:t xml:space="preserve">муниципального </w:t>
            </w:r>
            <w:r>
              <w:rPr>
                <w:color w:val="000000" w:themeColor="text1"/>
                <w:sz w:val="20"/>
                <w:szCs w:val="20"/>
              </w:rPr>
              <w:t>района</w:t>
            </w:r>
            <w:r w:rsidR="00067A87">
              <w:rPr>
                <w:color w:val="000000" w:themeColor="text1"/>
                <w:sz w:val="20"/>
                <w:szCs w:val="20"/>
              </w:rPr>
              <w:t xml:space="preserve"> Новосибирской области</w:t>
            </w:r>
          </w:p>
          <w:p w:rsidR="00C737B7" w:rsidRDefault="00C737B7" w:rsidP="002C5F9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Исполнители основного мероприятия: </w:t>
            </w:r>
            <w:r w:rsidRPr="007758B1">
              <w:rPr>
                <w:color w:val="000000" w:themeColor="text1"/>
                <w:sz w:val="20"/>
                <w:szCs w:val="20"/>
              </w:rPr>
              <w:t>Управление экономического развития и труда</w:t>
            </w:r>
            <w:r>
              <w:rPr>
                <w:color w:val="000000" w:themeColor="text1"/>
                <w:sz w:val="20"/>
                <w:szCs w:val="20"/>
              </w:rPr>
              <w:t xml:space="preserve"> администрации Куйбышевского </w:t>
            </w:r>
            <w:r w:rsidR="00067A87">
              <w:rPr>
                <w:color w:val="000000" w:themeColor="text1"/>
                <w:sz w:val="20"/>
                <w:szCs w:val="20"/>
              </w:rPr>
              <w:t xml:space="preserve">муниципального </w:t>
            </w:r>
            <w:r>
              <w:rPr>
                <w:color w:val="000000" w:themeColor="text1"/>
                <w:sz w:val="20"/>
                <w:szCs w:val="20"/>
              </w:rPr>
              <w:t>района</w:t>
            </w:r>
            <w:r w:rsidR="00067A87">
              <w:rPr>
                <w:color w:val="000000" w:themeColor="text1"/>
                <w:sz w:val="20"/>
                <w:szCs w:val="20"/>
              </w:rPr>
              <w:t xml:space="preserve"> Новосибирской области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F024C3">
              <w:rPr>
                <w:sz w:val="20"/>
                <w:szCs w:val="20"/>
              </w:rPr>
              <w:t xml:space="preserve"> МБУ «Дом молодежи Куйбышевского района», </w:t>
            </w:r>
            <w:r>
              <w:rPr>
                <w:sz w:val="20"/>
                <w:szCs w:val="20"/>
              </w:rPr>
              <w:t>органы местного самоуправления</w:t>
            </w:r>
          </w:p>
          <w:p w:rsidR="00C737B7" w:rsidRPr="00017C58" w:rsidRDefault="00C737B7" w:rsidP="002C5F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FFFFFF" w:themeFill="background1"/>
            <w:vAlign w:val="center"/>
            <w:hideMark/>
          </w:tcPr>
          <w:p w:rsidR="00C737B7" w:rsidRPr="007C3744" w:rsidRDefault="00C737B7" w:rsidP="005D2CF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202</w:t>
            </w:r>
            <w:r w:rsidR="005D2CF9">
              <w:rPr>
                <w:color w:val="000000" w:themeColor="text1"/>
                <w:sz w:val="20"/>
                <w:szCs w:val="20"/>
                <w:lang w:val="en-US"/>
              </w:rPr>
              <w:t>6</w:t>
            </w:r>
            <w:r>
              <w:rPr>
                <w:color w:val="000000" w:themeColor="text1"/>
                <w:sz w:val="20"/>
                <w:szCs w:val="20"/>
              </w:rPr>
              <w:t>-202</w:t>
            </w:r>
            <w:r w:rsidR="007C3744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2831" w:type="dxa"/>
            <w:vMerge w:val="restart"/>
            <w:shd w:val="clear" w:color="auto" w:fill="FFFFFF" w:themeFill="background1"/>
          </w:tcPr>
          <w:p w:rsidR="00C737B7" w:rsidRDefault="00C737B7" w:rsidP="00571A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У</w:t>
            </w:r>
            <w:r w:rsidRPr="00CC6B4F">
              <w:rPr>
                <w:rFonts w:eastAsiaTheme="minorHAnsi"/>
                <w:bCs/>
                <w:sz w:val="20"/>
                <w:szCs w:val="20"/>
                <w:lang w:eastAsia="en-US"/>
              </w:rPr>
              <w:t>ровень зарегистрированной безработицы в 202</w:t>
            </w:r>
            <w:r w:rsidR="007C3744" w:rsidRPr="007C3744">
              <w:rPr>
                <w:rFonts w:eastAsiaTheme="minorHAnsi"/>
                <w:bCs/>
                <w:sz w:val="20"/>
                <w:szCs w:val="20"/>
                <w:lang w:eastAsia="en-US"/>
              </w:rPr>
              <w:t>6</w:t>
            </w:r>
            <w:r w:rsidR="00627902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- 2028</w:t>
            </w:r>
            <w:r w:rsidRPr="00CC6B4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год</w:t>
            </w:r>
            <w:r w:rsidR="00627902">
              <w:rPr>
                <w:rFonts w:eastAsiaTheme="minorHAnsi"/>
                <w:bCs/>
                <w:sz w:val="20"/>
                <w:szCs w:val="20"/>
                <w:lang w:eastAsia="en-US"/>
              </w:rPr>
              <w:t>ах</w:t>
            </w:r>
            <w:r w:rsidRPr="00CC6B4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составит не более </w:t>
            </w:r>
            <w:r w:rsidR="00627902">
              <w:rPr>
                <w:rFonts w:eastAsiaTheme="minorHAnsi"/>
                <w:bCs/>
                <w:sz w:val="20"/>
                <w:szCs w:val="20"/>
                <w:lang w:eastAsia="en-US"/>
              </w:rPr>
              <w:t>0,6</w:t>
            </w:r>
            <w:r w:rsidRPr="00CC6B4F">
              <w:rPr>
                <w:rFonts w:eastAsiaTheme="minorHAnsi"/>
                <w:bCs/>
                <w:sz w:val="20"/>
                <w:szCs w:val="20"/>
                <w:lang w:eastAsia="en-US"/>
              </w:rPr>
              <w:t>% от численности рабочей силы</w:t>
            </w:r>
            <w:r w:rsidR="00627902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. </w:t>
            </w:r>
            <w:r>
              <w:rPr>
                <w:sz w:val="20"/>
                <w:szCs w:val="20"/>
              </w:rPr>
              <w:t>Ежегодно будет трудоустроено 560</w:t>
            </w:r>
            <w:r w:rsidRPr="00CC6B4F">
              <w:rPr>
                <w:sz w:val="20"/>
                <w:szCs w:val="20"/>
              </w:rPr>
              <w:t xml:space="preserve"> несовершеннолетних граждан в в</w:t>
            </w:r>
            <w:r>
              <w:rPr>
                <w:sz w:val="20"/>
                <w:szCs w:val="20"/>
              </w:rPr>
              <w:t>озрасте от 14 до 18 лет. К</w:t>
            </w:r>
            <w:r w:rsidRPr="00CC6B4F">
              <w:rPr>
                <w:sz w:val="20"/>
                <w:szCs w:val="20"/>
              </w:rPr>
              <w:t xml:space="preserve">оличество безработных граждан, участвующих в общественных </w:t>
            </w:r>
            <w:r w:rsidR="007413E6">
              <w:rPr>
                <w:sz w:val="20"/>
                <w:szCs w:val="20"/>
              </w:rPr>
              <w:t xml:space="preserve">и временных </w:t>
            </w:r>
            <w:r w:rsidRPr="00CC6B4F">
              <w:rPr>
                <w:sz w:val="20"/>
                <w:szCs w:val="20"/>
              </w:rPr>
              <w:t>работах</w:t>
            </w:r>
            <w:r w:rsidR="001E1EC1">
              <w:rPr>
                <w:sz w:val="20"/>
                <w:szCs w:val="20"/>
              </w:rPr>
              <w:t>, для граждан испытывающих трудности в поиске работы</w:t>
            </w:r>
            <w:r w:rsidRPr="00CC6B4F">
              <w:rPr>
                <w:sz w:val="20"/>
                <w:szCs w:val="20"/>
              </w:rPr>
              <w:t xml:space="preserve"> состави</w:t>
            </w:r>
            <w:r>
              <w:rPr>
                <w:sz w:val="20"/>
                <w:szCs w:val="20"/>
              </w:rPr>
              <w:t xml:space="preserve">т не менее </w:t>
            </w:r>
            <w:r w:rsidR="006C2316">
              <w:rPr>
                <w:sz w:val="20"/>
                <w:szCs w:val="20"/>
              </w:rPr>
              <w:t xml:space="preserve">48 </w:t>
            </w:r>
            <w:r>
              <w:rPr>
                <w:sz w:val="20"/>
                <w:szCs w:val="20"/>
              </w:rPr>
              <w:t xml:space="preserve">человек. Ежегодно </w:t>
            </w:r>
            <w:r>
              <w:rPr>
                <w:sz w:val="20"/>
                <w:szCs w:val="20"/>
              </w:rPr>
              <w:lastRenderedPageBreak/>
              <w:t>будет создано 250 новых рабочих мест.</w:t>
            </w:r>
          </w:p>
          <w:p w:rsidR="00C737B7" w:rsidRPr="00A16E3F" w:rsidRDefault="00C737B7" w:rsidP="00C745DA">
            <w:pPr>
              <w:autoSpaceDE w:val="0"/>
              <w:autoSpaceDN w:val="0"/>
              <w:adjustRightInd w:val="0"/>
              <w:jc w:val="both"/>
            </w:pPr>
          </w:p>
        </w:tc>
      </w:tr>
      <w:tr w:rsidR="00C737B7" w:rsidRPr="00017C58" w:rsidTr="00A40342">
        <w:trPr>
          <w:trHeight w:val="327"/>
        </w:trPr>
        <w:tc>
          <w:tcPr>
            <w:tcW w:w="5348" w:type="dxa"/>
            <w:shd w:val="clear" w:color="auto" w:fill="auto"/>
            <w:hideMark/>
          </w:tcPr>
          <w:p w:rsidR="00C737B7" w:rsidRPr="00017C58" w:rsidRDefault="00C737B7" w:rsidP="00AE3CF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1.1.2. Основное мероприятие 2. </w:t>
            </w:r>
            <w:r w:rsidRPr="00AE3CF2">
              <w:rPr>
                <w:color w:val="000000" w:themeColor="text1"/>
                <w:sz w:val="20"/>
                <w:szCs w:val="20"/>
              </w:rPr>
              <w:t>Организация общественных работ</w:t>
            </w:r>
          </w:p>
        </w:tc>
        <w:tc>
          <w:tcPr>
            <w:tcW w:w="3791" w:type="dxa"/>
            <w:shd w:val="clear" w:color="auto" w:fill="auto"/>
            <w:hideMark/>
          </w:tcPr>
          <w:p w:rsidR="00C737B7" w:rsidRDefault="00C737B7" w:rsidP="00AE3CF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Заказчик: Администрация Куйбышевского </w:t>
            </w:r>
            <w:r w:rsidR="00067A87">
              <w:rPr>
                <w:color w:val="000000" w:themeColor="text1"/>
                <w:sz w:val="20"/>
                <w:szCs w:val="20"/>
              </w:rPr>
              <w:t xml:space="preserve">муниципального </w:t>
            </w:r>
            <w:r>
              <w:rPr>
                <w:color w:val="000000" w:themeColor="text1"/>
                <w:sz w:val="20"/>
                <w:szCs w:val="20"/>
              </w:rPr>
              <w:t>района</w:t>
            </w:r>
            <w:r w:rsidR="00067A87">
              <w:rPr>
                <w:color w:val="000000" w:themeColor="text1"/>
                <w:sz w:val="20"/>
                <w:szCs w:val="20"/>
              </w:rPr>
              <w:t xml:space="preserve"> Новосибирской области</w:t>
            </w:r>
          </w:p>
          <w:p w:rsidR="00C737B7" w:rsidRPr="00017C58" w:rsidRDefault="00C737B7" w:rsidP="00AE3CF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Исполнители основного мероприятия: </w:t>
            </w:r>
            <w:r w:rsidRPr="007758B1">
              <w:rPr>
                <w:color w:val="000000" w:themeColor="text1"/>
                <w:sz w:val="20"/>
                <w:szCs w:val="20"/>
              </w:rPr>
              <w:lastRenderedPageBreak/>
              <w:t>Управление экономического развития и труда</w:t>
            </w:r>
            <w:r>
              <w:rPr>
                <w:color w:val="000000" w:themeColor="text1"/>
                <w:sz w:val="20"/>
                <w:szCs w:val="20"/>
              </w:rPr>
              <w:t xml:space="preserve"> администрации Куйбышевского </w:t>
            </w:r>
            <w:r w:rsidR="00067A87">
              <w:rPr>
                <w:color w:val="000000" w:themeColor="text1"/>
                <w:sz w:val="20"/>
                <w:szCs w:val="20"/>
              </w:rPr>
              <w:t xml:space="preserve">муниципального </w:t>
            </w:r>
            <w:r>
              <w:rPr>
                <w:color w:val="000000" w:themeColor="text1"/>
                <w:sz w:val="20"/>
                <w:szCs w:val="20"/>
              </w:rPr>
              <w:t>района</w:t>
            </w:r>
            <w:r w:rsidR="00067A87">
              <w:rPr>
                <w:color w:val="000000" w:themeColor="text1"/>
                <w:sz w:val="20"/>
                <w:szCs w:val="20"/>
              </w:rPr>
              <w:t xml:space="preserve"> Новосибирской области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F024C3">
              <w:rPr>
                <w:sz w:val="20"/>
                <w:szCs w:val="20"/>
              </w:rPr>
              <w:t xml:space="preserve"> МБУ «Дом молодежи Куйбышевского района», </w:t>
            </w:r>
            <w:r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2499" w:type="dxa"/>
            <w:shd w:val="clear" w:color="auto" w:fill="auto"/>
            <w:vAlign w:val="center"/>
            <w:hideMark/>
          </w:tcPr>
          <w:p w:rsidR="00C737B7" w:rsidRPr="007C3744" w:rsidRDefault="00C737B7" w:rsidP="005D2CF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202</w:t>
            </w:r>
            <w:r w:rsidR="005D2CF9">
              <w:rPr>
                <w:color w:val="000000" w:themeColor="text1"/>
                <w:sz w:val="20"/>
                <w:szCs w:val="20"/>
                <w:lang w:val="en-US"/>
              </w:rPr>
              <w:t>6</w:t>
            </w:r>
            <w:r>
              <w:rPr>
                <w:color w:val="000000" w:themeColor="text1"/>
                <w:sz w:val="20"/>
                <w:szCs w:val="20"/>
              </w:rPr>
              <w:t>-202</w:t>
            </w:r>
            <w:r w:rsidR="007C3744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2831" w:type="dxa"/>
            <w:vMerge/>
            <w:shd w:val="clear" w:color="auto" w:fill="auto"/>
            <w:vAlign w:val="center"/>
          </w:tcPr>
          <w:p w:rsidR="00C737B7" w:rsidRPr="00017C58" w:rsidRDefault="00C737B7" w:rsidP="00A403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8369D" w:rsidRPr="00017C58" w:rsidTr="00A40342">
        <w:trPr>
          <w:trHeight w:val="327"/>
        </w:trPr>
        <w:tc>
          <w:tcPr>
            <w:tcW w:w="5348" w:type="dxa"/>
            <w:shd w:val="clear" w:color="auto" w:fill="auto"/>
            <w:hideMark/>
          </w:tcPr>
          <w:p w:rsidR="00A8369D" w:rsidRDefault="008C6492" w:rsidP="00AE3CF2">
            <w:pPr>
              <w:rPr>
                <w:color w:val="000000" w:themeColor="text1"/>
                <w:sz w:val="20"/>
                <w:szCs w:val="20"/>
              </w:rPr>
            </w:pPr>
            <w:r w:rsidRPr="008C6492">
              <w:rPr>
                <w:color w:val="000000" w:themeColor="text1"/>
                <w:sz w:val="20"/>
                <w:szCs w:val="20"/>
              </w:rPr>
              <w:lastRenderedPageBreak/>
              <w:t xml:space="preserve">1.1.3. Основное мероприятие 3. </w:t>
            </w:r>
            <w:r w:rsidR="00A8369D" w:rsidRPr="008C6492">
              <w:rPr>
                <w:color w:val="000000" w:themeColor="text1"/>
                <w:sz w:val="20"/>
                <w:szCs w:val="20"/>
              </w:rPr>
              <w:t>Организация временных работ для граждан, испытывающих трудности в поиске работы</w:t>
            </w:r>
          </w:p>
        </w:tc>
        <w:tc>
          <w:tcPr>
            <w:tcW w:w="3791" w:type="dxa"/>
            <w:shd w:val="clear" w:color="auto" w:fill="auto"/>
            <w:hideMark/>
          </w:tcPr>
          <w:p w:rsidR="008C6492" w:rsidRDefault="008C6492" w:rsidP="008C649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Заказчик: Администрация Куйбышевского муниципального района Новосибирской области</w:t>
            </w:r>
          </w:p>
          <w:p w:rsidR="00A8369D" w:rsidRDefault="008C6492" w:rsidP="008C649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Исполнители основного мероприятия: </w:t>
            </w:r>
            <w:r w:rsidRPr="007758B1">
              <w:rPr>
                <w:color w:val="000000" w:themeColor="text1"/>
                <w:sz w:val="20"/>
                <w:szCs w:val="20"/>
              </w:rPr>
              <w:t>Управление экономического развития и труда</w:t>
            </w:r>
            <w:r>
              <w:rPr>
                <w:color w:val="000000" w:themeColor="text1"/>
                <w:sz w:val="20"/>
                <w:szCs w:val="20"/>
              </w:rPr>
              <w:t xml:space="preserve"> администрации Куйбышевского муниципального района Новосибирской области,</w:t>
            </w:r>
            <w:r w:rsidRPr="00F024C3">
              <w:rPr>
                <w:sz w:val="20"/>
                <w:szCs w:val="20"/>
              </w:rPr>
              <w:t xml:space="preserve"> МБУ «Дом молодежи Куйбышевского района», </w:t>
            </w:r>
            <w:r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2499" w:type="dxa"/>
            <w:shd w:val="clear" w:color="auto" w:fill="auto"/>
            <w:vAlign w:val="center"/>
            <w:hideMark/>
          </w:tcPr>
          <w:p w:rsidR="00A8369D" w:rsidRDefault="008C6492" w:rsidP="005D2CF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2026-2028</w:t>
            </w:r>
          </w:p>
        </w:tc>
        <w:tc>
          <w:tcPr>
            <w:tcW w:w="2831" w:type="dxa"/>
            <w:vMerge/>
            <w:shd w:val="clear" w:color="auto" w:fill="auto"/>
            <w:vAlign w:val="center"/>
          </w:tcPr>
          <w:p w:rsidR="00A8369D" w:rsidRPr="00017C58" w:rsidRDefault="00A8369D" w:rsidP="00A403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7B7" w:rsidRPr="00017C58" w:rsidTr="003146BA">
        <w:trPr>
          <w:trHeight w:val="2012"/>
        </w:trPr>
        <w:tc>
          <w:tcPr>
            <w:tcW w:w="5348" w:type="dxa"/>
            <w:shd w:val="clear" w:color="auto" w:fill="auto"/>
            <w:hideMark/>
          </w:tcPr>
          <w:p w:rsidR="00C737B7" w:rsidRPr="00017C58" w:rsidRDefault="00C737B7" w:rsidP="007413E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453D8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.1.</w:t>
            </w:r>
            <w:r w:rsidR="007413E6"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9617C5">
              <w:rPr>
                <w:color w:val="000000" w:themeColor="text1"/>
                <w:sz w:val="20"/>
                <w:szCs w:val="20"/>
              </w:rPr>
              <w:t xml:space="preserve">Основное мероприятие </w:t>
            </w:r>
            <w:r w:rsidR="007413E6">
              <w:rPr>
                <w:color w:val="000000" w:themeColor="text1"/>
                <w:sz w:val="20"/>
                <w:szCs w:val="20"/>
              </w:rPr>
              <w:t>4</w:t>
            </w:r>
            <w:r w:rsidRPr="009617C5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E3CF2">
              <w:rPr>
                <w:color w:val="000000" w:themeColor="text1"/>
                <w:sz w:val="20"/>
                <w:szCs w:val="20"/>
              </w:rPr>
              <w:t>Определение перспективной потребности экономики Куйбышевского</w:t>
            </w:r>
            <w:r>
              <w:rPr>
                <w:color w:val="000000" w:themeColor="text1"/>
                <w:sz w:val="20"/>
                <w:szCs w:val="20"/>
              </w:rPr>
              <w:t xml:space="preserve"> муниципального</w:t>
            </w:r>
            <w:r w:rsidRPr="00AE3CF2">
              <w:rPr>
                <w:color w:val="000000" w:themeColor="text1"/>
                <w:sz w:val="20"/>
                <w:szCs w:val="20"/>
              </w:rPr>
              <w:t xml:space="preserve"> района в специалистах и рабочих кадрах в отраслевом разрезе</w:t>
            </w:r>
          </w:p>
        </w:tc>
        <w:tc>
          <w:tcPr>
            <w:tcW w:w="3791" w:type="dxa"/>
            <w:shd w:val="clear" w:color="auto" w:fill="auto"/>
            <w:hideMark/>
          </w:tcPr>
          <w:p w:rsidR="00C737B7" w:rsidRDefault="00C737B7" w:rsidP="00AE3CF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Заказчик: Администрация Куйбышевского </w:t>
            </w:r>
            <w:r w:rsidR="00067A87">
              <w:rPr>
                <w:color w:val="000000" w:themeColor="text1"/>
                <w:sz w:val="20"/>
                <w:szCs w:val="20"/>
              </w:rPr>
              <w:t xml:space="preserve">муниципального </w:t>
            </w:r>
            <w:r>
              <w:rPr>
                <w:color w:val="000000" w:themeColor="text1"/>
                <w:sz w:val="20"/>
                <w:szCs w:val="20"/>
              </w:rPr>
              <w:t>района</w:t>
            </w:r>
            <w:r w:rsidR="00067A87">
              <w:rPr>
                <w:color w:val="000000" w:themeColor="text1"/>
                <w:sz w:val="20"/>
                <w:szCs w:val="20"/>
              </w:rPr>
              <w:t xml:space="preserve"> Новосибирской области</w:t>
            </w:r>
          </w:p>
          <w:p w:rsidR="00C737B7" w:rsidRPr="00017C58" w:rsidRDefault="00C737B7" w:rsidP="00AE3CF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Исполнители основного мероприятия: Управление экономического развития и труда администрации Куйбышевского </w:t>
            </w:r>
            <w:r w:rsidR="00067A87">
              <w:rPr>
                <w:color w:val="000000" w:themeColor="text1"/>
                <w:sz w:val="20"/>
                <w:szCs w:val="20"/>
              </w:rPr>
              <w:t xml:space="preserve">муниципального </w:t>
            </w:r>
            <w:r>
              <w:rPr>
                <w:color w:val="000000" w:themeColor="text1"/>
                <w:sz w:val="20"/>
                <w:szCs w:val="20"/>
              </w:rPr>
              <w:t>района</w:t>
            </w:r>
            <w:r w:rsidR="00067A87">
              <w:rPr>
                <w:color w:val="000000" w:themeColor="text1"/>
                <w:sz w:val="20"/>
                <w:szCs w:val="20"/>
              </w:rPr>
              <w:t xml:space="preserve"> Новосибирской области</w:t>
            </w:r>
          </w:p>
        </w:tc>
        <w:tc>
          <w:tcPr>
            <w:tcW w:w="2499" w:type="dxa"/>
            <w:shd w:val="clear" w:color="auto" w:fill="auto"/>
            <w:vAlign w:val="center"/>
            <w:hideMark/>
          </w:tcPr>
          <w:p w:rsidR="00C737B7" w:rsidRPr="007C3744" w:rsidRDefault="00C737B7" w:rsidP="005D2CF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202</w:t>
            </w:r>
            <w:r w:rsidR="005D2CF9">
              <w:rPr>
                <w:color w:val="000000" w:themeColor="text1"/>
                <w:sz w:val="20"/>
                <w:szCs w:val="20"/>
                <w:lang w:val="en-US"/>
              </w:rPr>
              <w:t>6</w:t>
            </w:r>
            <w:r>
              <w:rPr>
                <w:color w:val="000000" w:themeColor="text1"/>
                <w:sz w:val="20"/>
                <w:szCs w:val="20"/>
              </w:rPr>
              <w:t>-202</w:t>
            </w:r>
            <w:r w:rsidR="007C3744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2831" w:type="dxa"/>
            <w:vMerge/>
            <w:shd w:val="clear" w:color="auto" w:fill="auto"/>
            <w:vAlign w:val="center"/>
          </w:tcPr>
          <w:p w:rsidR="00C737B7" w:rsidRPr="00017C58" w:rsidRDefault="00C737B7" w:rsidP="00A403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7B7" w:rsidRPr="00017C58" w:rsidTr="003146BA">
        <w:trPr>
          <w:trHeight w:val="2012"/>
        </w:trPr>
        <w:tc>
          <w:tcPr>
            <w:tcW w:w="5348" w:type="dxa"/>
            <w:shd w:val="clear" w:color="auto" w:fill="auto"/>
            <w:hideMark/>
          </w:tcPr>
          <w:p w:rsidR="00C737B7" w:rsidRPr="00C737B7" w:rsidRDefault="00C737B7" w:rsidP="007413E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37B7">
              <w:rPr>
                <w:color w:val="000000" w:themeColor="text1"/>
                <w:sz w:val="20"/>
                <w:szCs w:val="20"/>
              </w:rPr>
              <w:t>1.1.</w:t>
            </w:r>
            <w:r w:rsidR="007413E6">
              <w:rPr>
                <w:color w:val="000000" w:themeColor="text1"/>
                <w:sz w:val="20"/>
                <w:szCs w:val="20"/>
              </w:rPr>
              <w:t>5</w:t>
            </w:r>
            <w:r w:rsidRPr="00C737B7">
              <w:rPr>
                <w:color w:val="000000" w:themeColor="text1"/>
                <w:sz w:val="20"/>
                <w:szCs w:val="20"/>
              </w:rPr>
              <w:t>. Содействие созданию новых рабочих мест</w:t>
            </w:r>
          </w:p>
        </w:tc>
        <w:tc>
          <w:tcPr>
            <w:tcW w:w="3791" w:type="dxa"/>
            <w:shd w:val="clear" w:color="auto" w:fill="auto"/>
            <w:hideMark/>
          </w:tcPr>
          <w:p w:rsidR="00C737B7" w:rsidRDefault="00C737B7" w:rsidP="00C737B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Заказчик: Администрация Куйбышевского </w:t>
            </w:r>
            <w:r w:rsidR="00067A87">
              <w:rPr>
                <w:color w:val="000000" w:themeColor="text1"/>
                <w:sz w:val="20"/>
                <w:szCs w:val="20"/>
              </w:rPr>
              <w:t xml:space="preserve">муниципального </w:t>
            </w:r>
            <w:r>
              <w:rPr>
                <w:color w:val="000000" w:themeColor="text1"/>
                <w:sz w:val="20"/>
                <w:szCs w:val="20"/>
              </w:rPr>
              <w:t>района</w:t>
            </w:r>
            <w:r w:rsidR="00067A87">
              <w:rPr>
                <w:color w:val="000000" w:themeColor="text1"/>
                <w:sz w:val="20"/>
                <w:szCs w:val="20"/>
              </w:rPr>
              <w:t xml:space="preserve"> Новосибирской области</w:t>
            </w:r>
          </w:p>
          <w:p w:rsidR="00C737B7" w:rsidRDefault="00C737B7" w:rsidP="00C737B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Исполнители основного мероприятия: Управление экономического развития и труда администрации Куйбышевского </w:t>
            </w:r>
            <w:r w:rsidR="00067A87">
              <w:rPr>
                <w:color w:val="000000" w:themeColor="text1"/>
                <w:sz w:val="20"/>
                <w:szCs w:val="20"/>
              </w:rPr>
              <w:t xml:space="preserve">муниципального </w:t>
            </w:r>
            <w:r>
              <w:rPr>
                <w:color w:val="000000" w:themeColor="text1"/>
                <w:sz w:val="20"/>
                <w:szCs w:val="20"/>
              </w:rPr>
              <w:t>района</w:t>
            </w:r>
            <w:r w:rsidR="00067A87">
              <w:rPr>
                <w:color w:val="000000" w:themeColor="text1"/>
                <w:sz w:val="20"/>
                <w:szCs w:val="20"/>
              </w:rPr>
              <w:t xml:space="preserve"> Новосибирской области</w:t>
            </w:r>
          </w:p>
        </w:tc>
        <w:tc>
          <w:tcPr>
            <w:tcW w:w="2499" w:type="dxa"/>
            <w:shd w:val="clear" w:color="auto" w:fill="auto"/>
            <w:vAlign w:val="center"/>
            <w:hideMark/>
          </w:tcPr>
          <w:p w:rsidR="00C737B7" w:rsidRPr="005D2CF9" w:rsidRDefault="00C737B7" w:rsidP="005D2CF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202</w:t>
            </w:r>
            <w:r w:rsidR="005D2CF9">
              <w:rPr>
                <w:color w:val="000000" w:themeColor="text1"/>
                <w:sz w:val="20"/>
                <w:szCs w:val="20"/>
                <w:lang w:val="en-US"/>
              </w:rPr>
              <w:t>6</w:t>
            </w:r>
            <w:r>
              <w:rPr>
                <w:color w:val="000000" w:themeColor="text1"/>
                <w:sz w:val="20"/>
                <w:szCs w:val="20"/>
              </w:rPr>
              <w:t>-202</w:t>
            </w:r>
            <w:r w:rsidR="005D2CF9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2831" w:type="dxa"/>
            <w:vMerge/>
            <w:shd w:val="clear" w:color="auto" w:fill="auto"/>
            <w:vAlign w:val="center"/>
          </w:tcPr>
          <w:p w:rsidR="00C737B7" w:rsidRPr="00017C58" w:rsidRDefault="00C737B7" w:rsidP="00A4034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46047" w:rsidRPr="00017C58" w:rsidTr="00A40342">
        <w:trPr>
          <w:trHeight w:val="327"/>
        </w:trPr>
        <w:tc>
          <w:tcPr>
            <w:tcW w:w="14469" w:type="dxa"/>
            <w:gridSpan w:val="4"/>
            <w:shd w:val="clear" w:color="auto" w:fill="auto"/>
            <w:hideMark/>
          </w:tcPr>
          <w:p w:rsidR="00E46047" w:rsidRPr="00017C58" w:rsidRDefault="00E46047" w:rsidP="00A4034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Задача 2</w:t>
            </w:r>
            <w:r w:rsidRPr="00017C58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 xml:space="preserve"> Улучшение условий и охраны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труда работников организаций Куйбышевского муниципального района Новосибирской области</w:t>
            </w:r>
            <w:proofErr w:type="gramEnd"/>
          </w:p>
        </w:tc>
      </w:tr>
      <w:tr w:rsidR="00E46047" w:rsidRPr="00017C58" w:rsidTr="00A40342">
        <w:trPr>
          <w:trHeight w:val="327"/>
        </w:trPr>
        <w:tc>
          <w:tcPr>
            <w:tcW w:w="5348" w:type="dxa"/>
            <w:shd w:val="clear" w:color="auto" w:fill="auto"/>
          </w:tcPr>
          <w:p w:rsidR="00E46047" w:rsidRPr="00017C58" w:rsidRDefault="00E46047" w:rsidP="00C745DA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1.2.1. Основное мероприятие </w:t>
            </w:r>
            <w:r w:rsidR="00C745DA">
              <w:rPr>
                <w:color w:val="000000" w:themeColor="text1"/>
                <w:sz w:val="20"/>
                <w:szCs w:val="20"/>
              </w:rPr>
              <w:t>4</w:t>
            </w:r>
            <w:r w:rsidRPr="00017C58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745DA">
              <w:rPr>
                <w:color w:val="000000" w:themeColor="text1"/>
                <w:sz w:val="20"/>
                <w:szCs w:val="20"/>
              </w:rPr>
              <w:t>Проведение разъяснительной работы по вопросам проведения специальной оценки условий труда</w:t>
            </w:r>
          </w:p>
        </w:tc>
        <w:tc>
          <w:tcPr>
            <w:tcW w:w="3791" w:type="dxa"/>
            <w:shd w:val="clear" w:color="auto" w:fill="auto"/>
          </w:tcPr>
          <w:p w:rsidR="00E46047" w:rsidRPr="00017C58" w:rsidRDefault="00E46047" w:rsidP="00A403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7C58">
              <w:rPr>
                <w:color w:val="000000" w:themeColor="text1"/>
                <w:sz w:val="20"/>
                <w:szCs w:val="20"/>
              </w:rPr>
              <w:t xml:space="preserve">Заказчик: Администрация Куйбышевского </w:t>
            </w:r>
            <w:r w:rsidR="00067A87">
              <w:rPr>
                <w:color w:val="000000" w:themeColor="text1"/>
                <w:sz w:val="20"/>
                <w:szCs w:val="20"/>
              </w:rPr>
              <w:t xml:space="preserve">муниципального </w:t>
            </w:r>
            <w:r w:rsidRPr="00017C58">
              <w:rPr>
                <w:color w:val="000000" w:themeColor="text1"/>
                <w:sz w:val="20"/>
                <w:szCs w:val="20"/>
              </w:rPr>
              <w:t>района</w:t>
            </w:r>
            <w:r w:rsidR="00067A87">
              <w:rPr>
                <w:color w:val="000000" w:themeColor="text1"/>
                <w:sz w:val="20"/>
                <w:szCs w:val="20"/>
              </w:rPr>
              <w:t xml:space="preserve"> Новосибирской области</w:t>
            </w:r>
          </w:p>
          <w:p w:rsidR="00E46047" w:rsidRPr="00017C58" w:rsidRDefault="00E46047" w:rsidP="00A403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7C58">
              <w:rPr>
                <w:color w:val="000000" w:themeColor="text1"/>
                <w:sz w:val="20"/>
                <w:szCs w:val="20"/>
              </w:rPr>
              <w:t xml:space="preserve">Исполнители основного мероприятия: Управление экономического развития и </w:t>
            </w:r>
            <w:r w:rsidRPr="00017C58">
              <w:rPr>
                <w:color w:val="000000" w:themeColor="text1"/>
                <w:sz w:val="20"/>
                <w:szCs w:val="20"/>
              </w:rPr>
              <w:lastRenderedPageBreak/>
              <w:t xml:space="preserve">труда администрации Куйбышевского </w:t>
            </w:r>
            <w:r w:rsidR="00067A87">
              <w:rPr>
                <w:color w:val="000000" w:themeColor="text1"/>
                <w:sz w:val="20"/>
                <w:szCs w:val="20"/>
              </w:rPr>
              <w:t xml:space="preserve">муниципального </w:t>
            </w:r>
            <w:r w:rsidRPr="00017C58">
              <w:rPr>
                <w:color w:val="000000" w:themeColor="text1"/>
                <w:sz w:val="20"/>
                <w:szCs w:val="20"/>
              </w:rPr>
              <w:t xml:space="preserve">района </w:t>
            </w:r>
            <w:r w:rsidR="00067A87">
              <w:rPr>
                <w:color w:val="000000" w:themeColor="text1"/>
                <w:sz w:val="20"/>
                <w:szCs w:val="20"/>
              </w:rPr>
              <w:t xml:space="preserve">Новосибирской области </w:t>
            </w:r>
            <w:r w:rsidRPr="00017C58">
              <w:rPr>
                <w:color w:val="000000" w:themeColor="text1"/>
                <w:sz w:val="20"/>
                <w:szCs w:val="20"/>
              </w:rPr>
              <w:t>во взаимодействии с организациями, проводящими специальную оценку условий труда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E46047" w:rsidRPr="005D2CF9" w:rsidRDefault="00E46047" w:rsidP="005D2CF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202</w:t>
            </w:r>
            <w:r w:rsidR="005D2CF9">
              <w:rPr>
                <w:color w:val="000000" w:themeColor="text1"/>
                <w:sz w:val="20"/>
                <w:szCs w:val="20"/>
                <w:lang w:val="en-US"/>
              </w:rPr>
              <w:t>6</w:t>
            </w:r>
            <w:r>
              <w:rPr>
                <w:color w:val="000000" w:themeColor="text1"/>
                <w:sz w:val="20"/>
                <w:szCs w:val="20"/>
              </w:rPr>
              <w:t>-202</w:t>
            </w:r>
            <w:r w:rsidR="005D2CF9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E46047" w:rsidRPr="00017C58" w:rsidRDefault="00E46047" w:rsidP="00A403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7C58">
              <w:rPr>
                <w:color w:val="000000" w:themeColor="text1"/>
                <w:sz w:val="20"/>
                <w:szCs w:val="20"/>
              </w:rPr>
              <w:t xml:space="preserve">Увеличение количества работодателей, которые провели специальную оценку условий труда и реализуют мероприятия, направленные </w:t>
            </w:r>
            <w:r w:rsidRPr="00017C58">
              <w:rPr>
                <w:color w:val="000000" w:themeColor="text1"/>
                <w:sz w:val="20"/>
                <w:szCs w:val="20"/>
              </w:rPr>
              <w:lastRenderedPageBreak/>
              <w:t>на улучшение условий труда работников</w:t>
            </w:r>
          </w:p>
        </w:tc>
      </w:tr>
    </w:tbl>
    <w:p w:rsidR="00A40342" w:rsidRDefault="00A40342" w:rsidP="00A40342">
      <w:pPr>
        <w:jc w:val="center"/>
      </w:pPr>
    </w:p>
    <w:p w:rsidR="00A40342" w:rsidRDefault="00A40342" w:rsidP="00A40342"/>
    <w:p w:rsidR="00944A57" w:rsidRDefault="00944A57" w:rsidP="00A40342"/>
    <w:p w:rsidR="00944A57" w:rsidRDefault="00944A57" w:rsidP="00A40342"/>
    <w:p w:rsidR="00944A57" w:rsidRDefault="00944A57" w:rsidP="00A40342"/>
    <w:p w:rsidR="00944A57" w:rsidRDefault="00944A57" w:rsidP="00A40342"/>
    <w:p w:rsidR="00944A57" w:rsidRDefault="00944A57" w:rsidP="00A40342"/>
    <w:p w:rsidR="00944A57" w:rsidRDefault="00944A57" w:rsidP="00A40342"/>
    <w:p w:rsidR="00944A57" w:rsidRDefault="00944A57" w:rsidP="00A40342"/>
    <w:p w:rsidR="00944A57" w:rsidRDefault="00944A57" w:rsidP="00A40342"/>
    <w:p w:rsidR="00944A57" w:rsidRDefault="00944A57" w:rsidP="00A40342"/>
    <w:p w:rsidR="00944A57" w:rsidRDefault="00944A57" w:rsidP="00A40342"/>
    <w:p w:rsidR="00944A57" w:rsidRDefault="00944A57" w:rsidP="00A40342"/>
    <w:p w:rsidR="00944A57" w:rsidRDefault="00944A57" w:rsidP="00A40342"/>
    <w:p w:rsidR="00944A57" w:rsidRDefault="00944A57" w:rsidP="00A40342"/>
    <w:p w:rsidR="00944A57" w:rsidRDefault="00944A57" w:rsidP="00A40342"/>
    <w:p w:rsidR="00944A57" w:rsidRDefault="00944A57" w:rsidP="00A40342"/>
    <w:p w:rsidR="00944A57" w:rsidRDefault="00944A57" w:rsidP="00A40342"/>
    <w:p w:rsidR="00944A57" w:rsidRDefault="00944A57" w:rsidP="00A40342"/>
    <w:p w:rsidR="00944A57" w:rsidRDefault="00944A57" w:rsidP="00A40342"/>
    <w:p w:rsidR="00944A57" w:rsidRDefault="00944A57" w:rsidP="00A40342"/>
    <w:p w:rsidR="00944A57" w:rsidRDefault="00944A57" w:rsidP="00A40342"/>
    <w:p w:rsidR="00944A57" w:rsidRDefault="00944A57" w:rsidP="00A40342"/>
    <w:p w:rsidR="00A40342" w:rsidRDefault="00A40342" w:rsidP="00A40342"/>
    <w:p w:rsidR="00B2441B" w:rsidRDefault="00B2441B" w:rsidP="00A40342"/>
    <w:p w:rsidR="00A40342" w:rsidRDefault="00A40342" w:rsidP="00A40342">
      <w:pPr>
        <w:pStyle w:val="ConsPlusNormal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A40342" w:rsidRDefault="00A40342" w:rsidP="00A40342">
      <w:pPr>
        <w:pStyle w:val="ConsPlusNormal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A40342" w:rsidRDefault="00A40342" w:rsidP="00A40342">
      <w:pPr>
        <w:pStyle w:val="ConsPlusNormal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муниципального</w:t>
      </w:r>
    </w:p>
    <w:p w:rsidR="00A40342" w:rsidRDefault="00A40342" w:rsidP="00A40342">
      <w:pPr>
        <w:pStyle w:val="ConsPlusNormal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</w:p>
    <w:p w:rsidR="00A40342" w:rsidRDefault="00A40342" w:rsidP="00A40342">
      <w:pPr>
        <w:pStyle w:val="ConsPlusNormal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«Содействие занятости населения</w:t>
      </w:r>
    </w:p>
    <w:p w:rsidR="00A40342" w:rsidRDefault="00A40342" w:rsidP="00A40342">
      <w:pPr>
        <w:pStyle w:val="ConsPlusNormal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2B640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2B640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A40342" w:rsidRDefault="00A40342" w:rsidP="00A40342">
      <w:pPr>
        <w:jc w:val="center"/>
      </w:pPr>
      <w:r w:rsidRPr="005051D0">
        <w:t xml:space="preserve">ОСНОВНЫЕ </w:t>
      </w:r>
      <w:r w:rsidRPr="008A7E03">
        <w:t>МЕРО</w:t>
      </w:r>
      <w:r>
        <w:t>ПРИЯТИЯ</w:t>
      </w:r>
    </w:p>
    <w:p w:rsidR="00A40342" w:rsidRDefault="00A40342" w:rsidP="00A40342">
      <w:pPr>
        <w:jc w:val="center"/>
      </w:pPr>
      <w:r>
        <w:t xml:space="preserve">муниципальной </w:t>
      </w:r>
      <w:r w:rsidRPr="008A7E03">
        <w:t xml:space="preserve">программы </w:t>
      </w:r>
      <w:r>
        <w:t xml:space="preserve">Куйбышевского </w:t>
      </w:r>
      <w:r w:rsidR="00D64BD8">
        <w:t xml:space="preserve">муниципального </w:t>
      </w:r>
      <w:r>
        <w:t>района</w:t>
      </w:r>
      <w:r w:rsidR="00D64BD8">
        <w:t xml:space="preserve"> Новосибирской области</w:t>
      </w:r>
    </w:p>
    <w:tbl>
      <w:tblPr>
        <w:tblpPr w:leftFromText="180" w:rightFromText="180" w:vertAnchor="text" w:tblpY="1"/>
        <w:tblOverlap w:val="never"/>
        <w:tblW w:w="14604" w:type="dxa"/>
        <w:tblCellSpacing w:w="5" w:type="nil"/>
        <w:tblInd w:w="7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114"/>
        <w:gridCol w:w="2534"/>
        <w:gridCol w:w="956"/>
        <w:gridCol w:w="1190"/>
        <w:gridCol w:w="984"/>
        <w:gridCol w:w="20"/>
        <w:gridCol w:w="4806"/>
      </w:tblGrid>
      <w:tr w:rsidR="00A40342" w:rsidRPr="00576909" w:rsidTr="00A40342">
        <w:trPr>
          <w:trHeight w:val="720"/>
          <w:tblCellSpacing w:w="5" w:type="nil"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76909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76909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17F1">
              <w:rPr>
                <w:rFonts w:ascii="Times New Roman" w:hAnsi="Times New Roman" w:cs="Times New Roman"/>
              </w:rPr>
              <w:t>Финансовые затраты, тыс. руб.</w:t>
            </w:r>
          </w:p>
          <w:p w:rsidR="00A40342" w:rsidRPr="00576909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годам реализации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результат</w:t>
            </w:r>
          </w:p>
          <w:p w:rsidR="00A40342" w:rsidRPr="00576909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(краткое описание)</w:t>
            </w:r>
          </w:p>
        </w:tc>
      </w:tr>
      <w:tr w:rsidR="00A40342" w:rsidRPr="00576909" w:rsidTr="00A40342">
        <w:trPr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76909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76909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2" w:rsidRPr="00576909" w:rsidRDefault="00A40342" w:rsidP="005D2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202</w:t>
            </w:r>
            <w:r w:rsidR="005D2CF9">
              <w:rPr>
                <w:rFonts w:ascii="Times New Roman" w:hAnsi="Times New Roman" w:cs="Times New Roman"/>
                <w:lang w:val="en-US"/>
              </w:rPr>
              <w:t>6</w:t>
            </w:r>
            <w:r w:rsidRPr="0057690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2" w:rsidRPr="0050063F" w:rsidRDefault="00A40342" w:rsidP="005D2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202</w:t>
            </w:r>
            <w:r w:rsidR="005D2CF9"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2" w:rsidRPr="00576909" w:rsidRDefault="00A40342" w:rsidP="005D2C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5D2CF9">
              <w:rPr>
                <w:rFonts w:ascii="Times New Roman" w:hAnsi="Times New Roman" w:cs="Times New Roman"/>
                <w:lang w:val="en-US"/>
              </w:rPr>
              <w:t>8</w:t>
            </w:r>
            <w:r w:rsidRPr="0057690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76909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40342" w:rsidRPr="00576909" w:rsidTr="0097471A">
        <w:trPr>
          <w:tblCellSpacing w:w="5" w:type="nil"/>
        </w:trPr>
        <w:tc>
          <w:tcPr>
            <w:tcW w:w="4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76909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76909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76909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76909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76909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76909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40342" w:rsidRPr="00DB17F1" w:rsidTr="0097471A">
        <w:trPr>
          <w:tblCellSpacing w:w="5" w:type="nil"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B70BAD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B70BAD">
              <w:rPr>
                <w:rFonts w:ascii="Times New Roman" w:hAnsi="Times New Roman" w:cs="Times New Roman"/>
                <w:color w:val="000000" w:themeColor="text1"/>
              </w:rPr>
              <w:t>Содействие трудоустройству граждан, создание условий для обеспечения сбалансированности спроса и предложения</w:t>
            </w:r>
            <w:r w:rsidRPr="00B70BAD">
              <w:rPr>
                <w:rFonts w:eastAsiaTheme="minorHAnsi"/>
                <w:lang w:eastAsia="en-US"/>
              </w:rPr>
              <w:t xml:space="preserve"> </w:t>
            </w:r>
            <w:r w:rsidRPr="00B70BAD">
              <w:rPr>
                <w:rFonts w:ascii="Times New Roman" w:hAnsi="Times New Roman" w:cs="Times New Roman"/>
                <w:color w:val="000000" w:themeColor="text1"/>
              </w:rPr>
              <w:t>рабочей силы на рынке труда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76909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76909" w:rsidRDefault="003A27C7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76909" w:rsidRDefault="003A27C7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76909" w:rsidRDefault="003A27C7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342" w:rsidRPr="003A27C7" w:rsidRDefault="003A27C7" w:rsidP="006279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У</w:t>
            </w:r>
            <w:r w:rsidRPr="00CC6B4F">
              <w:rPr>
                <w:rFonts w:eastAsiaTheme="minorHAnsi"/>
                <w:bCs/>
                <w:sz w:val="20"/>
                <w:szCs w:val="20"/>
                <w:lang w:eastAsia="en-US"/>
              </w:rPr>
              <w:t>ровень зарегистрированной безработицы в 202</w:t>
            </w:r>
            <w:r w:rsidR="0031766B" w:rsidRPr="0031766B">
              <w:rPr>
                <w:rFonts w:eastAsiaTheme="minorHAnsi"/>
                <w:bCs/>
                <w:sz w:val="20"/>
                <w:szCs w:val="20"/>
                <w:lang w:eastAsia="en-US"/>
              </w:rPr>
              <w:t>6</w:t>
            </w:r>
            <w:r w:rsidR="00627902">
              <w:rPr>
                <w:rFonts w:eastAsiaTheme="minorHAnsi"/>
                <w:bCs/>
                <w:sz w:val="20"/>
                <w:szCs w:val="20"/>
                <w:lang w:eastAsia="en-US"/>
              </w:rPr>
              <w:t>-2028</w:t>
            </w:r>
            <w:r w:rsidRPr="00CC6B4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год</w:t>
            </w:r>
            <w:r w:rsidR="00627902">
              <w:rPr>
                <w:rFonts w:eastAsiaTheme="minorHAnsi"/>
                <w:bCs/>
                <w:sz w:val="20"/>
                <w:szCs w:val="20"/>
                <w:lang w:eastAsia="en-US"/>
              </w:rPr>
              <w:t>ах</w:t>
            </w:r>
            <w:r w:rsidRPr="00CC6B4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составит не более </w:t>
            </w:r>
            <w:r w:rsidR="00627902">
              <w:rPr>
                <w:rFonts w:eastAsiaTheme="minorHAnsi"/>
                <w:bCs/>
                <w:sz w:val="20"/>
                <w:szCs w:val="20"/>
                <w:lang w:eastAsia="en-US"/>
              </w:rPr>
              <w:t>0.6</w:t>
            </w:r>
            <w:r w:rsidRPr="00CC6B4F">
              <w:rPr>
                <w:rFonts w:eastAsiaTheme="minorHAnsi"/>
                <w:bCs/>
                <w:sz w:val="20"/>
                <w:szCs w:val="20"/>
                <w:lang w:eastAsia="en-US"/>
              </w:rPr>
              <w:t>% от численности рабочей силы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</w:rPr>
              <w:t xml:space="preserve"> Ежегодно будет трудоустроено 560</w:t>
            </w:r>
            <w:r w:rsidRPr="00CC6B4F">
              <w:rPr>
                <w:sz w:val="20"/>
                <w:szCs w:val="20"/>
              </w:rPr>
              <w:t xml:space="preserve"> несовершеннолетних граждан в в</w:t>
            </w:r>
            <w:r>
              <w:rPr>
                <w:sz w:val="20"/>
                <w:szCs w:val="20"/>
              </w:rPr>
              <w:t>озрасте от 14 до 18 лет. К</w:t>
            </w:r>
            <w:r w:rsidRPr="00CC6B4F">
              <w:rPr>
                <w:sz w:val="20"/>
                <w:szCs w:val="20"/>
              </w:rPr>
              <w:t xml:space="preserve">оличество безработных граждан, участвующих в общественных </w:t>
            </w:r>
            <w:r w:rsidR="00984DE7">
              <w:rPr>
                <w:sz w:val="20"/>
                <w:szCs w:val="20"/>
              </w:rPr>
              <w:t xml:space="preserve">и временных работах для граждан, испытывающих трудности в поиске </w:t>
            </w:r>
            <w:r w:rsidRPr="00CC6B4F">
              <w:rPr>
                <w:sz w:val="20"/>
                <w:szCs w:val="20"/>
              </w:rPr>
              <w:t>работ</w:t>
            </w:r>
            <w:r w:rsidR="00984DE7">
              <w:rPr>
                <w:sz w:val="20"/>
                <w:szCs w:val="20"/>
              </w:rPr>
              <w:t>ы</w:t>
            </w:r>
            <w:r w:rsidRPr="00CC6B4F">
              <w:rPr>
                <w:sz w:val="20"/>
                <w:szCs w:val="20"/>
              </w:rPr>
              <w:t xml:space="preserve"> состави</w:t>
            </w:r>
            <w:r>
              <w:rPr>
                <w:sz w:val="20"/>
                <w:szCs w:val="20"/>
              </w:rPr>
              <w:t xml:space="preserve">т не </w:t>
            </w:r>
            <w:r w:rsidR="009561C1" w:rsidRPr="009561C1">
              <w:rPr>
                <w:sz w:val="20"/>
                <w:szCs w:val="20"/>
              </w:rPr>
              <w:t xml:space="preserve">менее </w:t>
            </w:r>
            <w:r w:rsidR="00984DE7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 xml:space="preserve"> человек</w:t>
            </w:r>
            <w:r w:rsidR="00984DE7">
              <w:rPr>
                <w:sz w:val="20"/>
                <w:szCs w:val="20"/>
              </w:rPr>
              <w:t>.</w:t>
            </w:r>
          </w:p>
        </w:tc>
      </w:tr>
      <w:tr w:rsidR="00A40342" w:rsidRPr="00DB17F1" w:rsidTr="0097471A">
        <w:trPr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76909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0C7F83" w:rsidRDefault="00A40342" w:rsidP="00A40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0C7F83" w:rsidRDefault="00A40342" w:rsidP="00A40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0C7F83" w:rsidRDefault="00A40342" w:rsidP="00A40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FE493B" w:rsidRDefault="00A40342" w:rsidP="00A403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40342" w:rsidRPr="00DB17F1" w:rsidTr="0097471A">
        <w:trPr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76909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F545D7" w:rsidRDefault="002C7556" w:rsidP="0009257C">
            <w:pPr>
              <w:jc w:val="center"/>
              <w:rPr>
                <w:sz w:val="20"/>
                <w:szCs w:val="20"/>
              </w:rPr>
            </w:pPr>
            <w:r w:rsidRPr="00F545D7">
              <w:rPr>
                <w:sz w:val="20"/>
                <w:szCs w:val="20"/>
                <w:lang w:val="en-US"/>
              </w:rPr>
              <w:t>7496</w:t>
            </w:r>
            <w:r w:rsidR="0009257C" w:rsidRPr="00F545D7">
              <w:rPr>
                <w:sz w:val="20"/>
                <w:szCs w:val="20"/>
              </w:rPr>
              <w:t>,</w:t>
            </w:r>
            <w:r w:rsidR="00F545D7" w:rsidRPr="00F545D7">
              <w:rPr>
                <w:sz w:val="20"/>
                <w:szCs w:val="20"/>
              </w:rPr>
              <w:t>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F545D7" w:rsidRDefault="002C7556" w:rsidP="0009257C">
            <w:pPr>
              <w:jc w:val="center"/>
              <w:rPr>
                <w:sz w:val="20"/>
                <w:szCs w:val="20"/>
              </w:rPr>
            </w:pPr>
            <w:r w:rsidRPr="00F545D7">
              <w:rPr>
                <w:sz w:val="20"/>
                <w:szCs w:val="20"/>
                <w:lang w:val="en-US"/>
              </w:rPr>
              <w:t>7496</w:t>
            </w:r>
            <w:r w:rsidR="0009257C" w:rsidRPr="00F545D7">
              <w:rPr>
                <w:sz w:val="20"/>
                <w:szCs w:val="20"/>
              </w:rPr>
              <w:t>,</w:t>
            </w:r>
            <w:r w:rsidR="00F545D7" w:rsidRPr="00F545D7">
              <w:rPr>
                <w:sz w:val="20"/>
                <w:szCs w:val="20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F545D7" w:rsidRDefault="002C7556" w:rsidP="0009257C">
            <w:pPr>
              <w:jc w:val="center"/>
              <w:rPr>
                <w:sz w:val="20"/>
                <w:szCs w:val="20"/>
              </w:rPr>
            </w:pPr>
            <w:r w:rsidRPr="00F545D7">
              <w:rPr>
                <w:sz w:val="20"/>
                <w:szCs w:val="20"/>
                <w:lang w:val="en-US"/>
              </w:rPr>
              <w:t>7496</w:t>
            </w:r>
            <w:r w:rsidR="0009257C" w:rsidRPr="00F545D7">
              <w:rPr>
                <w:sz w:val="20"/>
                <w:szCs w:val="20"/>
              </w:rPr>
              <w:t>,</w:t>
            </w:r>
            <w:r w:rsidR="00F545D7" w:rsidRPr="00F545D7">
              <w:rPr>
                <w:sz w:val="20"/>
                <w:szCs w:val="20"/>
              </w:rPr>
              <w:t>8</w:t>
            </w:r>
          </w:p>
        </w:tc>
        <w:tc>
          <w:tcPr>
            <w:tcW w:w="4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FE493B" w:rsidRDefault="00A40342" w:rsidP="00A403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40342" w:rsidRPr="00DB17F1" w:rsidTr="0097471A">
        <w:trPr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76909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F4ECA" w:rsidRDefault="00A40342" w:rsidP="00A40342">
            <w:pPr>
              <w:jc w:val="center"/>
              <w:rPr>
                <w:sz w:val="20"/>
                <w:szCs w:val="20"/>
              </w:rPr>
            </w:pPr>
            <w:r w:rsidRPr="005F4ECA"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F4ECA" w:rsidRDefault="00A40342" w:rsidP="00A40342">
            <w:pPr>
              <w:jc w:val="center"/>
              <w:rPr>
                <w:sz w:val="20"/>
                <w:szCs w:val="20"/>
              </w:rPr>
            </w:pPr>
            <w:r w:rsidRPr="005F4ECA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F4ECA" w:rsidRDefault="00A40342" w:rsidP="00A40342">
            <w:pPr>
              <w:jc w:val="center"/>
              <w:rPr>
                <w:sz w:val="20"/>
                <w:szCs w:val="20"/>
              </w:rPr>
            </w:pPr>
            <w:r w:rsidRPr="005F4ECA">
              <w:rPr>
                <w:sz w:val="20"/>
                <w:szCs w:val="20"/>
              </w:rPr>
              <w:t>-</w:t>
            </w:r>
          </w:p>
        </w:tc>
        <w:tc>
          <w:tcPr>
            <w:tcW w:w="4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FE493B" w:rsidRDefault="00A40342" w:rsidP="00A403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40342" w:rsidRPr="00576909" w:rsidTr="0097471A">
        <w:trPr>
          <w:trHeight w:val="246"/>
          <w:tblCellSpacing w:w="5" w:type="nil"/>
        </w:trPr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A83CA5" w:rsidRDefault="00A40342" w:rsidP="00FE68BD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1.1.</w:t>
            </w:r>
            <w:r w:rsidR="00FE68BD">
              <w:rPr>
                <w:color w:val="000000" w:themeColor="text1"/>
                <w:sz w:val="20"/>
                <w:szCs w:val="20"/>
              </w:rPr>
              <w:t>1</w:t>
            </w:r>
            <w:r w:rsidRPr="003F1B2F">
              <w:rPr>
                <w:color w:val="000000" w:themeColor="text1"/>
                <w:sz w:val="20"/>
                <w:szCs w:val="20"/>
              </w:rPr>
              <w:t>.</w:t>
            </w:r>
            <w:r>
              <w:t xml:space="preserve"> </w:t>
            </w:r>
            <w:r w:rsidRPr="007877F2">
              <w:rPr>
                <w:color w:val="000000" w:themeColor="text1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F4FB7" w:rsidRDefault="00A40342" w:rsidP="00A4034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5F4FB7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F4ECA" w:rsidRDefault="00FE68BD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4E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F4ECA" w:rsidRDefault="00FE68BD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4E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F4ECA" w:rsidRDefault="00FE68BD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4E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FE493B" w:rsidRDefault="00A40342" w:rsidP="00A403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40342" w:rsidRPr="00576909" w:rsidTr="0097471A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76909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F4FB7" w:rsidRDefault="00A40342" w:rsidP="00A4034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5F4FB7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F4ECA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4E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F4ECA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4E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F4ECA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4E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FE493B" w:rsidRDefault="00A40342" w:rsidP="00A403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40342" w:rsidRPr="00576909" w:rsidTr="0097471A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76909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F4FB7" w:rsidRDefault="00A40342" w:rsidP="00A4034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5F4FB7">
              <w:rPr>
                <w:rFonts w:ascii="Times New Roman" w:hAnsi="Times New Roman" w:cs="Times New Roman"/>
                <w:color w:val="000000" w:themeColor="text1"/>
              </w:rPr>
              <w:t>местные бюджеты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F4ECA" w:rsidRDefault="003F49CF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4ECA">
              <w:rPr>
                <w:rFonts w:ascii="Times New Roman" w:hAnsi="Times New Roman" w:cs="Times New Roman"/>
              </w:rPr>
              <w:t>7046,0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F4ECA" w:rsidRDefault="003F49CF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4ECA">
              <w:rPr>
                <w:rFonts w:ascii="Times New Roman" w:hAnsi="Times New Roman" w:cs="Times New Roman"/>
              </w:rPr>
              <w:t>7046,0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F4ECA" w:rsidRDefault="003F49CF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4ECA">
              <w:rPr>
                <w:rFonts w:ascii="Times New Roman" w:hAnsi="Times New Roman" w:cs="Times New Roman"/>
              </w:rPr>
              <w:t>7046,0</w:t>
            </w:r>
          </w:p>
        </w:tc>
        <w:tc>
          <w:tcPr>
            <w:tcW w:w="4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FE493B" w:rsidRDefault="00A40342" w:rsidP="00A403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40342" w:rsidRPr="00576909" w:rsidTr="0097471A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76909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F4FB7" w:rsidRDefault="00A40342" w:rsidP="00A4034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5F4FB7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F4ECA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4E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F4ECA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4E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F4ECA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4E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FE493B" w:rsidRDefault="00A40342" w:rsidP="00A403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40342" w:rsidRPr="00576909" w:rsidTr="0097471A">
        <w:trPr>
          <w:trHeight w:val="246"/>
          <w:tblCellSpacing w:w="5" w:type="nil"/>
        </w:trPr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3F1B2F" w:rsidRDefault="00A40342" w:rsidP="00FE68BD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1.1.</w:t>
            </w:r>
            <w:r w:rsidR="00FE68BD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3F1B2F">
              <w:rPr>
                <w:rFonts w:ascii="Times New Roman" w:hAnsi="Times New Roman" w:cs="Times New Roman"/>
                <w:color w:val="000000" w:themeColor="text1"/>
              </w:rPr>
              <w:t>Организация общественных работ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76909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630C95" w:rsidRDefault="00FE68BD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0C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630C95" w:rsidRDefault="00FE68BD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0C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630C95" w:rsidRDefault="00FE68BD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0C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FE493B" w:rsidRDefault="00A40342" w:rsidP="00A403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40342" w:rsidRPr="00576909" w:rsidTr="0097471A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3F1B2F" w:rsidRDefault="00A40342" w:rsidP="00A4034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576909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630C95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0C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630C95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0C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630C95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0C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FE493B" w:rsidRDefault="00A40342" w:rsidP="00A403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40342" w:rsidRPr="00576909" w:rsidTr="0097471A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3F1B2F" w:rsidRDefault="00A40342" w:rsidP="00A4034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3F1B2F" w:rsidRDefault="00A40342" w:rsidP="00A4034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B70BAD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630C95" w:rsidRDefault="001E3920" w:rsidP="00436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0C95">
              <w:rPr>
                <w:rFonts w:ascii="Times New Roman" w:hAnsi="Times New Roman" w:cs="Times New Roman"/>
              </w:rPr>
              <w:t>154,</w:t>
            </w:r>
            <w:r w:rsidR="004369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630C95" w:rsidRDefault="00B435FA" w:rsidP="00436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0C95">
              <w:rPr>
                <w:rFonts w:ascii="Times New Roman" w:hAnsi="Times New Roman" w:cs="Times New Roman"/>
              </w:rPr>
              <w:t>154,</w:t>
            </w:r>
            <w:r w:rsidR="004369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630C95" w:rsidRDefault="00B435FA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30C95">
              <w:rPr>
                <w:rFonts w:ascii="Times New Roman" w:hAnsi="Times New Roman" w:cs="Times New Roman"/>
              </w:rPr>
              <w:t>154,</w:t>
            </w:r>
            <w:r w:rsidR="004369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42" w:rsidRPr="00FE493B" w:rsidRDefault="00A40342" w:rsidP="00A403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7471A" w:rsidRPr="00576909" w:rsidTr="0097471A">
        <w:trPr>
          <w:trHeight w:val="274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1A" w:rsidRPr="003F1B2F" w:rsidRDefault="0097471A" w:rsidP="00A4034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471A" w:rsidRPr="00576909" w:rsidRDefault="0097471A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471A" w:rsidRPr="00576909" w:rsidRDefault="0097471A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471A" w:rsidRPr="00576909" w:rsidRDefault="0097471A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471A" w:rsidRPr="00576909" w:rsidRDefault="0097471A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1A" w:rsidRPr="00FE493B" w:rsidRDefault="0097471A" w:rsidP="00A403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E3920" w:rsidRPr="00576909" w:rsidTr="003F49CF">
        <w:trPr>
          <w:trHeight w:val="246"/>
          <w:tblCellSpacing w:w="5" w:type="nil"/>
        </w:trPr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3F1B2F" w:rsidRDefault="001E3920" w:rsidP="001E392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1.1.3. </w:t>
            </w:r>
            <w:r w:rsidRPr="00144E13">
              <w:rPr>
                <w:rFonts w:ascii="Times New Roman" w:hAnsi="Times New Roman" w:cs="Times New Roman"/>
              </w:rPr>
              <w:t>Организация временных работ для граждан, испытывающих трудности в поиске работы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FD5DC6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FD5DC6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FE493B" w:rsidRDefault="001E3920" w:rsidP="001E39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E3920" w:rsidRPr="00576909" w:rsidTr="003F49CF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Default="001E3920" w:rsidP="001E39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FD5DC6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FD5DC6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FE493B" w:rsidRDefault="001E3920" w:rsidP="001E39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E3920" w:rsidRPr="00576909" w:rsidTr="003F49CF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Default="001E3920" w:rsidP="001E39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3F1B2F" w:rsidRDefault="001E3920" w:rsidP="001E392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B70BAD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FD5DC6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B435FA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B435FA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296,3</w:t>
            </w: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FE493B" w:rsidRDefault="001E3920" w:rsidP="001E39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E3920" w:rsidRPr="00576909" w:rsidTr="0097471A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Default="001E3920" w:rsidP="001E39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FE493B" w:rsidRDefault="001E3920" w:rsidP="001E39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E3920" w:rsidRPr="00576909" w:rsidTr="0097471A">
        <w:trPr>
          <w:trHeight w:val="246"/>
          <w:tblCellSpacing w:w="5" w:type="nil"/>
        </w:trPr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B70BAD" w:rsidRDefault="001E3920" w:rsidP="001E39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B70BAD">
              <w:rPr>
                <w:rFonts w:ascii="Times New Roman" w:hAnsi="Times New Roman" w:cs="Times New Roman"/>
              </w:rPr>
              <w:t>Улучшение условий и охраны труда работников организаций Куйбышевского района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FE493B" w:rsidRDefault="001E3920" w:rsidP="001E39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493B">
              <w:rPr>
                <w:sz w:val="20"/>
                <w:szCs w:val="20"/>
              </w:rPr>
              <w:t>Увеличение количества работодателей, которые провели специальную оценку условий труда и реализуют мероприятия, направленные на улучшение условий труда работников</w:t>
            </w:r>
          </w:p>
        </w:tc>
      </w:tr>
      <w:tr w:rsidR="001E3920" w:rsidRPr="00576909" w:rsidTr="00A40342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FE493B" w:rsidRDefault="001E3920" w:rsidP="001E39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E3920" w:rsidRPr="00576909" w:rsidTr="00A40342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FE493B" w:rsidRDefault="001E3920" w:rsidP="001E39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E3920" w:rsidRPr="00576909" w:rsidTr="00A40342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FE493B" w:rsidRDefault="001E3920" w:rsidP="001E39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E3920" w:rsidRPr="00576909" w:rsidTr="00A40342">
        <w:trPr>
          <w:trHeight w:val="246"/>
          <w:tblCellSpacing w:w="5" w:type="nil"/>
        </w:trPr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FE493B" w:rsidRDefault="001E3920" w:rsidP="001E3920">
            <w:pPr>
              <w:rPr>
                <w:sz w:val="20"/>
                <w:szCs w:val="20"/>
              </w:rPr>
            </w:pPr>
            <w:r w:rsidRPr="00FE493B">
              <w:rPr>
                <w:sz w:val="20"/>
                <w:szCs w:val="20"/>
              </w:rPr>
              <w:t xml:space="preserve">1.2.1. Проведение разъяснительной работы по </w:t>
            </w:r>
            <w:r w:rsidRPr="00FE493B">
              <w:rPr>
                <w:sz w:val="20"/>
                <w:szCs w:val="20"/>
              </w:rPr>
              <w:lastRenderedPageBreak/>
              <w:t xml:space="preserve">вопросам проведения специальной оценки условий труда </w:t>
            </w:r>
          </w:p>
          <w:p w:rsidR="001E3920" w:rsidRPr="00576909" w:rsidRDefault="001E3920" w:rsidP="001E39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областной бюджет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FE493B" w:rsidRDefault="001E3920" w:rsidP="001E39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E3920" w:rsidRPr="00576909" w:rsidTr="00A40342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920" w:rsidRPr="00576909" w:rsidTr="00A40342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920" w:rsidRPr="00576909" w:rsidTr="00A40342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920" w:rsidRPr="00576909" w:rsidTr="00A40342">
        <w:trPr>
          <w:trHeight w:val="295"/>
          <w:tblCellSpacing w:w="5" w:type="nil"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Сумма затрат по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576909">
              <w:rPr>
                <w:rFonts w:ascii="Times New Roman" w:hAnsi="Times New Roman" w:cs="Times New Roman"/>
              </w:rPr>
              <w:t xml:space="preserve"> программе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1E3920" w:rsidRPr="00576909" w:rsidTr="00A40342">
        <w:trPr>
          <w:trHeight w:val="202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E3920" w:rsidRPr="00576909" w:rsidTr="00A40342">
        <w:trPr>
          <w:trHeight w:val="248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F545D7" w:rsidRDefault="002C7556" w:rsidP="00F545D7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45D7">
              <w:rPr>
                <w:rFonts w:ascii="Times New Roman" w:hAnsi="Times New Roman" w:cs="Times New Roman"/>
                <w:lang w:val="en-US"/>
              </w:rPr>
              <w:t>7496</w:t>
            </w:r>
            <w:r w:rsidR="0009257C" w:rsidRPr="00F545D7">
              <w:rPr>
                <w:rFonts w:ascii="Times New Roman" w:hAnsi="Times New Roman" w:cs="Times New Roman"/>
              </w:rPr>
              <w:t>,</w:t>
            </w:r>
            <w:r w:rsidR="00F545D7" w:rsidRPr="00F545D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F545D7" w:rsidRDefault="002C7556" w:rsidP="000925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45D7">
              <w:rPr>
                <w:rFonts w:ascii="Times New Roman" w:hAnsi="Times New Roman" w:cs="Times New Roman"/>
                <w:lang w:val="en-US"/>
              </w:rPr>
              <w:t>7496</w:t>
            </w:r>
            <w:r w:rsidR="0009257C" w:rsidRPr="00F545D7">
              <w:rPr>
                <w:rFonts w:ascii="Times New Roman" w:hAnsi="Times New Roman" w:cs="Times New Roman"/>
              </w:rPr>
              <w:t>,</w:t>
            </w:r>
            <w:r w:rsidR="00F545D7" w:rsidRPr="00F545D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F545D7" w:rsidRDefault="002C7556" w:rsidP="000925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45D7">
              <w:rPr>
                <w:rFonts w:ascii="Times New Roman" w:hAnsi="Times New Roman" w:cs="Times New Roman"/>
                <w:lang w:val="en-US"/>
              </w:rPr>
              <w:t>7496</w:t>
            </w:r>
            <w:r w:rsidR="0009257C" w:rsidRPr="00F545D7">
              <w:rPr>
                <w:rFonts w:ascii="Times New Roman" w:hAnsi="Times New Roman" w:cs="Times New Roman"/>
              </w:rPr>
              <w:t>,</w:t>
            </w:r>
            <w:r w:rsidR="00F545D7" w:rsidRPr="00F545D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E3920" w:rsidRPr="00CA0FA5" w:rsidTr="00A40342">
        <w:trPr>
          <w:trHeight w:val="167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576909" w:rsidRDefault="001E3920" w:rsidP="001E3920">
            <w:pPr>
              <w:pStyle w:val="ConsPlusCell"/>
              <w:rPr>
                <w:color w:val="00000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CA0FA5" w:rsidRDefault="001E3920" w:rsidP="001E3920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CA0FA5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CA0FA5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CA0FA5" w:rsidRDefault="001E3920" w:rsidP="001E39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20" w:rsidRPr="00CA0FA5" w:rsidRDefault="001E3920" w:rsidP="001E39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A40342" w:rsidRDefault="00A40342" w:rsidP="00A40342">
      <w:pPr>
        <w:pStyle w:val="ConsPlusNormal"/>
        <w:jc w:val="both"/>
        <w:rPr>
          <w:sz w:val="28"/>
          <w:szCs w:val="28"/>
        </w:rPr>
      </w:pPr>
    </w:p>
    <w:p w:rsidR="00A40342" w:rsidRDefault="00A40342" w:rsidP="00A40342">
      <w:pPr>
        <w:jc w:val="center"/>
      </w:pPr>
    </w:p>
    <w:p w:rsidR="00A40342" w:rsidRDefault="00A40342" w:rsidP="00A40342">
      <w:pPr>
        <w:jc w:val="center"/>
      </w:pPr>
    </w:p>
    <w:p w:rsidR="00A40342" w:rsidRDefault="00A40342" w:rsidP="00A40342">
      <w:pPr>
        <w:jc w:val="center"/>
      </w:pPr>
    </w:p>
    <w:p w:rsidR="003A27C7" w:rsidRDefault="003A27C7" w:rsidP="00A40342">
      <w:pPr>
        <w:jc w:val="center"/>
      </w:pPr>
    </w:p>
    <w:p w:rsidR="003A27C7" w:rsidRDefault="003A27C7" w:rsidP="00A40342">
      <w:pPr>
        <w:jc w:val="center"/>
      </w:pPr>
    </w:p>
    <w:p w:rsidR="003A27C7" w:rsidRDefault="003A27C7" w:rsidP="00A40342">
      <w:pPr>
        <w:jc w:val="center"/>
      </w:pPr>
    </w:p>
    <w:p w:rsidR="003A27C7" w:rsidRDefault="003A27C7" w:rsidP="00A40342">
      <w:pPr>
        <w:jc w:val="center"/>
      </w:pPr>
    </w:p>
    <w:p w:rsidR="003A27C7" w:rsidRDefault="003A27C7" w:rsidP="00A40342">
      <w:pPr>
        <w:jc w:val="center"/>
      </w:pPr>
    </w:p>
    <w:p w:rsidR="003A27C7" w:rsidRDefault="003A27C7" w:rsidP="00A40342">
      <w:pPr>
        <w:jc w:val="center"/>
      </w:pPr>
    </w:p>
    <w:p w:rsidR="003A27C7" w:rsidRDefault="003A27C7" w:rsidP="00A40342">
      <w:pPr>
        <w:jc w:val="center"/>
      </w:pPr>
    </w:p>
    <w:p w:rsidR="003A27C7" w:rsidRDefault="003A27C7" w:rsidP="00A40342">
      <w:pPr>
        <w:jc w:val="center"/>
      </w:pPr>
    </w:p>
    <w:p w:rsidR="003A27C7" w:rsidRDefault="003A27C7" w:rsidP="00A40342">
      <w:pPr>
        <w:jc w:val="center"/>
      </w:pPr>
    </w:p>
    <w:p w:rsidR="003A27C7" w:rsidRDefault="003A27C7" w:rsidP="00A40342">
      <w:pPr>
        <w:jc w:val="center"/>
      </w:pPr>
    </w:p>
    <w:p w:rsidR="003A27C7" w:rsidRDefault="003A27C7" w:rsidP="00A40342">
      <w:pPr>
        <w:jc w:val="center"/>
      </w:pPr>
    </w:p>
    <w:p w:rsidR="003A27C7" w:rsidRDefault="003A27C7" w:rsidP="00A40342">
      <w:pPr>
        <w:jc w:val="center"/>
      </w:pPr>
    </w:p>
    <w:p w:rsidR="003A27C7" w:rsidRDefault="003A27C7" w:rsidP="00A40342">
      <w:pPr>
        <w:jc w:val="center"/>
      </w:pPr>
    </w:p>
    <w:p w:rsidR="003A27C7" w:rsidRDefault="003A27C7" w:rsidP="00A40342">
      <w:pPr>
        <w:jc w:val="center"/>
      </w:pPr>
    </w:p>
    <w:p w:rsidR="003A27C7" w:rsidRDefault="003A27C7" w:rsidP="00A40342">
      <w:pPr>
        <w:jc w:val="center"/>
      </w:pPr>
    </w:p>
    <w:p w:rsidR="003A27C7" w:rsidRDefault="003A27C7" w:rsidP="00A40342">
      <w:pPr>
        <w:jc w:val="center"/>
      </w:pPr>
    </w:p>
    <w:p w:rsidR="003A27C7" w:rsidRDefault="003A27C7" w:rsidP="00A40342">
      <w:pPr>
        <w:jc w:val="center"/>
      </w:pPr>
    </w:p>
    <w:p w:rsidR="003A27C7" w:rsidRDefault="003A27C7" w:rsidP="00A40342">
      <w:pPr>
        <w:jc w:val="center"/>
      </w:pPr>
    </w:p>
    <w:p w:rsidR="003A27C7" w:rsidRDefault="003A27C7" w:rsidP="00A40342">
      <w:pPr>
        <w:jc w:val="center"/>
      </w:pPr>
    </w:p>
    <w:p w:rsidR="00A40342" w:rsidRDefault="00A40342" w:rsidP="00A40342">
      <w:pPr>
        <w:pStyle w:val="ConsPlusNormal"/>
        <w:ind w:left="10490" w:firstLine="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A40342" w:rsidRDefault="00A40342" w:rsidP="00A40342">
      <w:pPr>
        <w:pStyle w:val="ConsPlusNormal"/>
        <w:ind w:left="10490" w:firstLine="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A40342" w:rsidRDefault="00A40342" w:rsidP="00A40342">
      <w:pPr>
        <w:pStyle w:val="ConsPlusNormal"/>
        <w:ind w:left="10490" w:firstLine="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муниципального</w:t>
      </w:r>
    </w:p>
    <w:p w:rsidR="00A40342" w:rsidRDefault="00A40342" w:rsidP="00A40342">
      <w:pPr>
        <w:pStyle w:val="ConsPlusNormal"/>
        <w:ind w:left="10490" w:firstLine="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</w:p>
    <w:p w:rsidR="00A40342" w:rsidRDefault="00A40342" w:rsidP="00A40342">
      <w:pPr>
        <w:pStyle w:val="ConsPlusNormal"/>
        <w:ind w:left="10490" w:firstLine="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«Содействие занятости населения</w:t>
      </w:r>
    </w:p>
    <w:p w:rsidR="00A40342" w:rsidRDefault="00A40342" w:rsidP="00A40342">
      <w:pPr>
        <w:pStyle w:val="ConsPlusNormal"/>
        <w:ind w:left="10490" w:firstLine="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2B640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2B640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A40342" w:rsidRPr="007C551D" w:rsidRDefault="00A40342" w:rsidP="00A403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551D">
        <w:rPr>
          <w:rFonts w:ascii="Times New Roman" w:hAnsi="Times New Roman" w:cs="Times New Roman"/>
          <w:sz w:val="28"/>
          <w:szCs w:val="28"/>
        </w:rPr>
        <w:t>СВОДНЫЕ ФИНАНСОВЫЕ ЗАТРАТЫ</w:t>
      </w:r>
    </w:p>
    <w:p w:rsidR="00A40342" w:rsidRPr="007C551D" w:rsidRDefault="00A40342" w:rsidP="00A403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Куйбышевского </w:t>
      </w:r>
      <w:r w:rsidR="00D64BD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D64BD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04"/>
        <w:gridCol w:w="1080"/>
        <w:gridCol w:w="960"/>
        <w:gridCol w:w="960"/>
        <w:gridCol w:w="2387"/>
        <w:gridCol w:w="2693"/>
      </w:tblGrid>
      <w:tr w:rsidR="00A40342" w:rsidRPr="002309E5" w:rsidTr="00A40342">
        <w:trPr>
          <w:trHeight w:val="223"/>
          <w:tblCellSpacing w:w="5" w:type="nil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2309E5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Источники и направления расходов в разрезе государственных заказчиков программы (главных  распорядителей бюджетных средств)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2309E5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Финансовые затраты, тыс. руб.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2309E5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40342" w:rsidRPr="002309E5" w:rsidTr="00A40342">
        <w:trPr>
          <w:trHeight w:val="126"/>
          <w:tblCellSpacing w:w="5" w:type="nil"/>
        </w:trPr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2309E5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2309E5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3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2309E5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2309E5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342" w:rsidRPr="002309E5" w:rsidTr="00A40342">
        <w:trPr>
          <w:tblCellSpacing w:w="5" w:type="nil"/>
        </w:trPr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2309E5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2309E5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2309E5" w:rsidRDefault="00A40342" w:rsidP="008D11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8D116B">
              <w:rPr>
                <w:rFonts w:ascii="Times New Roman" w:hAnsi="Times New Roman" w:cs="Times New Roman"/>
                <w:lang w:val="en-US"/>
              </w:rPr>
              <w:t>6</w:t>
            </w:r>
            <w:r w:rsidRPr="002309E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2309E5" w:rsidRDefault="00A40342" w:rsidP="008D11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8D116B">
              <w:rPr>
                <w:rFonts w:ascii="Times New Roman" w:hAnsi="Times New Roman" w:cs="Times New Roman"/>
                <w:lang w:val="en-US"/>
              </w:rPr>
              <w:t>7</w:t>
            </w:r>
            <w:r w:rsidRPr="002309E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2309E5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8D116B">
              <w:rPr>
                <w:rFonts w:ascii="Times New Roman" w:hAnsi="Times New Roman" w:cs="Times New Roman"/>
                <w:lang w:val="en-US"/>
              </w:rPr>
              <w:t>8</w:t>
            </w:r>
            <w:r w:rsidRPr="002309E5">
              <w:rPr>
                <w:rFonts w:ascii="Times New Roman" w:hAnsi="Times New Roman" w:cs="Times New Roman"/>
              </w:rPr>
              <w:t>год</w:t>
            </w:r>
          </w:p>
          <w:p w:rsidR="00A40342" w:rsidRPr="002309E5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2309E5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0342" w:rsidRPr="002309E5" w:rsidTr="00A40342">
        <w:trPr>
          <w:tblCellSpacing w:w="5" w:type="nil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2309E5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2309E5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2309E5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2309E5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2309E5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5</w:t>
            </w:r>
          </w:p>
          <w:p w:rsidR="00A40342" w:rsidRPr="002309E5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2309E5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...</w:t>
            </w:r>
          </w:p>
        </w:tc>
      </w:tr>
      <w:tr w:rsidR="00A40342" w:rsidRPr="002309E5" w:rsidTr="00A40342">
        <w:trPr>
          <w:trHeight w:val="107"/>
          <w:tblCellSpacing w:w="5" w:type="nil"/>
        </w:trPr>
        <w:tc>
          <w:tcPr>
            <w:tcW w:w="1488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2309E5" w:rsidRDefault="00A40342" w:rsidP="00A4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Куйбышевского </w:t>
            </w:r>
            <w:r w:rsidR="00066C7E">
              <w:rPr>
                <w:rFonts w:ascii="Times New Roman" w:hAnsi="Times New Roman" w:cs="Times New Roman"/>
              </w:rPr>
              <w:t xml:space="preserve">муниципального </w:t>
            </w:r>
            <w:r>
              <w:rPr>
                <w:rFonts w:ascii="Times New Roman" w:hAnsi="Times New Roman" w:cs="Times New Roman"/>
              </w:rPr>
              <w:t>района</w:t>
            </w:r>
            <w:r w:rsidR="00066C7E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</w:tr>
      <w:tr w:rsidR="00A40342" w:rsidRPr="002309E5" w:rsidTr="00A40342">
        <w:trPr>
          <w:trHeight w:val="1080"/>
          <w:tblCellSpacing w:w="5" w:type="nil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2309E5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 xml:space="preserve">Всего финансовых затрат, </w:t>
            </w:r>
          </w:p>
          <w:p w:rsidR="00A40342" w:rsidRPr="002309E5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2309E5">
              <w:rPr>
                <w:rFonts w:ascii="Times New Roman" w:hAnsi="Times New Roman" w:cs="Times New Roman"/>
              </w:rPr>
              <w:t>из</w:t>
            </w:r>
            <w:proofErr w:type="gramEnd"/>
            <w:r w:rsidRPr="002309E5">
              <w:rPr>
                <w:rFonts w:ascii="Times New Roman" w:hAnsi="Times New Roman" w:cs="Times New Roman"/>
              </w:rPr>
              <w:t xml:space="preserve">: </w:t>
            </w:r>
          </w:p>
          <w:p w:rsidR="00A40342" w:rsidRPr="002309E5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федерального бюджета*</w:t>
            </w:r>
          </w:p>
          <w:p w:rsidR="00A40342" w:rsidRPr="002309E5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областного бюджета</w:t>
            </w:r>
          </w:p>
          <w:p w:rsidR="00A40342" w:rsidRPr="002309E5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местных бюджетов*</w:t>
            </w:r>
          </w:p>
          <w:p w:rsidR="00A40342" w:rsidRPr="002309E5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E55EB6" w:rsidRDefault="0009257C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E55EB6">
              <w:rPr>
                <w:rFonts w:ascii="Times New Roman" w:hAnsi="Times New Roman" w:cs="Times New Roman"/>
                <w:lang w:val="en-US"/>
              </w:rPr>
              <w:t>22490</w:t>
            </w:r>
            <w:r w:rsidR="0063372C" w:rsidRPr="00E55EB6">
              <w:rPr>
                <w:rFonts w:ascii="Times New Roman" w:hAnsi="Times New Roman" w:cs="Times New Roman"/>
              </w:rPr>
              <w:t>,</w:t>
            </w:r>
            <w:r w:rsidR="00E55EB6" w:rsidRPr="00E55EB6">
              <w:rPr>
                <w:rFonts w:ascii="Times New Roman" w:hAnsi="Times New Roman" w:cs="Times New Roman"/>
              </w:rPr>
              <w:t>4</w:t>
            </w:r>
          </w:p>
          <w:p w:rsidR="00A40342" w:rsidRPr="00E55EB6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40342" w:rsidRPr="00E55EB6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A27C7" w:rsidRPr="00E55EB6" w:rsidRDefault="003A27C7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A27C7" w:rsidRPr="00E55EB6" w:rsidRDefault="00E55EB6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E55EB6">
              <w:rPr>
                <w:rFonts w:ascii="Times New Roman" w:hAnsi="Times New Roman" w:cs="Times New Roman"/>
              </w:rPr>
              <w:t>22490,4</w:t>
            </w:r>
          </w:p>
          <w:p w:rsidR="00A40342" w:rsidRPr="00E55EB6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E55EB6" w:rsidRDefault="0009257C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E55EB6">
              <w:rPr>
                <w:rFonts w:ascii="Times New Roman" w:hAnsi="Times New Roman" w:cs="Times New Roman"/>
                <w:lang w:val="en-US"/>
              </w:rPr>
              <w:t>7496</w:t>
            </w:r>
            <w:r w:rsidRPr="00E55EB6">
              <w:rPr>
                <w:rFonts w:ascii="Times New Roman" w:hAnsi="Times New Roman" w:cs="Times New Roman"/>
              </w:rPr>
              <w:t>,</w:t>
            </w:r>
            <w:r w:rsidR="00F545D7" w:rsidRPr="00E55EB6">
              <w:rPr>
                <w:rFonts w:ascii="Times New Roman" w:hAnsi="Times New Roman" w:cs="Times New Roman"/>
              </w:rPr>
              <w:t>8</w:t>
            </w:r>
          </w:p>
          <w:p w:rsidR="003A27C7" w:rsidRPr="00E55EB6" w:rsidRDefault="003A27C7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A27C7" w:rsidRPr="00E55EB6" w:rsidRDefault="003A27C7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A27C7" w:rsidRPr="00E55EB6" w:rsidRDefault="003A27C7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A27C7" w:rsidRPr="00E55EB6" w:rsidRDefault="0009257C" w:rsidP="0063372C">
            <w:pPr>
              <w:pStyle w:val="ConsPlusCell"/>
              <w:rPr>
                <w:rFonts w:ascii="Times New Roman" w:hAnsi="Times New Roman" w:cs="Times New Roman"/>
              </w:rPr>
            </w:pPr>
            <w:r w:rsidRPr="00E55EB6">
              <w:rPr>
                <w:rFonts w:ascii="Times New Roman" w:hAnsi="Times New Roman" w:cs="Times New Roman"/>
                <w:lang w:val="en-US"/>
              </w:rPr>
              <w:t>7496</w:t>
            </w:r>
            <w:r w:rsidR="0063372C" w:rsidRPr="00E55EB6">
              <w:rPr>
                <w:rFonts w:ascii="Times New Roman" w:hAnsi="Times New Roman" w:cs="Times New Roman"/>
              </w:rPr>
              <w:t>,</w:t>
            </w:r>
            <w:r w:rsidR="00F545D7" w:rsidRPr="00E55E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E55EB6" w:rsidRDefault="0009257C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E55EB6">
              <w:rPr>
                <w:rFonts w:ascii="Times New Roman" w:hAnsi="Times New Roman" w:cs="Times New Roman"/>
                <w:lang w:val="en-US"/>
              </w:rPr>
              <w:t>7496</w:t>
            </w:r>
            <w:r w:rsidRPr="00E55EB6">
              <w:rPr>
                <w:rFonts w:ascii="Times New Roman" w:hAnsi="Times New Roman" w:cs="Times New Roman"/>
              </w:rPr>
              <w:t>,</w:t>
            </w:r>
            <w:r w:rsidR="00F545D7" w:rsidRPr="00E55EB6">
              <w:rPr>
                <w:rFonts w:ascii="Times New Roman" w:hAnsi="Times New Roman" w:cs="Times New Roman"/>
              </w:rPr>
              <w:t>8</w:t>
            </w:r>
          </w:p>
          <w:p w:rsidR="00A40342" w:rsidRPr="00E55EB6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40342" w:rsidRPr="00E55EB6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40342" w:rsidRPr="00E55EB6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09AE" w:rsidRPr="00E55EB6" w:rsidRDefault="0063372C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E55EB6">
              <w:rPr>
                <w:rFonts w:ascii="Times New Roman" w:hAnsi="Times New Roman" w:cs="Times New Roman"/>
              </w:rPr>
              <w:t>7496,</w:t>
            </w:r>
            <w:r w:rsidR="00F545D7" w:rsidRPr="00E55E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E55EB6" w:rsidRDefault="0009257C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E55EB6">
              <w:rPr>
                <w:rFonts w:ascii="Times New Roman" w:hAnsi="Times New Roman" w:cs="Times New Roman"/>
                <w:lang w:val="en-US"/>
              </w:rPr>
              <w:t>7496</w:t>
            </w:r>
            <w:r w:rsidRPr="00E55EB6">
              <w:rPr>
                <w:rFonts w:ascii="Times New Roman" w:hAnsi="Times New Roman" w:cs="Times New Roman"/>
              </w:rPr>
              <w:t>,</w:t>
            </w:r>
            <w:r w:rsidR="00F545D7" w:rsidRPr="00E55EB6">
              <w:rPr>
                <w:rFonts w:ascii="Times New Roman" w:hAnsi="Times New Roman" w:cs="Times New Roman"/>
              </w:rPr>
              <w:t>8</w:t>
            </w:r>
          </w:p>
          <w:p w:rsidR="003B09AE" w:rsidRPr="00E55EB6" w:rsidRDefault="003B09AE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09AE" w:rsidRPr="00E55EB6" w:rsidRDefault="003B09AE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09AE" w:rsidRPr="00E55EB6" w:rsidRDefault="003B09AE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09AE" w:rsidRPr="00E55EB6" w:rsidRDefault="0063372C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E55EB6">
              <w:rPr>
                <w:rFonts w:ascii="Times New Roman" w:hAnsi="Times New Roman" w:cs="Times New Roman"/>
              </w:rPr>
              <w:t>7496,</w:t>
            </w:r>
            <w:r w:rsidR="00F545D7" w:rsidRPr="00E55E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2309E5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40342" w:rsidRPr="002309E5" w:rsidTr="00A40342">
        <w:trPr>
          <w:trHeight w:val="1080"/>
          <w:tblCellSpacing w:w="5" w:type="nil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2309E5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 xml:space="preserve">Капитальные вложения, </w:t>
            </w:r>
          </w:p>
          <w:p w:rsidR="00A40342" w:rsidRPr="002309E5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2309E5">
              <w:rPr>
                <w:rFonts w:ascii="Times New Roman" w:hAnsi="Times New Roman" w:cs="Times New Roman"/>
              </w:rPr>
              <w:t>из</w:t>
            </w:r>
            <w:proofErr w:type="gramEnd"/>
            <w:r w:rsidRPr="002309E5">
              <w:rPr>
                <w:rFonts w:ascii="Times New Roman" w:hAnsi="Times New Roman" w:cs="Times New Roman"/>
              </w:rPr>
              <w:t xml:space="preserve">: </w:t>
            </w:r>
          </w:p>
          <w:p w:rsidR="00A40342" w:rsidRPr="002309E5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федерального бюджета*</w:t>
            </w:r>
          </w:p>
          <w:p w:rsidR="00A40342" w:rsidRPr="002309E5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областного бюджета</w:t>
            </w:r>
          </w:p>
          <w:p w:rsidR="00A40342" w:rsidRPr="002309E5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местных бюджетов*</w:t>
            </w:r>
          </w:p>
          <w:p w:rsidR="00A40342" w:rsidRPr="002309E5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E55EB6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E55EB6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E55EB6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E55EB6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2309E5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40342" w:rsidRPr="002309E5" w:rsidTr="00A40342">
        <w:trPr>
          <w:trHeight w:val="1080"/>
          <w:tblCellSpacing w:w="5" w:type="nil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2309E5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 xml:space="preserve">НИОКР**,  </w:t>
            </w:r>
          </w:p>
          <w:p w:rsidR="00A40342" w:rsidRPr="002309E5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2309E5">
              <w:rPr>
                <w:rFonts w:ascii="Times New Roman" w:hAnsi="Times New Roman" w:cs="Times New Roman"/>
              </w:rPr>
              <w:t>из</w:t>
            </w:r>
            <w:proofErr w:type="gramEnd"/>
            <w:r w:rsidRPr="002309E5">
              <w:rPr>
                <w:rFonts w:ascii="Times New Roman" w:hAnsi="Times New Roman" w:cs="Times New Roman"/>
              </w:rPr>
              <w:t xml:space="preserve">: </w:t>
            </w:r>
          </w:p>
          <w:p w:rsidR="00A40342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федерального бюджета*</w:t>
            </w:r>
          </w:p>
          <w:p w:rsidR="00A40342" w:rsidRPr="002309E5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областного бюджета</w:t>
            </w:r>
          </w:p>
          <w:p w:rsidR="00A40342" w:rsidRPr="002309E5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местных бюджетов</w:t>
            </w:r>
            <w:hyperlink w:anchor="Par572" w:history="1">
              <w:r w:rsidRPr="002309E5">
                <w:rPr>
                  <w:rFonts w:ascii="Times New Roman" w:hAnsi="Times New Roman" w:cs="Times New Roman"/>
                </w:rPr>
                <w:t>*</w:t>
              </w:r>
            </w:hyperlink>
          </w:p>
          <w:p w:rsidR="00A40342" w:rsidRPr="002309E5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E55EB6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E55EB6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E55EB6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E55EB6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2309E5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40342" w:rsidRPr="002309E5" w:rsidTr="00A40342">
        <w:trPr>
          <w:trHeight w:val="762"/>
          <w:tblCellSpacing w:w="5" w:type="nil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 xml:space="preserve">Прочие расходы,  </w:t>
            </w:r>
          </w:p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1B7CA8">
              <w:rPr>
                <w:rFonts w:ascii="Times New Roman" w:hAnsi="Times New Roman" w:cs="Times New Roman"/>
              </w:rPr>
              <w:t>из</w:t>
            </w:r>
            <w:proofErr w:type="gramEnd"/>
            <w:r w:rsidRPr="001B7CA8">
              <w:rPr>
                <w:rFonts w:ascii="Times New Roman" w:hAnsi="Times New Roman" w:cs="Times New Roman"/>
              </w:rPr>
              <w:t xml:space="preserve">: </w:t>
            </w:r>
          </w:p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1B7CA8">
                <w:rPr>
                  <w:rFonts w:ascii="Times New Roman" w:hAnsi="Times New Roman" w:cs="Times New Roman"/>
                </w:rPr>
                <w:t>*</w:t>
              </w:r>
            </w:hyperlink>
          </w:p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 xml:space="preserve">областного бюджета </w:t>
            </w:r>
          </w:p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lastRenderedPageBreak/>
              <w:t>местных бюджетов*</w:t>
            </w:r>
          </w:p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1B7CA8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AE" w:rsidRPr="001B7CA8" w:rsidRDefault="00E55EB6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lastRenderedPageBreak/>
              <w:t>22490,4</w:t>
            </w:r>
          </w:p>
          <w:p w:rsidR="003B09AE" w:rsidRPr="001B7CA8" w:rsidRDefault="003B09AE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09AE" w:rsidRPr="001B7CA8" w:rsidRDefault="003B09AE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3372C" w:rsidRPr="001B7CA8" w:rsidRDefault="0063372C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09AE" w:rsidRPr="001B7CA8" w:rsidRDefault="00086663" w:rsidP="00E55EB6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lastRenderedPageBreak/>
              <w:t>22490,</w:t>
            </w:r>
            <w:r w:rsidR="00E55EB6" w:rsidRPr="001B7C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AE" w:rsidRPr="001B7CA8" w:rsidRDefault="00F545D7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lastRenderedPageBreak/>
              <w:t>7496,8</w:t>
            </w:r>
          </w:p>
          <w:p w:rsidR="003B09AE" w:rsidRPr="001B7CA8" w:rsidRDefault="003B09AE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3372C" w:rsidRPr="001B7CA8" w:rsidRDefault="0063372C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09AE" w:rsidRPr="001B7CA8" w:rsidRDefault="003B09AE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09AE" w:rsidRPr="001B7CA8" w:rsidRDefault="00086663" w:rsidP="00E55EB6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lastRenderedPageBreak/>
              <w:t>7496,</w:t>
            </w:r>
            <w:r w:rsidR="00E55EB6" w:rsidRPr="001B7C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1B7CA8" w:rsidRDefault="00F545D7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lastRenderedPageBreak/>
              <w:t>7496,8</w:t>
            </w:r>
          </w:p>
          <w:p w:rsidR="003B09AE" w:rsidRPr="001B7CA8" w:rsidRDefault="003B09AE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09AE" w:rsidRPr="001B7CA8" w:rsidRDefault="003B09AE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09AE" w:rsidRPr="001B7CA8" w:rsidRDefault="003B09AE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09AE" w:rsidRPr="001B7CA8" w:rsidRDefault="00086663" w:rsidP="00E55EB6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lastRenderedPageBreak/>
              <w:t>7496,</w:t>
            </w:r>
            <w:r w:rsidR="00E55EB6" w:rsidRPr="001B7C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1B7CA8" w:rsidRDefault="00F545D7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lastRenderedPageBreak/>
              <w:t>7496,8</w:t>
            </w:r>
          </w:p>
          <w:p w:rsidR="003B09AE" w:rsidRPr="001B7CA8" w:rsidRDefault="003B09AE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09AE" w:rsidRPr="001B7CA8" w:rsidRDefault="003B09AE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09AE" w:rsidRPr="001B7CA8" w:rsidRDefault="003B09AE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09AE" w:rsidRPr="001B7CA8" w:rsidRDefault="00086663" w:rsidP="00E55EB6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lastRenderedPageBreak/>
              <w:t>7496,</w:t>
            </w:r>
            <w:r w:rsidR="00E55EB6" w:rsidRPr="001B7C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2309E5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40342" w:rsidRPr="002309E5" w:rsidTr="00A40342">
        <w:trPr>
          <w:tblCellSpacing w:w="5" w:type="nil"/>
        </w:trPr>
        <w:tc>
          <w:tcPr>
            <w:tcW w:w="1488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lastRenderedPageBreak/>
              <w:t xml:space="preserve">ВСЕГО ПО ПРОГРАММЕ:  </w:t>
            </w:r>
          </w:p>
        </w:tc>
      </w:tr>
      <w:tr w:rsidR="00A40342" w:rsidRPr="002309E5" w:rsidTr="00A40342">
        <w:trPr>
          <w:trHeight w:val="877"/>
          <w:tblCellSpacing w:w="5" w:type="nil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 xml:space="preserve">Всего финансовых затрат, </w:t>
            </w:r>
          </w:p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1B7CA8">
              <w:rPr>
                <w:rFonts w:ascii="Times New Roman" w:hAnsi="Times New Roman" w:cs="Times New Roman"/>
              </w:rPr>
              <w:t>из</w:t>
            </w:r>
            <w:proofErr w:type="gramEnd"/>
            <w:r w:rsidRPr="001B7CA8">
              <w:rPr>
                <w:rFonts w:ascii="Times New Roman" w:hAnsi="Times New Roman" w:cs="Times New Roman"/>
              </w:rPr>
              <w:t xml:space="preserve">:  </w:t>
            </w:r>
          </w:p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1B7CA8">
                <w:rPr>
                  <w:rFonts w:ascii="Times New Roman" w:hAnsi="Times New Roman" w:cs="Times New Roman"/>
                </w:rPr>
                <w:t>*</w:t>
              </w:r>
            </w:hyperlink>
          </w:p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>областного бюджета</w:t>
            </w:r>
          </w:p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>местных бюджетов*</w:t>
            </w:r>
          </w:p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1B7CA8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1B7CA8" w:rsidRDefault="00086663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>22490,</w:t>
            </w:r>
            <w:r w:rsidR="00E55EB6" w:rsidRPr="001B7CA8">
              <w:rPr>
                <w:rFonts w:ascii="Times New Roman" w:hAnsi="Times New Roman" w:cs="Times New Roman"/>
              </w:rPr>
              <w:t>4</w:t>
            </w:r>
          </w:p>
          <w:p w:rsidR="003B09AE" w:rsidRPr="001B7CA8" w:rsidRDefault="003B09AE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09AE" w:rsidRPr="001B7CA8" w:rsidRDefault="003B09AE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09AE" w:rsidRPr="001B7CA8" w:rsidRDefault="003B09AE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09AE" w:rsidRPr="001B7CA8" w:rsidRDefault="00086663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>22490,</w:t>
            </w:r>
            <w:r w:rsidR="00E55EB6" w:rsidRPr="001B7C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1B7CA8" w:rsidRDefault="00E55EB6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>7496,8</w:t>
            </w:r>
          </w:p>
          <w:p w:rsidR="003B09AE" w:rsidRPr="001B7CA8" w:rsidRDefault="003B09AE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09AE" w:rsidRPr="001B7CA8" w:rsidRDefault="003B09AE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09AE" w:rsidRPr="001B7CA8" w:rsidRDefault="003B09AE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09AE" w:rsidRPr="001B7CA8" w:rsidRDefault="00086663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>7496,</w:t>
            </w:r>
            <w:r w:rsidR="00E55EB6" w:rsidRPr="001B7C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1B7CA8" w:rsidRDefault="00E55EB6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>7496,8</w:t>
            </w:r>
          </w:p>
          <w:p w:rsidR="003B09AE" w:rsidRPr="001B7CA8" w:rsidRDefault="003B09AE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09AE" w:rsidRPr="001B7CA8" w:rsidRDefault="003B09AE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09AE" w:rsidRPr="001B7CA8" w:rsidRDefault="003B09AE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09AE" w:rsidRPr="001B7CA8" w:rsidRDefault="00086663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>7496,</w:t>
            </w:r>
            <w:r w:rsidR="00E55EB6" w:rsidRPr="001B7C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1B7CA8" w:rsidRDefault="00E55EB6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>7496,8</w:t>
            </w:r>
          </w:p>
          <w:p w:rsidR="003B09AE" w:rsidRPr="001B7CA8" w:rsidRDefault="003B09AE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09AE" w:rsidRPr="001B7CA8" w:rsidRDefault="003B09AE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09AE" w:rsidRPr="001B7CA8" w:rsidRDefault="003B09AE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09AE" w:rsidRPr="001B7CA8" w:rsidRDefault="00086663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>7496,</w:t>
            </w:r>
            <w:r w:rsidR="00E55EB6" w:rsidRPr="001B7C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2309E5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40342" w:rsidRPr="002309E5" w:rsidTr="00A40342">
        <w:trPr>
          <w:trHeight w:val="806"/>
          <w:tblCellSpacing w:w="5" w:type="nil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 xml:space="preserve">Капитальные вложения, </w:t>
            </w:r>
          </w:p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1B7CA8">
              <w:rPr>
                <w:rFonts w:ascii="Times New Roman" w:hAnsi="Times New Roman" w:cs="Times New Roman"/>
              </w:rPr>
              <w:t>из</w:t>
            </w:r>
            <w:proofErr w:type="gramEnd"/>
            <w:r w:rsidRPr="001B7CA8">
              <w:rPr>
                <w:rFonts w:ascii="Times New Roman" w:hAnsi="Times New Roman" w:cs="Times New Roman"/>
              </w:rPr>
              <w:t xml:space="preserve">:  </w:t>
            </w:r>
          </w:p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1B7CA8">
                <w:rPr>
                  <w:rFonts w:ascii="Times New Roman" w:hAnsi="Times New Roman" w:cs="Times New Roman"/>
                </w:rPr>
                <w:t>*</w:t>
              </w:r>
            </w:hyperlink>
            <w:r w:rsidRPr="001B7CA8">
              <w:rPr>
                <w:rFonts w:ascii="Times New Roman" w:hAnsi="Times New Roman" w:cs="Times New Roman"/>
              </w:rPr>
              <w:t xml:space="preserve"> </w:t>
            </w:r>
          </w:p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 xml:space="preserve">областного бюджета </w:t>
            </w:r>
          </w:p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 xml:space="preserve">местных бюджетов* </w:t>
            </w:r>
          </w:p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1B7CA8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2309E5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40342" w:rsidRPr="002309E5" w:rsidTr="00A40342">
        <w:trPr>
          <w:trHeight w:val="1080"/>
          <w:tblCellSpacing w:w="5" w:type="nil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 xml:space="preserve">НИОКР </w:t>
            </w:r>
            <w:hyperlink w:anchor="Par573" w:history="1">
              <w:r w:rsidRPr="001B7CA8">
                <w:rPr>
                  <w:rFonts w:ascii="Times New Roman" w:hAnsi="Times New Roman" w:cs="Times New Roman"/>
                </w:rPr>
                <w:t>**</w:t>
              </w:r>
            </w:hyperlink>
            <w:r w:rsidRPr="001B7CA8">
              <w:rPr>
                <w:rFonts w:ascii="Times New Roman" w:hAnsi="Times New Roman" w:cs="Times New Roman"/>
              </w:rPr>
              <w:t xml:space="preserve">,  </w:t>
            </w:r>
          </w:p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1B7CA8">
              <w:rPr>
                <w:rFonts w:ascii="Times New Roman" w:hAnsi="Times New Roman" w:cs="Times New Roman"/>
              </w:rPr>
              <w:t>из</w:t>
            </w:r>
            <w:proofErr w:type="gramEnd"/>
            <w:r w:rsidRPr="001B7CA8">
              <w:rPr>
                <w:rFonts w:ascii="Times New Roman" w:hAnsi="Times New Roman" w:cs="Times New Roman"/>
              </w:rPr>
              <w:t xml:space="preserve">: </w:t>
            </w:r>
          </w:p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1B7CA8">
                <w:rPr>
                  <w:rFonts w:ascii="Times New Roman" w:hAnsi="Times New Roman" w:cs="Times New Roman"/>
                </w:rPr>
                <w:t>*</w:t>
              </w:r>
            </w:hyperlink>
            <w:r w:rsidRPr="001B7CA8">
              <w:rPr>
                <w:rFonts w:ascii="Times New Roman" w:hAnsi="Times New Roman" w:cs="Times New Roman"/>
              </w:rPr>
              <w:t xml:space="preserve"> </w:t>
            </w:r>
          </w:p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 xml:space="preserve">областного бюджета </w:t>
            </w:r>
          </w:p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>местных бюджетов*</w:t>
            </w:r>
          </w:p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1B7CA8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2309E5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40342" w:rsidRPr="002309E5" w:rsidTr="00A40342">
        <w:trPr>
          <w:trHeight w:val="1080"/>
          <w:tblCellSpacing w:w="5" w:type="nil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 xml:space="preserve">Прочие расходы, </w:t>
            </w:r>
          </w:p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1B7CA8">
              <w:rPr>
                <w:rFonts w:ascii="Times New Roman" w:hAnsi="Times New Roman" w:cs="Times New Roman"/>
              </w:rPr>
              <w:t>из</w:t>
            </w:r>
            <w:proofErr w:type="gramEnd"/>
            <w:r w:rsidRPr="001B7CA8">
              <w:rPr>
                <w:rFonts w:ascii="Times New Roman" w:hAnsi="Times New Roman" w:cs="Times New Roman"/>
              </w:rPr>
              <w:t xml:space="preserve">:  </w:t>
            </w:r>
          </w:p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1B7CA8">
                <w:rPr>
                  <w:rFonts w:ascii="Times New Roman" w:hAnsi="Times New Roman" w:cs="Times New Roman"/>
                </w:rPr>
                <w:t>*</w:t>
              </w:r>
            </w:hyperlink>
          </w:p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>областного бюджета</w:t>
            </w:r>
          </w:p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>местных бюджетов*</w:t>
            </w:r>
          </w:p>
          <w:p w:rsidR="00A40342" w:rsidRPr="001B7CA8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1B7CA8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1B7CA8" w:rsidRDefault="00E55EB6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>22490,4</w:t>
            </w:r>
          </w:p>
          <w:p w:rsidR="003B09AE" w:rsidRPr="001B7CA8" w:rsidRDefault="003B09AE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09AE" w:rsidRPr="001B7CA8" w:rsidRDefault="003B09AE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09AE" w:rsidRPr="001B7CA8" w:rsidRDefault="003B09AE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09AE" w:rsidRPr="001B7CA8" w:rsidRDefault="00B750D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>22490,</w:t>
            </w:r>
            <w:r w:rsidR="001B7CA8" w:rsidRPr="001B7C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1B7CA8" w:rsidRDefault="00E55EB6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>7496,8</w:t>
            </w:r>
          </w:p>
          <w:p w:rsidR="003B09AE" w:rsidRPr="001B7CA8" w:rsidRDefault="003B09AE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09AE" w:rsidRPr="001B7CA8" w:rsidRDefault="003B09AE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09AE" w:rsidRPr="001B7CA8" w:rsidRDefault="003B09AE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09AE" w:rsidRPr="001B7CA8" w:rsidRDefault="00B750D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>7496,</w:t>
            </w:r>
            <w:r w:rsidR="001B7CA8" w:rsidRPr="001B7C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1B7CA8" w:rsidRDefault="00E55EB6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>7496,8</w:t>
            </w:r>
          </w:p>
          <w:p w:rsidR="003B09AE" w:rsidRPr="001B7CA8" w:rsidRDefault="003B09AE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09AE" w:rsidRPr="001B7CA8" w:rsidRDefault="003B09AE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09AE" w:rsidRPr="001B7CA8" w:rsidRDefault="003B09AE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09AE" w:rsidRPr="001B7CA8" w:rsidRDefault="00B750D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>7496,</w:t>
            </w:r>
            <w:r w:rsidR="001B7CA8" w:rsidRPr="001B7C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1B7CA8" w:rsidRDefault="00E55EB6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>7496,8</w:t>
            </w:r>
          </w:p>
          <w:p w:rsidR="003B09AE" w:rsidRPr="001B7CA8" w:rsidRDefault="003B09AE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09AE" w:rsidRPr="001B7CA8" w:rsidRDefault="003B09AE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09AE" w:rsidRPr="001B7CA8" w:rsidRDefault="003B09AE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B09AE" w:rsidRPr="001B7CA8" w:rsidRDefault="00B750D2" w:rsidP="00A40342">
            <w:pPr>
              <w:pStyle w:val="ConsPlusCell"/>
              <w:rPr>
                <w:rFonts w:ascii="Times New Roman" w:hAnsi="Times New Roman" w:cs="Times New Roman"/>
              </w:rPr>
            </w:pPr>
            <w:r w:rsidRPr="001B7CA8">
              <w:rPr>
                <w:rFonts w:ascii="Times New Roman" w:hAnsi="Times New Roman" w:cs="Times New Roman"/>
              </w:rPr>
              <w:t>7496,</w:t>
            </w:r>
            <w:r w:rsidR="001B7CA8" w:rsidRPr="001B7C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42" w:rsidRPr="002309E5" w:rsidRDefault="00A40342" w:rsidP="00A403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6922C4" w:rsidRDefault="006922C4"/>
    <w:sectPr w:rsidR="006922C4" w:rsidSect="00A4034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2613E"/>
    <w:multiLevelType w:val="hybridMultilevel"/>
    <w:tmpl w:val="B0589742"/>
    <w:lvl w:ilvl="0" w:tplc="360833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F50003"/>
    <w:multiLevelType w:val="hybridMultilevel"/>
    <w:tmpl w:val="9BF823AA"/>
    <w:lvl w:ilvl="0" w:tplc="3AC874B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9838DF"/>
    <w:multiLevelType w:val="hybridMultilevel"/>
    <w:tmpl w:val="FE6AE9D4"/>
    <w:lvl w:ilvl="0" w:tplc="73ECA4E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B7311D"/>
    <w:multiLevelType w:val="hybridMultilevel"/>
    <w:tmpl w:val="8C32D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D26A9E"/>
    <w:multiLevelType w:val="hybridMultilevel"/>
    <w:tmpl w:val="98789A5C"/>
    <w:lvl w:ilvl="0" w:tplc="8E7CA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CE8"/>
    <w:rsid w:val="00023380"/>
    <w:rsid w:val="000271F1"/>
    <w:rsid w:val="00066C7E"/>
    <w:rsid w:val="00067A87"/>
    <w:rsid w:val="000855B6"/>
    <w:rsid w:val="00086663"/>
    <w:rsid w:val="0009257C"/>
    <w:rsid w:val="000A23D3"/>
    <w:rsid w:val="000B358F"/>
    <w:rsid w:val="000C12CC"/>
    <w:rsid w:val="00101D5C"/>
    <w:rsid w:val="00114486"/>
    <w:rsid w:val="001559A9"/>
    <w:rsid w:val="001617C9"/>
    <w:rsid w:val="00176435"/>
    <w:rsid w:val="001816A7"/>
    <w:rsid w:val="001A5D71"/>
    <w:rsid w:val="001B7CA8"/>
    <w:rsid w:val="001E1EC1"/>
    <w:rsid w:val="001E3920"/>
    <w:rsid w:val="00232F6C"/>
    <w:rsid w:val="00245FDB"/>
    <w:rsid w:val="002525C5"/>
    <w:rsid w:val="00253A3D"/>
    <w:rsid w:val="00270AD2"/>
    <w:rsid w:val="00285F15"/>
    <w:rsid w:val="002B2044"/>
    <w:rsid w:val="002B640D"/>
    <w:rsid w:val="002C5F98"/>
    <w:rsid w:val="002C7556"/>
    <w:rsid w:val="003146BA"/>
    <w:rsid w:val="0031766B"/>
    <w:rsid w:val="00351339"/>
    <w:rsid w:val="00363FAB"/>
    <w:rsid w:val="00392BEA"/>
    <w:rsid w:val="003A27C7"/>
    <w:rsid w:val="003B09AE"/>
    <w:rsid w:val="003B37DD"/>
    <w:rsid w:val="003D44CE"/>
    <w:rsid w:val="003E08F6"/>
    <w:rsid w:val="003F49CF"/>
    <w:rsid w:val="0040377A"/>
    <w:rsid w:val="00407EF8"/>
    <w:rsid w:val="004162E7"/>
    <w:rsid w:val="00430A1D"/>
    <w:rsid w:val="004369D2"/>
    <w:rsid w:val="00437E7D"/>
    <w:rsid w:val="00447D29"/>
    <w:rsid w:val="004964E1"/>
    <w:rsid w:val="004C13AA"/>
    <w:rsid w:val="00505BC7"/>
    <w:rsid w:val="00507005"/>
    <w:rsid w:val="00512886"/>
    <w:rsid w:val="0054545E"/>
    <w:rsid w:val="00555DEC"/>
    <w:rsid w:val="00571A02"/>
    <w:rsid w:val="00575DF1"/>
    <w:rsid w:val="0059520B"/>
    <w:rsid w:val="005A558D"/>
    <w:rsid w:val="005D2CF9"/>
    <w:rsid w:val="005F4ECA"/>
    <w:rsid w:val="005F72DF"/>
    <w:rsid w:val="0060600B"/>
    <w:rsid w:val="00627597"/>
    <w:rsid w:val="00627902"/>
    <w:rsid w:val="00630C95"/>
    <w:rsid w:val="0063372C"/>
    <w:rsid w:val="006565A1"/>
    <w:rsid w:val="00671CE8"/>
    <w:rsid w:val="0067662A"/>
    <w:rsid w:val="00691D29"/>
    <w:rsid w:val="006922C4"/>
    <w:rsid w:val="006946B9"/>
    <w:rsid w:val="006A4215"/>
    <w:rsid w:val="006A6C3C"/>
    <w:rsid w:val="006B14B6"/>
    <w:rsid w:val="006C2316"/>
    <w:rsid w:val="006C5B13"/>
    <w:rsid w:val="00700158"/>
    <w:rsid w:val="007314DB"/>
    <w:rsid w:val="007413E6"/>
    <w:rsid w:val="007604FC"/>
    <w:rsid w:val="007C1B1B"/>
    <w:rsid w:val="007C3744"/>
    <w:rsid w:val="007D1C48"/>
    <w:rsid w:val="007E4816"/>
    <w:rsid w:val="00805543"/>
    <w:rsid w:val="00827BD1"/>
    <w:rsid w:val="00845886"/>
    <w:rsid w:val="0085615D"/>
    <w:rsid w:val="008A74D0"/>
    <w:rsid w:val="008C0942"/>
    <w:rsid w:val="008C6492"/>
    <w:rsid w:val="008D116B"/>
    <w:rsid w:val="008D7C9D"/>
    <w:rsid w:val="008E1C24"/>
    <w:rsid w:val="00901477"/>
    <w:rsid w:val="00911898"/>
    <w:rsid w:val="00915A19"/>
    <w:rsid w:val="00915B70"/>
    <w:rsid w:val="00936EBE"/>
    <w:rsid w:val="009377F2"/>
    <w:rsid w:val="009433EE"/>
    <w:rsid w:val="00944A57"/>
    <w:rsid w:val="009561C1"/>
    <w:rsid w:val="00972EAD"/>
    <w:rsid w:val="0097471A"/>
    <w:rsid w:val="00984DE7"/>
    <w:rsid w:val="009A0A95"/>
    <w:rsid w:val="009A1DC5"/>
    <w:rsid w:val="009D3BDD"/>
    <w:rsid w:val="009E2836"/>
    <w:rsid w:val="00A0070B"/>
    <w:rsid w:val="00A12E4A"/>
    <w:rsid w:val="00A306DD"/>
    <w:rsid w:val="00A33CB8"/>
    <w:rsid w:val="00A40342"/>
    <w:rsid w:val="00A439DA"/>
    <w:rsid w:val="00A606C4"/>
    <w:rsid w:val="00A8369D"/>
    <w:rsid w:val="00AA7943"/>
    <w:rsid w:val="00AB4FE7"/>
    <w:rsid w:val="00AD72C0"/>
    <w:rsid w:val="00AE294F"/>
    <w:rsid w:val="00AE3CF2"/>
    <w:rsid w:val="00AF532E"/>
    <w:rsid w:val="00B2441B"/>
    <w:rsid w:val="00B40E86"/>
    <w:rsid w:val="00B435FA"/>
    <w:rsid w:val="00B750D2"/>
    <w:rsid w:val="00B83818"/>
    <w:rsid w:val="00B9466B"/>
    <w:rsid w:val="00BB0D92"/>
    <w:rsid w:val="00BB3EC8"/>
    <w:rsid w:val="00BF4FE2"/>
    <w:rsid w:val="00C1108E"/>
    <w:rsid w:val="00C31056"/>
    <w:rsid w:val="00C737B7"/>
    <w:rsid w:val="00C745DA"/>
    <w:rsid w:val="00C87111"/>
    <w:rsid w:val="00C93B03"/>
    <w:rsid w:val="00C95D15"/>
    <w:rsid w:val="00C966C1"/>
    <w:rsid w:val="00CF531C"/>
    <w:rsid w:val="00D05BE6"/>
    <w:rsid w:val="00D118D3"/>
    <w:rsid w:val="00D267EA"/>
    <w:rsid w:val="00D54D73"/>
    <w:rsid w:val="00D62DBC"/>
    <w:rsid w:val="00D64BD8"/>
    <w:rsid w:val="00D92AE3"/>
    <w:rsid w:val="00D949C7"/>
    <w:rsid w:val="00DA0C1C"/>
    <w:rsid w:val="00DA7B3E"/>
    <w:rsid w:val="00DB7471"/>
    <w:rsid w:val="00E03521"/>
    <w:rsid w:val="00E05190"/>
    <w:rsid w:val="00E06A74"/>
    <w:rsid w:val="00E12ADC"/>
    <w:rsid w:val="00E15CB9"/>
    <w:rsid w:val="00E2438F"/>
    <w:rsid w:val="00E2608A"/>
    <w:rsid w:val="00E327F8"/>
    <w:rsid w:val="00E46047"/>
    <w:rsid w:val="00E55EB6"/>
    <w:rsid w:val="00E7502F"/>
    <w:rsid w:val="00EB2547"/>
    <w:rsid w:val="00EB2E7A"/>
    <w:rsid w:val="00EB7421"/>
    <w:rsid w:val="00F00DF7"/>
    <w:rsid w:val="00F13903"/>
    <w:rsid w:val="00F254B9"/>
    <w:rsid w:val="00F3052C"/>
    <w:rsid w:val="00F35A19"/>
    <w:rsid w:val="00F4124A"/>
    <w:rsid w:val="00F545D7"/>
    <w:rsid w:val="00F84F64"/>
    <w:rsid w:val="00F86DF0"/>
    <w:rsid w:val="00FA396F"/>
    <w:rsid w:val="00FB5CC8"/>
    <w:rsid w:val="00FD2EDC"/>
    <w:rsid w:val="00FD5DC6"/>
    <w:rsid w:val="00FE68BD"/>
    <w:rsid w:val="00FF1E78"/>
    <w:rsid w:val="00FF4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CE8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3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03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3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О чем"/>
    <w:basedOn w:val="a"/>
    <w:rsid w:val="00A40342"/>
    <w:pPr>
      <w:snapToGrid/>
      <w:ind w:left="709"/>
    </w:pPr>
    <w:rPr>
      <w:rFonts w:ascii="Courier New" w:hAnsi="Courier New"/>
      <w:szCs w:val="20"/>
    </w:rPr>
  </w:style>
  <w:style w:type="paragraph" w:customStyle="1" w:styleId="ConsNormal">
    <w:name w:val="ConsNormal"/>
    <w:rsid w:val="00A403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403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A403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0342"/>
    <w:rPr>
      <w:rFonts w:ascii="Calibri" w:eastAsia="Times New Roman" w:hAnsi="Calibri" w:cs="Calibri"/>
      <w:szCs w:val="20"/>
      <w:lang w:eastAsia="ru-RU"/>
    </w:rPr>
  </w:style>
  <w:style w:type="paragraph" w:styleId="a7">
    <w:name w:val="Body Text"/>
    <w:basedOn w:val="a"/>
    <w:link w:val="a8"/>
    <w:rsid w:val="00E2608A"/>
    <w:pPr>
      <w:autoSpaceDE w:val="0"/>
      <w:autoSpaceDN w:val="0"/>
      <w:snapToGrid/>
      <w:jc w:val="both"/>
    </w:pPr>
  </w:style>
  <w:style w:type="character" w:customStyle="1" w:styleId="a8">
    <w:name w:val="Основной текст Знак"/>
    <w:basedOn w:val="a0"/>
    <w:link w:val="a7"/>
    <w:rsid w:val="00E260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заголовок 1"/>
    <w:basedOn w:val="a"/>
    <w:next w:val="a"/>
    <w:rsid w:val="00E2608A"/>
    <w:pPr>
      <w:keepNext/>
      <w:autoSpaceDE w:val="0"/>
      <w:autoSpaceDN w:val="0"/>
      <w:snapToGrid/>
      <w:jc w:val="center"/>
      <w:outlineLvl w:val="0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140FCDC5A86902C53FB5257DEC1433A42160E337F34D286EBB63C077F04A97E92AE917F62E5CD00966936F3F2D2BFA38EBD7C566C3739BE3D0f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B5111D3B8F8031FC2313B5FEA3CBFA90763D1D3FAB0317AC873FDBAF3CA3F8FA83D7CA946646566D9083411A7EAC36CCF4EBD6F22F7E04FB1C77EwBd2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97B01337A5985C5EA022F456DFB1DF914E1688F0C0BCE65A3B1B4895E1F556B81CA6978B5CBA83DE1166CD9B38D08CE1B8A20BAACA7v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97B01337A5985C5EA022F456DFB1DF914E369820B08CE65A3B1B4895E1F556B93CA3177B7CDBD69B54C3BD4B0A8v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4B1F4-1573-4038-BB89-9DE19674C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3217</TotalTime>
  <Pages>20</Pages>
  <Words>5056</Words>
  <Characters>28821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bvv</dc:creator>
  <cp:keywords/>
  <dc:description/>
  <cp:lastModifiedBy>Администрация района</cp:lastModifiedBy>
  <cp:revision>18</cp:revision>
  <cp:lastPrinted>2025-09-30T03:03:00Z</cp:lastPrinted>
  <dcterms:created xsi:type="dcterms:W3CDTF">2022-08-05T06:19:00Z</dcterms:created>
  <dcterms:modified xsi:type="dcterms:W3CDTF">2025-10-03T06:09:00Z</dcterms:modified>
</cp:coreProperties>
</file>