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512" w:rsidRDefault="002A4512" w:rsidP="004344E2">
      <w:pPr>
        <w:spacing w:line="240" w:lineRule="auto"/>
        <w:ind w:firstLine="0"/>
        <w:jc w:val="both"/>
        <w:rPr>
          <w:sz w:val="18"/>
          <w:szCs w:val="18"/>
        </w:rPr>
      </w:pPr>
    </w:p>
    <w:tbl>
      <w:tblPr>
        <w:tblW w:w="0" w:type="auto"/>
        <w:tblInd w:w="10060" w:type="dxa"/>
        <w:tblLook w:val="04A0"/>
      </w:tblPr>
      <w:tblGrid>
        <w:gridCol w:w="4500"/>
      </w:tblGrid>
      <w:tr w:rsidR="00FC6DE3" w:rsidTr="003373DD">
        <w:trPr>
          <w:trHeight w:val="2661"/>
        </w:trPr>
        <w:tc>
          <w:tcPr>
            <w:tcW w:w="4500" w:type="dxa"/>
            <w:shd w:val="clear" w:color="auto" w:fill="auto"/>
            <w:vAlign w:val="center"/>
          </w:tcPr>
          <w:p w:rsidR="0014762B" w:rsidRDefault="0014762B" w:rsidP="0014762B">
            <w:pPr>
              <w:pStyle w:val="ConsPlusNonformat"/>
              <w:jc w:val="right"/>
              <w:rPr>
                <w:rFonts w:ascii="Times New Roman" w:eastAsia="Calibri" w:hAnsi="Times New Roman" w:cs="Times New Roman"/>
                <w:szCs w:val="20"/>
                <w:lang w:eastAsia="en-US"/>
              </w:rPr>
            </w:pPr>
            <w:bookmarkStart w:id="0" w:name="_Hlk161756330"/>
          </w:p>
          <w:p w:rsidR="0014762B" w:rsidRDefault="0014762B" w:rsidP="0014762B">
            <w:pPr>
              <w:pStyle w:val="ConsPlusNonformat"/>
              <w:jc w:val="right"/>
              <w:rPr>
                <w:rFonts w:ascii="Times New Roman" w:eastAsia="Calibri" w:hAnsi="Times New Roman" w:cs="Times New Roman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0"/>
                <w:lang w:eastAsia="en-US"/>
              </w:rPr>
              <w:t xml:space="preserve"> к </w:t>
            </w:r>
            <w:r w:rsidR="00871093">
              <w:rPr>
                <w:rFonts w:ascii="Times New Roman" w:eastAsia="Calibri" w:hAnsi="Times New Roman" w:cs="Times New Roman"/>
                <w:szCs w:val="20"/>
                <w:lang w:eastAsia="en-US"/>
              </w:rPr>
              <w:t>постановлению №</w:t>
            </w:r>
            <w:r>
              <w:rPr>
                <w:rFonts w:ascii="Times New Roman" w:eastAsia="Calibri" w:hAnsi="Times New Roman" w:cs="Times New Roman"/>
                <w:szCs w:val="20"/>
                <w:lang w:eastAsia="en-US"/>
              </w:rPr>
              <w:t xml:space="preserve"> </w:t>
            </w:r>
            <w:r w:rsidR="00871093">
              <w:rPr>
                <w:rFonts w:ascii="Times New Roman" w:eastAsia="Calibri" w:hAnsi="Times New Roman" w:cs="Times New Roman"/>
                <w:szCs w:val="20"/>
                <w:lang w:eastAsia="en-US"/>
              </w:rPr>
              <w:t xml:space="preserve">868 от 12.11.2024 « Об утверждении порядка </w:t>
            </w:r>
            <w:r>
              <w:rPr>
                <w:rFonts w:ascii="Times New Roman" w:eastAsia="Calibri" w:hAnsi="Times New Roman" w:cs="Times New Roman"/>
                <w:szCs w:val="20"/>
                <w:lang w:eastAsia="en-US"/>
              </w:rPr>
              <w:t>осуществления администрацией Куйбышевского муниципального района Новосибирской области внутреннего финансового аудита</w:t>
            </w:r>
            <w:r w:rsidR="00871093">
              <w:rPr>
                <w:rFonts w:ascii="Times New Roman" w:eastAsia="Calibri" w:hAnsi="Times New Roman" w:cs="Times New Roman"/>
                <w:szCs w:val="20"/>
                <w:lang w:eastAsia="en-US"/>
              </w:rPr>
              <w:t>»</w:t>
            </w:r>
          </w:p>
          <w:p w:rsidR="0014762B" w:rsidRDefault="0014762B" w:rsidP="003373DD">
            <w:pPr>
              <w:pStyle w:val="ConsPlusNonformat"/>
              <w:jc w:val="center"/>
              <w:rPr>
                <w:rFonts w:ascii="Times New Roman" w:eastAsia="Calibri" w:hAnsi="Times New Roman" w:cs="Times New Roman"/>
                <w:szCs w:val="20"/>
                <w:lang w:eastAsia="en-US"/>
              </w:rPr>
            </w:pPr>
          </w:p>
          <w:p w:rsidR="00FC6DE3" w:rsidRPr="0098480B" w:rsidRDefault="00FC6DE3" w:rsidP="003373DD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8480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УТВЕРЖДАЮ:</w:t>
            </w:r>
          </w:p>
          <w:p w:rsidR="00FC6DE3" w:rsidRPr="0098480B" w:rsidRDefault="00FC6DE3" w:rsidP="003373DD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8480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Глава Куйбышевского муниципального района Новосибирской области</w:t>
            </w:r>
          </w:p>
          <w:p w:rsidR="00FC6DE3" w:rsidRPr="0098480B" w:rsidRDefault="00FC6DE3" w:rsidP="003373DD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8480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(должность)</w:t>
            </w:r>
          </w:p>
          <w:p w:rsidR="00FC6DE3" w:rsidRPr="0098480B" w:rsidRDefault="00FC6DE3" w:rsidP="003373DD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98480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___________Караваев</w:t>
            </w:r>
            <w:proofErr w:type="spellEnd"/>
            <w:r w:rsidRPr="0098480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О.В.</w:t>
            </w:r>
          </w:p>
          <w:p w:rsidR="00FC6DE3" w:rsidRPr="0098480B" w:rsidRDefault="00FC6DE3" w:rsidP="003373DD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8480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(подпись, фамилия, инициалы)</w:t>
            </w:r>
          </w:p>
          <w:p w:rsidR="00FC6DE3" w:rsidRPr="005F54D5" w:rsidRDefault="00FC6DE3" w:rsidP="000A77B4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2"/>
                <w:szCs w:val="28"/>
                <w:lang w:eastAsia="en-US"/>
              </w:rPr>
            </w:pPr>
            <w:r w:rsidRPr="0098480B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0A77B4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98480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98480B">
              <w:rPr>
                <w:rFonts w:ascii="Times New Roman" w:eastAsia="Calibri" w:hAnsi="Times New Roman" w:cs="Times New Roman"/>
                <w:sz w:val="24"/>
                <w:szCs w:val="24"/>
              </w:rPr>
              <w:t>_</w:t>
            </w:r>
            <w:r w:rsidR="000A77B4">
              <w:rPr>
                <w:rFonts w:ascii="Times New Roman" w:eastAsia="Calibri" w:hAnsi="Times New Roman" w:cs="Times New Roman"/>
                <w:sz w:val="24"/>
                <w:szCs w:val="24"/>
              </w:rPr>
              <w:t>декабря</w:t>
            </w:r>
            <w:proofErr w:type="spellEnd"/>
            <w:r w:rsidRPr="0098480B">
              <w:rPr>
                <w:rFonts w:ascii="Times New Roman" w:eastAsia="Calibri" w:hAnsi="Times New Roman" w:cs="Times New Roman"/>
                <w:sz w:val="24"/>
                <w:szCs w:val="24"/>
              </w:rPr>
              <w:t>____ 20</w:t>
            </w:r>
            <w:r w:rsidR="000A77B4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  <w:r w:rsidRPr="0098480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</w:p>
        </w:tc>
      </w:tr>
    </w:tbl>
    <w:p w:rsidR="00FC6DE3" w:rsidRPr="0098480B" w:rsidRDefault="00FC6DE3" w:rsidP="00FC6DE3">
      <w:pPr>
        <w:jc w:val="center"/>
        <w:rPr>
          <w:b/>
        </w:rPr>
      </w:pPr>
      <w:bookmarkStart w:id="1" w:name="P373"/>
      <w:bookmarkEnd w:id="0"/>
      <w:bookmarkEnd w:id="1"/>
      <w:r w:rsidRPr="0098480B">
        <w:rPr>
          <w:b/>
        </w:rPr>
        <w:t>Реестр бюджетных рисков</w:t>
      </w:r>
    </w:p>
    <w:p w:rsidR="00FC6DE3" w:rsidRPr="0098480B" w:rsidRDefault="00FC6DE3" w:rsidP="00FC6DE3">
      <w:pPr>
        <w:spacing w:line="240" w:lineRule="auto"/>
        <w:ind w:firstLine="0"/>
        <w:jc w:val="center"/>
      </w:pPr>
      <w:r w:rsidRPr="0098480B">
        <w:t>Администрация Куйбышевского муниципального района Новосибирской области</w:t>
      </w:r>
    </w:p>
    <w:p w:rsidR="00FC6DE3" w:rsidRPr="0098480B" w:rsidRDefault="00FC6DE3" w:rsidP="00FC6DE3">
      <w:pPr>
        <w:jc w:val="center"/>
        <w:rPr>
          <w:rFonts w:eastAsia="Calibri"/>
        </w:rPr>
      </w:pPr>
      <w:r w:rsidRPr="0098480B">
        <w:rPr>
          <w:rFonts w:eastAsia="Calibri"/>
        </w:rPr>
        <w:t>(наименование субъекта бюджетных процедур)</w:t>
      </w:r>
    </w:p>
    <w:p w:rsidR="00FC6DE3" w:rsidRPr="0098480B" w:rsidRDefault="00FC6DE3" w:rsidP="00FC6DE3">
      <w:pPr>
        <w:jc w:val="center"/>
      </w:pPr>
      <w:r w:rsidRPr="0098480B">
        <w:rPr>
          <w:rFonts w:eastAsia="Calibri"/>
        </w:rPr>
        <w:t xml:space="preserve">(по состоянию на «01» января 2025г.) </w:t>
      </w:r>
    </w:p>
    <w:p w:rsidR="00FC6DE3" w:rsidRPr="00FC6DE3" w:rsidRDefault="00FC6DE3" w:rsidP="00FC6DE3">
      <w:pPr>
        <w:pStyle w:val="ConsPlusNonformat"/>
        <w:numPr>
          <w:ilvl w:val="0"/>
          <w:numId w:val="7"/>
        </w:numPr>
        <w:jc w:val="center"/>
        <w:rPr>
          <w:rFonts w:ascii="Times New Roman" w:hAnsi="Times New Roman" w:cs="Times New Roman"/>
          <w:szCs w:val="20"/>
        </w:rPr>
      </w:pPr>
      <w:r w:rsidRPr="00FC6DE3">
        <w:rPr>
          <w:rFonts w:ascii="Times New Roman" w:hAnsi="Times New Roman" w:cs="Times New Roman"/>
          <w:szCs w:val="20"/>
        </w:rPr>
        <w:t xml:space="preserve">Представление и составление документов, необходимых для составления и рассмотрения проекта бюджета на очередной финансовый год плановый период </w:t>
      </w:r>
    </w:p>
    <w:p w:rsidR="00FC6DE3" w:rsidRPr="00FC6DE3" w:rsidRDefault="00FC6DE3" w:rsidP="00FC6DE3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FC6DE3">
        <w:rPr>
          <w:rFonts w:ascii="Times New Roman" w:hAnsi="Times New Roman" w:cs="Times New Roman"/>
          <w:szCs w:val="20"/>
        </w:rPr>
        <w:t>(наименование бюджетной процедуры)</w:t>
      </w:r>
    </w:p>
    <w:p w:rsidR="00FC6DE3" w:rsidRPr="00FC6DE3" w:rsidRDefault="00FC6DE3" w:rsidP="00FC6DE3">
      <w:pPr>
        <w:pStyle w:val="ab"/>
        <w:spacing w:after="0"/>
        <w:ind w:left="0"/>
        <w:rPr>
          <w:b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77"/>
        <w:gridCol w:w="1828"/>
        <w:gridCol w:w="1493"/>
        <w:gridCol w:w="2447"/>
        <w:gridCol w:w="2127"/>
        <w:gridCol w:w="1134"/>
        <w:gridCol w:w="1275"/>
        <w:gridCol w:w="1418"/>
        <w:gridCol w:w="1559"/>
        <w:gridCol w:w="1559"/>
      </w:tblGrid>
      <w:tr w:rsidR="00FC6DE3" w:rsidRPr="0079651E" w:rsidTr="0098480B">
        <w:trPr>
          <w:trHeight w:val="20"/>
        </w:trPr>
        <w:tc>
          <w:tcPr>
            <w:tcW w:w="57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2" w:name="_Hlk161740234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82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Операция (действие) по выполнению бюджетной процедуры</w:t>
            </w:r>
          </w:p>
        </w:tc>
        <w:tc>
          <w:tcPr>
            <w:tcW w:w="149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Бюджетный риск</w:t>
            </w:r>
          </w:p>
        </w:tc>
        <w:tc>
          <w:tcPr>
            <w:tcW w:w="244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Причины бюджетного риска</w:t>
            </w:r>
          </w:p>
        </w:tc>
        <w:tc>
          <w:tcPr>
            <w:tcW w:w="212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Возможные последствия реализации бюджетного риска</w:t>
            </w:r>
          </w:p>
        </w:tc>
        <w:tc>
          <w:tcPr>
            <w:tcW w:w="1134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«вероятность»</w:t>
            </w:r>
          </w:p>
        </w:tc>
        <w:tc>
          <w:tcPr>
            <w:tcW w:w="127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«степень влияния»</w:t>
            </w:r>
          </w:p>
        </w:tc>
        <w:tc>
          <w:tcPr>
            <w:tcW w:w="141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Значимость (уровень) бюджетного риска</w:t>
            </w:r>
          </w:p>
        </w:tc>
        <w:tc>
          <w:tcPr>
            <w:tcW w:w="1559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Структурные подразделения, 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559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Меры по минимизации (устранению) бюджетных рисков и приоритетность их принятия</w:t>
            </w:r>
          </w:p>
        </w:tc>
      </w:tr>
      <w:tr w:rsidR="00FC6DE3" w:rsidRPr="0079651E" w:rsidTr="0098480B">
        <w:trPr>
          <w:trHeight w:val="20"/>
        </w:trPr>
        <w:tc>
          <w:tcPr>
            <w:tcW w:w="577" w:type="dxa"/>
            <w:shd w:val="clear" w:color="auto" w:fill="auto"/>
          </w:tcPr>
          <w:p w:rsidR="00FC6DE3" w:rsidRPr="0079651E" w:rsidRDefault="00FC6DE3" w:rsidP="00181108">
            <w:pPr>
              <w:pStyle w:val="ConsPlusNormal"/>
              <w:ind w:left="-7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r w:rsidR="00181108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       </w:t>
            </w:r>
            <w:proofErr w:type="spellStart"/>
            <w:r w:rsidR="00181108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proofErr w:type="spellEnd"/>
          </w:p>
        </w:tc>
        <w:tc>
          <w:tcPr>
            <w:tcW w:w="182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9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44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12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41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559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181108" w:rsidRPr="0079651E" w:rsidTr="0098480B">
        <w:trPr>
          <w:trHeight w:val="20"/>
        </w:trPr>
        <w:tc>
          <w:tcPr>
            <w:tcW w:w="577" w:type="dxa"/>
            <w:shd w:val="clear" w:color="auto" w:fill="auto"/>
          </w:tcPr>
          <w:p w:rsidR="00181108" w:rsidRPr="0079651E" w:rsidRDefault="00181108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1.1</w:t>
            </w:r>
          </w:p>
        </w:tc>
        <w:tc>
          <w:tcPr>
            <w:tcW w:w="1828" w:type="dxa"/>
            <w:shd w:val="clear" w:color="auto" w:fill="auto"/>
          </w:tcPr>
          <w:p w:rsidR="00181108" w:rsidRPr="0079651E" w:rsidRDefault="0018110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Составление проекта бюджета</w:t>
            </w:r>
          </w:p>
        </w:tc>
        <w:tc>
          <w:tcPr>
            <w:tcW w:w="1493" w:type="dxa"/>
            <w:shd w:val="clear" w:color="auto" w:fill="auto"/>
          </w:tcPr>
          <w:p w:rsidR="00181108" w:rsidRPr="0079651E" w:rsidRDefault="0018110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Риск нарушения порядка применения бюджетной классификации РФ</w:t>
            </w:r>
          </w:p>
        </w:tc>
        <w:tc>
          <w:tcPr>
            <w:tcW w:w="2447" w:type="dxa"/>
            <w:shd w:val="clear" w:color="auto" w:fill="auto"/>
          </w:tcPr>
          <w:p w:rsidR="00181108" w:rsidRPr="0079651E" w:rsidRDefault="0018110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Неверное применение кода классификации доходов бюджета, расходов бюджета, источников финансирования дефицита бюджета </w:t>
            </w:r>
          </w:p>
        </w:tc>
        <w:tc>
          <w:tcPr>
            <w:tcW w:w="2127" w:type="dxa"/>
            <w:shd w:val="clear" w:color="auto" w:fill="auto"/>
          </w:tcPr>
          <w:p w:rsidR="0018110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Может привести к неисполнению бюджета</w:t>
            </w:r>
          </w:p>
        </w:tc>
        <w:tc>
          <w:tcPr>
            <w:tcW w:w="1134" w:type="dxa"/>
            <w:shd w:val="clear" w:color="auto" w:fill="auto"/>
          </w:tcPr>
          <w:p w:rsidR="0018110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275" w:type="dxa"/>
            <w:shd w:val="clear" w:color="auto" w:fill="auto"/>
          </w:tcPr>
          <w:p w:rsidR="0018110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средняя</w:t>
            </w:r>
          </w:p>
        </w:tc>
        <w:tc>
          <w:tcPr>
            <w:tcW w:w="1418" w:type="dxa"/>
            <w:shd w:val="clear" w:color="auto" w:fill="auto"/>
          </w:tcPr>
          <w:p w:rsidR="00181108" w:rsidRPr="0079651E" w:rsidRDefault="0018110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незначим</w:t>
            </w:r>
          </w:p>
        </w:tc>
        <w:tc>
          <w:tcPr>
            <w:tcW w:w="1559" w:type="dxa"/>
            <w:shd w:val="clear" w:color="auto" w:fill="auto"/>
          </w:tcPr>
          <w:p w:rsidR="00181108" w:rsidRPr="0079651E" w:rsidRDefault="0018110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Финансовый отдел</w:t>
            </w:r>
          </w:p>
        </w:tc>
        <w:tc>
          <w:tcPr>
            <w:tcW w:w="1559" w:type="dxa"/>
            <w:shd w:val="clear" w:color="auto" w:fill="auto"/>
          </w:tcPr>
          <w:p w:rsidR="00181108" w:rsidRPr="0079651E" w:rsidRDefault="0018110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Самоконтроль должностных лиц</w:t>
            </w:r>
          </w:p>
          <w:p w:rsidR="00181108" w:rsidRPr="0079651E" w:rsidRDefault="0018110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</w:tc>
      </w:tr>
      <w:tr w:rsidR="00EF5718" w:rsidRPr="0079651E" w:rsidTr="0098480B">
        <w:trPr>
          <w:trHeight w:val="20"/>
        </w:trPr>
        <w:tc>
          <w:tcPr>
            <w:tcW w:w="577" w:type="dxa"/>
            <w:shd w:val="clear" w:color="auto" w:fill="auto"/>
          </w:tcPr>
          <w:p w:rsidR="00EF5718" w:rsidRPr="0079651E" w:rsidRDefault="00EF5718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1.2</w:t>
            </w:r>
          </w:p>
        </w:tc>
        <w:tc>
          <w:tcPr>
            <w:tcW w:w="1828" w:type="dxa"/>
            <w:vMerge w:val="restart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Планирование (прогнозирование) расходов бюджета и обоснование бюджетных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ассигнований</w:t>
            </w:r>
          </w:p>
        </w:tc>
        <w:tc>
          <w:tcPr>
            <w:tcW w:w="1493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Риск нарушения главным распорядителем (распорядителем) бюджетных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средств порядка планирования бюджетных ассигнований и методики, разработанной финансовым отделом</w:t>
            </w:r>
          </w:p>
        </w:tc>
        <w:tc>
          <w:tcPr>
            <w:tcW w:w="2447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Планирование бюджетных ассигнований без учета необходимости его осуществления раздельно по бюджетным ассигнованиям на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действующих и принимаемых обязательств.</w:t>
            </w:r>
          </w:p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Планирование бюджетных ассигнований на оказание государственных (муниципальных) услуг (выполнение работ) бюджетными и автономными учреждениями без учета муниципального задания, а также без учета его выполнения в отчетном финансовом году и текущем финансовом году.</w:t>
            </w:r>
          </w:p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7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Несоответствие (искажение показателей) проекта бюджета требованиям законодательства в части межбюджетных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отношений.</w:t>
            </w:r>
          </w:p>
        </w:tc>
        <w:tc>
          <w:tcPr>
            <w:tcW w:w="1134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низкая</w:t>
            </w:r>
          </w:p>
        </w:tc>
        <w:tc>
          <w:tcPr>
            <w:tcW w:w="1275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средняя</w:t>
            </w:r>
          </w:p>
        </w:tc>
        <w:tc>
          <w:tcPr>
            <w:tcW w:w="1418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незначим</w:t>
            </w:r>
          </w:p>
        </w:tc>
        <w:tc>
          <w:tcPr>
            <w:tcW w:w="1559" w:type="dxa"/>
            <w:shd w:val="clear" w:color="auto" w:fill="auto"/>
          </w:tcPr>
          <w:p w:rsidR="00EF5718" w:rsidRPr="0079651E" w:rsidRDefault="00EF5718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Финансовый отдел</w:t>
            </w:r>
          </w:p>
        </w:tc>
        <w:tc>
          <w:tcPr>
            <w:tcW w:w="1559" w:type="dxa"/>
            <w:shd w:val="clear" w:color="auto" w:fill="auto"/>
          </w:tcPr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Самоконтроль должностных лиц</w:t>
            </w:r>
          </w:p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Осуществление внутреннего финансового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контроля.</w:t>
            </w:r>
          </w:p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F5718" w:rsidRPr="0079651E" w:rsidTr="0098480B">
        <w:trPr>
          <w:trHeight w:val="20"/>
        </w:trPr>
        <w:tc>
          <w:tcPr>
            <w:tcW w:w="577" w:type="dxa"/>
            <w:shd w:val="clear" w:color="auto" w:fill="auto"/>
          </w:tcPr>
          <w:p w:rsidR="00EF5718" w:rsidRPr="0079651E" w:rsidRDefault="00EF5718" w:rsidP="00B37B1B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828" w:type="dxa"/>
            <w:vMerge/>
            <w:shd w:val="clear" w:color="auto" w:fill="auto"/>
          </w:tcPr>
          <w:p w:rsidR="00EF5718" w:rsidRPr="0079651E" w:rsidRDefault="00EF5718" w:rsidP="003373DD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3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Риск нарушения порядка принятия решений о разработке муниципальных программ, их формирования и оценки планируемой эффективности муниципальных программ</w:t>
            </w:r>
          </w:p>
        </w:tc>
        <w:tc>
          <w:tcPr>
            <w:tcW w:w="2447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Нарушение порядка принятия решений о разработке муниципальных программ.</w:t>
            </w:r>
          </w:p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Несоответствие содержания муниципальных программ, требованиям муниципальных правовых актов. </w:t>
            </w:r>
          </w:p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7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Несоответствие целей и (или) задач муниципальных программ мероприятиям этих программ</w:t>
            </w:r>
          </w:p>
        </w:tc>
        <w:tc>
          <w:tcPr>
            <w:tcW w:w="1134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средняя</w:t>
            </w:r>
          </w:p>
        </w:tc>
        <w:tc>
          <w:tcPr>
            <w:tcW w:w="1275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средняя</w:t>
            </w:r>
          </w:p>
        </w:tc>
        <w:tc>
          <w:tcPr>
            <w:tcW w:w="1418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1559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Структурные подразделения администрации, являющиеся разработчиками муниципальных программ</w:t>
            </w:r>
          </w:p>
        </w:tc>
        <w:tc>
          <w:tcPr>
            <w:tcW w:w="1559" w:type="dxa"/>
            <w:shd w:val="clear" w:color="auto" w:fill="auto"/>
          </w:tcPr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</w:rPr>
              <w:t>Требуется дополнительный мониторинг</w:t>
            </w:r>
          </w:p>
        </w:tc>
      </w:tr>
      <w:tr w:rsidR="00EF5718" w:rsidRPr="0079651E" w:rsidTr="0098480B">
        <w:trPr>
          <w:trHeight w:val="20"/>
        </w:trPr>
        <w:tc>
          <w:tcPr>
            <w:tcW w:w="577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1.3.</w:t>
            </w:r>
          </w:p>
        </w:tc>
        <w:tc>
          <w:tcPr>
            <w:tcW w:w="1828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Планирование (прогнозирование) поступлений доходов бюджета, поступлений и выплат по источникам финансирования дефицита бюджета</w:t>
            </w:r>
          </w:p>
        </w:tc>
        <w:tc>
          <w:tcPr>
            <w:tcW w:w="1493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Риск нарушения методики планирования (прогнозирования) поступлений доходов в бюджет, поступлений по источникам финансирования дефицита бюджета</w:t>
            </w:r>
          </w:p>
        </w:tc>
        <w:tc>
          <w:tcPr>
            <w:tcW w:w="2447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Завышение (занижение) показателей доходной части проекта бюджета.</w:t>
            </w:r>
          </w:p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7" w:type="dxa"/>
            <w:shd w:val="clear" w:color="auto" w:fill="auto"/>
          </w:tcPr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Несоответствие (искажение показателей) проекта бюджета требованиям законодательства в части источников финансирования дефицита бюджета.</w:t>
            </w:r>
          </w:p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275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средняя</w:t>
            </w:r>
          </w:p>
        </w:tc>
        <w:tc>
          <w:tcPr>
            <w:tcW w:w="1418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незначимый</w:t>
            </w:r>
          </w:p>
        </w:tc>
        <w:tc>
          <w:tcPr>
            <w:tcW w:w="1559" w:type="dxa"/>
            <w:shd w:val="clear" w:color="auto" w:fill="auto"/>
          </w:tcPr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Финансовый отдел </w:t>
            </w:r>
          </w:p>
        </w:tc>
        <w:tc>
          <w:tcPr>
            <w:tcW w:w="1559" w:type="dxa"/>
            <w:shd w:val="clear" w:color="auto" w:fill="auto"/>
          </w:tcPr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EF5718" w:rsidRPr="0079651E" w:rsidRDefault="00EF5718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EF5718" w:rsidRPr="0079651E" w:rsidRDefault="00EF5718" w:rsidP="0018110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bookmarkEnd w:id="2"/>
    <w:p w:rsidR="00FC6DE3" w:rsidRPr="0079651E" w:rsidRDefault="00FC6DE3" w:rsidP="00FC6DE3">
      <w:pPr>
        <w:pStyle w:val="ConsPlusNonformat"/>
        <w:jc w:val="center"/>
        <w:rPr>
          <w:rFonts w:ascii="Times New Roman" w:hAnsi="Times New Roman" w:cs="Times New Roman"/>
          <w:sz w:val="16"/>
          <w:szCs w:val="16"/>
          <w:u w:val="single"/>
        </w:rPr>
      </w:pPr>
      <w:r w:rsidRPr="0079651E">
        <w:rPr>
          <w:rFonts w:ascii="Times New Roman" w:hAnsi="Times New Roman" w:cs="Times New Roman"/>
          <w:sz w:val="16"/>
          <w:szCs w:val="16"/>
        </w:rPr>
        <w:t xml:space="preserve">2. </w:t>
      </w:r>
      <w:r w:rsidRPr="0079651E">
        <w:rPr>
          <w:rFonts w:ascii="Times New Roman" w:hAnsi="Times New Roman" w:cs="Times New Roman"/>
          <w:sz w:val="16"/>
          <w:szCs w:val="16"/>
          <w:u w:val="single"/>
        </w:rPr>
        <w:t xml:space="preserve">Составление, утверждение и ведение сводной бюджетной росписи бюджета, бюджетной росписи главного распорядителя (распорядителя) бюджетных средств и лимитов бюджетных обязательств </w:t>
      </w:r>
    </w:p>
    <w:p w:rsidR="00FC6DE3" w:rsidRPr="0079651E" w:rsidRDefault="00FC6DE3" w:rsidP="00FC6DE3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79651E">
        <w:rPr>
          <w:rFonts w:ascii="Times New Roman" w:hAnsi="Times New Roman" w:cs="Times New Roman"/>
          <w:sz w:val="16"/>
          <w:szCs w:val="16"/>
        </w:rPr>
        <w:t>(наименование бюджетной процедуры)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77"/>
        <w:gridCol w:w="1897"/>
        <w:gridCol w:w="1424"/>
        <w:gridCol w:w="1553"/>
        <w:gridCol w:w="1416"/>
        <w:gridCol w:w="1276"/>
        <w:gridCol w:w="1276"/>
        <w:gridCol w:w="1417"/>
        <w:gridCol w:w="2268"/>
        <w:gridCol w:w="1746"/>
        <w:gridCol w:w="313"/>
      </w:tblGrid>
      <w:tr w:rsidR="00FC6DE3" w:rsidRPr="0079651E" w:rsidTr="00AA3AB4">
        <w:trPr>
          <w:trHeight w:val="20"/>
        </w:trPr>
        <w:tc>
          <w:tcPr>
            <w:tcW w:w="57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89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Операция (действие) по выполнению бюджетной процедуры</w:t>
            </w:r>
          </w:p>
        </w:tc>
        <w:tc>
          <w:tcPr>
            <w:tcW w:w="1424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Бюджетный риск</w:t>
            </w:r>
          </w:p>
        </w:tc>
        <w:tc>
          <w:tcPr>
            <w:tcW w:w="15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Причины бюджетного риска</w:t>
            </w:r>
          </w:p>
        </w:tc>
        <w:tc>
          <w:tcPr>
            <w:tcW w:w="141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Возможные последствия реализации бюджетного риска</w:t>
            </w:r>
          </w:p>
        </w:tc>
        <w:tc>
          <w:tcPr>
            <w:tcW w:w="127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«вероятность»</w:t>
            </w:r>
          </w:p>
        </w:tc>
        <w:tc>
          <w:tcPr>
            <w:tcW w:w="127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«степень влияния»</w:t>
            </w:r>
          </w:p>
        </w:tc>
        <w:tc>
          <w:tcPr>
            <w:tcW w:w="141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Значимость (уровень) бюджетного риска</w:t>
            </w:r>
          </w:p>
        </w:tc>
        <w:tc>
          <w:tcPr>
            <w:tcW w:w="226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Структурные подразделения, 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74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Меры по минимизации (устранению) бюджетных рисков и приоритетность их принятия</w:t>
            </w:r>
          </w:p>
        </w:tc>
        <w:tc>
          <w:tcPr>
            <w:tcW w:w="31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FC6DE3" w:rsidRPr="0079651E" w:rsidTr="00AA3AB4">
        <w:trPr>
          <w:trHeight w:val="20"/>
        </w:trPr>
        <w:tc>
          <w:tcPr>
            <w:tcW w:w="577" w:type="dxa"/>
            <w:shd w:val="clear" w:color="auto" w:fill="auto"/>
          </w:tcPr>
          <w:p w:rsidR="00FC6DE3" w:rsidRPr="0079651E" w:rsidRDefault="00FC6DE3" w:rsidP="00EF5718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r w:rsidR="00EF5718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  </w:t>
            </w:r>
            <w:proofErr w:type="spellStart"/>
            <w:r w:rsidR="00EF5718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proofErr w:type="spellEnd"/>
          </w:p>
        </w:tc>
        <w:tc>
          <w:tcPr>
            <w:tcW w:w="189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24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1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4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1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FC6DE3" w:rsidRPr="0079651E" w:rsidTr="00AA3AB4">
        <w:trPr>
          <w:trHeight w:val="20"/>
        </w:trPr>
        <w:tc>
          <w:tcPr>
            <w:tcW w:w="577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2.1</w:t>
            </w:r>
          </w:p>
        </w:tc>
        <w:tc>
          <w:tcPr>
            <w:tcW w:w="1897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Ведение сводной  бюджетной росписи бюджета</w:t>
            </w:r>
          </w:p>
        </w:tc>
        <w:tc>
          <w:tcPr>
            <w:tcW w:w="1424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Риск нарушения порядка составления, утверждения и ведения бюджетных росписей и </w:t>
            </w:r>
            <w:r w:rsidRPr="0079651E">
              <w:rPr>
                <w:sz w:val="16"/>
                <w:szCs w:val="16"/>
              </w:rPr>
              <w:lastRenderedPageBreak/>
              <w:t>лимитов бюджетных обязательств</w:t>
            </w:r>
          </w:p>
        </w:tc>
        <w:tc>
          <w:tcPr>
            <w:tcW w:w="1553" w:type="dxa"/>
            <w:shd w:val="clear" w:color="auto" w:fill="auto"/>
          </w:tcPr>
          <w:p w:rsidR="00FC6DE3" w:rsidRPr="0079651E" w:rsidRDefault="00FC6DE3" w:rsidP="003373DD">
            <w:pPr>
              <w:pStyle w:val="Default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lastRenderedPageBreak/>
              <w:t xml:space="preserve">Нарушения порядка внесения изменений в показатели бюджетной росписи и лимиты бюджетных </w:t>
            </w:r>
            <w:r w:rsidRPr="0079651E">
              <w:rPr>
                <w:sz w:val="16"/>
                <w:szCs w:val="16"/>
              </w:rPr>
              <w:lastRenderedPageBreak/>
              <w:t>обязательств</w:t>
            </w:r>
          </w:p>
        </w:tc>
        <w:tc>
          <w:tcPr>
            <w:tcW w:w="141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Нарушения порядка внесения изменений в показатели бюджетной росписи и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лимиты бюджетных обязательств</w:t>
            </w:r>
          </w:p>
        </w:tc>
        <w:tc>
          <w:tcPr>
            <w:tcW w:w="1276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lastRenderedPageBreak/>
              <w:t xml:space="preserve">низкая </w:t>
            </w:r>
          </w:p>
        </w:tc>
        <w:tc>
          <w:tcPr>
            <w:tcW w:w="1276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417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незначимый</w:t>
            </w:r>
          </w:p>
        </w:tc>
        <w:tc>
          <w:tcPr>
            <w:tcW w:w="2268" w:type="dxa"/>
            <w:shd w:val="clear" w:color="auto" w:fill="auto"/>
          </w:tcPr>
          <w:p w:rsidR="00FC6DE3" w:rsidRPr="0079651E" w:rsidRDefault="00D61AF7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финансовый отдел</w:t>
            </w:r>
          </w:p>
        </w:tc>
        <w:tc>
          <w:tcPr>
            <w:tcW w:w="174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FC6DE3" w:rsidRPr="0079651E" w:rsidRDefault="00FC6DE3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лиц. Осуществление внутреннего финансового контроля</w:t>
            </w:r>
          </w:p>
          <w:p w:rsidR="00FC6DE3" w:rsidRPr="0079651E" w:rsidRDefault="00FC6DE3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:rsidR="00FC6DE3" w:rsidRPr="0079651E" w:rsidRDefault="00EF5718" w:rsidP="00FC6DE3">
      <w:pPr>
        <w:pStyle w:val="a7"/>
        <w:numPr>
          <w:ilvl w:val="0"/>
          <w:numId w:val="8"/>
        </w:numPr>
        <w:spacing w:after="160" w:line="259" w:lineRule="auto"/>
        <w:jc w:val="center"/>
        <w:rPr>
          <w:rFonts w:ascii="Times New Roman" w:hAnsi="Times New Roman" w:cs="Times New Roman"/>
          <w:sz w:val="16"/>
          <w:szCs w:val="16"/>
          <w:u w:val="single"/>
        </w:rPr>
      </w:pPr>
      <w:r w:rsidRPr="0079651E">
        <w:rPr>
          <w:rFonts w:ascii="Times New Roman" w:eastAsia="Times New Roman" w:hAnsi="Times New Roman" w:cs="Times New Roman"/>
          <w:color w:val="000000"/>
          <w:sz w:val="16"/>
          <w:szCs w:val="16"/>
        </w:rPr>
        <w:lastRenderedPageBreak/>
        <w:t>Составление, утверждение и ведение бюджетной сметы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3"/>
        <w:gridCol w:w="1075"/>
        <w:gridCol w:w="1984"/>
        <w:gridCol w:w="1938"/>
        <w:gridCol w:w="2315"/>
        <w:gridCol w:w="992"/>
        <w:gridCol w:w="1134"/>
        <w:gridCol w:w="1080"/>
        <w:gridCol w:w="2326"/>
        <w:gridCol w:w="1726"/>
      </w:tblGrid>
      <w:tr w:rsidR="00FC6DE3" w:rsidRPr="0079651E" w:rsidTr="00363F6B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№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07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Операция (действие) по выполнению бюджетной процедуры</w:t>
            </w:r>
          </w:p>
        </w:tc>
        <w:tc>
          <w:tcPr>
            <w:tcW w:w="1984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Бюджетный риск</w:t>
            </w:r>
          </w:p>
        </w:tc>
        <w:tc>
          <w:tcPr>
            <w:tcW w:w="193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Причины бюджетного риска</w:t>
            </w:r>
          </w:p>
        </w:tc>
        <w:tc>
          <w:tcPr>
            <w:tcW w:w="231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Возможные последствия реализации бюджетного риска</w:t>
            </w:r>
          </w:p>
        </w:tc>
        <w:tc>
          <w:tcPr>
            <w:tcW w:w="9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«вероятность»</w:t>
            </w:r>
          </w:p>
        </w:tc>
        <w:tc>
          <w:tcPr>
            <w:tcW w:w="1134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«степень влияния»</w:t>
            </w:r>
          </w:p>
        </w:tc>
        <w:tc>
          <w:tcPr>
            <w:tcW w:w="108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Значимость (уровень) бюджетного риска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Структурные подразделения, 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Меры по минимизации (устранению) бюджетных рисков и приоритетность их принятия</w:t>
            </w:r>
          </w:p>
        </w:tc>
      </w:tr>
      <w:tr w:rsidR="00FC6DE3" w:rsidRPr="0079651E" w:rsidTr="00363F6B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11</w:t>
            </w:r>
            <w:r w:rsidR="00D61AF7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 1</w:t>
            </w:r>
          </w:p>
        </w:tc>
        <w:tc>
          <w:tcPr>
            <w:tcW w:w="107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984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31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08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B25849" w:rsidRPr="0079651E" w:rsidTr="00363F6B">
        <w:trPr>
          <w:trHeight w:val="20"/>
        </w:trPr>
        <w:tc>
          <w:tcPr>
            <w:tcW w:w="593" w:type="dxa"/>
            <w:shd w:val="clear" w:color="auto" w:fill="auto"/>
          </w:tcPr>
          <w:p w:rsidR="00B25849" w:rsidRPr="0079651E" w:rsidRDefault="00B25849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3.1</w:t>
            </w:r>
          </w:p>
        </w:tc>
        <w:tc>
          <w:tcPr>
            <w:tcW w:w="1075" w:type="dxa"/>
            <w:shd w:val="clear" w:color="auto" w:fill="auto"/>
          </w:tcPr>
          <w:p w:rsidR="00B25849" w:rsidRPr="0079651E" w:rsidRDefault="00B25849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Составление бюджетной сметы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B25849" w:rsidRPr="0079651E" w:rsidRDefault="00B25849" w:rsidP="00EF571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Риск нарушения порядка составления и ведения</w:t>
            </w:r>
          </w:p>
          <w:p w:rsidR="00B25849" w:rsidRPr="0079651E" w:rsidRDefault="00B25849" w:rsidP="00EF5718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 бюджетной сметы</w:t>
            </w:r>
          </w:p>
        </w:tc>
        <w:tc>
          <w:tcPr>
            <w:tcW w:w="1938" w:type="dxa"/>
            <w:shd w:val="clear" w:color="auto" w:fill="auto"/>
          </w:tcPr>
          <w:p w:rsidR="00B25849" w:rsidRPr="0079651E" w:rsidRDefault="00EC2D77" w:rsidP="00EC2D77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Недостаточный контроль со стороны ответственных лиц. Некорректное  применение бюджетной классификации при формировании обоснований (расчетов) плановых сметных показателей</w:t>
            </w:r>
          </w:p>
        </w:tc>
        <w:tc>
          <w:tcPr>
            <w:tcW w:w="2315" w:type="dxa"/>
            <w:shd w:val="clear" w:color="auto" w:fill="auto"/>
          </w:tcPr>
          <w:p w:rsidR="00B25849" w:rsidRPr="0079651E" w:rsidRDefault="00EC2D77" w:rsidP="00B25849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Нецелевое использование бюджетных средств Неправомерное использование бюджетных средств Неисполнение бюджета.</w:t>
            </w:r>
          </w:p>
        </w:tc>
        <w:tc>
          <w:tcPr>
            <w:tcW w:w="992" w:type="dxa"/>
            <w:shd w:val="clear" w:color="auto" w:fill="auto"/>
          </w:tcPr>
          <w:p w:rsidR="00B25849" w:rsidRPr="0079651E" w:rsidRDefault="00B25849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134" w:type="dxa"/>
            <w:shd w:val="clear" w:color="auto" w:fill="auto"/>
          </w:tcPr>
          <w:p w:rsidR="00B25849" w:rsidRPr="0079651E" w:rsidRDefault="00B25849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080" w:type="dxa"/>
            <w:shd w:val="clear" w:color="auto" w:fill="auto"/>
          </w:tcPr>
          <w:p w:rsidR="00B25849" w:rsidRPr="0079651E" w:rsidRDefault="00B25849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значимый </w:t>
            </w:r>
          </w:p>
        </w:tc>
        <w:tc>
          <w:tcPr>
            <w:tcW w:w="2326" w:type="dxa"/>
            <w:shd w:val="clear" w:color="auto" w:fill="auto"/>
          </w:tcPr>
          <w:p w:rsidR="00B25849" w:rsidRPr="0079651E" w:rsidRDefault="00B25849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финансовый отдел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B25849" w:rsidRPr="0079651E" w:rsidRDefault="00B25849" w:rsidP="00B2584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B25849" w:rsidRPr="0079651E" w:rsidRDefault="00B25849" w:rsidP="00B2584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B25849" w:rsidRPr="0079651E" w:rsidRDefault="00B25849" w:rsidP="00B2584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B25849" w:rsidRPr="0079651E" w:rsidRDefault="00B25849" w:rsidP="00B25849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b/>
                <w:sz w:val="16"/>
                <w:szCs w:val="16"/>
              </w:rPr>
              <w:t>Требуется дополнительный мониторинг</w:t>
            </w:r>
            <w:r w:rsidRPr="0079651E">
              <w:rPr>
                <w:sz w:val="16"/>
                <w:szCs w:val="16"/>
              </w:rPr>
              <w:t xml:space="preserve"> </w:t>
            </w:r>
          </w:p>
        </w:tc>
      </w:tr>
      <w:tr w:rsidR="00B25849" w:rsidRPr="0079651E" w:rsidTr="00363F6B">
        <w:trPr>
          <w:trHeight w:val="20"/>
        </w:trPr>
        <w:tc>
          <w:tcPr>
            <w:tcW w:w="593" w:type="dxa"/>
            <w:shd w:val="clear" w:color="auto" w:fill="auto"/>
          </w:tcPr>
          <w:p w:rsidR="00B25849" w:rsidRPr="0079651E" w:rsidRDefault="00B25849" w:rsidP="003373DD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2 33.2</w:t>
            </w:r>
          </w:p>
        </w:tc>
        <w:tc>
          <w:tcPr>
            <w:tcW w:w="1075" w:type="dxa"/>
            <w:shd w:val="clear" w:color="auto" w:fill="auto"/>
          </w:tcPr>
          <w:p w:rsidR="00B25849" w:rsidRPr="0079651E" w:rsidRDefault="00B25849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Ведение бюджетной сметы</w:t>
            </w:r>
          </w:p>
        </w:tc>
        <w:tc>
          <w:tcPr>
            <w:tcW w:w="1984" w:type="dxa"/>
            <w:vMerge/>
            <w:shd w:val="clear" w:color="auto" w:fill="auto"/>
          </w:tcPr>
          <w:p w:rsidR="00B25849" w:rsidRPr="0079651E" w:rsidRDefault="00B25849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</w:p>
        </w:tc>
        <w:tc>
          <w:tcPr>
            <w:tcW w:w="1938" w:type="dxa"/>
            <w:shd w:val="clear" w:color="auto" w:fill="auto"/>
          </w:tcPr>
          <w:p w:rsidR="00B25849" w:rsidRPr="0079651E" w:rsidRDefault="00B25849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Невнесение (несвоевременное внесение) изменений в бюджетную смету (административная ответственность)</w:t>
            </w:r>
          </w:p>
        </w:tc>
        <w:tc>
          <w:tcPr>
            <w:tcW w:w="2315" w:type="dxa"/>
            <w:shd w:val="clear" w:color="auto" w:fill="auto"/>
          </w:tcPr>
          <w:p w:rsidR="00B25849" w:rsidRPr="0079651E" w:rsidRDefault="00B25849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Завышение (занижение) расходной части бюджетной сметы.</w:t>
            </w:r>
          </w:p>
          <w:p w:rsidR="00B25849" w:rsidRPr="0079651E" w:rsidRDefault="00B25849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Несоответствие показателей бюджетной сметы объему доведенных бюджетных ассигнований и лимитов бюджетных обязательств.</w:t>
            </w:r>
          </w:p>
          <w:p w:rsidR="00B25849" w:rsidRPr="0079651E" w:rsidRDefault="00B25849" w:rsidP="002D58B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 (административная ответственность</w:t>
            </w:r>
            <w:r w:rsidR="00EC2D77" w:rsidRPr="0079651E">
              <w:rPr>
                <w:sz w:val="16"/>
                <w:szCs w:val="16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B25849" w:rsidRPr="0079651E" w:rsidRDefault="00B25849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134" w:type="dxa"/>
            <w:shd w:val="clear" w:color="auto" w:fill="auto"/>
          </w:tcPr>
          <w:p w:rsidR="00B25849" w:rsidRPr="0079651E" w:rsidRDefault="00B25849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080" w:type="dxa"/>
            <w:shd w:val="clear" w:color="auto" w:fill="auto"/>
          </w:tcPr>
          <w:p w:rsidR="00B25849" w:rsidRPr="0079651E" w:rsidRDefault="00B25849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B25849" w:rsidRPr="0079651E" w:rsidRDefault="00B25849" w:rsidP="005A2D43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финансовый о</w:t>
            </w:r>
            <w:r w:rsidR="005A2D43" w:rsidRPr="0079651E">
              <w:rPr>
                <w:sz w:val="16"/>
                <w:szCs w:val="16"/>
              </w:rPr>
              <w:t>тдел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B25849" w:rsidRPr="0079651E" w:rsidRDefault="00B25849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B25849" w:rsidRPr="0079651E" w:rsidRDefault="00B25849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B25849" w:rsidRPr="0079651E" w:rsidRDefault="00B25849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B25849" w:rsidRPr="0079651E" w:rsidRDefault="00B25849" w:rsidP="002D58B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b/>
                <w:sz w:val="16"/>
                <w:szCs w:val="16"/>
              </w:rPr>
              <w:t>Требуется дополнительный мониторинг</w:t>
            </w:r>
            <w:r w:rsidRPr="0079651E">
              <w:rPr>
                <w:sz w:val="16"/>
                <w:szCs w:val="16"/>
              </w:rPr>
              <w:t xml:space="preserve"> </w:t>
            </w:r>
          </w:p>
        </w:tc>
      </w:tr>
    </w:tbl>
    <w:p w:rsidR="00FC6DE3" w:rsidRPr="0079651E" w:rsidRDefault="005A2D43" w:rsidP="005A2D43">
      <w:pPr>
        <w:rPr>
          <w:color w:val="000000"/>
          <w:sz w:val="16"/>
          <w:szCs w:val="16"/>
          <w:u w:val="single"/>
        </w:rPr>
      </w:pPr>
      <w:r w:rsidRPr="0079651E">
        <w:rPr>
          <w:sz w:val="16"/>
          <w:szCs w:val="16"/>
        </w:rPr>
        <w:t xml:space="preserve">4.Формирование и утверждение муниципальных заданий в отношении подведомственных муниципальных бюджетных и автономных учреждений, а также </w:t>
      </w:r>
      <w:proofErr w:type="gramStart"/>
      <w:r w:rsidRPr="0079651E">
        <w:rPr>
          <w:sz w:val="16"/>
          <w:szCs w:val="16"/>
        </w:rPr>
        <w:t>контроль за</w:t>
      </w:r>
      <w:proofErr w:type="gramEnd"/>
      <w:r w:rsidRPr="0079651E">
        <w:rPr>
          <w:sz w:val="16"/>
          <w:szCs w:val="16"/>
        </w:rPr>
        <w:t xml:space="preserve"> их выполнением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3"/>
        <w:gridCol w:w="1945"/>
        <w:gridCol w:w="1460"/>
        <w:gridCol w:w="1592"/>
        <w:gridCol w:w="1452"/>
        <w:gridCol w:w="1308"/>
        <w:gridCol w:w="1308"/>
        <w:gridCol w:w="1453"/>
        <w:gridCol w:w="2326"/>
        <w:gridCol w:w="1726"/>
      </w:tblGrid>
      <w:tr w:rsidR="00FC6DE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№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Операция (действие) по выполнению бюджетной процедуры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Бюджетный риск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Причины бюджетного риска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Возможные последствия реализации бюджетного риска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«вероятность»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«степень влияния»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Значимость (уровень) бюджетного риска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Структурные подразделения, 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Меры по минимизации (устранению) бюджетных рисков и приоритетность их принятия</w:t>
            </w:r>
          </w:p>
        </w:tc>
      </w:tr>
      <w:tr w:rsidR="00FC6DE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5A2D43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r w:rsidR="005A2D43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 </w:t>
            </w:r>
            <w:proofErr w:type="spellStart"/>
            <w:r w:rsidR="005A2D43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proofErr w:type="spellEnd"/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5A2D4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5A2D43" w:rsidRPr="0079651E" w:rsidRDefault="005A2D43" w:rsidP="003373DD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4.1</w:t>
            </w:r>
          </w:p>
        </w:tc>
        <w:tc>
          <w:tcPr>
            <w:tcW w:w="1945" w:type="dxa"/>
            <w:shd w:val="clear" w:color="auto" w:fill="auto"/>
          </w:tcPr>
          <w:p w:rsidR="005A2D43" w:rsidRPr="0079651E" w:rsidRDefault="005A2D4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Формирование (уточнение) и утверждение муниципальных заданий</w:t>
            </w:r>
          </w:p>
        </w:tc>
        <w:tc>
          <w:tcPr>
            <w:tcW w:w="1460" w:type="dxa"/>
            <w:shd w:val="clear" w:color="auto" w:fill="auto"/>
          </w:tcPr>
          <w:p w:rsidR="005A2D43" w:rsidRPr="0079651E" w:rsidRDefault="005A2D4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Риск нарушения порядка формирования муниципального задания</w:t>
            </w:r>
          </w:p>
        </w:tc>
        <w:tc>
          <w:tcPr>
            <w:tcW w:w="1592" w:type="dxa"/>
            <w:shd w:val="clear" w:color="auto" w:fill="auto"/>
          </w:tcPr>
          <w:p w:rsidR="005A2D43" w:rsidRPr="0079651E" w:rsidRDefault="005A2D43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Несоответствие муниципального задания: </w:t>
            </w:r>
          </w:p>
          <w:p w:rsidR="005A2D43" w:rsidRPr="0079651E" w:rsidRDefault="005A2D43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- прогнозируемой потребности в соответствующей муниципальной услуге (работе);</w:t>
            </w:r>
          </w:p>
          <w:p w:rsidR="005A2D43" w:rsidRPr="0079651E" w:rsidRDefault="005A2D43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- основным видам деятельности муниципального учреждения по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оказанию муниципальных услуг (выполнению работ);</w:t>
            </w:r>
          </w:p>
          <w:p w:rsidR="005A2D43" w:rsidRPr="0079651E" w:rsidRDefault="005A2D43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- показателям фактического выполнения муниципальным учреждением муниципального задания в отчетном и текущем финансовых годах;</w:t>
            </w:r>
          </w:p>
          <w:p w:rsidR="005A2D43" w:rsidRPr="0079651E" w:rsidRDefault="005A2D43" w:rsidP="005A2D4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Включение в муниципальное задание муниципальных услуг (работ), не относящихся к видам деятельности, указанным в учредительных документах.</w:t>
            </w:r>
          </w:p>
          <w:p w:rsidR="005A2D43" w:rsidRPr="0079651E" w:rsidRDefault="005A2D43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2" w:type="dxa"/>
            <w:shd w:val="clear" w:color="auto" w:fill="auto"/>
          </w:tcPr>
          <w:p w:rsidR="005A2D43" w:rsidRPr="0079651E" w:rsidRDefault="005A2D4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lastRenderedPageBreak/>
              <w:t xml:space="preserve">Нарушение порядка расчета нормативных затрат и как следствие риск завышения (занижения) размера субсидии на выполнение муниципального задания из-за некорректного </w:t>
            </w:r>
            <w:r w:rsidRPr="0079651E">
              <w:rPr>
                <w:sz w:val="16"/>
                <w:szCs w:val="16"/>
              </w:rPr>
              <w:lastRenderedPageBreak/>
              <w:t>расчета нормативных затрат.</w:t>
            </w:r>
          </w:p>
        </w:tc>
        <w:tc>
          <w:tcPr>
            <w:tcW w:w="1308" w:type="dxa"/>
            <w:shd w:val="clear" w:color="auto" w:fill="auto"/>
          </w:tcPr>
          <w:p w:rsidR="005A2D43" w:rsidRPr="0079651E" w:rsidRDefault="005A2D4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lastRenderedPageBreak/>
              <w:t>высокая</w:t>
            </w:r>
          </w:p>
        </w:tc>
        <w:tc>
          <w:tcPr>
            <w:tcW w:w="1308" w:type="dxa"/>
            <w:shd w:val="clear" w:color="auto" w:fill="auto"/>
          </w:tcPr>
          <w:p w:rsidR="005A2D43" w:rsidRPr="0079651E" w:rsidRDefault="005A2D4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453" w:type="dxa"/>
            <w:shd w:val="clear" w:color="auto" w:fill="auto"/>
          </w:tcPr>
          <w:p w:rsidR="005A2D43" w:rsidRPr="0079651E" w:rsidRDefault="005A2D4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5A2D43" w:rsidRPr="0079651E" w:rsidRDefault="005A2D43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Структурные подразделения администрации, в ведении которых находятся муниципальные учреждения 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5A2D43" w:rsidRPr="0079651E" w:rsidRDefault="005A2D43" w:rsidP="005A2D4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Самоконтроль должностных лиц</w:t>
            </w:r>
          </w:p>
          <w:p w:rsidR="005A2D43" w:rsidRPr="0079651E" w:rsidRDefault="005A2D43" w:rsidP="005A2D4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5A2D43" w:rsidRPr="0079651E" w:rsidRDefault="005A2D43" w:rsidP="005A2D43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Требуется повторное проведение аудиторского мероприятия, для подтверждения надежности </w:t>
            </w:r>
            <w:r w:rsidRPr="0079651E">
              <w:rPr>
                <w:sz w:val="16"/>
                <w:szCs w:val="16"/>
              </w:rPr>
              <w:lastRenderedPageBreak/>
              <w:t>внутреннего контроля после внесения изменений в осуществление данного процесса.</w:t>
            </w:r>
          </w:p>
        </w:tc>
      </w:tr>
      <w:tr w:rsidR="00B42D7C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B42D7C" w:rsidRPr="0079651E" w:rsidRDefault="00B42D7C" w:rsidP="003373DD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lastRenderedPageBreak/>
              <w:t>4.2</w:t>
            </w:r>
          </w:p>
        </w:tc>
        <w:tc>
          <w:tcPr>
            <w:tcW w:w="1945" w:type="dxa"/>
            <w:shd w:val="clear" w:color="auto" w:fill="auto"/>
          </w:tcPr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Контроль за</w:t>
            </w:r>
            <w:proofErr w:type="gram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выполнением муниципального задания</w:t>
            </w:r>
          </w:p>
        </w:tc>
        <w:tc>
          <w:tcPr>
            <w:tcW w:w="1460" w:type="dxa"/>
            <w:shd w:val="clear" w:color="auto" w:fill="auto"/>
          </w:tcPr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Риск нарушения порядка </w:t>
            </w: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контроля за</w:t>
            </w:r>
            <w:proofErr w:type="gram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выполнением муниципального задания</w:t>
            </w:r>
          </w:p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Отсутствие </w:t>
            </w: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контроля за</w:t>
            </w:r>
            <w:proofErr w:type="gram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выполнением муниципального задания</w:t>
            </w:r>
          </w:p>
        </w:tc>
        <w:tc>
          <w:tcPr>
            <w:tcW w:w="1592" w:type="dxa"/>
            <w:shd w:val="clear" w:color="auto" w:fill="auto"/>
          </w:tcPr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Риск несвоевременного уточнения муниципального задания в случае значительного отклонения от плановых показателей</w:t>
            </w:r>
          </w:p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2" w:type="dxa"/>
            <w:shd w:val="clear" w:color="auto" w:fill="auto"/>
          </w:tcPr>
          <w:p w:rsidR="00B42D7C" w:rsidRPr="0079651E" w:rsidRDefault="00B42D7C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Указание в отчете о выполнении муниципального задания недостоверной информации</w:t>
            </w:r>
          </w:p>
        </w:tc>
        <w:tc>
          <w:tcPr>
            <w:tcW w:w="1308" w:type="dxa"/>
            <w:shd w:val="clear" w:color="auto" w:fill="auto"/>
          </w:tcPr>
          <w:p w:rsidR="00B42D7C" w:rsidRPr="0079651E" w:rsidRDefault="00B42D7C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высокая</w:t>
            </w:r>
          </w:p>
        </w:tc>
        <w:tc>
          <w:tcPr>
            <w:tcW w:w="1308" w:type="dxa"/>
            <w:shd w:val="clear" w:color="auto" w:fill="auto"/>
          </w:tcPr>
          <w:p w:rsidR="00B42D7C" w:rsidRPr="0079651E" w:rsidRDefault="00B42D7C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453" w:type="dxa"/>
            <w:shd w:val="clear" w:color="auto" w:fill="auto"/>
          </w:tcPr>
          <w:p w:rsidR="00B42D7C" w:rsidRPr="0079651E" w:rsidRDefault="00B42D7C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Структурные подразделения администрации, в ведении которых находятся муниципальные учреждения 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B42D7C" w:rsidRPr="0079651E" w:rsidRDefault="00B42D7C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Требуется повторное проведение аудиторского мероприятия, для подтверждения надежности внутреннего контроля после внесения изменений в осуществление данного процесса.</w:t>
            </w:r>
          </w:p>
        </w:tc>
      </w:tr>
    </w:tbl>
    <w:p w:rsidR="00FC6DE3" w:rsidRPr="0079651E" w:rsidRDefault="00B42D7C" w:rsidP="00FC6DE3">
      <w:pPr>
        <w:jc w:val="center"/>
        <w:rPr>
          <w:sz w:val="16"/>
          <w:szCs w:val="16"/>
          <w:u w:val="single"/>
        </w:rPr>
      </w:pPr>
      <w:r w:rsidRPr="0079651E">
        <w:rPr>
          <w:sz w:val="16"/>
          <w:szCs w:val="16"/>
        </w:rPr>
        <w:t>5</w:t>
      </w:r>
      <w:r w:rsidR="00FC6DE3" w:rsidRPr="0079651E">
        <w:rPr>
          <w:sz w:val="16"/>
          <w:szCs w:val="16"/>
        </w:rPr>
        <w:t>.</w:t>
      </w:r>
      <w:r w:rsidRPr="0079651E">
        <w:rPr>
          <w:b/>
          <w:sz w:val="16"/>
          <w:szCs w:val="16"/>
        </w:rPr>
        <w:t xml:space="preserve"> </w:t>
      </w:r>
      <w:r w:rsidRPr="0079651E">
        <w:rPr>
          <w:sz w:val="16"/>
          <w:szCs w:val="16"/>
        </w:rPr>
        <w:t>Администрирование неналоговых доходов поступающих в бюджет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3"/>
        <w:gridCol w:w="1945"/>
        <w:gridCol w:w="1460"/>
        <w:gridCol w:w="1592"/>
        <w:gridCol w:w="1452"/>
        <w:gridCol w:w="1308"/>
        <w:gridCol w:w="1308"/>
        <w:gridCol w:w="1453"/>
        <w:gridCol w:w="2326"/>
        <w:gridCol w:w="1726"/>
      </w:tblGrid>
      <w:tr w:rsidR="00FC6DE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№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Операция (действие) по выполнению бюджетной процедуры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Бюджетный риск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Причины бюджетного риска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Возможные последствия реализации бюджетного риска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«вероятность»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«степень влияния»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Значимость (уровень) бюджетного риска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Структурные подразделения, 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Меры по минимизации (устранению) бюджетных рисков и приоритетность их принятия</w:t>
            </w:r>
          </w:p>
        </w:tc>
      </w:tr>
      <w:tr w:rsidR="00FC6DE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B42D7C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11</w:t>
            </w:r>
            <w:r w:rsidR="00B42D7C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 1</w:t>
            </w:r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C86636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5.1</w:t>
            </w:r>
          </w:p>
        </w:tc>
        <w:tc>
          <w:tcPr>
            <w:tcW w:w="1945" w:type="dxa"/>
            <w:shd w:val="clear" w:color="auto" w:fill="auto"/>
          </w:tcPr>
          <w:p w:rsidR="00C86636" w:rsidRPr="0079651E" w:rsidRDefault="00C86636" w:rsidP="00B42D7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Начисление, учет и </w:t>
            </w: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контроль за</w:t>
            </w:r>
            <w:proofErr w:type="gram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правильностью исчисления, полнотой и</w:t>
            </w:r>
          </w:p>
          <w:p w:rsidR="00C86636" w:rsidRPr="0079651E" w:rsidRDefault="00C86636" w:rsidP="00B42D7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своевременностью осуществления неналоговых платежей в бюджет, пеней</w:t>
            </w:r>
          </w:p>
          <w:p w:rsidR="00C86636" w:rsidRPr="0079651E" w:rsidRDefault="00C86636" w:rsidP="00B42D7C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и штрафов по ним</w:t>
            </w:r>
          </w:p>
        </w:tc>
        <w:tc>
          <w:tcPr>
            <w:tcW w:w="1460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lastRenderedPageBreak/>
              <w:t xml:space="preserve">Риск нарушений при администрировании неналоговых </w:t>
            </w:r>
            <w:r w:rsidRPr="0079651E">
              <w:rPr>
                <w:sz w:val="16"/>
                <w:szCs w:val="16"/>
              </w:rPr>
              <w:lastRenderedPageBreak/>
              <w:t>доходов</w:t>
            </w:r>
          </w:p>
        </w:tc>
        <w:tc>
          <w:tcPr>
            <w:tcW w:w="1592" w:type="dxa"/>
            <w:shd w:val="clear" w:color="auto" w:fill="auto"/>
          </w:tcPr>
          <w:p w:rsidR="00C86636" w:rsidRPr="0079651E" w:rsidRDefault="00C86636" w:rsidP="00B42D7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Нарушения при установлении размера платы за оказание платных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услуг (работ).</w:t>
            </w:r>
          </w:p>
          <w:p w:rsidR="00C86636" w:rsidRPr="0079651E" w:rsidRDefault="00C86636" w:rsidP="00B42D7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Нарушение порядка использования доходов от оказания платных услуг.</w:t>
            </w:r>
          </w:p>
          <w:p w:rsidR="00C86636" w:rsidRPr="0079651E" w:rsidRDefault="00C86636" w:rsidP="00B42D7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Нарушения при проведении (отсутствии) взыскания задолженности по платежам в бюджет, пеней и штрафов и </w:t>
            </w:r>
          </w:p>
          <w:p w:rsidR="00C86636" w:rsidRPr="0079651E" w:rsidRDefault="00C86636" w:rsidP="00B42D7C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proofErr w:type="gramStart"/>
            <w:r w:rsidRPr="0079651E">
              <w:rPr>
                <w:sz w:val="16"/>
                <w:szCs w:val="16"/>
              </w:rPr>
              <w:t>принятии</w:t>
            </w:r>
            <w:proofErr w:type="gramEnd"/>
            <w:r w:rsidRPr="0079651E">
              <w:rPr>
                <w:sz w:val="16"/>
                <w:szCs w:val="16"/>
              </w:rPr>
              <w:t xml:space="preserve"> решений о признании безнадежной к взысканию задолженности по платежам в бюджет </w:t>
            </w:r>
          </w:p>
        </w:tc>
        <w:tc>
          <w:tcPr>
            <w:tcW w:w="1452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proofErr w:type="spellStart"/>
            <w:r w:rsidRPr="0079651E">
              <w:rPr>
                <w:sz w:val="16"/>
                <w:szCs w:val="16"/>
              </w:rPr>
              <w:lastRenderedPageBreak/>
              <w:t>Недополучение</w:t>
            </w:r>
            <w:proofErr w:type="spellEnd"/>
            <w:r w:rsidRPr="0079651E">
              <w:rPr>
                <w:sz w:val="16"/>
                <w:szCs w:val="16"/>
              </w:rPr>
              <w:t xml:space="preserve"> доходов бюджета.</w:t>
            </w:r>
          </w:p>
        </w:tc>
        <w:tc>
          <w:tcPr>
            <w:tcW w:w="1308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308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453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Структурные подразделения администрации, финансовый орган 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Осуществление внутреннего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финансового контроля</w:t>
            </w:r>
          </w:p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</w:rPr>
              <w:t>Требуется дополнительный мониторинг</w:t>
            </w:r>
          </w:p>
        </w:tc>
      </w:tr>
      <w:tr w:rsidR="00C86636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lastRenderedPageBreak/>
              <w:t>5.2</w:t>
            </w:r>
          </w:p>
        </w:tc>
        <w:tc>
          <w:tcPr>
            <w:tcW w:w="1945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Взыскание дебиторской задолженности по платежам в бюджет, пеням и штрафам по ним</w:t>
            </w:r>
          </w:p>
        </w:tc>
        <w:tc>
          <w:tcPr>
            <w:tcW w:w="1460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Риск нарушений при администрировании неналоговых доходов</w:t>
            </w:r>
          </w:p>
        </w:tc>
        <w:tc>
          <w:tcPr>
            <w:tcW w:w="1592" w:type="dxa"/>
            <w:shd w:val="clear" w:color="auto" w:fill="auto"/>
          </w:tcPr>
          <w:p w:rsidR="00C86636" w:rsidRPr="0079651E" w:rsidRDefault="00C86636" w:rsidP="00C8663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Неэффективное управление муниципальными финансами. </w:t>
            </w:r>
          </w:p>
          <w:p w:rsidR="00C86636" w:rsidRPr="0079651E" w:rsidRDefault="00C86636" w:rsidP="00C86636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Снижение объективности прогнозирования </w:t>
            </w:r>
            <w:proofErr w:type="spellStart"/>
            <w:r w:rsidRPr="0079651E">
              <w:rPr>
                <w:sz w:val="16"/>
                <w:szCs w:val="16"/>
              </w:rPr>
              <w:t>администрируемых</w:t>
            </w:r>
            <w:proofErr w:type="spellEnd"/>
            <w:r w:rsidRPr="0079651E">
              <w:rPr>
                <w:sz w:val="16"/>
                <w:szCs w:val="16"/>
              </w:rPr>
              <w:t xml:space="preserve"> администрацией Куйбышевского района Новосибирской области поступлений доходов в местный бюджет - </w:t>
            </w:r>
            <w:proofErr w:type="spellStart"/>
            <w:r w:rsidRPr="0079651E">
              <w:rPr>
                <w:sz w:val="16"/>
                <w:szCs w:val="16"/>
              </w:rPr>
              <w:t>недополучение</w:t>
            </w:r>
            <w:proofErr w:type="spellEnd"/>
            <w:r w:rsidRPr="0079651E">
              <w:rPr>
                <w:sz w:val="16"/>
                <w:szCs w:val="16"/>
              </w:rPr>
              <w:t xml:space="preserve"> доходов бюджета.</w:t>
            </w:r>
          </w:p>
        </w:tc>
        <w:tc>
          <w:tcPr>
            <w:tcW w:w="1452" w:type="dxa"/>
            <w:shd w:val="clear" w:color="auto" w:fill="auto"/>
          </w:tcPr>
          <w:p w:rsidR="00C86636" w:rsidRPr="0079651E" w:rsidRDefault="00C86636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Недополучение</w:t>
            </w:r>
            <w:proofErr w:type="spell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доходов бюджета</w:t>
            </w:r>
          </w:p>
        </w:tc>
        <w:tc>
          <w:tcPr>
            <w:tcW w:w="1308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308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453" w:type="dxa"/>
            <w:shd w:val="clear" w:color="auto" w:fill="auto"/>
          </w:tcPr>
          <w:p w:rsidR="00C86636" w:rsidRPr="0079651E" w:rsidRDefault="00C86636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C86636" w:rsidRPr="0079651E" w:rsidRDefault="00C86636" w:rsidP="0084680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Структурные подразделения администрации, финансовый о</w:t>
            </w:r>
            <w:r w:rsidR="0084680D" w:rsidRPr="0079651E">
              <w:rPr>
                <w:rFonts w:ascii="Times New Roman" w:hAnsi="Times New Roman" w:cs="Times New Roman"/>
                <w:sz w:val="16"/>
                <w:szCs w:val="16"/>
              </w:rPr>
              <w:t>тдел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C86636" w:rsidRPr="0079651E" w:rsidRDefault="00C86636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</w:rPr>
              <w:t>Требуется дополнительный мониторинг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84680D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84680D" w:rsidRPr="0079651E" w:rsidRDefault="0084680D" w:rsidP="003373DD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5.3</w:t>
            </w:r>
          </w:p>
        </w:tc>
        <w:tc>
          <w:tcPr>
            <w:tcW w:w="1945" w:type="dxa"/>
            <w:shd w:val="clear" w:color="auto" w:fill="auto"/>
          </w:tcPr>
          <w:p w:rsidR="0084680D" w:rsidRPr="0079651E" w:rsidRDefault="0084680D" w:rsidP="0084680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Признание </w:t>
            </w: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безнадежной</w:t>
            </w:r>
            <w:proofErr w:type="gram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84680D" w:rsidRPr="0079651E" w:rsidRDefault="0084680D" w:rsidP="0084680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к взысканию задолженности по платежам в бюджет</w:t>
            </w:r>
          </w:p>
        </w:tc>
        <w:tc>
          <w:tcPr>
            <w:tcW w:w="1460" w:type="dxa"/>
            <w:shd w:val="clear" w:color="auto" w:fill="auto"/>
          </w:tcPr>
          <w:p w:rsidR="0084680D" w:rsidRPr="0079651E" w:rsidRDefault="0084680D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Риск нарушений при администрировании неналоговых доходов</w:t>
            </w:r>
          </w:p>
        </w:tc>
        <w:tc>
          <w:tcPr>
            <w:tcW w:w="1592" w:type="dxa"/>
            <w:shd w:val="clear" w:color="auto" w:fill="auto"/>
          </w:tcPr>
          <w:p w:rsidR="0084680D" w:rsidRPr="0079651E" w:rsidRDefault="0084680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Неэффективное управление муниципальными финансами. </w:t>
            </w:r>
          </w:p>
          <w:p w:rsidR="0084680D" w:rsidRPr="0079651E" w:rsidRDefault="0084680D" w:rsidP="0084680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Снижение объективности прогнозирования </w:t>
            </w:r>
            <w:proofErr w:type="spell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администрируемых</w:t>
            </w:r>
            <w:proofErr w:type="spell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администрацией Куйбышевского района Новосибирской области поступлений доходов в местный бюджет.</w:t>
            </w:r>
          </w:p>
        </w:tc>
        <w:tc>
          <w:tcPr>
            <w:tcW w:w="1452" w:type="dxa"/>
            <w:shd w:val="clear" w:color="auto" w:fill="auto"/>
          </w:tcPr>
          <w:p w:rsidR="0084680D" w:rsidRPr="0079651E" w:rsidRDefault="0084680D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Недополучение</w:t>
            </w:r>
            <w:proofErr w:type="spell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доходов бюджета.</w:t>
            </w:r>
          </w:p>
        </w:tc>
        <w:tc>
          <w:tcPr>
            <w:tcW w:w="1308" w:type="dxa"/>
            <w:shd w:val="clear" w:color="auto" w:fill="auto"/>
          </w:tcPr>
          <w:p w:rsidR="0084680D" w:rsidRPr="0079651E" w:rsidRDefault="0084680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средняя</w:t>
            </w:r>
          </w:p>
        </w:tc>
        <w:tc>
          <w:tcPr>
            <w:tcW w:w="1308" w:type="dxa"/>
            <w:shd w:val="clear" w:color="auto" w:fill="auto"/>
          </w:tcPr>
          <w:p w:rsidR="0084680D" w:rsidRPr="0079651E" w:rsidRDefault="0084680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84680D" w:rsidRPr="0079651E" w:rsidRDefault="0084680D" w:rsidP="002D58B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84680D" w:rsidRPr="0079651E" w:rsidRDefault="0084680D" w:rsidP="0084680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Структурные подразделения администрации, финансовый отдел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84680D" w:rsidRPr="0079651E" w:rsidRDefault="0084680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84680D" w:rsidRPr="0079651E" w:rsidRDefault="0084680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84680D" w:rsidRPr="0079651E" w:rsidRDefault="0084680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84680D" w:rsidRPr="0079651E" w:rsidRDefault="0084680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</w:rPr>
              <w:t>Требуется дополнительный мониторинг</w:t>
            </w:r>
          </w:p>
        </w:tc>
      </w:tr>
    </w:tbl>
    <w:p w:rsidR="00FC6DE3" w:rsidRPr="0079651E" w:rsidRDefault="00FC6DE3" w:rsidP="00FC6DE3">
      <w:pPr>
        <w:ind w:left="720" w:firstLine="0"/>
        <w:jc w:val="center"/>
        <w:rPr>
          <w:sz w:val="16"/>
          <w:szCs w:val="16"/>
          <w:u w:val="single"/>
        </w:rPr>
      </w:pPr>
      <w:r w:rsidRPr="0079651E">
        <w:rPr>
          <w:sz w:val="16"/>
          <w:szCs w:val="16"/>
          <w:u w:val="single"/>
        </w:rPr>
        <w:t>6.Принятие и исполнение бюджетных обязательств (денежных обязательств)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3"/>
        <w:gridCol w:w="1945"/>
        <w:gridCol w:w="1460"/>
        <w:gridCol w:w="1592"/>
        <w:gridCol w:w="1452"/>
        <w:gridCol w:w="1308"/>
        <w:gridCol w:w="1308"/>
        <w:gridCol w:w="1453"/>
        <w:gridCol w:w="2326"/>
        <w:gridCol w:w="1726"/>
      </w:tblGrid>
      <w:tr w:rsidR="00FC6DE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№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Операция (действие) по </w:t>
            </w: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выполнению бюджетной процедуры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Бюджетный риск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Причины </w:t>
            </w: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бюджетного риска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Возможные </w:t>
            </w: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последствия реализации бюджетного риска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Оценка по </w:t>
            </w: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критерию «вероятность»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Оценка по </w:t>
            </w: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критерию «степень влияния»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Значимость </w:t>
            </w: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(уровень) бюджетного риска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Структурные подразделения, </w:t>
            </w: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Меры по </w:t>
            </w: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минимизации (устранению) бюджетных рисков и приоритетность их принятия</w:t>
            </w:r>
          </w:p>
        </w:tc>
      </w:tr>
      <w:tr w:rsidR="00FC6DE3" w:rsidRPr="0079651E" w:rsidTr="007F7E31">
        <w:trPr>
          <w:trHeight w:val="222"/>
        </w:trPr>
        <w:tc>
          <w:tcPr>
            <w:tcW w:w="593" w:type="dxa"/>
            <w:shd w:val="clear" w:color="auto" w:fill="auto"/>
          </w:tcPr>
          <w:p w:rsidR="00FC6DE3" w:rsidRPr="0079651E" w:rsidRDefault="00FC6DE3" w:rsidP="00EC2D77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11</w:t>
            </w:r>
            <w:r w:rsidR="00EC2D77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1</w:t>
            </w:r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EC2D77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EC2D77" w:rsidRPr="0079651E" w:rsidRDefault="00EC2D77" w:rsidP="003373DD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6.1</w:t>
            </w:r>
          </w:p>
        </w:tc>
        <w:tc>
          <w:tcPr>
            <w:tcW w:w="1945" w:type="dxa"/>
            <w:shd w:val="clear" w:color="auto" w:fill="auto"/>
          </w:tcPr>
          <w:p w:rsidR="00EC2D77" w:rsidRPr="0079651E" w:rsidRDefault="00EC2D77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Принятие бюджетных обязательств </w:t>
            </w:r>
          </w:p>
          <w:p w:rsidR="00EC2D77" w:rsidRPr="0079651E" w:rsidRDefault="00EC2D77" w:rsidP="003373DD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(денежных обязательств)</w:t>
            </w:r>
          </w:p>
        </w:tc>
        <w:tc>
          <w:tcPr>
            <w:tcW w:w="1460" w:type="dxa"/>
            <w:shd w:val="clear" w:color="auto" w:fill="auto"/>
          </w:tcPr>
          <w:p w:rsidR="00EC2D77" w:rsidRPr="0079651E" w:rsidRDefault="00EC2D77" w:rsidP="003373DD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color w:val="000000"/>
                <w:sz w:val="16"/>
                <w:szCs w:val="16"/>
              </w:rPr>
              <w:t>Риски при принятии бюджетных обязательств</w:t>
            </w:r>
          </w:p>
        </w:tc>
        <w:tc>
          <w:tcPr>
            <w:tcW w:w="1592" w:type="dxa"/>
            <w:shd w:val="clear" w:color="auto" w:fill="auto"/>
          </w:tcPr>
          <w:p w:rsidR="00EC2D77" w:rsidRPr="0079651E" w:rsidRDefault="00EC2D77" w:rsidP="003373D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Несоблюдение нормативно-правовых актов</w:t>
            </w:r>
          </w:p>
          <w:p w:rsidR="00EC2D77" w:rsidRPr="0079651E" w:rsidRDefault="00EC2D77" w:rsidP="003373D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Недостаточность квалификации</w:t>
            </w:r>
          </w:p>
        </w:tc>
        <w:tc>
          <w:tcPr>
            <w:tcW w:w="1452" w:type="dxa"/>
            <w:shd w:val="clear" w:color="auto" w:fill="auto"/>
          </w:tcPr>
          <w:p w:rsidR="00EC2D77" w:rsidRPr="0079651E" w:rsidRDefault="00EC2D77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Принятие бюджетных обязательств (денежных обязательств) в размерах, превышающих доведенных до получателя бюджетных средств, </w:t>
            </w: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б   </w:t>
            </w:r>
            <w:proofErr w:type="spell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юджетных</w:t>
            </w:r>
            <w:proofErr w:type="spellEnd"/>
            <w:proofErr w:type="gram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ассигнований или лимитов бюджетных обязательств</w:t>
            </w:r>
          </w:p>
          <w:p w:rsidR="00EC2D77" w:rsidRPr="0079651E" w:rsidRDefault="00EC2D77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Несвоевременное формирование сведений о бюджетном обязательстве или сведений о денежном обязательстве для представления в финансовый орган.</w:t>
            </w:r>
          </w:p>
        </w:tc>
        <w:tc>
          <w:tcPr>
            <w:tcW w:w="1308" w:type="dxa"/>
            <w:shd w:val="clear" w:color="auto" w:fill="auto"/>
          </w:tcPr>
          <w:p w:rsidR="00EC2D77" w:rsidRPr="0079651E" w:rsidRDefault="00EC2D77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EC2D77" w:rsidRPr="0079651E" w:rsidRDefault="00EC2D77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средняя</w:t>
            </w:r>
          </w:p>
        </w:tc>
        <w:tc>
          <w:tcPr>
            <w:tcW w:w="1453" w:type="dxa"/>
            <w:shd w:val="clear" w:color="auto" w:fill="auto"/>
          </w:tcPr>
          <w:p w:rsidR="00EC2D77" w:rsidRPr="0079651E" w:rsidRDefault="00EC2D77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незначимый</w:t>
            </w:r>
          </w:p>
        </w:tc>
        <w:tc>
          <w:tcPr>
            <w:tcW w:w="2326" w:type="dxa"/>
            <w:shd w:val="clear" w:color="auto" w:fill="auto"/>
          </w:tcPr>
          <w:p w:rsidR="00EC2D77" w:rsidRPr="0079651E" w:rsidRDefault="00EC2D77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Структурные подразделения администрации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EC2D77" w:rsidRPr="0079651E" w:rsidRDefault="00EC2D77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EC2D77" w:rsidRPr="0079651E" w:rsidRDefault="00EC2D77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EC2D77" w:rsidRPr="0079651E" w:rsidRDefault="00EC2D77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EC2D77" w:rsidRPr="0079651E" w:rsidRDefault="00EC2D77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C6DE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6.2</w:t>
            </w:r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Исполнение денежных обязательств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color w:val="000000"/>
                <w:sz w:val="16"/>
                <w:szCs w:val="16"/>
              </w:rPr>
              <w:t>Риски при исполнении денежных обязательств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EC2D77" w:rsidP="003373DD">
            <w:pPr>
              <w:pStyle w:val="Default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Неправильное применение Порядка учета бюджетных и денежных обязательств 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EC2D77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Принятие бюджетных обязательств (денежных обязательств</w:t>
            </w: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)</w:t>
            </w:r>
            <w:r w:rsidR="00E76CE9" w:rsidRPr="0079651E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proofErr w:type="gramEnd"/>
            <w:r w:rsidR="00E76CE9"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размерах, превышающих доведенных до получателя бюджетных средств, бюджетных ассигнований или лимитов бюджетных обязательств. Несвоевременное  формирование сведений о бюджетном </w:t>
            </w:r>
            <w:proofErr w:type="spellStart"/>
            <w:r w:rsidR="00E76CE9" w:rsidRPr="0079651E">
              <w:rPr>
                <w:rFonts w:ascii="Times New Roman" w:hAnsi="Times New Roman" w:cs="Times New Roman"/>
                <w:sz w:val="16"/>
                <w:szCs w:val="16"/>
              </w:rPr>
              <w:t>обзяательстве</w:t>
            </w:r>
            <w:proofErr w:type="spellEnd"/>
            <w:r w:rsidR="00E76CE9"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E76CE9"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или сведений о денежном обязательстве для представления в финансовый отдел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lastRenderedPageBreak/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7F7E31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Лица, ответственные за оформление фактов хозяйственной жизни (инициаторы закупок), централизованная бухгалтерия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FC6DE3" w:rsidRPr="0079651E" w:rsidRDefault="00FC6DE3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лиц. Осуществление внутреннего финансового контроля</w:t>
            </w:r>
          </w:p>
          <w:p w:rsidR="00FC6DE3" w:rsidRPr="0079651E" w:rsidRDefault="00FC6DE3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FC6DE3" w:rsidRPr="0079651E" w:rsidRDefault="007F7E31" w:rsidP="00FC6DE3">
      <w:pPr>
        <w:jc w:val="center"/>
        <w:rPr>
          <w:sz w:val="16"/>
          <w:szCs w:val="16"/>
        </w:rPr>
      </w:pPr>
      <w:r w:rsidRPr="0079651E">
        <w:rPr>
          <w:sz w:val="16"/>
          <w:szCs w:val="16"/>
        </w:rPr>
        <w:lastRenderedPageBreak/>
        <w:t>7</w:t>
      </w:r>
      <w:r w:rsidR="0014762B" w:rsidRPr="0079651E">
        <w:rPr>
          <w:sz w:val="16"/>
          <w:szCs w:val="16"/>
        </w:rPr>
        <w:t xml:space="preserve"> </w:t>
      </w:r>
      <w:r w:rsidR="00E76CE9" w:rsidRPr="0079651E">
        <w:rPr>
          <w:sz w:val="16"/>
          <w:szCs w:val="16"/>
        </w:rPr>
        <w:t>Ведение бюджетного учета</w:t>
      </w:r>
    </w:p>
    <w:tbl>
      <w:tblPr>
        <w:tblpPr w:leftFromText="180" w:rightFromText="180" w:vertAnchor="text" w:tblpY="1"/>
        <w:tblOverlap w:val="never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3"/>
        <w:gridCol w:w="1945"/>
        <w:gridCol w:w="1460"/>
        <w:gridCol w:w="1592"/>
        <w:gridCol w:w="1452"/>
        <w:gridCol w:w="1308"/>
        <w:gridCol w:w="1308"/>
        <w:gridCol w:w="1453"/>
        <w:gridCol w:w="2326"/>
        <w:gridCol w:w="1726"/>
      </w:tblGrid>
      <w:tr w:rsidR="00FC6DE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№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Операция (действие) по выполнению бюджетной процедуры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Бюджетный риск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Причины бюджетного риска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Возможные последствия реализации бюджетного риска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«вероятность»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«степень влияния»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Значимость (уровень) бюджетного риска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Структурные подразделения, 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Меры по минимизации (устранению) бюджетных рисков и приоритетность их принятия</w:t>
            </w:r>
          </w:p>
        </w:tc>
      </w:tr>
      <w:tr w:rsidR="00FC6DE3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FC6DE3" w:rsidRPr="0079651E" w:rsidRDefault="00366652" w:rsidP="003373DD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  <w:r w:rsidR="00FC6DE3"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111</w:t>
            </w:r>
          </w:p>
        </w:tc>
        <w:tc>
          <w:tcPr>
            <w:tcW w:w="1945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9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52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453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326" w:type="dxa"/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FC6DE3" w:rsidRPr="0079651E" w:rsidRDefault="00FC6DE3" w:rsidP="003373D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A06AF6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A06AF6" w:rsidRPr="0079651E" w:rsidRDefault="00A06AF6" w:rsidP="00A06AF6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7.1</w:t>
            </w:r>
          </w:p>
        </w:tc>
        <w:tc>
          <w:tcPr>
            <w:tcW w:w="1945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Составление первичных учетных документов, которыми оформлены факты хозяйственной жизни</w:t>
            </w:r>
          </w:p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60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Несоответствие оформленных документов фактам хозяйственной жизни. Нарушение установленных требований к оформлению первичных документов.</w:t>
            </w:r>
          </w:p>
        </w:tc>
        <w:tc>
          <w:tcPr>
            <w:tcW w:w="1592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Нарушение установленных требований к оформлению первичных документов</w:t>
            </w:r>
          </w:p>
        </w:tc>
        <w:tc>
          <w:tcPr>
            <w:tcW w:w="1452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Регистрация не имевшего места факта хозяйственной жизни либо мнимого или притворного объекта бюджетного (бухгалтерского) учета в регистрах бюджетного (бухгалтерского) учета.</w:t>
            </w:r>
          </w:p>
        </w:tc>
        <w:tc>
          <w:tcPr>
            <w:tcW w:w="1308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Составление документа - структурные подразделения администрации, учет – финансовый отдел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</w:rPr>
              <w:t>Требуется дополнительный мониторинг</w:t>
            </w:r>
          </w:p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06AF6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A06AF6" w:rsidRPr="0079651E" w:rsidRDefault="00A06AF6" w:rsidP="00A06AF6">
            <w:pPr>
              <w:spacing w:line="240" w:lineRule="auto"/>
              <w:ind w:firstLine="0"/>
              <w:jc w:val="both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7.2</w:t>
            </w:r>
          </w:p>
        </w:tc>
        <w:tc>
          <w:tcPr>
            <w:tcW w:w="1945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Обеспечение предоставления в централизованную бухгалтерию первичных учетных документов</w:t>
            </w:r>
          </w:p>
        </w:tc>
        <w:tc>
          <w:tcPr>
            <w:tcW w:w="1460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Риск несоответствия ведения бюджетного учета требованиям методологии ведения бюджетного учета, установленной Минфином России</w:t>
            </w:r>
          </w:p>
        </w:tc>
        <w:tc>
          <w:tcPr>
            <w:tcW w:w="1592" w:type="dxa"/>
            <w:shd w:val="clear" w:color="auto" w:fill="auto"/>
          </w:tcPr>
          <w:p w:rsidR="00A06AF6" w:rsidRPr="0079651E" w:rsidRDefault="00A06AF6" w:rsidP="00A06AF6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Искажение данных бюджетного (бухгалтерского) учета. </w:t>
            </w:r>
            <w:proofErr w:type="spellStart"/>
            <w:r w:rsidRPr="0079651E">
              <w:rPr>
                <w:sz w:val="16"/>
                <w:szCs w:val="16"/>
              </w:rPr>
              <w:t>Неподтверждение</w:t>
            </w:r>
            <w:proofErr w:type="spellEnd"/>
            <w:r w:rsidRPr="0079651E">
              <w:rPr>
                <w:sz w:val="16"/>
                <w:szCs w:val="16"/>
              </w:rPr>
              <w:t xml:space="preserve"> фактов хозяйственной жизни</w:t>
            </w:r>
            <w:proofErr w:type="gramStart"/>
            <w:r w:rsidRPr="0079651E">
              <w:rPr>
                <w:color w:val="000000"/>
                <w:sz w:val="16"/>
                <w:szCs w:val="16"/>
              </w:rPr>
              <w:t xml:space="preserve"> .</w:t>
            </w:r>
            <w:proofErr w:type="gramEnd"/>
          </w:p>
        </w:tc>
        <w:tc>
          <w:tcPr>
            <w:tcW w:w="1452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Отражение в учете недостоверных, в том числе мнимых притворных фактов хозяйственной жизни. </w:t>
            </w:r>
          </w:p>
        </w:tc>
        <w:tc>
          <w:tcPr>
            <w:tcW w:w="1308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средняя</w:t>
            </w:r>
          </w:p>
        </w:tc>
        <w:tc>
          <w:tcPr>
            <w:tcW w:w="1308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финансовый </w:t>
            </w:r>
          </w:p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отдел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Сверка данных. Сбор (запрос), анализ и оценка (мониторинг). </w:t>
            </w: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Контроль за</w:t>
            </w:r>
            <w:proofErr w:type="gram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изменениями в законодательстве, своевременное устранение несоответствия данных учета требованиям, установленным Минфином России. Применение в течение года системных инструментов контроля и предотвращения ошибок учета. Доработка и обновление программных продуктов. Осуществление внутреннего 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финансового контроля.</w:t>
            </w:r>
          </w:p>
        </w:tc>
      </w:tr>
      <w:tr w:rsidR="00A06AF6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7.    7.3</w:t>
            </w:r>
          </w:p>
        </w:tc>
        <w:tc>
          <w:tcPr>
            <w:tcW w:w="1945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Проведение инвентаризации</w:t>
            </w:r>
          </w:p>
        </w:tc>
        <w:tc>
          <w:tcPr>
            <w:tcW w:w="1460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Риск </w:t>
            </w:r>
            <w:proofErr w:type="spell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непроведения</w:t>
            </w:r>
            <w:proofErr w:type="spell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 инвентаризации. Риск некачественного проведения инвентаризации.</w:t>
            </w:r>
          </w:p>
        </w:tc>
        <w:tc>
          <w:tcPr>
            <w:tcW w:w="1592" w:type="dxa"/>
            <w:shd w:val="clear" w:color="auto" w:fill="auto"/>
          </w:tcPr>
          <w:p w:rsidR="00A06AF6" w:rsidRPr="0079651E" w:rsidRDefault="00A06AF6" w:rsidP="00A06AF6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color w:val="000000"/>
                <w:sz w:val="16"/>
                <w:szCs w:val="16"/>
              </w:rPr>
              <w:t>Несоблюдение требований предъявленных к проведению инвентаризации</w:t>
            </w:r>
          </w:p>
        </w:tc>
        <w:tc>
          <w:tcPr>
            <w:tcW w:w="1452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Риск признания результатов инвентаризации </w:t>
            </w:r>
            <w:proofErr w:type="gramStart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недействительными</w:t>
            </w:r>
            <w:proofErr w:type="gramEnd"/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. Возможность признания отчетности недостоверной. </w:t>
            </w:r>
          </w:p>
        </w:tc>
        <w:tc>
          <w:tcPr>
            <w:tcW w:w="1308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9651E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финансовый </w:t>
            </w:r>
          </w:p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отдел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A06AF6" w:rsidRPr="0079651E" w:rsidRDefault="00A06AF6" w:rsidP="00A06AF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Самоконтроль должностных лиц. Осуществление внутреннего финансового контроля.</w:t>
            </w:r>
          </w:p>
        </w:tc>
      </w:tr>
      <w:tr w:rsidR="00E64277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E64277" w:rsidRPr="0079651E" w:rsidRDefault="00E64277" w:rsidP="003373DD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7.    7.4</w:t>
            </w:r>
          </w:p>
        </w:tc>
        <w:tc>
          <w:tcPr>
            <w:tcW w:w="1945" w:type="dxa"/>
            <w:shd w:val="clear" w:color="auto" w:fill="auto"/>
          </w:tcPr>
          <w:p w:rsidR="00E64277" w:rsidRPr="0079651E" w:rsidRDefault="00E64277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7BE1">
              <w:rPr>
                <w:rFonts w:ascii="Times New Roman" w:hAnsi="Times New Roman" w:cs="Times New Roman"/>
                <w:sz w:val="16"/>
                <w:szCs w:val="16"/>
              </w:rPr>
              <w:t>Составление и представление бюджетной отчетности в части формирования формы 0503160 «Пояснительная зап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иска</w:t>
            </w:r>
          </w:p>
        </w:tc>
        <w:tc>
          <w:tcPr>
            <w:tcW w:w="1460" w:type="dxa"/>
            <w:shd w:val="clear" w:color="auto" w:fill="auto"/>
          </w:tcPr>
          <w:p w:rsidR="00E64277" w:rsidRPr="0079651E" w:rsidRDefault="00E64277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7BE1">
              <w:rPr>
                <w:rFonts w:ascii="Times New Roman" w:hAnsi="Times New Roman" w:cs="Times New Roman"/>
                <w:sz w:val="16"/>
                <w:szCs w:val="16"/>
              </w:rPr>
              <w:t>Риск не составления (не представления) пояснительной записки. Риск представления неполной (недостоверной) информации</w:t>
            </w:r>
            <w:proofErr w:type="gramStart"/>
            <w:r w:rsidRPr="00D77BE1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</w:p>
        </w:tc>
        <w:tc>
          <w:tcPr>
            <w:tcW w:w="1592" w:type="dxa"/>
            <w:shd w:val="clear" w:color="auto" w:fill="auto"/>
          </w:tcPr>
          <w:p w:rsidR="00E64277" w:rsidRPr="0079651E" w:rsidRDefault="00E64277" w:rsidP="00A06AF6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color w:val="000000"/>
                <w:sz w:val="16"/>
                <w:szCs w:val="16"/>
              </w:rPr>
              <w:t xml:space="preserve">Несоблюдение требований предъявленных к </w:t>
            </w:r>
            <w:r>
              <w:rPr>
                <w:color w:val="000000"/>
                <w:sz w:val="16"/>
                <w:szCs w:val="16"/>
              </w:rPr>
              <w:t xml:space="preserve">форме 0503160 «Пояснительная записка» </w:t>
            </w:r>
            <w:proofErr w:type="gramStart"/>
            <w:r>
              <w:rPr>
                <w:color w:val="000000"/>
                <w:sz w:val="16"/>
                <w:szCs w:val="16"/>
              </w:rPr>
              <w:t>согласно приказа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МФ РФ от 25.03.2011г №33н, с учетом изменений.</w:t>
            </w:r>
          </w:p>
        </w:tc>
        <w:tc>
          <w:tcPr>
            <w:tcW w:w="1452" w:type="dxa"/>
            <w:shd w:val="clear" w:color="auto" w:fill="auto"/>
          </w:tcPr>
          <w:p w:rsidR="00E64277" w:rsidRPr="00D77BE1" w:rsidRDefault="00E64277" w:rsidP="00EE51C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7BE1">
              <w:rPr>
                <w:rFonts w:ascii="Times New Roman" w:hAnsi="Times New Roman" w:cs="Times New Roman"/>
                <w:sz w:val="16"/>
                <w:szCs w:val="16"/>
              </w:rPr>
              <w:t>Возможность признания отчетности недостоверной.</w:t>
            </w:r>
          </w:p>
        </w:tc>
        <w:tc>
          <w:tcPr>
            <w:tcW w:w="1308" w:type="dxa"/>
            <w:shd w:val="clear" w:color="auto" w:fill="auto"/>
          </w:tcPr>
          <w:p w:rsidR="00E64277" w:rsidRPr="00D77BE1" w:rsidRDefault="00E64277" w:rsidP="00EE51C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7BE1">
              <w:rPr>
                <w:rFonts w:ascii="Times New Roman" w:hAnsi="Times New Roman" w:cs="Times New Roman"/>
                <w:sz w:val="16"/>
                <w:szCs w:val="16"/>
              </w:rPr>
              <w:t>средняя</w:t>
            </w:r>
          </w:p>
        </w:tc>
        <w:tc>
          <w:tcPr>
            <w:tcW w:w="1308" w:type="dxa"/>
            <w:shd w:val="clear" w:color="auto" w:fill="auto"/>
          </w:tcPr>
          <w:p w:rsidR="00E64277" w:rsidRPr="00D77BE1" w:rsidRDefault="00E64277" w:rsidP="00EE51C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7BE1"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E64277" w:rsidRPr="00D77BE1" w:rsidRDefault="00E64277" w:rsidP="00EE51C3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D77BE1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E64277" w:rsidRPr="00D77BE1" w:rsidRDefault="00E64277" w:rsidP="00EE51C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</w:t>
            </w:r>
            <w:r w:rsidRPr="00D77BE1">
              <w:rPr>
                <w:rFonts w:ascii="Times New Roman" w:hAnsi="Times New Roman" w:cs="Times New Roman"/>
                <w:sz w:val="16"/>
                <w:szCs w:val="16"/>
              </w:rPr>
              <w:t xml:space="preserve">нансовый </w:t>
            </w:r>
          </w:p>
          <w:p w:rsidR="00E64277" w:rsidRPr="00D77BE1" w:rsidRDefault="00E64277" w:rsidP="00EE51C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7BE1">
              <w:rPr>
                <w:rFonts w:ascii="Times New Roman" w:hAnsi="Times New Roman" w:cs="Times New Roman"/>
                <w:sz w:val="16"/>
                <w:szCs w:val="16"/>
              </w:rPr>
              <w:t>отдел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E64277" w:rsidRPr="00D77BE1" w:rsidRDefault="00E64277" w:rsidP="00EE51C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7BE1">
              <w:rPr>
                <w:rFonts w:ascii="Times New Roman" w:hAnsi="Times New Roman" w:cs="Times New Roman"/>
                <w:sz w:val="16"/>
                <w:szCs w:val="16"/>
              </w:rPr>
              <w:t>Анализ документов. Осуществление внутреннего финансового контроля.</w:t>
            </w:r>
          </w:p>
        </w:tc>
      </w:tr>
      <w:tr w:rsidR="0079651E" w:rsidRPr="0079651E" w:rsidTr="003373DD">
        <w:trPr>
          <w:trHeight w:val="20"/>
        </w:trPr>
        <w:tc>
          <w:tcPr>
            <w:tcW w:w="593" w:type="dxa"/>
            <w:shd w:val="clear" w:color="auto" w:fill="auto"/>
          </w:tcPr>
          <w:p w:rsidR="0079651E" w:rsidRPr="0079651E" w:rsidRDefault="0079651E" w:rsidP="003373DD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7    7.4</w:t>
            </w:r>
          </w:p>
        </w:tc>
        <w:tc>
          <w:tcPr>
            <w:tcW w:w="1945" w:type="dxa"/>
            <w:shd w:val="clear" w:color="auto" w:fill="auto"/>
          </w:tcPr>
          <w:p w:rsidR="0079651E" w:rsidRPr="0079651E" w:rsidRDefault="0079651E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Ведение документооборота</w:t>
            </w:r>
          </w:p>
        </w:tc>
        <w:tc>
          <w:tcPr>
            <w:tcW w:w="1460" w:type="dxa"/>
            <w:shd w:val="clear" w:color="auto" w:fill="auto"/>
          </w:tcPr>
          <w:p w:rsidR="0079651E" w:rsidRPr="0079651E" w:rsidRDefault="0079651E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Риски при ведении документооборота</w:t>
            </w:r>
          </w:p>
        </w:tc>
        <w:tc>
          <w:tcPr>
            <w:tcW w:w="1592" w:type="dxa"/>
            <w:shd w:val="clear" w:color="auto" w:fill="auto"/>
          </w:tcPr>
          <w:p w:rsidR="0079651E" w:rsidRPr="0079651E" w:rsidRDefault="0079651E" w:rsidP="003373DD">
            <w:pPr>
              <w:spacing w:line="240" w:lineRule="auto"/>
              <w:ind w:firstLine="0"/>
              <w:rPr>
                <w:color w:val="000000"/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Нарушение сроков предоставления документов</w:t>
            </w:r>
          </w:p>
        </w:tc>
        <w:tc>
          <w:tcPr>
            <w:tcW w:w="1452" w:type="dxa"/>
            <w:shd w:val="clear" w:color="auto" w:fill="auto"/>
          </w:tcPr>
          <w:p w:rsidR="0079651E" w:rsidRPr="0079651E" w:rsidRDefault="0079651E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Несвоевременная передача в бухгалтерию информации об отпусках и увольнении, об исполнении обязательств по контрактам, о независимых гарантиях, документов-оснований для начисления доходов.</w:t>
            </w:r>
          </w:p>
        </w:tc>
        <w:tc>
          <w:tcPr>
            <w:tcW w:w="1308" w:type="dxa"/>
            <w:shd w:val="clear" w:color="auto" w:fill="auto"/>
          </w:tcPr>
          <w:p w:rsidR="0079651E" w:rsidRPr="0079651E" w:rsidRDefault="0079651E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79651E" w:rsidRPr="0079651E" w:rsidRDefault="0079651E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79651E" w:rsidRPr="0079651E" w:rsidRDefault="0079651E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79651E" w:rsidRPr="0079651E" w:rsidRDefault="0079651E" w:rsidP="003373DD">
            <w:pPr>
              <w:spacing w:line="240" w:lineRule="auto"/>
              <w:ind w:firstLine="0"/>
              <w:rPr>
                <w:sz w:val="16"/>
                <w:szCs w:val="16"/>
              </w:rPr>
            </w:pPr>
            <w:r w:rsidRPr="0079651E">
              <w:rPr>
                <w:sz w:val="16"/>
                <w:szCs w:val="16"/>
              </w:rPr>
              <w:t xml:space="preserve">Субъект </w:t>
            </w:r>
            <w:proofErr w:type="gramStart"/>
            <w:r w:rsidRPr="0079651E">
              <w:rPr>
                <w:sz w:val="16"/>
                <w:szCs w:val="16"/>
              </w:rPr>
              <w:t>централизованной</w:t>
            </w:r>
            <w:proofErr w:type="gramEnd"/>
            <w:r w:rsidRPr="0079651E">
              <w:rPr>
                <w:sz w:val="16"/>
                <w:szCs w:val="16"/>
              </w:rPr>
              <w:t xml:space="preserve"> бухгалтерской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79651E" w:rsidRPr="0079651E" w:rsidRDefault="0079651E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79651E" w:rsidRPr="0079651E" w:rsidRDefault="0079651E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79651E" w:rsidRPr="0079651E" w:rsidRDefault="0079651E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79651E" w:rsidRPr="0079651E" w:rsidRDefault="0079651E" w:rsidP="003373D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2A4512" w:rsidRDefault="00366652" w:rsidP="00366652">
      <w:pPr>
        <w:spacing w:line="240" w:lineRule="auto"/>
        <w:ind w:firstLine="0"/>
        <w:jc w:val="center"/>
        <w:rPr>
          <w:sz w:val="16"/>
          <w:szCs w:val="16"/>
        </w:rPr>
      </w:pPr>
      <w:r w:rsidRPr="00366652">
        <w:rPr>
          <w:sz w:val="16"/>
          <w:szCs w:val="16"/>
        </w:rPr>
        <w:t>8. Организация и осуществление закупок товаров, работ, услуг для обеспечения муниципальных нужд</w:t>
      </w:r>
    </w:p>
    <w:tbl>
      <w:tblPr>
        <w:tblpPr w:leftFromText="180" w:rightFromText="180" w:vertAnchor="text" w:tblpY="1"/>
        <w:tblOverlap w:val="never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3"/>
        <w:gridCol w:w="1945"/>
        <w:gridCol w:w="1460"/>
        <w:gridCol w:w="1592"/>
        <w:gridCol w:w="1452"/>
        <w:gridCol w:w="1308"/>
        <w:gridCol w:w="1308"/>
        <w:gridCol w:w="1453"/>
        <w:gridCol w:w="2326"/>
        <w:gridCol w:w="1726"/>
      </w:tblGrid>
      <w:tr w:rsidR="00366652" w:rsidRPr="0079651E" w:rsidTr="002D58BD">
        <w:trPr>
          <w:trHeight w:val="20"/>
        </w:trPr>
        <w:tc>
          <w:tcPr>
            <w:tcW w:w="593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№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945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Операция (действие) по выполнению бюджетной процедуры</w:t>
            </w:r>
          </w:p>
        </w:tc>
        <w:tc>
          <w:tcPr>
            <w:tcW w:w="1460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Бюджетный риск</w:t>
            </w:r>
          </w:p>
        </w:tc>
        <w:tc>
          <w:tcPr>
            <w:tcW w:w="1592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Причины бюджетного риска</w:t>
            </w:r>
          </w:p>
        </w:tc>
        <w:tc>
          <w:tcPr>
            <w:tcW w:w="1452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Возможные последствия реализации бюджетного риска</w:t>
            </w:r>
          </w:p>
        </w:tc>
        <w:tc>
          <w:tcPr>
            <w:tcW w:w="1308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«вероятность»</w:t>
            </w:r>
          </w:p>
        </w:tc>
        <w:tc>
          <w:tcPr>
            <w:tcW w:w="1308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«степень влияния»</w:t>
            </w:r>
          </w:p>
        </w:tc>
        <w:tc>
          <w:tcPr>
            <w:tcW w:w="1453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Значимость (уровень) бюджетного риска</w:t>
            </w:r>
          </w:p>
        </w:tc>
        <w:tc>
          <w:tcPr>
            <w:tcW w:w="2326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Структурные подразделения, 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Меры по минимизации (устранению) бюджетных рисков и приоритетность их принятия</w:t>
            </w:r>
          </w:p>
        </w:tc>
      </w:tr>
      <w:tr w:rsidR="00366652" w:rsidRPr="0079651E" w:rsidTr="002D58BD">
        <w:trPr>
          <w:trHeight w:val="20"/>
        </w:trPr>
        <w:tc>
          <w:tcPr>
            <w:tcW w:w="593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111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945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92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52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453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326" w:type="dxa"/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366652" w:rsidRPr="0079651E" w:rsidRDefault="00366652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2D58BD" w:rsidRPr="0079651E" w:rsidTr="002D58BD">
        <w:trPr>
          <w:trHeight w:val="20"/>
        </w:trPr>
        <w:tc>
          <w:tcPr>
            <w:tcW w:w="593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8.1.</w:t>
            </w:r>
          </w:p>
        </w:tc>
        <w:tc>
          <w:tcPr>
            <w:tcW w:w="1945" w:type="dxa"/>
            <w:shd w:val="clear" w:color="auto" w:fill="auto"/>
            <w:vAlign w:val="center"/>
          </w:tcPr>
          <w:p w:rsidR="002D58BD" w:rsidRPr="00AA467A" w:rsidRDefault="002D58BD" w:rsidP="002D58BD">
            <w:pPr>
              <w:ind w:firstLine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Планирование закупок товаров, работ, услуг</w:t>
            </w:r>
          </w:p>
        </w:tc>
        <w:tc>
          <w:tcPr>
            <w:tcW w:w="1460" w:type="dxa"/>
            <w:vMerge w:val="restart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Риск н</w:t>
            </w:r>
            <w:r w:rsidRPr="003E37A5">
              <w:rPr>
                <w:rFonts w:ascii="Times New Roman" w:hAnsi="Times New Roman" w:cs="Times New Roman"/>
                <w:sz w:val="16"/>
                <w:szCs w:val="16"/>
              </w:rPr>
              <w:t xml:space="preserve">арушения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</w:t>
            </w:r>
            <w:r w:rsidRPr="003E37A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государственных и муниципальных нужд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2" w:type="dxa"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Несвоевременное представление инициатору закупки информации об общих годовых объемах осуществленных и планируемых закупок, изменений в них. Несвоевременное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представление инициаторами закупок з0аявки на внесение изменений в план</w:t>
            </w:r>
          </w:p>
        </w:tc>
        <w:tc>
          <w:tcPr>
            <w:tcW w:w="1452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C4B1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Несоблюдение срока утверждения плана-графика закупок товаров, работ, услуг для обеспечения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муниципальных</w:t>
            </w:r>
            <w:r w:rsidRPr="008C4B15">
              <w:rPr>
                <w:rFonts w:ascii="Times New Roman" w:hAnsi="Times New Roman" w:cs="Times New Roman"/>
                <w:sz w:val="16"/>
                <w:szCs w:val="16"/>
              </w:rPr>
              <w:t xml:space="preserve"> нужд (вносимых в него изменений)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срока его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размещения в ЕИС.</w:t>
            </w:r>
          </w:p>
          <w:p w:rsidR="002D58BD" w:rsidRPr="0079651E" w:rsidRDefault="002D58BD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(административная ответственность)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2D58BD" w:rsidRPr="007A5C9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A5C9D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управление муниципальных закупок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D58BD" w:rsidRPr="0079651E" w:rsidTr="002D58BD">
        <w:trPr>
          <w:trHeight w:val="20"/>
        </w:trPr>
        <w:tc>
          <w:tcPr>
            <w:tcW w:w="593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8.2.</w:t>
            </w:r>
          </w:p>
        </w:tc>
        <w:tc>
          <w:tcPr>
            <w:tcW w:w="1945" w:type="dxa"/>
            <w:shd w:val="clear" w:color="auto" w:fill="auto"/>
            <w:vAlign w:val="center"/>
          </w:tcPr>
          <w:p w:rsidR="002D58BD" w:rsidRPr="00AA467A" w:rsidRDefault="002D58BD" w:rsidP="002D58BD">
            <w:pPr>
              <w:ind w:firstLine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Определение поставщика (подрядчика, исполнителя)</w:t>
            </w:r>
          </w:p>
        </w:tc>
        <w:tc>
          <w:tcPr>
            <w:tcW w:w="1460" w:type="dxa"/>
            <w:vMerge/>
            <w:shd w:val="clear" w:color="auto" w:fill="auto"/>
          </w:tcPr>
          <w:p w:rsidR="002D58BD" w:rsidRPr="0079651E" w:rsidRDefault="002D58BD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592" w:type="dxa"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Неправильное определение и обоснование начальной (максимальной) цены контракта, цены контракта заключаемого с единственным поставщиком (подрядчиком, исполнителем ), начальной сумме цен единиц товара, работы, услуги</w:t>
            </w:r>
            <w:proofErr w:type="gram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</w:t>
            </w:r>
            <w:proofErr w:type="gram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а</w:t>
            </w:r>
            <w:proofErr w:type="gram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дминистративная ответственность).</w:t>
            </w:r>
          </w:p>
        </w:tc>
        <w:tc>
          <w:tcPr>
            <w:tcW w:w="1452" w:type="dxa"/>
            <w:shd w:val="clear" w:color="auto" w:fill="auto"/>
          </w:tcPr>
          <w:p w:rsidR="002D58BD" w:rsidRDefault="002D58BD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8C4B15">
              <w:rPr>
                <w:rFonts w:ascii="Times New Roman" w:hAnsi="Times New Roman" w:cs="Times New Roman"/>
                <w:sz w:val="16"/>
                <w:szCs w:val="16"/>
              </w:rPr>
              <w:t>Нарушение при определении и обосновании начальной (максимальной) цены контракта, цены контракта, заключаемого с единственным поставщиком (подрядчиком, исполнителем), начальной сумме цен единиц товара, работы, услуги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(административная ответственность)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2D58BD" w:rsidRPr="007A5C9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A5C9D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управление муниципальных закупок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D58BD" w:rsidRPr="0079651E" w:rsidTr="002D58BD">
        <w:trPr>
          <w:trHeight w:val="20"/>
        </w:trPr>
        <w:tc>
          <w:tcPr>
            <w:tcW w:w="593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8.3.</w:t>
            </w:r>
          </w:p>
        </w:tc>
        <w:tc>
          <w:tcPr>
            <w:tcW w:w="1945" w:type="dxa"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Заключение (изменение, расторжение) муниципальных контрактов, постановка на учет БО</w:t>
            </w:r>
          </w:p>
        </w:tc>
        <w:tc>
          <w:tcPr>
            <w:tcW w:w="1460" w:type="dxa"/>
            <w:vMerge/>
            <w:shd w:val="clear" w:color="auto" w:fill="auto"/>
          </w:tcPr>
          <w:p w:rsidR="002D58BD" w:rsidRPr="0079651E" w:rsidRDefault="002D58BD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592" w:type="dxa"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Несоблюдение требований Федерального закона№44-ФЗ Отсутствие должностного контроля со стороны заказчика</w:t>
            </w:r>
          </w:p>
        </w:tc>
        <w:tc>
          <w:tcPr>
            <w:tcW w:w="1452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76F4">
              <w:rPr>
                <w:rFonts w:ascii="Times New Roman" w:hAnsi="Times New Roman" w:cs="Times New Roman"/>
                <w:sz w:val="16"/>
                <w:szCs w:val="16"/>
              </w:rPr>
              <w:t>Нарушения требований к исполнению, изменению контракта, а та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кже нарушения условий контракта.</w:t>
            </w:r>
          </w:p>
          <w:p w:rsidR="002D58BD" w:rsidRPr="0079651E" w:rsidRDefault="002D58BD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(административная ответственность)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2D58BD" w:rsidRPr="007A5C9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A5C9D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управление муниципальных закупок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D58BD" w:rsidRPr="0079651E" w:rsidTr="002D58BD">
        <w:trPr>
          <w:trHeight w:val="20"/>
        </w:trPr>
        <w:tc>
          <w:tcPr>
            <w:tcW w:w="593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8.4.</w:t>
            </w:r>
          </w:p>
        </w:tc>
        <w:tc>
          <w:tcPr>
            <w:tcW w:w="1945" w:type="dxa"/>
            <w:shd w:val="clear" w:color="auto" w:fill="auto"/>
            <w:vAlign w:val="center"/>
          </w:tcPr>
          <w:p w:rsidR="002D58BD" w:rsidRPr="00AA467A" w:rsidRDefault="002D58BD" w:rsidP="002D58BD">
            <w:pPr>
              <w:ind w:firstLine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Исполнение муниципальных контрактов</w:t>
            </w:r>
          </w:p>
        </w:tc>
        <w:tc>
          <w:tcPr>
            <w:tcW w:w="1460" w:type="dxa"/>
            <w:vMerge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2" w:type="dxa"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Несоблюдение требований Федерального закона№44-ФЗ Отсутствие должностного контроля со стороны заказчика</w:t>
            </w:r>
          </w:p>
        </w:tc>
        <w:tc>
          <w:tcPr>
            <w:tcW w:w="1452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76F4">
              <w:rPr>
                <w:rFonts w:ascii="Times New Roman" w:hAnsi="Times New Roman" w:cs="Times New Roman"/>
                <w:sz w:val="16"/>
                <w:szCs w:val="16"/>
              </w:rPr>
              <w:t>Нарушения в части соответствия поставленного товара, выполненной работы (ее результата) или оказанной услуги условиям контракта</w:t>
            </w:r>
          </w:p>
          <w:p w:rsidR="002D58BD" w:rsidRPr="0079651E" w:rsidRDefault="002D58BD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(административная ответственность)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2D58BD" w:rsidRPr="007A5C9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A5C9D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управление муниципальных закупок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D58BD" w:rsidRPr="0079651E" w:rsidTr="002D58BD">
        <w:trPr>
          <w:trHeight w:val="20"/>
        </w:trPr>
        <w:tc>
          <w:tcPr>
            <w:tcW w:w="593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8.5.</w:t>
            </w:r>
          </w:p>
        </w:tc>
        <w:tc>
          <w:tcPr>
            <w:tcW w:w="1945" w:type="dxa"/>
            <w:shd w:val="clear" w:color="auto" w:fill="auto"/>
            <w:vAlign w:val="center"/>
          </w:tcPr>
          <w:p w:rsidR="002D58BD" w:rsidRPr="00AA467A" w:rsidRDefault="002D58BD" w:rsidP="002D58BD">
            <w:pPr>
              <w:ind w:firstLine="0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Контроль за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исполнением условий муниципального контракта</w:t>
            </w:r>
          </w:p>
        </w:tc>
        <w:tc>
          <w:tcPr>
            <w:tcW w:w="1460" w:type="dxa"/>
            <w:vMerge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592" w:type="dxa"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Несоблюдение требований Федерального закона№44-ФЗ Отсутствие должностного контроля со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стороны заказчика</w:t>
            </w:r>
          </w:p>
        </w:tc>
        <w:tc>
          <w:tcPr>
            <w:tcW w:w="1452" w:type="dxa"/>
            <w:shd w:val="clear" w:color="auto" w:fill="auto"/>
          </w:tcPr>
          <w:p w:rsidR="002D58BD" w:rsidRDefault="002D58BD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076F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Нарушения в части применения заказчиком мер ответственности и совершения иных действий в </w:t>
            </w:r>
            <w:r w:rsidRPr="00B076F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случае нарушения поставщиком (подрядчиком, исполнителем) условий контракта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2D58BD" w:rsidRDefault="002D58BD" w:rsidP="002D58B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с</w:t>
            </w:r>
            <w:r w:rsidRPr="00B076F4">
              <w:rPr>
                <w:rFonts w:ascii="Times New Roman" w:hAnsi="Times New Roman" w:cs="Times New Roman"/>
                <w:sz w:val="16"/>
                <w:szCs w:val="16"/>
              </w:rPr>
              <w:t>оответствие использования поставленного товара, выполнение работы (ее результата) или оказанной услуги целям осуществления закупки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(административная ответственность)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2D58BD" w:rsidRPr="007A5C9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A5C9D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управление муниципальных закупок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D58BD" w:rsidRPr="0079651E" w:rsidTr="002D58BD">
        <w:trPr>
          <w:trHeight w:val="20"/>
        </w:trPr>
        <w:tc>
          <w:tcPr>
            <w:tcW w:w="593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8.6.</w:t>
            </w:r>
          </w:p>
        </w:tc>
        <w:tc>
          <w:tcPr>
            <w:tcW w:w="1945" w:type="dxa"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Составление и размещение в ЕИС годовой отчетности о закупках товаров, работ, услуг</w:t>
            </w:r>
          </w:p>
        </w:tc>
        <w:tc>
          <w:tcPr>
            <w:tcW w:w="1460" w:type="dxa"/>
            <w:vMerge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592" w:type="dxa"/>
            <w:shd w:val="clear" w:color="auto" w:fill="auto"/>
          </w:tcPr>
          <w:p w:rsidR="002D58BD" w:rsidRPr="0079651E" w:rsidRDefault="002D58BD" w:rsidP="002D58BD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Несоблюдение требований Федерального закона№44-ФЗ Отсутствие должностного контроля со стороны заказчика</w:t>
            </w:r>
          </w:p>
        </w:tc>
        <w:tc>
          <w:tcPr>
            <w:tcW w:w="1452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составление (не размещение) в ЕИС годовой отчетности.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Нарушение срока размещения годовой отчетности в ЕИС.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Искажение показателей годовой отчетности.</w:t>
            </w:r>
          </w:p>
          <w:p w:rsidR="002D58BD" w:rsidRPr="0079651E" w:rsidRDefault="002D58BD" w:rsidP="002D58BD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(административная ответственность)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2D58BD" w:rsidRPr="007A5C9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A5C9D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управление муниципальных закупок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Самоконтроль 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должностных лиц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Осуществление внутреннего финансового контроля</w:t>
            </w:r>
          </w:p>
          <w:p w:rsidR="002D58BD" w:rsidRDefault="002D58BD" w:rsidP="002D58B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66652" w:rsidRDefault="00634C60" w:rsidP="00366652">
      <w:pPr>
        <w:spacing w:line="240" w:lineRule="auto"/>
        <w:ind w:firstLine="0"/>
        <w:jc w:val="center"/>
        <w:rPr>
          <w:sz w:val="16"/>
          <w:szCs w:val="16"/>
        </w:rPr>
      </w:pPr>
      <w:r>
        <w:rPr>
          <w:sz w:val="16"/>
          <w:szCs w:val="16"/>
        </w:rPr>
        <w:t>9. Управление муниципальным имуществом</w:t>
      </w:r>
    </w:p>
    <w:p w:rsidR="002D58BD" w:rsidRDefault="002D58BD" w:rsidP="00366652">
      <w:pPr>
        <w:spacing w:line="240" w:lineRule="auto"/>
        <w:ind w:firstLine="0"/>
        <w:jc w:val="center"/>
        <w:rPr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3"/>
        <w:gridCol w:w="1945"/>
        <w:gridCol w:w="1460"/>
        <w:gridCol w:w="1592"/>
        <w:gridCol w:w="1452"/>
        <w:gridCol w:w="1308"/>
        <w:gridCol w:w="1308"/>
        <w:gridCol w:w="1453"/>
        <w:gridCol w:w="2326"/>
        <w:gridCol w:w="1726"/>
      </w:tblGrid>
      <w:tr w:rsidR="00634C60" w:rsidRPr="0079651E" w:rsidTr="00EE51C3">
        <w:trPr>
          <w:trHeight w:val="20"/>
        </w:trPr>
        <w:tc>
          <w:tcPr>
            <w:tcW w:w="593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№</w:t>
            </w:r>
            <w:proofErr w:type="spellStart"/>
            <w:proofErr w:type="gram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/</w:t>
            </w:r>
            <w:proofErr w:type="spellStart"/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945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Операция (действие) по выполнению бюджетной процедуры</w:t>
            </w:r>
          </w:p>
        </w:tc>
        <w:tc>
          <w:tcPr>
            <w:tcW w:w="1460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Бюджетный риск</w:t>
            </w:r>
          </w:p>
        </w:tc>
        <w:tc>
          <w:tcPr>
            <w:tcW w:w="1592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Причины бюджетного риска</w:t>
            </w:r>
          </w:p>
        </w:tc>
        <w:tc>
          <w:tcPr>
            <w:tcW w:w="1452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Возможные последствия реализации бюджетного риска</w:t>
            </w:r>
          </w:p>
        </w:tc>
        <w:tc>
          <w:tcPr>
            <w:tcW w:w="1308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«вероятность»</w:t>
            </w:r>
          </w:p>
        </w:tc>
        <w:tc>
          <w:tcPr>
            <w:tcW w:w="1308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Оценка по критерию «степень влияния»</w:t>
            </w:r>
          </w:p>
        </w:tc>
        <w:tc>
          <w:tcPr>
            <w:tcW w:w="1453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Значимость (уровень) бюджетного риска</w:t>
            </w:r>
          </w:p>
        </w:tc>
        <w:tc>
          <w:tcPr>
            <w:tcW w:w="2326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Структурные подразделения, ответственные за выполнение (результаты выполнения) бюджетной процедуры, операции (действия) по выполнению бюджетной процедуры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Меры по минимизации (устранению) бюджетных рисков и приоритетность их принятия</w:t>
            </w:r>
          </w:p>
        </w:tc>
      </w:tr>
      <w:tr w:rsidR="00634C60" w:rsidRPr="0079651E" w:rsidTr="00EE51C3">
        <w:trPr>
          <w:trHeight w:val="20"/>
        </w:trPr>
        <w:tc>
          <w:tcPr>
            <w:tcW w:w="593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tabs>
                <w:tab w:val="left" w:pos="217"/>
              </w:tabs>
              <w:ind w:left="-255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111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945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92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52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08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308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453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326" w:type="dxa"/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634C60" w:rsidRPr="0079651E" w:rsidRDefault="00634C60" w:rsidP="00EE51C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9651E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AA3AB4" w:rsidRPr="0079651E" w:rsidTr="00EE51C3">
        <w:trPr>
          <w:trHeight w:val="20"/>
        </w:trPr>
        <w:tc>
          <w:tcPr>
            <w:tcW w:w="593" w:type="dxa"/>
            <w:shd w:val="clear" w:color="auto" w:fill="auto"/>
          </w:tcPr>
          <w:p w:rsidR="00AA3AB4" w:rsidRPr="0079651E" w:rsidRDefault="00AA3AB4" w:rsidP="00AA3AB4">
            <w:pPr>
              <w:pStyle w:val="ConsPlusNormal"/>
              <w:tabs>
                <w:tab w:val="left" w:pos="709"/>
              </w:tabs>
              <w:ind w:left="-1183" w:right="-235" w:firstLine="975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 9.1</w:t>
            </w:r>
          </w:p>
        </w:tc>
        <w:tc>
          <w:tcPr>
            <w:tcW w:w="1945" w:type="dxa"/>
            <w:shd w:val="clear" w:color="auto" w:fill="auto"/>
          </w:tcPr>
          <w:p w:rsidR="00AA3AB4" w:rsidRPr="0079651E" w:rsidRDefault="00AA3AB4" w:rsidP="00AA3AB4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Списание имущества, закрепленного за учреждением на праве оперативного управления</w:t>
            </w:r>
          </w:p>
        </w:tc>
        <w:tc>
          <w:tcPr>
            <w:tcW w:w="1460" w:type="dxa"/>
            <w:shd w:val="clear" w:color="auto" w:fill="auto"/>
          </w:tcPr>
          <w:p w:rsidR="00AA3AB4" w:rsidRPr="0079651E" w:rsidRDefault="00AA3AB4" w:rsidP="00AA3AB4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Ри</w:t>
            </w:r>
            <w:proofErr w:type="gram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ск в пр</w:t>
            </w:r>
            <w:proofErr w:type="gram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инятии решения о списании имущества на основании документов, составленных с нарушением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требований к оформлению</w:t>
            </w:r>
          </w:p>
        </w:tc>
        <w:tc>
          <w:tcPr>
            <w:tcW w:w="1592" w:type="dxa"/>
            <w:shd w:val="clear" w:color="auto" w:fill="auto"/>
          </w:tcPr>
          <w:p w:rsidR="00AA3AB4" w:rsidRPr="0079651E" w:rsidRDefault="00AA3AB4" w:rsidP="00AA3AB4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Неисполнение </w:t>
            </w:r>
            <w:proofErr w:type="gram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требовании</w:t>
            </w:r>
            <w:proofErr w:type="gram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положения об особенностях списания федерального имущества</w:t>
            </w:r>
          </w:p>
        </w:tc>
        <w:tc>
          <w:tcPr>
            <w:tcW w:w="1452" w:type="dxa"/>
            <w:shd w:val="clear" w:color="auto" w:fill="auto"/>
          </w:tcPr>
          <w:p w:rsidR="00AA3AB4" w:rsidRPr="0079651E" w:rsidRDefault="00AA3AB4" w:rsidP="00AA3AB4">
            <w:pPr>
              <w:pStyle w:val="ConsPlusNormal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Причинение ущерба в результате неправомерного списания муниципального имущества</w:t>
            </w:r>
          </w:p>
        </w:tc>
        <w:tc>
          <w:tcPr>
            <w:tcW w:w="1308" w:type="dxa"/>
            <w:shd w:val="clear" w:color="auto" w:fill="auto"/>
          </w:tcPr>
          <w:p w:rsidR="00AA3AB4" w:rsidRDefault="00AA3AB4" w:rsidP="00AA3AB4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низкая</w:t>
            </w:r>
          </w:p>
        </w:tc>
        <w:tc>
          <w:tcPr>
            <w:tcW w:w="1308" w:type="dxa"/>
            <w:shd w:val="clear" w:color="auto" w:fill="auto"/>
          </w:tcPr>
          <w:p w:rsidR="00AA3AB4" w:rsidRDefault="00AA3AB4" w:rsidP="00AA3AB4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высокая</w:t>
            </w:r>
          </w:p>
        </w:tc>
        <w:tc>
          <w:tcPr>
            <w:tcW w:w="1453" w:type="dxa"/>
            <w:shd w:val="clear" w:color="auto" w:fill="auto"/>
          </w:tcPr>
          <w:p w:rsidR="00AA3AB4" w:rsidRPr="007A5C9D" w:rsidRDefault="00AA3AB4" w:rsidP="00AA3AB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A5C9D"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  <w:t>значимый</w:t>
            </w:r>
          </w:p>
        </w:tc>
        <w:tc>
          <w:tcPr>
            <w:tcW w:w="2326" w:type="dxa"/>
            <w:shd w:val="clear" w:color="auto" w:fill="auto"/>
          </w:tcPr>
          <w:p w:rsidR="00AA3AB4" w:rsidRPr="0079651E" w:rsidRDefault="00AA3AB4" w:rsidP="00AA3AB4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Материально ответственное лицо. Управление муниципального имущества и учета казны</w:t>
            </w:r>
          </w:p>
        </w:tc>
        <w:tc>
          <w:tcPr>
            <w:tcW w:w="1726" w:type="dxa"/>
            <w:tcBorders>
              <w:right w:val="single" w:sz="4" w:space="0" w:color="auto"/>
            </w:tcBorders>
            <w:shd w:val="clear" w:color="auto" w:fill="auto"/>
          </w:tcPr>
          <w:p w:rsidR="00AA3AB4" w:rsidRPr="0079651E" w:rsidRDefault="00AA3AB4" w:rsidP="00AA3AB4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Осуществление сплошного внутреннего финансового контроля за совершением операци</w:t>
            </w:r>
            <w:proofErr w:type="gram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действия)по выполнению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бюджетной процедуры. Оценка документов и согласование решения о списании имущества</w:t>
            </w:r>
          </w:p>
        </w:tc>
      </w:tr>
    </w:tbl>
    <w:p w:rsidR="00206ED0" w:rsidRDefault="00206ED0" w:rsidP="00206ED0">
      <w:pPr>
        <w:spacing w:line="240" w:lineRule="auto"/>
        <w:ind w:firstLine="0"/>
        <w:jc w:val="both"/>
        <w:rPr>
          <w:sz w:val="16"/>
          <w:szCs w:val="16"/>
        </w:rPr>
      </w:pPr>
    </w:p>
    <w:p w:rsidR="00206ED0" w:rsidRDefault="00206ED0" w:rsidP="00206ED0">
      <w:pPr>
        <w:spacing w:line="240" w:lineRule="auto"/>
        <w:ind w:firstLine="0"/>
        <w:jc w:val="both"/>
        <w:rPr>
          <w:sz w:val="16"/>
          <w:szCs w:val="16"/>
        </w:rPr>
      </w:pPr>
    </w:p>
    <w:p w:rsidR="00206ED0" w:rsidRDefault="00206ED0" w:rsidP="00206ED0">
      <w:pPr>
        <w:spacing w:line="240" w:lineRule="auto"/>
        <w:ind w:firstLine="0"/>
        <w:jc w:val="both"/>
        <w:rPr>
          <w:sz w:val="16"/>
          <w:szCs w:val="16"/>
        </w:rPr>
      </w:pPr>
    </w:p>
    <w:p w:rsidR="00206ED0" w:rsidRDefault="00206ED0" w:rsidP="00206ED0">
      <w:pPr>
        <w:spacing w:line="240" w:lineRule="auto"/>
        <w:ind w:firstLine="0"/>
        <w:jc w:val="both"/>
        <w:rPr>
          <w:sz w:val="16"/>
          <w:szCs w:val="16"/>
        </w:rPr>
      </w:pPr>
    </w:p>
    <w:p w:rsidR="00206ED0" w:rsidRPr="00206ED0" w:rsidRDefault="00206ED0" w:rsidP="00206ED0">
      <w:pPr>
        <w:spacing w:line="240" w:lineRule="auto"/>
        <w:ind w:firstLine="0"/>
        <w:jc w:val="both"/>
        <w:rPr>
          <w:sz w:val="20"/>
          <w:szCs w:val="20"/>
        </w:rPr>
      </w:pPr>
      <w:proofErr w:type="gramStart"/>
      <w:r w:rsidRPr="00206ED0">
        <w:rPr>
          <w:sz w:val="20"/>
          <w:szCs w:val="20"/>
        </w:rPr>
        <w:t>Ведущий эксперт (по осуществлению контроля в сфере закупок                                                                                                                                         Игнатова Т.Н.</w:t>
      </w:r>
      <w:proofErr w:type="gramEnd"/>
    </w:p>
    <w:p w:rsidR="002D58BD" w:rsidRPr="00206ED0" w:rsidRDefault="00206ED0" w:rsidP="00206ED0">
      <w:pPr>
        <w:spacing w:line="240" w:lineRule="auto"/>
        <w:ind w:firstLine="0"/>
        <w:jc w:val="both"/>
        <w:rPr>
          <w:sz w:val="20"/>
          <w:szCs w:val="20"/>
        </w:rPr>
      </w:pPr>
      <w:r w:rsidRPr="00206ED0">
        <w:rPr>
          <w:sz w:val="20"/>
          <w:szCs w:val="20"/>
        </w:rPr>
        <w:t xml:space="preserve"> и внутреннего финансового аудита)</w:t>
      </w:r>
    </w:p>
    <w:sectPr w:rsidR="002D58BD" w:rsidRPr="00206ED0" w:rsidSect="003373DD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97144"/>
    <w:multiLevelType w:val="multilevel"/>
    <w:tmpl w:val="EE8649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u w:val="none"/>
      </w:rPr>
    </w:lvl>
  </w:abstractNum>
  <w:abstractNum w:abstractNumId="1">
    <w:nsid w:val="16672FAC"/>
    <w:multiLevelType w:val="hybridMultilevel"/>
    <w:tmpl w:val="377AA08C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B4D1F8B"/>
    <w:multiLevelType w:val="hybridMultilevel"/>
    <w:tmpl w:val="A00C69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E85181"/>
    <w:multiLevelType w:val="hybridMultilevel"/>
    <w:tmpl w:val="CAC8F4AE"/>
    <w:lvl w:ilvl="0" w:tplc="02B6821C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DD13BB7"/>
    <w:multiLevelType w:val="multilevel"/>
    <w:tmpl w:val="526C5EA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0680D9E"/>
    <w:multiLevelType w:val="hybridMultilevel"/>
    <w:tmpl w:val="B5CE2156"/>
    <w:lvl w:ilvl="0" w:tplc="BC36024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78A395A"/>
    <w:multiLevelType w:val="hybridMultilevel"/>
    <w:tmpl w:val="666498FA"/>
    <w:lvl w:ilvl="0" w:tplc="42589FC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</w:rPr>
    </w:lvl>
    <w:lvl w:ilvl="1" w:tplc="E96EC7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CA417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70BB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5A0F0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9FEA7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AEB8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3AAEE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FFE08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5E704407"/>
    <w:multiLevelType w:val="hybridMultilevel"/>
    <w:tmpl w:val="D0B8DEC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7557D2"/>
    <w:rsid w:val="00002058"/>
    <w:rsid w:val="000275B0"/>
    <w:rsid w:val="00077564"/>
    <w:rsid w:val="000A77B4"/>
    <w:rsid w:val="00102986"/>
    <w:rsid w:val="001168AF"/>
    <w:rsid w:val="00127F62"/>
    <w:rsid w:val="00141EA9"/>
    <w:rsid w:val="0014762B"/>
    <w:rsid w:val="00150D4F"/>
    <w:rsid w:val="00157E11"/>
    <w:rsid w:val="00181108"/>
    <w:rsid w:val="00181763"/>
    <w:rsid w:val="001A26A2"/>
    <w:rsid w:val="001C15CD"/>
    <w:rsid w:val="001C3C16"/>
    <w:rsid w:val="001F110B"/>
    <w:rsid w:val="00206ED0"/>
    <w:rsid w:val="0026747D"/>
    <w:rsid w:val="00280662"/>
    <w:rsid w:val="002853A9"/>
    <w:rsid w:val="00293DA5"/>
    <w:rsid w:val="002A4512"/>
    <w:rsid w:val="002B7837"/>
    <w:rsid w:val="002D58BD"/>
    <w:rsid w:val="00333602"/>
    <w:rsid w:val="00335D9A"/>
    <w:rsid w:val="003373DD"/>
    <w:rsid w:val="003377A7"/>
    <w:rsid w:val="00363F6B"/>
    <w:rsid w:val="00366652"/>
    <w:rsid w:val="00391680"/>
    <w:rsid w:val="003C36CE"/>
    <w:rsid w:val="003D6C94"/>
    <w:rsid w:val="003E6A25"/>
    <w:rsid w:val="00402404"/>
    <w:rsid w:val="004344E2"/>
    <w:rsid w:val="004460FE"/>
    <w:rsid w:val="0048256E"/>
    <w:rsid w:val="00483C66"/>
    <w:rsid w:val="004973BD"/>
    <w:rsid w:val="004A0E63"/>
    <w:rsid w:val="004D7EDE"/>
    <w:rsid w:val="004E18F5"/>
    <w:rsid w:val="004E7FA8"/>
    <w:rsid w:val="004F3E84"/>
    <w:rsid w:val="0054599D"/>
    <w:rsid w:val="0055381B"/>
    <w:rsid w:val="005A2D43"/>
    <w:rsid w:val="005A5E02"/>
    <w:rsid w:val="005B5057"/>
    <w:rsid w:val="005E60B5"/>
    <w:rsid w:val="005E6AEF"/>
    <w:rsid w:val="005F0762"/>
    <w:rsid w:val="005F321D"/>
    <w:rsid w:val="00606411"/>
    <w:rsid w:val="00633BC8"/>
    <w:rsid w:val="00634C60"/>
    <w:rsid w:val="00697BEE"/>
    <w:rsid w:val="006C0B77"/>
    <w:rsid w:val="006D3CF0"/>
    <w:rsid w:val="006F4AC1"/>
    <w:rsid w:val="006F702E"/>
    <w:rsid w:val="00701628"/>
    <w:rsid w:val="007240B0"/>
    <w:rsid w:val="0073149E"/>
    <w:rsid w:val="00743F05"/>
    <w:rsid w:val="007557D2"/>
    <w:rsid w:val="007567D1"/>
    <w:rsid w:val="007911C1"/>
    <w:rsid w:val="0079651E"/>
    <w:rsid w:val="007D7E64"/>
    <w:rsid w:val="007F7E31"/>
    <w:rsid w:val="008154FF"/>
    <w:rsid w:val="00816815"/>
    <w:rsid w:val="00821594"/>
    <w:rsid w:val="008242FF"/>
    <w:rsid w:val="0084543B"/>
    <w:rsid w:val="0084680D"/>
    <w:rsid w:val="00847F54"/>
    <w:rsid w:val="00870751"/>
    <w:rsid w:val="00871093"/>
    <w:rsid w:val="008757D3"/>
    <w:rsid w:val="008762B2"/>
    <w:rsid w:val="00881B63"/>
    <w:rsid w:val="00883618"/>
    <w:rsid w:val="0091091D"/>
    <w:rsid w:val="00922C48"/>
    <w:rsid w:val="009371EC"/>
    <w:rsid w:val="00966AB9"/>
    <w:rsid w:val="0098480B"/>
    <w:rsid w:val="009B2D6F"/>
    <w:rsid w:val="009C1162"/>
    <w:rsid w:val="009C7CD7"/>
    <w:rsid w:val="009D2EC4"/>
    <w:rsid w:val="009F2012"/>
    <w:rsid w:val="00A06AF6"/>
    <w:rsid w:val="00A241AB"/>
    <w:rsid w:val="00A35F68"/>
    <w:rsid w:val="00A90E06"/>
    <w:rsid w:val="00AA07B9"/>
    <w:rsid w:val="00AA1784"/>
    <w:rsid w:val="00AA3AB4"/>
    <w:rsid w:val="00AD2C62"/>
    <w:rsid w:val="00B00368"/>
    <w:rsid w:val="00B15DE1"/>
    <w:rsid w:val="00B25849"/>
    <w:rsid w:val="00B37534"/>
    <w:rsid w:val="00B37B1B"/>
    <w:rsid w:val="00B42D7C"/>
    <w:rsid w:val="00B915B7"/>
    <w:rsid w:val="00BF225C"/>
    <w:rsid w:val="00C058DC"/>
    <w:rsid w:val="00C679E5"/>
    <w:rsid w:val="00C86636"/>
    <w:rsid w:val="00D04866"/>
    <w:rsid w:val="00D31D56"/>
    <w:rsid w:val="00D42DA1"/>
    <w:rsid w:val="00D54E18"/>
    <w:rsid w:val="00D61AF7"/>
    <w:rsid w:val="00D725DF"/>
    <w:rsid w:val="00E34730"/>
    <w:rsid w:val="00E47ADC"/>
    <w:rsid w:val="00E64277"/>
    <w:rsid w:val="00E76CE9"/>
    <w:rsid w:val="00E8560D"/>
    <w:rsid w:val="00EA59DF"/>
    <w:rsid w:val="00EB060E"/>
    <w:rsid w:val="00EC2D77"/>
    <w:rsid w:val="00EE0CD1"/>
    <w:rsid w:val="00EE4070"/>
    <w:rsid w:val="00EF2644"/>
    <w:rsid w:val="00EF5718"/>
    <w:rsid w:val="00F00883"/>
    <w:rsid w:val="00F05AAF"/>
    <w:rsid w:val="00F12C76"/>
    <w:rsid w:val="00F2662E"/>
    <w:rsid w:val="00F41DC5"/>
    <w:rsid w:val="00F705F2"/>
    <w:rsid w:val="00F83B09"/>
    <w:rsid w:val="00FC438A"/>
    <w:rsid w:val="00FC490E"/>
    <w:rsid w:val="00FC6DE3"/>
    <w:rsid w:val="00FF448D"/>
    <w:rsid w:val="00FF63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7D2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557D2"/>
    <w:pPr>
      <w:keepNext/>
      <w:spacing w:line="240" w:lineRule="auto"/>
      <w:ind w:firstLine="0"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7557D2"/>
    <w:pPr>
      <w:keepNext/>
      <w:spacing w:line="240" w:lineRule="auto"/>
      <w:ind w:firstLine="0"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7557D2"/>
    <w:pPr>
      <w:keepNext/>
      <w:spacing w:line="240" w:lineRule="auto"/>
      <w:ind w:firstLine="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57D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557D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557D2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557D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57D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О чем"/>
    <w:basedOn w:val="a"/>
    <w:rsid w:val="007557D2"/>
    <w:pPr>
      <w:spacing w:line="240" w:lineRule="auto"/>
      <w:ind w:left="709" w:firstLine="0"/>
    </w:pPr>
    <w:rPr>
      <w:sz w:val="22"/>
      <w:szCs w:val="20"/>
    </w:rPr>
  </w:style>
  <w:style w:type="paragraph" w:customStyle="1" w:styleId="a6">
    <w:name w:val="текст"/>
    <w:basedOn w:val="a"/>
    <w:rsid w:val="007557D2"/>
    <w:pPr>
      <w:tabs>
        <w:tab w:val="left" w:pos="709"/>
        <w:tab w:val="left" w:pos="7371"/>
      </w:tabs>
      <w:spacing w:line="240" w:lineRule="auto"/>
      <w:ind w:firstLine="0"/>
      <w:jc w:val="both"/>
    </w:pPr>
    <w:rPr>
      <w:sz w:val="28"/>
      <w:szCs w:val="20"/>
    </w:rPr>
  </w:style>
  <w:style w:type="paragraph" w:customStyle="1" w:styleId="p14">
    <w:name w:val="p14"/>
    <w:basedOn w:val="a"/>
    <w:rsid w:val="007557D2"/>
    <w:pPr>
      <w:spacing w:before="100" w:beforeAutospacing="1" w:after="100" w:afterAutospacing="1" w:line="240" w:lineRule="auto"/>
      <w:ind w:firstLine="0"/>
    </w:pPr>
  </w:style>
  <w:style w:type="paragraph" w:styleId="a7">
    <w:name w:val="List Paragraph"/>
    <w:basedOn w:val="a"/>
    <w:uiPriority w:val="34"/>
    <w:qFormat/>
    <w:rsid w:val="007557D2"/>
    <w:pPr>
      <w:spacing w:after="200" w:line="276" w:lineRule="auto"/>
      <w:ind w:left="720" w:firstLine="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8">
    <w:name w:val="Hyperlink"/>
    <w:basedOn w:val="a0"/>
    <w:uiPriority w:val="99"/>
    <w:unhideWhenUsed/>
    <w:rsid w:val="00821594"/>
    <w:rPr>
      <w:color w:val="0000FF"/>
      <w:u w:val="single"/>
    </w:rPr>
  </w:style>
  <w:style w:type="character" w:styleId="a9">
    <w:name w:val="Emphasis"/>
    <w:basedOn w:val="a0"/>
    <w:uiPriority w:val="20"/>
    <w:qFormat/>
    <w:rsid w:val="008154FF"/>
    <w:rPr>
      <w:i/>
      <w:iCs/>
    </w:rPr>
  </w:style>
  <w:style w:type="character" w:customStyle="1" w:styleId="21">
    <w:name w:val="Основной текст (2)_"/>
    <w:basedOn w:val="a0"/>
    <w:link w:val="22"/>
    <w:rsid w:val="0048256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48256E"/>
    <w:pPr>
      <w:widowControl w:val="0"/>
      <w:shd w:val="clear" w:color="auto" w:fill="FFFFFF"/>
      <w:spacing w:before="60" w:after="300" w:line="326" w:lineRule="exact"/>
      <w:ind w:firstLine="0"/>
      <w:jc w:val="center"/>
    </w:pPr>
    <w:rPr>
      <w:sz w:val="28"/>
      <w:szCs w:val="28"/>
      <w:lang w:eastAsia="en-US"/>
    </w:rPr>
  </w:style>
  <w:style w:type="table" w:styleId="aa">
    <w:name w:val="Table Grid"/>
    <w:basedOn w:val="a1"/>
    <w:uiPriority w:val="39"/>
    <w:rsid w:val="000775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4D7ED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Default">
    <w:name w:val="Default"/>
    <w:rsid w:val="004D7E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Body Text Indent"/>
    <w:basedOn w:val="a"/>
    <w:link w:val="ac"/>
    <w:unhideWhenUsed/>
    <w:rsid w:val="00FC6DE3"/>
    <w:pPr>
      <w:spacing w:after="120" w:line="240" w:lineRule="auto"/>
      <w:ind w:left="283" w:firstLine="0"/>
    </w:pPr>
    <w:rPr>
      <w:sz w:val="20"/>
      <w:szCs w:val="20"/>
    </w:rPr>
  </w:style>
  <w:style w:type="character" w:customStyle="1" w:styleId="ac">
    <w:name w:val="Основной текст с отступом Знак"/>
    <w:basedOn w:val="a0"/>
    <w:link w:val="ab"/>
    <w:rsid w:val="00FC6D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FC6DE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05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634812-8E7C-436F-A69F-DB0F734F0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527</TotalTime>
  <Pages>11</Pages>
  <Words>3394</Words>
  <Characters>19350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района</dc:creator>
  <cp:lastModifiedBy>Администрация района</cp:lastModifiedBy>
  <cp:revision>12</cp:revision>
  <cp:lastPrinted>2024-12-19T04:23:00Z</cp:lastPrinted>
  <dcterms:created xsi:type="dcterms:W3CDTF">2024-12-13T06:20:00Z</dcterms:created>
  <dcterms:modified xsi:type="dcterms:W3CDTF">2024-12-23T09:03:00Z</dcterms:modified>
</cp:coreProperties>
</file>