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769" w:rsidRDefault="00C52769" w:rsidP="00C52769">
      <w:pPr>
        <w:ind w:firstLine="709"/>
        <w:jc w:val="center"/>
        <w:rPr>
          <w:bCs/>
          <w:color w:val="auto"/>
        </w:rPr>
      </w:pPr>
      <w:r>
        <w:rPr>
          <w:color w:val="auto"/>
        </w:rPr>
        <w:t>Н</w:t>
      </w:r>
      <w:r w:rsidRPr="00C52769">
        <w:rPr>
          <w:color w:val="auto"/>
        </w:rPr>
        <w:t>ормативные правовые акты, регулирующие предоставление</w:t>
      </w:r>
      <w:r w:rsidR="00936153" w:rsidRPr="00DB4BE8">
        <w:rPr>
          <w:color w:val="auto"/>
        </w:rPr>
        <w:t xml:space="preserve"> муниципальной услуги «Выдача разрешений на установку и эксплуатацию рекламных конструкций, аннулирование таких разрешений</w:t>
      </w:r>
      <w:r w:rsidR="00936153" w:rsidRPr="00DB4BE8">
        <w:rPr>
          <w:bCs/>
          <w:color w:val="auto"/>
        </w:rPr>
        <w:t>»</w:t>
      </w:r>
    </w:p>
    <w:p w:rsidR="00C52769" w:rsidRDefault="00C52769" w:rsidP="00936153">
      <w:pPr>
        <w:ind w:firstLine="709"/>
        <w:jc w:val="both"/>
        <w:rPr>
          <w:bCs/>
          <w:color w:val="auto"/>
        </w:rPr>
      </w:pPr>
    </w:p>
    <w:p w:rsidR="00936153" w:rsidRDefault="00C52769" w:rsidP="00936153">
      <w:pPr>
        <w:ind w:firstLine="709"/>
        <w:jc w:val="both"/>
        <w:rPr>
          <w:color w:val="auto"/>
        </w:rPr>
      </w:pPr>
      <w:r>
        <w:rPr>
          <w:color w:val="auto"/>
        </w:rPr>
        <w:t>П</w:t>
      </w:r>
      <w:r w:rsidRPr="00C52769">
        <w:rPr>
          <w:color w:val="auto"/>
        </w:rPr>
        <w:t>редоставление</w:t>
      </w:r>
      <w:r w:rsidRPr="00DB4BE8">
        <w:rPr>
          <w:color w:val="auto"/>
        </w:rPr>
        <w:t xml:space="preserve"> муниципальной услуги «Выдача разрешений на установку и эксплуатацию рекламных конструкций, аннулирование таких разрешений</w:t>
      </w:r>
      <w:r w:rsidRPr="00DB4BE8">
        <w:rPr>
          <w:bCs/>
          <w:color w:val="auto"/>
        </w:rPr>
        <w:t>»</w:t>
      </w:r>
      <w:r>
        <w:rPr>
          <w:bCs/>
          <w:color w:val="auto"/>
        </w:rPr>
        <w:t xml:space="preserve"> </w:t>
      </w:r>
      <w:bookmarkStart w:id="0" w:name="_GoBack"/>
      <w:bookmarkEnd w:id="0"/>
      <w:r w:rsidR="00936153" w:rsidRPr="00DB4BE8">
        <w:rPr>
          <w:color w:val="auto"/>
        </w:rPr>
        <w:t xml:space="preserve">осуществляется в соответствии с: </w:t>
      </w:r>
    </w:p>
    <w:p w:rsidR="00936153" w:rsidRPr="00DB4BE8" w:rsidRDefault="00936153" w:rsidP="00936153">
      <w:pPr>
        <w:ind w:firstLine="709"/>
        <w:jc w:val="both"/>
        <w:rPr>
          <w:color w:val="auto"/>
        </w:rPr>
      </w:pPr>
    </w:p>
    <w:p w:rsidR="00936153" w:rsidRPr="00DB4BE8" w:rsidRDefault="00936153" w:rsidP="00936153">
      <w:pPr>
        <w:ind w:firstLine="709"/>
        <w:jc w:val="both"/>
        <w:rPr>
          <w:color w:val="auto"/>
        </w:rPr>
      </w:pPr>
      <w:r w:rsidRPr="00DB4BE8">
        <w:rPr>
          <w:color w:val="auto"/>
        </w:rPr>
        <w:t>- Конституцией Российской Федерации. Принята всенародным голосованием 12 декабря 1993года («Российская газета», 1993, № 237; 2009, №7);</w:t>
      </w:r>
    </w:p>
    <w:p w:rsidR="00936153" w:rsidRPr="00DB4BE8" w:rsidRDefault="00936153" w:rsidP="009361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E8">
        <w:rPr>
          <w:rFonts w:ascii="Times New Roman" w:hAnsi="Times New Roman" w:cs="Times New Roman"/>
          <w:sz w:val="28"/>
          <w:szCs w:val="28"/>
        </w:rPr>
        <w:t>- Гражданским кодексом Российской Федерации («Собрание законодательства Российской Федерации» 05.12.1994, № 32, ст. 3301; «Российская газета» 08.12.1994, № 238-239);</w:t>
      </w:r>
    </w:p>
    <w:p w:rsidR="00936153" w:rsidRPr="00DB4BE8" w:rsidRDefault="00936153" w:rsidP="00936153">
      <w:pPr>
        <w:ind w:firstLine="709"/>
        <w:jc w:val="both"/>
        <w:rPr>
          <w:color w:val="auto"/>
        </w:rPr>
      </w:pPr>
      <w:r w:rsidRPr="00DB4BE8">
        <w:rPr>
          <w:color w:val="auto"/>
        </w:rPr>
        <w:t>-</w:t>
      </w:r>
      <w:r w:rsidRPr="00DB4BE8">
        <w:rPr>
          <w:color w:val="auto"/>
          <w:lang w:val="en-US"/>
        </w:rPr>
        <w:t> </w:t>
      </w:r>
      <w:r w:rsidRPr="00DB4BE8">
        <w:rPr>
          <w:color w:val="auto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</w:r>
    </w:p>
    <w:p w:rsidR="00936153" w:rsidRPr="00DB4BE8" w:rsidRDefault="00936153" w:rsidP="00936153">
      <w:pPr>
        <w:ind w:firstLine="709"/>
        <w:jc w:val="both"/>
        <w:rPr>
          <w:color w:val="auto"/>
        </w:rPr>
      </w:pPr>
      <w:r w:rsidRPr="00DB4BE8">
        <w:rPr>
          <w:color w:val="auto"/>
        </w:rPr>
        <w:t>- Федеральным законом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</w:t>
      </w:r>
      <w:r>
        <w:rPr>
          <w:color w:val="auto"/>
        </w:rPr>
        <w:t>;</w:t>
      </w:r>
    </w:p>
    <w:p w:rsidR="00936153" w:rsidRPr="00DB4BE8" w:rsidRDefault="00936153" w:rsidP="00936153">
      <w:pPr>
        <w:ind w:firstLine="709"/>
        <w:jc w:val="both"/>
        <w:rPr>
          <w:color w:val="auto"/>
        </w:rPr>
      </w:pPr>
      <w:r w:rsidRPr="00DB4BE8">
        <w:rPr>
          <w:color w:val="auto"/>
        </w:rPr>
        <w:t>- Федеральным законом от 02.05.2006 № 59-ФЗ «О порядке рассмотрения обращений граждан Российской Федерации» («Российская газета», 05.05.2006, № 95; «Собрание законодательства РФ», 08.05.2006, № 19, ст. 2060; «Парламентская газета», 11.05.2006, № 70-71);</w:t>
      </w:r>
    </w:p>
    <w:p w:rsidR="00936153" w:rsidRPr="00DB4BE8" w:rsidRDefault="00936153" w:rsidP="00936153">
      <w:pPr>
        <w:ind w:firstLine="709"/>
        <w:jc w:val="both"/>
        <w:rPr>
          <w:color w:val="auto"/>
        </w:rPr>
      </w:pPr>
      <w:r w:rsidRPr="00DB4BE8">
        <w:rPr>
          <w:color w:val="auto"/>
        </w:rPr>
        <w:t>-</w:t>
      </w:r>
      <w:r w:rsidRPr="00DB4BE8">
        <w:rPr>
          <w:color w:val="auto"/>
          <w:lang w:val="en-US"/>
        </w:rPr>
        <w:t> </w:t>
      </w:r>
      <w:r w:rsidRPr="00DB4BE8">
        <w:rPr>
          <w:color w:val="auto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 («Парламентская газета», 13-19.02.2009, № 8; «Российская газета», 13.02.2009, № 25; «Собрание законодательства РФ», 16.02.2009, № 7, ст. 776);</w:t>
      </w:r>
    </w:p>
    <w:p w:rsidR="00936153" w:rsidRPr="00DB4BE8" w:rsidRDefault="00936153" w:rsidP="00936153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DB4BE8">
        <w:rPr>
          <w:color w:val="auto"/>
        </w:rPr>
        <w:t>- Федеральным законом от 27.07.2006 № 152-ФЗ «О персональных данных» («Российская газета», 29.07.2006, № 165; «Собрание законодательства РФ», 31.07.2006, № 31 (1 ч.), ст. 3451; «Парламентская газета», 03.08.2006, № 126-127,);</w:t>
      </w:r>
    </w:p>
    <w:p w:rsidR="00936153" w:rsidRPr="00DB4BE8" w:rsidRDefault="00936153" w:rsidP="00936153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DB4BE8">
        <w:rPr>
          <w:rFonts w:eastAsiaTheme="minorHAnsi"/>
          <w:color w:val="auto"/>
          <w:lang w:eastAsia="en-US"/>
        </w:rPr>
        <w:t xml:space="preserve">- Федеральным </w:t>
      </w:r>
      <w:hyperlink r:id="rId4" w:history="1">
        <w:r w:rsidRPr="00DB4BE8">
          <w:rPr>
            <w:rFonts w:eastAsiaTheme="minorHAnsi"/>
            <w:color w:val="auto"/>
            <w:lang w:eastAsia="en-US"/>
          </w:rPr>
          <w:t>законом</w:t>
        </w:r>
      </w:hyperlink>
      <w:r w:rsidRPr="00DB4BE8">
        <w:rPr>
          <w:rFonts w:eastAsiaTheme="minorHAnsi"/>
          <w:color w:val="auto"/>
          <w:lang w:eastAsia="en-US"/>
        </w:rPr>
        <w:t xml:space="preserve"> от 13.03.2006 № 38-ФЗ «О рекламе» («Российская газета», 2006, № 51);</w:t>
      </w:r>
    </w:p>
    <w:p w:rsidR="00936153" w:rsidRPr="00DB4BE8" w:rsidRDefault="00936153" w:rsidP="00936153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DB4BE8">
        <w:rPr>
          <w:color w:val="auto"/>
        </w:rPr>
        <w:t>-</w:t>
      </w:r>
      <w:r w:rsidRPr="00DB4BE8">
        <w:rPr>
          <w:color w:val="auto"/>
          <w:lang w:val="en-US"/>
        </w:rPr>
        <w:t> </w:t>
      </w:r>
      <w:r w:rsidRPr="00DB4BE8">
        <w:rPr>
          <w:color w:val="auto"/>
        </w:rPr>
        <w:t>Постановлением Правительства Российской Федерации от 08.09.2010 № 697 «О единой системе межведомственного электронного взаимодействия» («Собрание законодательства РФ», 20.09.2010, № 38, ст. 4823);</w:t>
      </w:r>
    </w:p>
    <w:p w:rsidR="00936153" w:rsidRPr="00DB4BE8" w:rsidRDefault="00936153" w:rsidP="00936153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DB4BE8">
        <w:rPr>
          <w:color w:val="auto"/>
        </w:rPr>
        <w:t>-</w:t>
      </w:r>
      <w:r w:rsidRPr="00DB4BE8">
        <w:rPr>
          <w:color w:val="auto"/>
          <w:lang w:val="en-US"/>
        </w:rPr>
        <w:t> </w:t>
      </w:r>
      <w:r w:rsidRPr="00DB4BE8">
        <w:rPr>
          <w:color w:val="auto"/>
        </w:rPr>
        <w:t xml:space="preserve">Постановлением </w:t>
      </w:r>
      <w:hyperlink r:id="rId5" w:history="1"/>
      <w:r w:rsidRPr="00DB4BE8">
        <w:rPr>
          <w:color w:val="auto"/>
        </w:rPr>
        <w:t>Правительства Российской Федерации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РФ», 18.07.2011, № 29, ст. 4479);</w:t>
      </w:r>
    </w:p>
    <w:p w:rsidR="00936153" w:rsidRPr="00DB4BE8" w:rsidRDefault="00936153" w:rsidP="00936153">
      <w:pPr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DB4BE8">
        <w:rPr>
          <w:color w:val="auto"/>
        </w:rPr>
        <w:t>-</w:t>
      </w:r>
      <w:r w:rsidRPr="00DB4BE8">
        <w:rPr>
          <w:color w:val="auto"/>
          <w:lang w:val="en-US"/>
        </w:rPr>
        <w:t> </w:t>
      </w:r>
      <w:r w:rsidRPr="00DB4BE8">
        <w:rPr>
          <w:color w:val="auto"/>
        </w:rPr>
        <w:t xml:space="preserve">Постановлением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 («Российская </w:t>
      </w:r>
      <w:r w:rsidRPr="00DB4BE8">
        <w:rPr>
          <w:color w:val="auto"/>
        </w:rPr>
        <w:lastRenderedPageBreak/>
        <w:t>газета», 02.07. 2012, № 148; "Собрание законодательства РФ", 02.07.2012, № 27, ст. 3744);</w:t>
      </w:r>
    </w:p>
    <w:p w:rsidR="00936153" w:rsidRPr="00DB4BE8" w:rsidRDefault="00936153" w:rsidP="00936153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DB4BE8">
        <w:rPr>
          <w:color w:val="auto"/>
        </w:rPr>
        <w:t>-</w:t>
      </w:r>
      <w:r w:rsidRPr="00DB4BE8">
        <w:rPr>
          <w:color w:val="auto"/>
          <w:lang w:val="en-US"/>
        </w:rPr>
        <w:t> </w:t>
      </w:r>
      <w:r w:rsidRPr="00DB4BE8">
        <w:rPr>
          <w:color w:val="auto"/>
        </w:rPr>
        <w:t>Распоряжением Правительства Новосибирской области от 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</w:p>
    <w:p w:rsidR="00936153" w:rsidRPr="00DB4BE8" w:rsidRDefault="00936153" w:rsidP="009361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E8">
        <w:rPr>
          <w:rFonts w:ascii="Times New Roman" w:hAnsi="Times New Roman" w:cs="Times New Roman"/>
          <w:sz w:val="28"/>
          <w:szCs w:val="28"/>
        </w:rPr>
        <w:t>-</w:t>
      </w:r>
      <w:r w:rsidRPr="00DB4B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4BE8">
        <w:rPr>
          <w:rFonts w:ascii="Times New Roman" w:hAnsi="Times New Roman" w:cs="Times New Roman"/>
          <w:sz w:val="28"/>
          <w:szCs w:val="28"/>
        </w:rPr>
        <w:t>Уставом Куйбышевского района, принятым решением 33 сессии Совета депутатов Куйбышевского района третьего созыва от 16.01.2019 № 3 (Периодическое печатное издание органов местного самоуправления Куйбышевского района «Информационный вестник» от 18.02.2019 № 7 (474));</w:t>
      </w:r>
    </w:p>
    <w:p w:rsidR="00936153" w:rsidRPr="00DB4BE8" w:rsidRDefault="00936153" w:rsidP="0093615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w:r w:rsidRPr="00DB4BE8">
        <w:rPr>
          <w:color w:val="auto"/>
        </w:rPr>
        <w:t>- решением Совета депутатов Куйбышевского района от 29.05.2014 № 5 «</w:t>
      </w:r>
      <w:r w:rsidRPr="00DB4BE8">
        <w:rPr>
          <w:rFonts w:eastAsiaTheme="minorHAnsi"/>
          <w:color w:val="auto"/>
          <w:lang w:eastAsia="en-US"/>
        </w:rPr>
        <w:t>О правилах распространения наружной рекламы и информации в Куйбышевском районе</w:t>
      </w:r>
      <w:r w:rsidRPr="00DB4BE8">
        <w:rPr>
          <w:color w:val="auto"/>
        </w:rPr>
        <w:t>» (Периодическое печатное издание органов местного самоуправления Куйбышевского района «Информационный вестник» от 02.06.2014 № 18 (238))</w:t>
      </w:r>
      <w:r w:rsidRPr="00DB4BE8">
        <w:rPr>
          <w:rFonts w:eastAsiaTheme="minorHAnsi"/>
          <w:color w:val="auto"/>
          <w:lang w:eastAsia="en-US"/>
        </w:rPr>
        <w:t>;</w:t>
      </w:r>
    </w:p>
    <w:p w:rsidR="00936153" w:rsidRPr="00DB4BE8" w:rsidRDefault="00936153" w:rsidP="0093615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w:r w:rsidRPr="00DB4BE8">
        <w:rPr>
          <w:color w:val="auto"/>
        </w:rPr>
        <w:t>- Правилами распространения наружной рекламы и информации в Куйбышевском районе, принятыми решением Совета депутатов Куйбышевского района № 5 от 29.05.2014 (Периодическое печатное издание органов местного самоуправления Куйбышевского района «Информационный вестник» от 02.06.2014 № 18 (238))</w:t>
      </w:r>
    </w:p>
    <w:p w:rsidR="00936153" w:rsidRPr="00DB4BE8" w:rsidRDefault="00936153" w:rsidP="0093615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w:r w:rsidRPr="00DB4BE8">
        <w:rPr>
          <w:rFonts w:eastAsiaTheme="minorHAnsi"/>
          <w:color w:val="auto"/>
          <w:lang w:eastAsia="en-US"/>
        </w:rPr>
        <w:t>- Схемой размещения рекламных конструкций на территории Куйбышевского района, утвержденной постановлением администрации Куйбышевского района;</w:t>
      </w:r>
    </w:p>
    <w:p w:rsidR="00936153" w:rsidRPr="00DB4BE8" w:rsidRDefault="00936153" w:rsidP="00936153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DB4BE8">
        <w:rPr>
          <w:color w:val="auto"/>
        </w:rPr>
        <w:t>-</w:t>
      </w:r>
      <w:r w:rsidRPr="00DB4BE8">
        <w:rPr>
          <w:color w:val="auto"/>
          <w:lang w:val="en-US"/>
        </w:rPr>
        <w:t> </w:t>
      </w:r>
      <w:r w:rsidRPr="00DB4BE8">
        <w:rPr>
          <w:color w:val="auto"/>
        </w:rPr>
        <w:t>Положением об управлении строительства, коммунального, дорожного хозяйства и транспорта администрации Куйбышевского района, утвержденного распоряжением Главы Куйбышевского района от 16.02.2016 № 130-р.</w:t>
      </w:r>
    </w:p>
    <w:p w:rsidR="00FA37D6" w:rsidRDefault="00FA37D6"/>
    <w:sectPr w:rsidR="00FA37D6" w:rsidSect="0093615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53"/>
    <w:rsid w:val="00936153"/>
    <w:rsid w:val="00C52769"/>
    <w:rsid w:val="00FA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C861"/>
  <w15:chartTrackingRefBased/>
  <w15:docId w15:val="{0FC49B85-FC72-49BD-BECE-80CCD35A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1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1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2CD669FA49A9175F53182E10BECD81BCFACAB216988EEA1DBC2E413A2750DF" TargetMode="External"/><Relationship Id="rId4" Type="http://schemas.openxmlformats.org/officeDocument/2006/relationships/hyperlink" Target="consultantplus://offline/ref=0C91570D973F4F5734F23BFEBBB2475CF7879CEBCC33D3B2014751C51F394643651D3043F2F1p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Уразаева Елена</dc:creator>
  <cp:keywords/>
  <dc:description/>
  <cp:lastModifiedBy>Уразаева Елена</cp:lastModifiedBy>
  <cp:revision>2</cp:revision>
  <dcterms:created xsi:type="dcterms:W3CDTF">2019-09-30T08:51:00Z</dcterms:created>
  <dcterms:modified xsi:type="dcterms:W3CDTF">2019-09-30T09:05:00Z</dcterms:modified>
</cp:coreProperties>
</file>