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CE" w:rsidRDefault="000977CE" w:rsidP="000977CE">
      <w:pPr>
        <w:jc w:val="center"/>
      </w:pPr>
      <w:r>
        <w:t>Проект квот лимитируемых видов охотничьих ресурсов на территории</w:t>
      </w:r>
    </w:p>
    <w:p w:rsidR="000977CE" w:rsidRDefault="000977CE" w:rsidP="000977CE">
      <w:pPr>
        <w:jc w:val="center"/>
      </w:pPr>
      <w:r>
        <w:t>Куйбышевского муниципального района Новосибирской области:</w:t>
      </w:r>
    </w:p>
    <w:p w:rsidR="000977CE" w:rsidRDefault="000977CE" w:rsidP="000977CE">
      <w:pPr>
        <w:jc w:val="center"/>
      </w:pPr>
    </w:p>
    <w:tbl>
      <w:tblPr>
        <w:tblW w:w="1006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76"/>
        <w:gridCol w:w="1380"/>
        <w:gridCol w:w="1134"/>
        <w:gridCol w:w="219"/>
        <w:gridCol w:w="915"/>
        <w:gridCol w:w="820"/>
        <w:gridCol w:w="739"/>
        <w:gridCol w:w="283"/>
        <w:gridCol w:w="567"/>
        <w:gridCol w:w="353"/>
        <w:gridCol w:w="781"/>
        <w:gridCol w:w="962"/>
        <w:gridCol w:w="14"/>
        <w:gridCol w:w="18"/>
      </w:tblGrid>
      <w:tr w:rsidR="000977CE" w:rsidRPr="00037842" w:rsidTr="00E04E53">
        <w:trPr>
          <w:trHeight w:val="315"/>
        </w:trPr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Наименование муниципальных образований (районы, округа), охотничьих угодий, иных территорий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 </w:t>
            </w:r>
          </w:p>
        </w:tc>
        <w:tc>
          <w:tcPr>
            <w:tcW w:w="680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Предстоящий год</w:t>
            </w:r>
          </w:p>
        </w:tc>
      </w:tr>
      <w:tr w:rsidR="000977CE" w:rsidRPr="00037842" w:rsidTr="00E04E53">
        <w:trPr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Максимально возможная квота (объем) добычи, особей</w:t>
            </w:r>
          </w:p>
        </w:tc>
        <w:tc>
          <w:tcPr>
            <w:tcW w:w="45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Устанавливаемая квота добычи, особей</w:t>
            </w:r>
          </w:p>
        </w:tc>
      </w:tr>
      <w:tr w:rsidR="000977CE" w:rsidRPr="00037842" w:rsidTr="00E04E53">
        <w:trPr>
          <w:gridAfter w:val="1"/>
          <w:wAfter w:w="18" w:type="dxa"/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Численность охотничьих ресурсов, от которой устанавливалась квота (объём) добычи, особей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Всего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 xml:space="preserve">в % от </w:t>
            </w:r>
            <w:proofErr w:type="gramStart"/>
            <w:r w:rsidRPr="00037842">
              <w:rPr>
                <w:color w:val="000000"/>
                <w:sz w:val="20"/>
              </w:rPr>
              <w:t>числен-</w:t>
            </w:r>
            <w:proofErr w:type="spellStart"/>
            <w:r w:rsidRPr="00037842">
              <w:rPr>
                <w:color w:val="000000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Всего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 xml:space="preserve">в % от </w:t>
            </w:r>
            <w:proofErr w:type="gramStart"/>
            <w:r w:rsidRPr="00037842">
              <w:rPr>
                <w:color w:val="000000"/>
                <w:sz w:val="20"/>
              </w:rPr>
              <w:t>числен-</w:t>
            </w:r>
            <w:proofErr w:type="spellStart"/>
            <w:r w:rsidRPr="00037842">
              <w:rPr>
                <w:color w:val="000000"/>
                <w:sz w:val="20"/>
              </w:rPr>
              <w:t>ности</w:t>
            </w:r>
            <w:proofErr w:type="spellEnd"/>
            <w:proofErr w:type="gramEnd"/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в том числе:</w:t>
            </w:r>
          </w:p>
        </w:tc>
      </w:tr>
      <w:tr w:rsidR="000977CE" w:rsidRPr="00037842" w:rsidTr="00E04E53">
        <w:trPr>
          <w:gridAfter w:val="2"/>
          <w:wAfter w:w="32" w:type="dxa"/>
          <w:trHeight w:val="31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взрослые животные (старше 1 года)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до 1 года</w:t>
            </w:r>
          </w:p>
        </w:tc>
      </w:tr>
      <w:tr w:rsidR="000977CE" w:rsidRPr="00037842" w:rsidTr="00E04E53">
        <w:trPr>
          <w:gridAfter w:val="2"/>
          <w:wAfter w:w="32" w:type="dxa"/>
          <w:trHeight w:val="1305"/>
        </w:trPr>
        <w:tc>
          <w:tcPr>
            <w:tcW w:w="1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самцы во время гона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37842" w:rsidRDefault="000977CE" w:rsidP="00E04E53">
            <w:pPr>
              <w:jc w:val="center"/>
              <w:rPr>
                <w:color w:val="000000"/>
                <w:sz w:val="20"/>
              </w:rPr>
            </w:pPr>
            <w:r w:rsidRPr="00037842">
              <w:rPr>
                <w:color w:val="000000"/>
                <w:sz w:val="20"/>
              </w:rPr>
              <w:t>без разделения по половому признаку</w:t>
            </w: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7CE" w:rsidRPr="00037842" w:rsidRDefault="000977CE" w:rsidP="00E04E53">
            <w:pPr>
              <w:rPr>
                <w:color w:val="000000"/>
                <w:sz w:val="20"/>
              </w:rPr>
            </w:pPr>
          </w:p>
        </w:tc>
      </w:tr>
      <w:tr w:rsidR="000977CE" w:rsidRPr="000C0C63" w:rsidTr="00E04E53">
        <w:trPr>
          <w:trHeight w:val="417"/>
        </w:trPr>
        <w:tc>
          <w:tcPr>
            <w:tcW w:w="10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0C0C63" w:rsidRDefault="000977CE" w:rsidP="00E04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C0C63">
              <w:rPr>
                <w:b/>
                <w:bCs/>
                <w:color w:val="000000"/>
                <w:sz w:val="24"/>
                <w:szCs w:val="24"/>
              </w:rPr>
              <w:t>Косуля сибирская</w:t>
            </w:r>
          </w:p>
        </w:tc>
      </w:tr>
      <w:tr w:rsidR="000977CE" w:rsidRPr="00EA0CBE" w:rsidTr="00E04E53">
        <w:trPr>
          <w:gridAfter w:val="2"/>
          <w:wAfter w:w="32" w:type="dxa"/>
          <w:trHeight w:val="31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0977CE" w:rsidRPr="00EA0CBE" w:rsidRDefault="000977CE" w:rsidP="00E04E53">
            <w:pPr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Куйбышевский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3 472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277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261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55</w:t>
            </w:r>
          </w:p>
        </w:tc>
      </w:tr>
      <w:tr w:rsidR="000977CE" w:rsidRPr="00EA0CBE" w:rsidTr="00E04E53">
        <w:trPr>
          <w:gridAfter w:val="2"/>
          <w:wAfter w:w="32" w:type="dxa"/>
          <w:trHeight w:val="51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 xml:space="preserve">Общедоступные охотничьи угодья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1 123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55</w:t>
            </w:r>
          </w:p>
        </w:tc>
      </w:tr>
      <w:tr w:rsidR="000977CE" w:rsidRPr="00EA0CBE" w:rsidTr="00E04E53">
        <w:trPr>
          <w:gridAfter w:val="2"/>
          <w:wAfter w:w="32" w:type="dxa"/>
          <w:trHeight w:val="51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«Куйбышевское» участок «Майский»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196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«Куйбышевское» участок «</w:t>
            </w:r>
            <w:proofErr w:type="spellStart"/>
            <w:r w:rsidRPr="00EA0CBE">
              <w:rPr>
                <w:sz w:val="20"/>
              </w:rPr>
              <w:t>Мангазерский</w:t>
            </w:r>
            <w:proofErr w:type="spellEnd"/>
            <w:r w:rsidRPr="00EA0CBE">
              <w:rPr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240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«Промысел» участок «Каминский»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444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«Промысел» участок «Морозовский»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150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«Промысел» участок «</w:t>
            </w:r>
            <w:proofErr w:type="spellStart"/>
            <w:r w:rsidRPr="00EA0CBE">
              <w:rPr>
                <w:sz w:val="20"/>
              </w:rPr>
              <w:t>Осинцевский</w:t>
            </w:r>
            <w:proofErr w:type="spellEnd"/>
            <w:r w:rsidRPr="00EA0CBE">
              <w:rPr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232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</w:t>
            </w:r>
            <w:proofErr w:type="spellStart"/>
            <w:r w:rsidRPr="00EA0CBE">
              <w:rPr>
                <w:sz w:val="20"/>
              </w:rPr>
              <w:t>Тагановское</w:t>
            </w:r>
            <w:proofErr w:type="spellEnd"/>
            <w:r w:rsidRPr="00EA0CBE">
              <w:rPr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765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76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«Хорос-1» (ранее «планируемое охотничье угодье № 14.3»)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322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977CE" w:rsidRPr="000C0C63" w:rsidTr="00E04E53">
        <w:trPr>
          <w:trHeight w:val="418"/>
        </w:trPr>
        <w:tc>
          <w:tcPr>
            <w:tcW w:w="100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FB3E7B" w:rsidRDefault="000977CE" w:rsidP="00E04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7B">
              <w:rPr>
                <w:b/>
                <w:bCs/>
                <w:color w:val="000000"/>
                <w:sz w:val="24"/>
                <w:szCs w:val="24"/>
              </w:rPr>
              <w:t>Лось</w:t>
            </w:r>
          </w:p>
        </w:tc>
      </w:tr>
      <w:tr w:rsidR="000977CE" w:rsidRPr="00EA0CBE" w:rsidTr="00E04E53">
        <w:trPr>
          <w:gridAfter w:val="2"/>
          <w:wAfter w:w="32" w:type="dxa"/>
          <w:trHeight w:val="31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0977CE" w:rsidRPr="00EA0CBE" w:rsidRDefault="000977CE" w:rsidP="00E04E53">
            <w:pPr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Куйбышевский район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462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19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19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2</w:t>
            </w:r>
          </w:p>
        </w:tc>
      </w:tr>
      <w:tr w:rsidR="000977CE" w:rsidRPr="00EA0CBE" w:rsidTr="00E04E53">
        <w:trPr>
          <w:gridAfter w:val="2"/>
          <w:wAfter w:w="32" w:type="dxa"/>
          <w:trHeight w:val="51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 xml:space="preserve">Общедоступные охотничьи угодья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132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«Промысел» участок «Каминский»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151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765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«Хорос-1» (ранее «планируемое охотничье угодье № 14.3»)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179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977CE" w:rsidRPr="000C0C63" w:rsidTr="00E04E53">
        <w:trPr>
          <w:trHeight w:val="421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FB3E7B" w:rsidRDefault="000977CE" w:rsidP="00E04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7B">
              <w:rPr>
                <w:b/>
                <w:bCs/>
                <w:color w:val="000000"/>
                <w:sz w:val="24"/>
                <w:szCs w:val="24"/>
              </w:rPr>
              <w:t>Соболь</w:t>
            </w:r>
          </w:p>
        </w:tc>
        <w:tc>
          <w:tcPr>
            <w:tcW w:w="269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CE" w:rsidRPr="000C0C63" w:rsidRDefault="000977CE" w:rsidP="00E04E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0977CE" w:rsidRPr="00EA0CBE" w:rsidRDefault="000977CE" w:rsidP="00E04E53">
            <w:pPr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Куйбышевский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110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38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7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Общедоступные охотничьи угодья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46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 xml:space="preserve">«Хорос-1» (ранее «планируемое охотничье угодье </w:t>
            </w:r>
            <w:r w:rsidRPr="00EA0CBE">
              <w:rPr>
                <w:sz w:val="20"/>
              </w:rPr>
              <w:lastRenderedPageBreak/>
              <w:t>№ 14.3»)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lastRenderedPageBreak/>
              <w:t>64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0C0C63" w:rsidTr="00E04E53">
        <w:trPr>
          <w:trHeight w:val="383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FB3E7B" w:rsidRDefault="000977CE" w:rsidP="00E04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7B">
              <w:rPr>
                <w:b/>
                <w:bCs/>
                <w:color w:val="000000"/>
                <w:sz w:val="24"/>
                <w:szCs w:val="24"/>
              </w:rPr>
              <w:lastRenderedPageBreak/>
              <w:t>Барсук</w:t>
            </w:r>
          </w:p>
        </w:tc>
        <w:tc>
          <w:tcPr>
            <w:tcW w:w="269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CE" w:rsidRPr="000C0C63" w:rsidRDefault="000977CE" w:rsidP="00E04E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0977CE" w:rsidRPr="00EA0CBE" w:rsidRDefault="000977CE" w:rsidP="00E04E53">
            <w:pPr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Куйбышевский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1 468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143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7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Общедоступные охотничьи угодья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809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«Куйбышевское»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246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 xml:space="preserve">«Промысел»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269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</w:t>
            </w:r>
            <w:proofErr w:type="spellStart"/>
            <w:r w:rsidRPr="00EA0CBE">
              <w:rPr>
                <w:sz w:val="20"/>
              </w:rPr>
              <w:t>Тагановское</w:t>
            </w:r>
            <w:proofErr w:type="spellEnd"/>
            <w:r w:rsidRPr="00EA0CBE">
              <w:rPr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96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76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«Хорос-1» (ранее «планируемое охотничье угодье № 14.3»)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48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0C0C63" w:rsidTr="00E04E53">
        <w:trPr>
          <w:trHeight w:val="456"/>
        </w:trPr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7CE" w:rsidRPr="00FB3E7B" w:rsidRDefault="000977CE" w:rsidP="00E04E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B3E7B">
              <w:rPr>
                <w:b/>
                <w:bCs/>
                <w:color w:val="000000"/>
                <w:sz w:val="24"/>
                <w:szCs w:val="24"/>
              </w:rPr>
              <w:t>Медведь</w:t>
            </w:r>
          </w:p>
        </w:tc>
        <w:tc>
          <w:tcPr>
            <w:tcW w:w="269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77CE" w:rsidRPr="000C0C63" w:rsidRDefault="000977CE" w:rsidP="00E04E5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0977CE" w:rsidRPr="00EA0CBE" w:rsidRDefault="000977CE" w:rsidP="00E04E53">
            <w:pPr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Куйбышевский район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118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  <w:r w:rsidRPr="00EA0CBE">
              <w:rPr>
                <w:b/>
                <w:bCs/>
                <w:sz w:val="20"/>
              </w:rPr>
              <w:t>32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7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Общедоступные охотничьи угодья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39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«Куйбышевское»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19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 xml:space="preserve">«Промысел»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22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300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</w:t>
            </w:r>
            <w:proofErr w:type="spellStart"/>
            <w:r w:rsidRPr="00EA0CBE">
              <w:rPr>
                <w:sz w:val="20"/>
              </w:rPr>
              <w:t>Тагановское</w:t>
            </w:r>
            <w:proofErr w:type="spellEnd"/>
            <w:r w:rsidRPr="00EA0CBE">
              <w:rPr>
                <w:sz w:val="20"/>
              </w:rPr>
              <w:t>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11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  <w:tr w:rsidR="000977CE" w:rsidRPr="00EA0CBE" w:rsidTr="00E04E53">
        <w:trPr>
          <w:gridAfter w:val="2"/>
          <w:wAfter w:w="32" w:type="dxa"/>
          <w:trHeight w:val="765"/>
        </w:trPr>
        <w:tc>
          <w:tcPr>
            <w:tcW w:w="1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  <w:r w:rsidRPr="00EA0CBE">
              <w:rPr>
                <w:sz w:val="20"/>
              </w:rPr>
              <w:t>«Хорос-1» (ранее «планируемое охотничье угодье № 14.3»)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sz w:val="20"/>
              </w:rPr>
            </w:pPr>
            <w:r w:rsidRPr="00EA0CBE">
              <w:rPr>
                <w:sz w:val="20"/>
              </w:rPr>
              <w:t>27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  <w:r w:rsidRPr="00EA0CB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7CE" w:rsidRPr="00EA0CBE" w:rsidRDefault="000977CE" w:rsidP="00E04E53">
            <w:pPr>
              <w:rPr>
                <w:sz w:val="20"/>
              </w:rPr>
            </w:pPr>
          </w:p>
        </w:tc>
      </w:tr>
    </w:tbl>
    <w:p w:rsidR="000977CE" w:rsidRDefault="000977CE" w:rsidP="000977CE">
      <w:pPr>
        <w:pStyle w:val="Default"/>
        <w:jc w:val="both"/>
        <w:rPr>
          <w:sz w:val="28"/>
          <w:szCs w:val="28"/>
        </w:rPr>
      </w:pPr>
    </w:p>
    <w:p w:rsidR="00810D6F" w:rsidRDefault="00810D6F">
      <w:bookmarkStart w:id="0" w:name="_GoBack"/>
      <w:bookmarkEnd w:id="0"/>
    </w:p>
    <w:sectPr w:rsidR="00810D6F" w:rsidSect="00CA0748">
      <w:pgSz w:w="11906" w:h="16838"/>
      <w:pgMar w:top="851" w:right="851" w:bottom="567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CE"/>
    <w:rsid w:val="000977CE"/>
    <w:rsid w:val="001E45B6"/>
    <w:rsid w:val="00810D6F"/>
    <w:rsid w:val="00834452"/>
    <w:rsid w:val="00C81258"/>
    <w:rsid w:val="00CA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E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E45B6"/>
    <w:pPr>
      <w:keepNext/>
      <w:spacing w:line="240" w:lineRule="atLeast"/>
      <w:ind w:left="-251" w:right="41" w:firstLine="181"/>
      <w:jc w:val="center"/>
      <w:outlineLvl w:val="1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5B6"/>
    <w:rPr>
      <w:b/>
      <w:sz w:val="24"/>
    </w:rPr>
  </w:style>
  <w:style w:type="paragraph" w:styleId="a3">
    <w:name w:val="List Paragraph"/>
    <w:basedOn w:val="a"/>
    <w:uiPriority w:val="34"/>
    <w:qFormat/>
    <w:rsid w:val="001E45B6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rsid w:val="000977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CE"/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1E45B6"/>
    <w:pPr>
      <w:keepNext/>
      <w:spacing w:line="240" w:lineRule="atLeast"/>
      <w:ind w:left="-251" w:right="41" w:firstLine="181"/>
      <w:jc w:val="center"/>
      <w:outlineLvl w:val="1"/>
    </w:pPr>
    <w:rPr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45B6"/>
    <w:rPr>
      <w:b/>
      <w:sz w:val="24"/>
    </w:rPr>
  </w:style>
  <w:style w:type="paragraph" w:styleId="a3">
    <w:name w:val="List Paragraph"/>
    <w:basedOn w:val="a"/>
    <w:uiPriority w:val="34"/>
    <w:qFormat/>
    <w:rsid w:val="001E45B6"/>
    <w:pPr>
      <w:ind w:left="720"/>
      <w:contextualSpacing/>
    </w:pPr>
    <w:rPr>
      <w:sz w:val="24"/>
      <w:szCs w:val="24"/>
      <w:lang w:eastAsia="en-US"/>
    </w:rPr>
  </w:style>
  <w:style w:type="paragraph" w:customStyle="1" w:styleId="Default">
    <w:name w:val="Default"/>
    <w:rsid w:val="000977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2022-06-07T08:09:00Z</dcterms:created>
  <dcterms:modified xsi:type="dcterms:W3CDTF">2022-06-07T08:09:00Z</dcterms:modified>
</cp:coreProperties>
</file>