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97" w:rsidRPr="00887CBB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CBB">
        <w:rPr>
          <w:rFonts w:ascii="Times New Roman" w:hAnsi="Times New Roman" w:cs="Times New Roman"/>
          <w:sz w:val="28"/>
          <w:szCs w:val="28"/>
        </w:rPr>
        <w:t>ЗАКЛЮЧЕНИЕ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Pr="008206A9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9E4BE5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6B4723" w:rsidRPr="008206A9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 2021г</w:t>
      </w:r>
      <w:r w:rsidRPr="008206A9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CBB" w:rsidRPr="008206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06A9">
        <w:rPr>
          <w:rFonts w:ascii="Times New Roman" w:hAnsi="Times New Roman" w:cs="Times New Roman"/>
          <w:sz w:val="24"/>
          <w:szCs w:val="24"/>
        </w:rPr>
        <w:t xml:space="preserve">    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г. Куйбышев                                                                                                                                                             </w:t>
      </w: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(место проведения общественных обсуждений)</w:t>
      </w:r>
    </w:p>
    <w:p w:rsidR="00F10553" w:rsidRDefault="00F10553" w:rsidP="001611D1">
      <w:pPr>
        <w:ind w:firstLine="567"/>
        <w:jc w:val="both"/>
      </w:pPr>
    </w:p>
    <w:p w:rsidR="00D40FF4" w:rsidRDefault="00B072D2" w:rsidP="00D40FF4">
      <w:pPr>
        <w:ind w:firstLine="567"/>
        <w:jc w:val="both"/>
      </w:pPr>
      <w:proofErr w:type="gramStart"/>
      <w:r>
        <w:t xml:space="preserve">Настоящее заключение подготовлено на основании протокола </w:t>
      </w:r>
      <w:r w:rsidR="002B6F38">
        <w:t xml:space="preserve">общественных обсуждений </w:t>
      </w:r>
      <w:r w:rsidR="00D40FF4">
        <w:t>по проекту</w:t>
      </w:r>
      <w:r w:rsidR="009E4BE5">
        <w:t xml:space="preserve"> постановления Куйбышевского муниципального района Новосибирской области</w:t>
      </w:r>
      <w:r w:rsidR="00D40FF4">
        <w:t xml:space="preserve"> «</w:t>
      </w:r>
      <w:r w:rsidR="009E4BE5" w:rsidRPr="009E4BE5"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 на 2022 год</w:t>
      </w:r>
      <w:r w:rsidR="00D40FF4">
        <w:t xml:space="preserve"> (далее – Проект).</w:t>
      </w:r>
      <w:proofErr w:type="gramEnd"/>
    </w:p>
    <w:p w:rsidR="00984897" w:rsidRPr="00145C80" w:rsidRDefault="00984897" w:rsidP="00D40FF4">
      <w:pPr>
        <w:ind w:firstLine="567"/>
        <w:jc w:val="both"/>
      </w:pPr>
      <w:r w:rsidRPr="00145C80">
        <w:t xml:space="preserve">Количество участников общественных обсуждений, принявших участие в общественных обсуждениях -   </w:t>
      </w:r>
      <w:r w:rsidR="001611D1">
        <w:t>0</w:t>
      </w:r>
      <w:r w:rsidRPr="00145C80">
        <w:t xml:space="preserve"> человек</w:t>
      </w:r>
      <w:r w:rsidR="00024983">
        <w:t>.</w:t>
      </w:r>
    </w:p>
    <w:p w:rsidR="00984897" w:rsidRPr="00145C80" w:rsidRDefault="00984897" w:rsidP="009E4BE5">
      <w:pPr>
        <w:ind w:firstLine="567"/>
        <w:jc w:val="both"/>
      </w:pPr>
      <w:r w:rsidRPr="00145C80">
        <w:tab/>
      </w:r>
      <w:r w:rsidRPr="009E4BE5">
        <w:t>Содержание внесенных предложений и замечаний у</w:t>
      </w:r>
      <w:r w:rsidRPr="00D40FF4">
        <w:rPr>
          <w:spacing w:val="-1"/>
        </w:rPr>
        <w:t>ча</w:t>
      </w:r>
      <w:r w:rsidR="00D40FF4" w:rsidRPr="00D40FF4">
        <w:rPr>
          <w:spacing w:val="-1"/>
        </w:rPr>
        <w:t>стников общественных обсуждений</w:t>
      </w:r>
      <w:r w:rsidRPr="00D40FF4">
        <w:t xml:space="preserve">  в письменной форме в адрес органи</w:t>
      </w:r>
      <w:r w:rsidR="000F6F4A" w:rsidRPr="00D40FF4">
        <w:t>затора общественных обсуждений – не поступало</w:t>
      </w:r>
      <w:r w:rsidR="00D40FF4">
        <w:t>.</w:t>
      </w:r>
      <w:r w:rsidRPr="00145C80">
        <w:t xml:space="preserve">    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проведения общественных обсуждений сделано следующее заключение:</w:t>
      </w:r>
    </w:p>
    <w:p w:rsidR="00214693" w:rsidRDefault="00214693" w:rsidP="00214693">
      <w:pPr>
        <w:ind w:firstLine="540"/>
        <w:jc w:val="both"/>
      </w:pPr>
      <w:r>
        <w:t xml:space="preserve">1. Общественные обсуждения </w:t>
      </w:r>
      <w:r w:rsidR="00E82994">
        <w:t xml:space="preserve">по </w:t>
      </w:r>
      <w:r w:rsidR="00D40FF4">
        <w:t>Проекту</w:t>
      </w:r>
      <w:r w:rsidR="00E82994">
        <w:t xml:space="preserve">  </w:t>
      </w:r>
      <w:r>
        <w:t>считать состоявшимися.</w:t>
      </w:r>
    </w:p>
    <w:p w:rsidR="00214693" w:rsidRDefault="00214693" w:rsidP="00214693">
      <w:pPr>
        <w:ind w:firstLine="540"/>
        <w:jc w:val="both"/>
      </w:pPr>
      <w:r>
        <w:t>2. Процедура проведения общественных обсуждений по Проект</w:t>
      </w:r>
      <w:r w:rsidR="00D40FF4">
        <w:t>у</w:t>
      </w:r>
      <w:r>
        <w:t xml:space="preserve">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t>3. Проект</w:t>
      </w:r>
      <w:r w:rsidR="00E82994">
        <w:t xml:space="preserve"> </w:t>
      </w:r>
      <w:r>
        <w:t>рекомендуется к утверждению.</w:t>
      </w:r>
    </w:p>
    <w:p w:rsidR="00214693" w:rsidRDefault="00214693" w:rsidP="00214693">
      <w:pPr>
        <w:ind w:firstLine="540"/>
        <w:jc w:val="both"/>
        <w:rPr>
          <w:u w:val="single"/>
        </w:rPr>
      </w:pPr>
      <w:r>
        <w:t>4. 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«Информационный вестник», на официальном сайте администрации Куйбышевского муниципального района Новосибирской области www.kuibyshev.nso.ru, и в государственной информационной системе Новосибирской области «Электронная демократия Новосибирской области».</w:t>
      </w:r>
    </w:p>
    <w:p w:rsidR="0004517D" w:rsidRDefault="0004517D" w:rsidP="000F6F4A">
      <w:pPr>
        <w:jc w:val="both"/>
        <w:rPr>
          <w:u w:val="single"/>
        </w:rPr>
      </w:pPr>
    </w:p>
    <w:p w:rsidR="00D40FF4" w:rsidRDefault="00D40FF4" w:rsidP="000F6F4A">
      <w:pPr>
        <w:jc w:val="both"/>
        <w:rPr>
          <w:u w:val="single"/>
        </w:rPr>
      </w:pPr>
      <w:bookmarkStart w:id="0" w:name="_GoBack"/>
      <w:bookmarkEnd w:id="0"/>
    </w:p>
    <w:p w:rsidR="0004517D" w:rsidRDefault="0004517D" w:rsidP="000F6F4A">
      <w:pPr>
        <w:jc w:val="both"/>
        <w:rPr>
          <w:u w:val="single"/>
        </w:rPr>
      </w:pPr>
    </w:p>
    <w:p w:rsidR="008206A9" w:rsidRPr="008206A9" w:rsidRDefault="008206A9" w:rsidP="00820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Председатель комиссии-</w:t>
      </w:r>
    </w:p>
    <w:p w:rsidR="008206A9" w:rsidRPr="008206A9" w:rsidRDefault="008206A9" w:rsidP="008206A9">
      <w:pPr>
        <w:jc w:val="both"/>
      </w:pPr>
      <w:r w:rsidRPr="008206A9">
        <w:t>начальник управления строительства,</w:t>
      </w:r>
    </w:p>
    <w:p w:rsidR="008206A9" w:rsidRPr="008206A9" w:rsidRDefault="008206A9" w:rsidP="008206A9">
      <w:pPr>
        <w:jc w:val="both"/>
      </w:pPr>
      <w:r w:rsidRPr="008206A9">
        <w:t>коммунального, дорожного хозяйства</w:t>
      </w:r>
    </w:p>
    <w:p w:rsidR="008206A9" w:rsidRPr="008206A9" w:rsidRDefault="008206A9" w:rsidP="008206A9">
      <w:pPr>
        <w:jc w:val="both"/>
      </w:pPr>
      <w:r w:rsidRPr="008206A9">
        <w:t xml:space="preserve">и транспорта администрации </w:t>
      </w:r>
    </w:p>
    <w:p w:rsidR="008206A9" w:rsidRPr="008206A9" w:rsidRDefault="008206A9" w:rsidP="008206A9">
      <w:pPr>
        <w:jc w:val="both"/>
      </w:pPr>
      <w:r w:rsidRPr="008206A9">
        <w:t xml:space="preserve">Куйбышевского муниципального района </w:t>
      </w:r>
    </w:p>
    <w:p w:rsidR="008206A9" w:rsidRPr="008206A9" w:rsidRDefault="008206A9" w:rsidP="008206A9">
      <w:pPr>
        <w:jc w:val="both"/>
      </w:pPr>
      <w:r w:rsidRPr="008206A9">
        <w:t xml:space="preserve">Новосибирской области                                                                       </w:t>
      </w:r>
      <w:r>
        <w:t xml:space="preserve">                     </w:t>
      </w:r>
      <w:r w:rsidRPr="008206A9">
        <w:t xml:space="preserve">   Г.А. Летов</w:t>
      </w:r>
    </w:p>
    <w:p w:rsidR="008206A9" w:rsidRPr="00211ABD" w:rsidRDefault="008206A9" w:rsidP="00820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4897" w:rsidRPr="000F6F4A" w:rsidRDefault="00984897" w:rsidP="008206A9">
      <w:pPr>
        <w:jc w:val="both"/>
      </w:pP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D195E"/>
    <w:rsid w:val="00024983"/>
    <w:rsid w:val="0004517D"/>
    <w:rsid w:val="000565D6"/>
    <w:rsid w:val="0006379D"/>
    <w:rsid w:val="000C5452"/>
    <w:rsid w:val="000D28EC"/>
    <w:rsid w:val="000D5288"/>
    <w:rsid w:val="000E0262"/>
    <w:rsid w:val="000E57A8"/>
    <w:rsid w:val="000F2EE8"/>
    <w:rsid w:val="000F57F8"/>
    <w:rsid w:val="000F60BD"/>
    <w:rsid w:val="000F6F4A"/>
    <w:rsid w:val="00111D83"/>
    <w:rsid w:val="00132806"/>
    <w:rsid w:val="00134E90"/>
    <w:rsid w:val="001379B8"/>
    <w:rsid w:val="00145C80"/>
    <w:rsid w:val="001611D1"/>
    <w:rsid w:val="00162003"/>
    <w:rsid w:val="001A0235"/>
    <w:rsid w:val="001C2A3F"/>
    <w:rsid w:val="001E6857"/>
    <w:rsid w:val="00200507"/>
    <w:rsid w:val="00214693"/>
    <w:rsid w:val="00231EDE"/>
    <w:rsid w:val="00264C2E"/>
    <w:rsid w:val="0026648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817F3"/>
    <w:rsid w:val="003837FD"/>
    <w:rsid w:val="00391F23"/>
    <w:rsid w:val="003B71F9"/>
    <w:rsid w:val="003F337F"/>
    <w:rsid w:val="004173AE"/>
    <w:rsid w:val="0043276E"/>
    <w:rsid w:val="00442C0D"/>
    <w:rsid w:val="00446466"/>
    <w:rsid w:val="00467969"/>
    <w:rsid w:val="0047548C"/>
    <w:rsid w:val="0048290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8193B"/>
    <w:rsid w:val="00696462"/>
    <w:rsid w:val="006A4833"/>
    <w:rsid w:val="006A6BEB"/>
    <w:rsid w:val="006B4723"/>
    <w:rsid w:val="006B4BD2"/>
    <w:rsid w:val="006C49CB"/>
    <w:rsid w:val="006C57BF"/>
    <w:rsid w:val="006C7AFC"/>
    <w:rsid w:val="006D195E"/>
    <w:rsid w:val="00700F05"/>
    <w:rsid w:val="00703544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206A9"/>
    <w:rsid w:val="00834C63"/>
    <w:rsid w:val="00836BFD"/>
    <w:rsid w:val="008434AF"/>
    <w:rsid w:val="00861737"/>
    <w:rsid w:val="0086353E"/>
    <w:rsid w:val="00863A5E"/>
    <w:rsid w:val="00884C41"/>
    <w:rsid w:val="0088680E"/>
    <w:rsid w:val="00887CBB"/>
    <w:rsid w:val="008C334B"/>
    <w:rsid w:val="008D0D0E"/>
    <w:rsid w:val="008E6824"/>
    <w:rsid w:val="009064A9"/>
    <w:rsid w:val="00932429"/>
    <w:rsid w:val="009511E1"/>
    <w:rsid w:val="009554E3"/>
    <w:rsid w:val="00984897"/>
    <w:rsid w:val="00986D51"/>
    <w:rsid w:val="009D0607"/>
    <w:rsid w:val="009E12D2"/>
    <w:rsid w:val="009E4BE5"/>
    <w:rsid w:val="009E69CC"/>
    <w:rsid w:val="00A01133"/>
    <w:rsid w:val="00A31D65"/>
    <w:rsid w:val="00A44718"/>
    <w:rsid w:val="00A572E5"/>
    <w:rsid w:val="00A63E86"/>
    <w:rsid w:val="00A67200"/>
    <w:rsid w:val="00A74FFE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90344"/>
    <w:rsid w:val="00B95D18"/>
    <w:rsid w:val="00BB0BC9"/>
    <w:rsid w:val="00BB3452"/>
    <w:rsid w:val="00BB7183"/>
    <w:rsid w:val="00BC00B6"/>
    <w:rsid w:val="00BD4F1C"/>
    <w:rsid w:val="00C0262E"/>
    <w:rsid w:val="00C32977"/>
    <w:rsid w:val="00C3794F"/>
    <w:rsid w:val="00C43BB1"/>
    <w:rsid w:val="00C57CAE"/>
    <w:rsid w:val="00C77263"/>
    <w:rsid w:val="00C82A8E"/>
    <w:rsid w:val="00C82F99"/>
    <w:rsid w:val="00CA1BFD"/>
    <w:rsid w:val="00CC7C95"/>
    <w:rsid w:val="00CF07C5"/>
    <w:rsid w:val="00CF4768"/>
    <w:rsid w:val="00D1388E"/>
    <w:rsid w:val="00D24DBE"/>
    <w:rsid w:val="00D40FF4"/>
    <w:rsid w:val="00D514FC"/>
    <w:rsid w:val="00D530E6"/>
    <w:rsid w:val="00D835AF"/>
    <w:rsid w:val="00DA1848"/>
    <w:rsid w:val="00DA2778"/>
    <w:rsid w:val="00DA6F2A"/>
    <w:rsid w:val="00DB002A"/>
    <w:rsid w:val="00DB2D0D"/>
    <w:rsid w:val="00E1075C"/>
    <w:rsid w:val="00E148D8"/>
    <w:rsid w:val="00E2357C"/>
    <w:rsid w:val="00E30A61"/>
    <w:rsid w:val="00E6305C"/>
    <w:rsid w:val="00E736FD"/>
    <w:rsid w:val="00E82994"/>
    <w:rsid w:val="00EC0FF3"/>
    <w:rsid w:val="00ED4BE2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Администрация райока</cp:lastModifiedBy>
  <cp:revision>3</cp:revision>
  <cp:lastPrinted>2021-06-02T08:30:00Z</cp:lastPrinted>
  <dcterms:created xsi:type="dcterms:W3CDTF">2021-12-01T04:03:00Z</dcterms:created>
  <dcterms:modified xsi:type="dcterms:W3CDTF">2021-12-01T04:05:00Z</dcterms:modified>
</cp:coreProperties>
</file>