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>ЗАКЛЮЧЕНИЕ</w:t>
      </w:r>
    </w:p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  <w:r w:rsidR="002B6F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145C80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D40FF4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40FF4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2021г.                                                                   </w:t>
      </w:r>
      <w:r w:rsidR="002B6F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г. Куйбышев 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(место проведения общественных обсуждений)</w:t>
      </w:r>
    </w:p>
    <w:p w:rsidR="00F10553" w:rsidRDefault="00F10553" w:rsidP="001611D1">
      <w:pPr>
        <w:ind w:firstLine="567"/>
        <w:jc w:val="both"/>
      </w:pPr>
    </w:p>
    <w:p w:rsidR="00D40FF4" w:rsidRDefault="00B072D2" w:rsidP="00D40FF4">
      <w:pPr>
        <w:ind w:firstLine="567"/>
        <w:jc w:val="both"/>
      </w:pPr>
      <w:r>
        <w:t xml:space="preserve">Настоящее заключение подготовлено на основании протокола </w:t>
      </w:r>
      <w:r w:rsidR="002B6F38">
        <w:t xml:space="preserve">общественных обсуждений </w:t>
      </w:r>
      <w:r w:rsidR="00D40FF4">
        <w:t>по проекту «Программа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области» 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 xml:space="preserve">Количество участников общественных обсуждений, принявших участие в общественных обсуждениях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>стников общественных обсуждений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0F6F4A" w:rsidRPr="00D40FF4">
        <w:rPr>
          <w:sz w:val="24"/>
          <w:szCs w:val="24"/>
        </w:rPr>
        <w:t>затора общественных обсуждений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проведения общественных обсуждений сделано следующее заключение:</w:t>
      </w:r>
    </w:p>
    <w:p w:rsidR="00214693" w:rsidRDefault="00214693" w:rsidP="00214693">
      <w:pPr>
        <w:ind w:firstLine="540"/>
        <w:jc w:val="both"/>
      </w:pPr>
      <w:r>
        <w:t xml:space="preserve">1. Общественные обсуждения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проведения общественных обсуждений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214693" w:rsidRDefault="00214693" w:rsidP="00214693">
      <w:pPr>
        <w:ind w:firstLine="540"/>
        <w:jc w:val="both"/>
        <w:rPr>
          <w:u w:val="single"/>
        </w:rPr>
      </w:pPr>
      <w:r>
        <w:t>4. 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«Информационный вестник», на официальном сайте администрации Куйбышевского муниципального района Новосибирской области www.kuibyshev.nso.ru, и в государственной информационной системе Новосибирской области «Электронная демократия Новосибирской области».</w:t>
      </w: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  <w:bookmarkStart w:id="0" w:name="_GoBack"/>
      <w:bookmarkEnd w:id="0"/>
    </w:p>
    <w:p w:rsidR="0004517D" w:rsidRDefault="0004517D" w:rsidP="000F6F4A">
      <w:pPr>
        <w:jc w:val="both"/>
        <w:rPr>
          <w:u w:val="single"/>
        </w:rPr>
      </w:pPr>
    </w:p>
    <w:p w:rsidR="000F6F4A" w:rsidRPr="000F6F4A" w:rsidRDefault="000F6F4A" w:rsidP="000F6F4A">
      <w:pPr>
        <w:jc w:val="both"/>
      </w:pPr>
      <w:r w:rsidRPr="000F6F4A">
        <w:t>Председатель комиссии                                                                                                Г.А. Летов</w:t>
      </w:r>
    </w:p>
    <w:p w:rsidR="000F6F4A" w:rsidRPr="000F6F4A" w:rsidRDefault="000F6F4A" w:rsidP="000F6F4A">
      <w:pPr>
        <w:jc w:val="both"/>
      </w:pPr>
      <w:r w:rsidRPr="000F6F4A">
        <w:t xml:space="preserve">                                                  </w:t>
      </w:r>
    </w:p>
    <w:p w:rsidR="00984897" w:rsidRPr="000F6F4A" w:rsidRDefault="000F6F4A" w:rsidP="000F6F4A">
      <w:pPr>
        <w:jc w:val="both"/>
      </w:pPr>
      <w:r w:rsidRPr="000F6F4A">
        <w:t>Секретарь комиссии                                                                                                 Т.Ю. Костина</w:t>
      </w: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57F8"/>
    <w:rsid w:val="000F60BD"/>
    <w:rsid w:val="000F6F4A"/>
    <w:rsid w:val="00111D83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817F3"/>
    <w:rsid w:val="003837FD"/>
    <w:rsid w:val="00391F23"/>
    <w:rsid w:val="003B71F9"/>
    <w:rsid w:val="003F337F"/>
    <w:rsid w:val="004173AE"/>
    <w:rsid w:val="0043276E"/>
    <w:rsid w:val="00442C0D"/>
    <w:rsid w:val="00467969"/>
    <w:rsid w:val="0047548C"/>
    <w:rsid w:val="0048290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1737"/>
    <w:rsid w:val="0086353E"/>
    <w:rsid w:val="00863A5E"/>
    <w:rsid w:val="00884C41"/>
    <w:rsid w:val="0088680E"/>
    <w:rsid w:val="008C334B"/>
    <w:rsid w:val="008D0D0E"/>
    <w:rsid w:val="008E6824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C7C95"/>
    <w:rsid w:val="00CF07C5"/>
    <w:rsid w:val="00CF4768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1075C"/>
    <w:rsid w:val="00E148D8"/>
    <w:rsid w:val="00E2357C"/>
    <w:rsid w:val="00E30A61"/>
    <w:rsid w:val="00E6305C"/>
    <w:rsid w:val="00E736FD"/>
    <w:rsid w:val="00E82994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Костина Татьяна Юрьевна</cp:lastModifiedBy>
  <cp:revision>62</cp:revision>
  <cp:lastPrinted>2021-06-02T08:30:00Z</cp:lastPrinted>
  <dcterms:created xsi:type="dcterms:W3CDTF">2021-05-31T07:16:00Z</dcterms:created>
  <dcterms:modified xsi:type="dcterms:W3CDTF">2021-10-22T03:13:00Z</dcterms:modified>
</cp:coreProperties>
</file>