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927A34" w:rsidRDefault="001D3D6D" w:rsidP="001D3D6D">
      <w:pPr>
        <w:jc w:val="center"/>
        <w:rPr>
          <w:rFonts w:eastAsia="Calibri"/>
          <w:sz w:val="20"/>
          <w:szCs w:val="20"/>
        </w:rPr>
      </w:pPr>
      <w:r w:rsidRPr="00927A34">
        <w:rPr>
          <w:rFonts w:eastAsia="Calibri"/>
          <w:sz w:val="20"/>
          <w:szCs w:val="20"/>
        </w:rPr>
        <w:t>СОДЕРЖАНИЕ</w:t>
      </w:r>
    </w:p>
    <w:p w14:paraId="11200D89" w14:textId="77777777" w:rsidR="001D3D6D" w:rsidRPr="00927A34" w:rsidRDefault="001D3D6D" w:rsidP="001D3D6D">
      <w:pPr>
        <w:jc w:val="center"/>
        <w:rPr>
          <w:rFonts w:eastAsia="Calibri"/>
          <w:sz w:val="20"/>
          <w:szCs w:val="20"/>
        </w:rPr>
      </w:pPr>
    </w:p>
    <w:p w14:paraId="15B40854" w14:textId="3FE8AE38" w:rsidR="001D3D6D" w:rsidRPr="00927A34" w:rsidRDefault="001D3D6D" w:rsidP="001D3D6D">
      <w:pPr>
        <w:jc w:val="both"/>
        <w:rPr>
          <w:rFonts w:eastAsia="Calibri"/>
          <w:sz w:val="20"/>
          <w:szCs w:val="20"/>
        </w:rPr>
      </w:pPr>
      <w:r w:rsidRPr="00927A34">
        <w:rPr>
          <w:rFonts w:eastAsia="Calibri"/>
          <w:sz w:val="20"/>
          <w:szCs w:val="20"/>
          <w:lang w:val="en-US"/>
        </w:rPr>
        <w:t>I</w:t>
      </w:r>
      <w:r w:rsidRPr="00927A34">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927A34">
        <w:rPr>
          <w:rFonts w:eastAsia="Calibri"/>
          <w:sz w:val="20"/>
          <w:szCs w:val="20"/>
        </w:rPr>
        <w:t>......................</w:t>
      </w:r>
      <w:r w:rsidR="005965F3" w:rsidRPr="00927A34">
        <w:rPr>
          <w:rFonts w:eastAsia="Calibri"/>
          <w:sz w:val="20"/>
          <w:szCs w:val="20"/>
        </w:rPr>
        <w:t>.....</w:t>
      </w:r>
      <w:r w:rsidR="00A03364" w:rsidRPr="00927A34">
        <w:rPr>
          <w:rFonts w:eastAsia="Calibri"/>
          <w:sz w:val="20"/>
          <w:szCs w:val="20"/>
        </w:rPr>
        <w:t>.....</w:t>
      </w:r>
      <w:r w:rsidR="00C1163A" w:rsidRPr="00927A34">
        <w:rPr>
          <w:rFonts w:eastAsia="Calibri"/>
          <w:sz w:val="20"/>
          <w:szCs w:val="20"/>
        </w:rPr>
        <w:t>.....</w:t>
      </w:r>
      <w:r w:rsidR="00D4130E" w:rsidRPr="00927A34">
        <w:rPr>
          <w:rFonts w:eastAsia="Calibri"/>
          <w:sz w:val="20"/>
          <w:szCs w:val="20"/>
        </w:rPr>
        <w:t>.........</w:t>
      </w:r>
      <w:r w:rsidR="00681624" w:rsidRPr="00927A34">
        <w:rPr>
          <w:rFonts w:eastAsia="Calibri"/>
          <w:sz w:val="20"/>
          <w:szCs w:val="20"/>
        </w:rPr>
        <w:t>.</w:t>
      </w:r>
      <w:r w:rsidR="00C1163A" w:rsidRPr="00927A34">
        <w:rPr>
          <w:rFonts w:eastAsia="Calibri"/>
          <w:sz w:val="20"/>
          <w:szCs w:val="20"/>
        </w:rPr>
        <w:t>.</w:t>
      </w:r>
      <w:r w:rsidRPr="00927A34">
        <w:rPr>
          <w:rFonts w:eastAsia="Calibri"/>
          <w:sz w:val="20"/>
          <w:szCs w:val="20"/>
        </w:rPr>
        <w:t>стр.4</w:t>
      </w:r>
    </w:p>
    <w:p w14:paraId="36B043E6" w14:textId="77777777" w:rsidR="001D3D6D" w:rsidRPr="00927A34" w:rsidRDefault="001D3D6D" w:rsidP="001D3D6D">
      <w:pPr>
        <w:jc w:val="both"/>
        <w:rPr>
          <w:rFonts w:eastAsia="Calibri"/>
          <w:sz w:val="20"/>
          <w:szCs w:val="20"/>
        </w:rPr>
      </w:pPr>
    </w:p>
    <w:p w14:paraId="5C706725" w14:textId="7EA2C509"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28.03.2022 № 240 - О назначении публичных слушаний</w:t>
      </w:r>
      <w:r w:rsidRPr="00927A34">
        <w:rPr>
          <w:sz w:val="20"/>
          <w:szCs w:val="20"/>
        </w:rPr>
        <w:t>……………………</w:t>
      </w:r>
      <w:proofErr w:type="gramStart"/>
      <w:r w:rsidRPr="00927A34">
        <w:rPr>
          <w:sz w:val="20"/>
          <w:szCs w:val="20"/>
        </w:rPr>
        <w:t>…….</w:t>
      </w:r>
      <w:proofErr w:type="gramEnd"/>
      <w:r w:rsidRPr="00927A34">
        <w:rPr>
          <w:sz w:val="20"/>
          <w:szCs w:val="20"/>
        </w:rPr>
        <w:t>……………стр.4</w:t>
      </w:r>
    </w:p>
    <w:p w14:paraId="2A2EEDE4" w14:textId="77777777" w:rsidR="00927A34" w:rsidRPr="00927A34" w:rsidRDefault="00927A34" w:rsidP="00D4130E">
      <w:pPr>
        <w:ind w:right="-1"/>
        <w:jc w:val="both"/>
        <w:rPr>
          <w:sz w:val="20"/>
          <w:szCs w:val="20"/>
        </w:rPr>
      </w:pPr>
    </w:p>
    <w:p w14:paraId="5F31D73F" w14:textId="64AA0BF3"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29.03.2022 № 244 - О внесении изменений в постановление администрации Куйбышевского муниципального района Новосибирской области от 28.09.2020 № 802</w:t>
      </w:r>
      <w:r w:rsidRPr="00927A34">
        <w:rPr>
          <w:sz w:val="20"/>
          <w:szCs w:val="20"/>
        </w:rPr>
        <w:t>………………………</w:t>
      </w:r>
      <w:r w:rsidR="00771522">
        <w:rPr>
          <w:sz w:val="20"/>
          <w:szCs w:val="20"/>
        </w:rPr>
        <w:t>……………………</w:t>
      </w:r>
      <w:r w:rsidRPr="00927A34">
        <w:rPr>
          <w:sz w:val="20"/>
          <w:szCs w:val="20"/>
        </w:rPr>
        <w:t>стр.</w:t>
      </w:r>
      <w:r w:rsidR="00771522">
        <w:rPr>
          <w:sz w:val="20"/>
          <w:szCs w:val="20"/>
        </w:rPr>
        <w:t>5</w:t>
      </w:r>
    </w:p>
    <w:p w14:paraId="656919EB" w14:textId="77777777" w:rsidR="00927A34" w:rsidRPr="00927A34" w:rsidRDefault="00927A34" w:rsidP="00D4130E">
      <w:pPr>
        <w:ind w:right="-1"/>
        <w:jc w:val="both"/>
        <w:rPr>
          <w:sz w:val="20"/>
          <w:szCs w:val="20"/>
        </w:rPr>
      </w:pPr>
    </w:p>
    <w:p w14:paraId="3802B53D" w14:textId="0BA74B99"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29.03.2022 № 245 - О внесении изменений в постановление администрации Куйбышевского муниципального района Новосибирской области от 23.06.2021 № 567</w:t>
      </w:r>
      <w:r w:rsidRPr="00927A34">
        <w:rPr>
          <w:sz w:val="20"/>
          <w:szCs w:val="20"/>
        </w:rPr>
        <w:t>……………………………</w:t>
      </w:r>
      <w:r w:rsidR="00771522">
        <w:rPr>
          <w:sz w:val="20"/>
          <w:szCs w:val="20"/>
        </w:rPr>
        <w:t>………</w:t>
      </w:r>
      <w:proofErr w:type="gramStart"/>
      <w:r w:rsidR="00771522">
        <w:rPr>
          <w:sz w:val="20"/>
          <w:szCs w:val="20"/>
        </w:rPr>
        <w:t>…….</w:t>
      </w:r>
      <w:proofErr w:type="gramEnd"/>
      <w:r w:rsidR="00771522">
        <w:rPr>
          <w:sz w:val="20"/>
          <w:szCs w:val="20"/>
        </w:rPr>
        <w:t>.</w:t>
      </w:r>
      <w:r w:rsidRPr="00927A34">
        <w:rPr>
          <w:sz w:val="20"/>
          <w:szCs w:val="20"/>
        </w:rPr>
        <w:t>стр.</w:t>
      </w:r>
      <w:r w:rsidR="00771522">
        <w:rPr>
          <w:sz w:val="20"/>
          <w:szCs w:val="20"/>
        </w:rPr>
        <w:t>24</w:t>
      </w:r>
    </w:p>
    <w:p w14:paraId="0018689B" w14:textId="77777777" w:rsidR="00927A34" w:rsidRPr="00927A34" w:rsidRDefault="00927A34" w:rsidP="00D4130E">
      <w:pPr>
        <w:ind w:right="-1"/>
        <w:jc w:val="both"/>
        <w:rPr>
          <w:sz w:val="20"/>
          <w:szCs w:val="20"/>
        </w:rPr>
      </w:pPr>
    </w:p>
    <w:p w14:paraId="5AEFAFDD" w14:textId="71852E46"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30.03.2022 № 255 - О внесении изменений в постановление администрации Куйбышевского муниципального района Новосибирской области от 16.12.2020 № 1066</w:t>
      </w:r>
      <w:r w:rsidRPr="00927A34">
        <w:rPr>
          <w:sz w:val="20"/>
          <w:szCs w:val="20"/>
        </w:rPr>
        <w:t>………………………………</w:t>
      </w:r>
      <w:r w:rsidR="00771522">
        <w:rPr>
          <w:sz w:val="20"/>
          <w:szCs w:val="20"/>
        </w:rPr>
        <w:t>…………</w:t>
      </w:r>
      <w:r w:rsidRPr="00927A34">
        <w:rPr>
          <w:sz w:val="20"/>
          <w:szCs w:val="20"/>
        </w:rPr>
        <w:t>стр.</w:t>
      </w:r>
      <w:r w:rsidR="00771522">
        <w:rPr>
          <w:sz w:val="20"/>
          <w:szCs w:val="20"/>
        </w:rPr>
        <w:t>24</w:t>
      </w:r>
    </w:p>
    <w:p w14:paraId="4371BDCD" w14:textId="77777777" w:rsidR="00927A34" w:rsidRPr="00927A34" w:rsidRDefault="00927A34" w:rsidP="00D4130E">
      <w:pPr>
        <w:ind w:right="-1"/>
        <w:jc w:val="both"/>
        <w:rPr>
          <w:sz w:val="20"/>
          <w:szCs w:val="20"/>
        </w:rPr>
      </w:pPr>
    </w:p>
    <w:p w14:paraId="383A8ECC" w14:textId="4A0C4021"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31.03.2022 № 262 - О внесении изменений в постановление администрации Куйбышевского муниципального района Новосибирской области от 10.11.2020 № 938</w:t>
      </w:r>
      <w:r w:rsidRPr="00927A34">
        <w:rPr>
          <w:sz w:val="20"/>
          <w:szCs w:val="20"/>
        </w:rPr>
        <w:t>………………………………</w:t>
      </w:r>
      <w:r w:rsidR="00771522">
        <w:rPr>
          <w:sz w:val="20"/>
          <w:szCs w:val="20"/>
        </w:rPr>
        <w:t>……</w:t>
      </w:r>
      <w:proofErr w:type="gramStart"/>
      <w:r w:rsidR="00771522">
        <w:rPr>
          <w:sz w:val="20"/>
          <w:szCs w:val="20"/>
        </w:rPr>
        <w:t>…….</w:t>
      </w:r>
      <w:proofErr w:type="gramEnd"/>
      <w:r w:rsidR="00771522">
        <w:rPr>
          <w:sz w:val="20"/>
          <w:szCs w:val="20"/>
        </w:rPr>
        <w:t>.</w:t>
      </w:r>
      <w:r w:rsidRPr="00927A34">
        <w:rPr>
          <w:sz w:val="20"/>
          <w:szCs w:val="20"/>
        </w:rPr>
        <w:t>стр.</w:t>
      </w:r>
      <w:r w:rsidR="00771522">
        <w:rPr>
          <w:sz w:val="20"/>
          <w:szCs w:val="20"/>
        </w:rPr>
        <w:t>35</w:t>
      </w:r>
    </w:p>
    <w:p w14:paraId="7D8B43DA" w14:textId="77777777" w:rsidR="00927A34" w:rsidRPr="00927A34" w:rsidRDefault="00927A34" w:rsidP="00D4130E">
      <w:pPr>
        <w:ind w:right="-1"/>
        <w:jc w:val="both"/>
        <w:rPr>
          <w:sz w:val="20"/>
          <w:szCs w:val="20"/>
        </w:rPr>
      </w:pPr>
    </w:p>
    <w:p w14:paraId="3984F5F6" w14:textId="32F828BA" w:rsidR="00D4130E" w:rsidRPr="00927A34" w:rsidRDefault="00927A34" w:rsidP="00D4130E">
      <w:pPr>
        <w:ind w:right="-1"/>
        <w:jc w:val="both"/>
        <w:rPr>
          <w:sz w:val="20"/>
          <w:szCs w:val="20"/>
        </w:rPr>
      </w:pPr>
      <w:r w:rsidRPr="00927A34">
        <w:rPr>
          <w:sz w:val="20"/>
          <w:szCs w:val="20"/>
        </w:rPr>
        <w:t>П</w:t>
      </w:r>
      <w:r w:rsidR="00D4130E" w:rsidRPr="00927A34">
        <w:rPr>
          <w:sz w:val="20"/>
          <w:szCs w:val="20"/>
        </w:rPr>
        <w:t>остановление от 01.04.2022 № 264 - О внесении изменений в постановление администрации Куйбышевского района от 13.06.2018 № 515</w:t>
      </w:r>
      <w:r w:rsidRPr="00927A34">
        <w:rPr>
          <w:sz w:val="20"/>
          <w:szCs w:val="20"/>
        </w:rPr>
        <w:t>……………………………………………………………………………</w:t>
      </w:r>
      <w:r w:rsidR="00771522">
        <w:rPr>
          <w:sz w:val="20"/>
          <w:szCs w:val="20"/>
        </w:rPr>
        <w:t>………</w:t>
      </w:r>
      <w:proofErr w:type="gramStart"/>
      <w:r w:rsidR="00771522">
        <w:rPr>
          <w:sz w:val="20"/>
          <w:szCs w:val="20"/>
        </w:rPr>
        <w:t>…….</w:t>
      </w:r>
      <w:bookmarkStart w:id="0" w:name="_GoBack"/>
      <w:bookmarkEnd w:id="0"/>
      <w:proofErr w:type="gramEnd"/>
      <w:r w:rsidRPr="00927A34">
        <w:rPr>
          <w:sz w:val="20"/>
          <w:szCs w:val="20"/>
        </w:rPr>
        <w:t>.стр.</w:t>
      </w:r>
      <w:r w:rsidR="00771522">
        <w:rPr>
          <w:sz w:val="20"/>
          <w:szCs w:val="20"/>
        </w:rPr>
        <w:t>35</w:t>
      </w:r>
    </w:p>
    <w:p w14:paraId="6855BC7F" w14:textId="45B80710" w:rsidR="001D3D6D" w:rsidRPr="00927A34" w:rsidRDefault="001D3D6D" w:rsidP="00817E61">
      <w:pPr>
        <w:tabs>
          <w:tab w:val="left" w:pos="5146"/>
        </w:tabs>
        <w:jc w:val="center"/>
        <w:rPr>
          <w:rFonts w:eastAsia="Calibri"/>
          <w:sz w:val="20"/>
          <w:szCs w:val="20"/>
        </w:rPr>
      </w:pPr>
    </w:p>
    <w:p w14:paraId="056B251C" w14:textId="77777777" w:rsidR="00FD24F9" w:rsidRPr="00927A34" w:rsidRDefault="00FD24F9" w:rsidP="00817E61">
      <w:pPr>
        <w:tabs>
          <w:tab w:val="left" w:pos="5146"/>
        </w:tabs>
        <w:jc w:val="center"/>
        <w:rPr>
          <w:rFonts w:eastAsia="Calibri"/>
          <w:sz w:val="20"/>
          <w:szCs w:val="20"/>
        </w:rPr>
      </w:pPr>
    </w:p>
    <w:p w14:paraId="7A7B4F27" w14:textId="77777777" w:rsidR="00FD24F9" w:rsidRPr="00927A34" w:rsidRDefault="00FD24F9" w:rsidP="00817E61">
      <w:pPr>
        <w:tabs>
          <w:tab w:val="left" w:pos="5146"/>
        </w:tabs>
        <w:jc w:val="center"/>
        <w:rPr>
          <w:rFonts w:eastAsia="Calibri"/>
          <w:sz w:val="20"/>
          <w:szCs w:val="20"/>
        </w:rPr>
      </w:pPr>
    </w:p>
    <w:p w14:paraId="67987CE8" w14:textId="77777777" w:rsidR="00FD24F9" w:rsidRPr="00927A34" w:rsidRDefault="00FD24F9" w:rsidP="00817E61">
      <w:pPr>
        <w:tabs>
          <w:tab w:val="left" w:pos="5146"/>
        </w:tabs>
        <w:jc w:val="center"/>
        <w:rPr>
          <w:rFonts w:eastAsia="Calibri"/>
          <w:sz w:val="20"/>
          <w:szCs w:val="20"/>
        </w:rPr>
      </w:pPr>
    </w:p>
    <w:p w14:paraId="5FFCC64B" w14:textId="77777777" w:rsidR="00FD24F9" w:rsidRPr="00927A34" w:rsidRDefault="00FD24F9" w:rsidP="00817E61">
      <w:pPr>
        <w:tabs>
          <w:tab w:val="left" w:pos="5146"/>
        </w:tabs>
        <w:jc w:val="center"/>
        <w:rPr>
          <w:rFonts w:eastAsia="Calibri"/>
          <w:sz w:val="20"/>
          <w:szCs w:val="20"/>
        </w:rPr>
      </w:pPr>
    </w:p>
    <w:p w14:paraId="7F50084E" w14:textId="77777777" w:rsidR="00FD24F9" w:rsidRPr="00927A34" w:rsidRDefault="00FD24F9" w:rsidP="00817E61">
      <w:pPr>
        <w:tabs>
          <w:tab w:val="left" w:pos="5146"/>
        </w:tabs>
        <w:jc w:val="center"/>
        <w:rPr>
          <w:rFonts w:eastAsia="Calibri"/>
          <w:sz w:val="20"/>
          <w:szCs w:val="20"/>
        </w:rPr>
      </w:pPr>
    </w:p>
    <w:p w14:paraId="3C5B891B" w14:textId="77777777" w:rsidR="00FD24F9" w:rsidRPr="00927A34" w:rsidRDefault="00FD24F9" w:rsidP="00817E61">
      <w:pPr>
        <w:tabs>
          <w:tab w:val="left" w:pos="5146"/>
        </w:tabs>
        <w:jc w:val="center"/>
        <w:rPr>
          <w:rFonts w:eastAsia="Calibri"/>
          <w:sz w:val="20"/>
          <w:szCs w:val="20"/>
        </w:rPr>
      </w:pPr>
    </w:p>
    <w:p w14:paraId="1EA79286" w14:textId="77777777" w:rsidR="00FD24F9" w:rsidRPr="00927A34" w:rsidRDefault="00FD24F9" w:rsidP="00817E61">
      <w:pPr>
        <w:tabs>
          <w:tab w:val="left" w:pos="5146"/>
        </w:tabs>
        <w:jc w:val="center"/>
        <w:rPr>
          <w:rFonts w:eastAsia="Calibri"/>
          <w:sz w:val="20"/>
          <w:szCs w:val="20"/>
        </w:rPr>
      </w:pPr>
    </w:p>
    <w:p w14:paraId="1DACDD9F" w14:textId="77777777" w:rsidR="00FD24F9" w:rsidRPr="00927A34" w:rsidRDefault="00FD24F9" w:rsidP="00817E61">
      <w:pPr>
        <w:tabs>
          <w:tab w:val="left" w:pos="5146"/>
        </w:tabs>
        <w:jc w:val="center"/>
        <w:rPr>
          <w:rFonts w:eastAsia="Calibri"/>
          <w:sz w:val="20"/>
          <w:szCs w:val="20"/>
        </w:rPr>
      </w:pPr>
    </w:p>
    <w:p w14:paraId="0BBEE66B" w14:textId="77777777" w:rsidR="00FD24F9" w:rsidRPr="00927A34" w:rsidRDefault="00FD24F9" w:rsidP="00817E61">
      <w:pPr>
        <w:tabs>
          <w:tab w:val="left" w:pos="5146"/>
        </w:tabs>
        <w:jc w:val="center"/>
        <w:rPr>
          <w:rFonts w:eastAsia="Calibri"/>
          <w:sz w:val="20"/>
          <w:szCs w:val="20"/>
        </w:rPr>
      </w:pPr>
    </w:p>
    <w:p w14:paraId="359A5F8D" w14:textId="77777777" w:rsidR="00FD24F9" w:rsidRPr="00927A34" w:rsidRDefault="00FD24F9" w:rsidP="00817E61">
      <w:pPr>
        <w:tabs>
          <w:tab w:val="left" w:pos="5146"/>
        </w:tabs>
        <w:jc w:val="center"/>
        <w:rPr>
          <w:rFonts w:eastAsia="Calibri"/>
          <w:sz w:val="20"/>
          <w:szCs w:val="20"/>
        </w:rPr>
      </w:pPr>
    </w:p>
    <w:p w14:paraId="7E508567" w14:textId="77777777" w:rsidR="00FD24F9" w:rsidRPr="00927A34" w:rsidRDefault="00FD24F9" w:rsidP="00817E61">
      <w:pPr>
        <w:tabs>
          <w:tab w:val="left" w:pos="5146"/>
        </w:tabs>
        <w:jc w:val="center"/>
        <w:rPr>
          <w:rFonts w:eastAsia="Calibri"/>
          <w:sz w:val="20"/>
          <w:szCs w:val="20"/>
        </w:rPr>
      </w:pPr>
    </w:p>
    <w:p w14:paraId="721AB0CF" w14:textId="77777777" w:rsidR="00FD24F9" w:rsidRPr="00927A34" w:rsidRDefault="00FD24F9" w:rsidP="00817E61">
      <w:pPr>
        <w:tabs>
          <w:tab w:val="left" w:pos="5146"/>
        </w:tabs>
        <w:jc w:val="center"/>
        <w:rPr>
          <w:rFonts w:eastAsia="Calibri"/>
          <w:sz w:val="20"/>
          <w:szCs w:val="20"/>
        </w:rPr>
      </w:pPr>
    </w:p>
    <w:p w14:paraId="04FDE0BA" w14:textId="77777777" w:rsidR="00FD24F9" w:rsidRPr="00927A34" w:rsidRDefault="00FD24F9" w:rsidP="00817E61">
      <w:pPr>
        <w:tabs>
          <w:tab w:val="left" w:pos="5146"/>
        </w:tabs>
        <w:jc w:val="center"/>
        <w:rPr>
          <w:rFonts w:eastAsia="Calibri"/>
          <w:sz w:val="20"/>
          <w:szCs w:val="20"/>
        </w:rPr>
      </w:pPr>
    </w:p>
    <w:p w14:paraId="1AA2E5DC" w14:textId="77777777" w:rsidR="00FD24F9" w:rsidRPr="00927A34" w:rsidRDefault="00FD24F9" w:rsidP="00817E61">
      <w:pPr>
        <w:tabs>
          <w:tab w:val="left" w:pos="5146"/>
        </w:tabs>
        <w:jc w:val="center"/>
        <w:rPr>
          <w:rFonts w:eastAsia="Calibri"/>
          <w:sz w:val="20"/>
          <w:szCs w:val="20"/>
        </w:rPr>
      </w:pPr>
    </w:p>
    <w:p w14:paraId="7658FBCA" w14:textId="77777777" w:rsidR="00FD24F9" w:rsidRPr="00927A34" w:rsidRDefault="00FD24F9" w:rsidP="00817E61">
      <w:pPr>
        <w:tabs>
          <w:tab w:val="left" w:pos="5146"/>
        </w:tabs>
        <w:jc w:val="center"/>
        <w:rPr>
          <w:rFonts w:eastAsia="Calibri"/>
          <w:sz w:val="20"/>
          <w:szCs w:val="20"/>
        </w:rPr>
      </w:pPr>
    </w:p>
    <w:p w14:paraId="4EC0708A" w14:textId="77777777" w:rsidR="00FD24F9" w:rsidRPr="00927A34" w:rsidRDefault="00FD24F9" w:rsidP="00817E61">
      <w:pPr>
        <w:tabs>
          <w:tab w:val="left" w:pos="5146"/>
        </w:tabs>
        <w:jc w:val="center"/>
        <w:rPr>
          <w:rFonts w:eastAsia="Calibri"/>
          <w:sz w:val="20"/>
          <w:szCs w:val="20"/>
        </w:rPr>
      </w:pPr>
    </w:p>
    <w:p w14:paraId="47AA3739" w14:textId="77777777" w:rsidR="00FD24F9" w:rsidRPr="00927A34" w:rsidRDefault="00FD24F9" w:rsidP="00817E61">
      <w:pPr>
        <w:tabs>
          <w:tab w:val="left" w:pos="5146"/>
        </w:tabs>
        <w:jc w:val="center"/>
        <w:rPr>
          <w:rFonts w:eastAsia="Calibri"/>
          <w:sz w:val="20"/>
          <w:szCs w:val="20"/>
        </w:rPr>
      </w:pPr>
    </w:p>
    <w:p w14:paraId="68155E6C" w14:textId="77777777" w:rsidR="00FD24F9" w:rsidRPr="00927A34" w:rsidRDefault="00FD24F9" w:rsidP="00817E61">
      <w:pPr>
        <w:tabs>
          <w:tab w:val="left" w:pos="5146"/>
        </w:tabs>
        <w:jc w:val="center"/>
        <w:rPr>
          <w:rFonts w:eastAsia="Calibri"/>
          <w:sz w:val="20"/>
          <w:szCs w:val="20"/>
        </w:rPr>
      </w:pPr>
    </w:p>
    <w:p w14:paraId="16D43179" w14:textId="77777777" w:rsidR="00FD24F9" w:rsidRPr="00927A34" w:rsidRDefault="00FD24F9" w:rsidP="00817E61">
      <w:pPr>
        <w:tabs>
          <w:tab w:val="left" w:pos="5146"/>
        </w:tabs>
        <w:jc w:val="center"/>
        <w:rPr>
          <w:rFonts w:eastAsia="Calibri"/>
          <w:sz w:val="20"/>
          <w:szCs w:val="20"/>
        </w:rPr>
      </w:pPr>
    </w:p>
    <w:p w14:paraId="657AB96F" w14:textId="77777777" w:rsidR="00FD24F9" w:rsidRPr="00927A34" w:rsidRDefault="00FD24F9" w:rsidP="00817E61">
      <w:pPr>
        <w:tabs>
          <w:tab w:val="left" w:pos="5146"/>
        </w:tabs>
        <w:jc w:val="center"/>
        <w:rPr>
          <w:rFonts w:eastAsia="Calibri"/>
          <w:sz w:val="20"/>
          <w:szCs w:val="20"/>
        </w:rPr>
      </w:pPr>
    </w:p>
    <w:p w14:paraId="3028C64B" w14:textId="77777777" w:rsidR="00FD24F9" w:rsidRPr="00927A34" w:rsidRDefault="00FD24F9" w:rsidP="00817E61">
      <w:pPr>
        <w:tabs>
          <w:tab w:val="left" w:pos="5146"/>
        </w:tabs>
        <w:jc w:val="center"/>
        <w:rPr>
          <w:rFonts w:eastAsia="Calibri"/>
          <w:sz w:val="20"/>
          <w:szCs w:val="20"/>
        </w:rPr>
      </w:pPr>
    </w:p>
    <w:p w14:paraId="274C0576" w14:textId="77777777" w:rsidR="00FD24F9" w:rsidRPr="00927A34" w:rsidRDefault="00FD24F9" w:rsidP="00817E61">
      <w:pPr>
        <w:tabs>
          <w:tab w:val="left" w:pos="5146"/>
        </w:tabs>
        <w:jc w:val="center"/>
        <w:rPr>
          <w:rFonts w:eastAsia="Calibri"/>
          <w:sz w:val="20"/>
          <w:szCs w:val="20"/>
        </w:rPr>
      </w:pPr>
    </w:p>
    <w:p w14:paraId="2A7A4E05" w14:textId="77777777" w:rsidR="00FD24F9" w:rsidRPr="00927A34" w:rsidRDefault="00FD24F9" w:rsidP="00817E61">
      <w:pPr>
        <w:tabs>
          <w:tab w:val="left" w:pos="5146"/>
        </w:tabs>
        <w:jc w:val="center"/>
        <w:rPr>
          <w:rFonts w:eastAsia="Calibri"/>
          <w:sz w:val="20"/>
          <w:szCs w:val="20"/>
        </w:rPr>
      </w:pPr>
    </w:p>
    <w:p w14:paraId="310FDA9A" w14:textId="77777777" w:rsidR="00FD24F9" w:rsidRPr="00927A34" w:rsidRDefault="00FD24F9" w:rsidP="00817E61">
      <w:pPr>
        <w:tabs>
          <w:tab w:val="left" w:pos="5146"/>
        </w:tabs>
        <w:jc w:val="center"/>
        <w:rPr>
          <w:rFonts w:eastAsia="Calibri"/>
          <w:sz w:val="20"/>
          <w:szCs w:val="20"/>
        </w:rPr>
      </w:pPr>
    </w:p>
    <w:p w14:paraId="4842160B" w14:textId="77777777" w:rsidR="00FD24F9" w:rsidRPr="00927A34" w:rsidRDefault="00FD24F9" w:rsidP="00817E61">
      <w:pPr>
        <w:tabs>
          <w:tab w:val="left" w:pos="5146"/>
        </w:tabs>
        <w:jc w:val="center"/>
        <w:rPr>
          <w:rFonts w:eastAsia="Calibri"/>
          <w:sz w:val="20"/>
          <w:szCs w:val="20"/>
        </w:rPr>
      </w:pPr>
    </w:p>
    <w:p w14:paraId="2A548481" w14:textId="77777777" w:rsidR="00FD24F9" w:rsidRPr="00927A34" w:rsidRDefault="00FD24F9" w:rsidP="00817E61">
      <w:pPr>
        <w:tabs>
          <w:tab w:val="left" w:pos="5146"/>
        </w:tabs>
        <w:jc w:val="center"/>
        <w:rPr>
          <w:rFonts w:eastAsia="Calibri"/>
          <w:sz w:val="20"/>
          <w:szCs w:val="20"/>
        </w:rPr>
      </w:pPr>
    </w:p>
    <w:p w14:paraId="076C20E8" w14:textId="77777777" w:rsidR="00FD24F9" w:rsidRPr="00927A34" w:rsidRDefault="00FD24F9" w:rsidP="00817E61">
      <w:pPr>
        <w:tabs>
          <w:tab w:val="left" w:pos="5146"/>
        </w:tabs>
        <w:jc w:val="center"/>
        <w:rPr>
          <w:rFonts w:eastAsia="Calibri"/>
          <w:sz w:val="20"/>
          <w:szCs w:val="20"/>
        </w:rPr>
      </w:pPr>
    </w:p>
    <w:p w14:paraId="5A37282A" w14:textId="77777777" w:rsidR="00FD24F9" w:rsidRPr="00927A34" w:rsidRDefault="00FD24F9" w:rsidP="00817E61">
      <w:pPr>
        <w:tabs>
          <w:tab w:val="left" w:pos="5146"/>
        </w:tabs>
        <w:jc w:val="center"/>
        <w:rPr>
          <w:rFonts w:eastAsia="Calibri"/>
          <w:sz w:val="20"/>
          <w:szCs w:val="20"/>
        </w:rPr>
      </w:pPr>
    </w:p>
    <w:p w14:paraId="110CC2D4" w14:textId="77777777" w:rsidR="00FD24F9" w:rsidRPr="00927A34" w:rsidRDefault="00FD24F9" w:rsidP="00817E61">
      <w:pPr>
        <w:tabs>
          <w:tab w:val="left" w:pos="5146"/>
        </w:tabs>
        <w:jc w:val="center"/>
        <w:rPr>
          <w:rFonts w:eastAsia="Calibri"/>
          <w:sz w:val="20"/>
          <w:szCs w:val="20"/>
        </w:rPr>
      </w:pPr>
    </w:p>
    <w:p w14:paraId="319B0440" w14:textId="77777777" w:rsidR="00FD24F9" w:rsidRPr="00927A34" w:rsidRDefault="00FD24F9" w:rsidP="00817E61">
      <w:pPr>
        <w:tabs>
          <w:tab w:val="left" w:pos="5146"/>
        </w:tabs>
        <w:jc w:val="center"/>
        <w:rPr>
          <w:rFonts w:eastAsia="Calibri"/>
          <w:sz w:val="20"/>
          <w:szCs w:val="20"/>
        </w:rPr>
      </w:pPr>
    </w:p>
    <w:p w14:paraId="22FEDECC" w14:textId="77777777" w:rsidR="00FD24F9" w:rsidRPr="00927A34" w:rsidRDefault="00FD24F9" w:rsidP="00817E61">
      <w:pPr>
        <w:tabs>
          <w:tab w:val="left" w:pos="5146"/>
        </w:tabs>
        <w:jc w:val="center"/>
        <w:rPr>
          <w:rFonts w:eastAsia="Calibri"/>
          <w:sz w:val="20"/>
          <w:szCs w:val="20"/>
        </w:rPr>
      </w:pPr>
    </w:p>
    <w:p w14:paraId="26B5FFE4" w14:textId="77777777" w:rsidR="00FD24F9" w:rsidRPr="00927A34" w:rsidRDefault="00FD24F9" w:rsidP="00817E61">
      <w:pPr>
        <w:tabs>
          <w:tab w:val="left" w:pos="5146"/>
        </w:tabs>
        <w:jc w:val="center"/>
        <w:rPr>
          <w:rFonts w:eastAsia="Calibri"/>
          <w:sz w:val="20"/>
          <w:szCs w:val="20"/>
        </w:rPr>
      </w:pPr>
    </w:p>
    <w:p w14:paraId="5ED2CF88" w14:textId="77777777" w:rsidR="003C4FF0" w:rsidRPr="00927A34" w:rsidRDefault="003C4FF0" w:rsidP="00817E61">
      <w:pPr>
        <w:tabs>
          <w:tab w:val="left" w:pos="5146"/>
        </w:tabs>
        <w:jc w:val="center"/>
        <w:rPr>
          <w:rFonts w:eastAsia="Calibri"/>
          <w:sz w:val="20"/>
          <w:szCs w:val="20"/>
        </w:rPr>
      </w:pPr>
    </w:p>
    <w:p w14:paraId="58708B77" w14:textId="77777777" w:rsidR="003C4FF0" w:rsidRPr="00927A34" w:rsidRDefault="003C4FF0" w:rsidP="00817E61">
      <w:pPr>
        <w:tabs>
          <w:tab w:val="left" w:pos="5146"/>
        </w:tabs>
        <w:jc w:val="center"/>
        <w:rPr>
          <w:rFonts w:eastAsia="Calibri"/>
          <w:sz w:val="20"/>
          <w:szCs w:val="20"/>
        </w:rPr>
      </w:pPr>
    </w:p>
    <w:p w14:paraId="70A3461E" w14:textId="77777777" w:rsidR="003C4FF0" w:rsidRPr="00927A34" w:rsidRDefault="003C4FF0" w:rsidP="00817E61">
      <w:pPr>
        <w:tabs>
          <w:tab w:val="left" w:pos="5146"/>
        </w:tabs>
        <w:jc w:val="center"/>
        <w:rPr>
          <w:rFonts w:eastAsia="Calibri"/>
          <w:sz w:val="20"/>
          <w:szCs w:val="20"/>
        </w:rPr>
      </w:pPr>
    </w:p>
    <w:p w14:paraId="02069F7B" w14:textId="77777777" w:rsidR="00B4002B" w:rsidRPr="00927A34" w:rsidRDefault="00B4002B" w:rsidP="00817E61">
      <w:pPr>
        <w:tabs>
          <w:tab w:val="left" w:pos="5146"/>
        </w:tabs>
        <w:jc w:val="center"/>
        <w:rPr>
          <w:rFonts w:eastAsia="Calibri"/>
          <w:sz w:val="20"/>
          <w:szCs w:val="20"/>
        </w:rPr>
      </w:pPr>
    </w:p>
    <w:p w14:paraId="5320E190" w14:textId="77777777" w:rsidR="00B4002B" w:rsidRPr="00927A34" w:rsidRDefault="00B4002B" w:rsidP="00817E61">
      <w:pPr>
        <w:tabs>
          <w:tab w:val="left" w:pos="5146"/>
        </w:tabs>
        <w:jc w:val="center"/>
        <w:rPr>
          <w:rFonts w:eastAsia="Calibri"/>
          <w:sz w:val="20"/>
          <w:szCs w:val="20"/>
        </w:rPr>
      </w:pPr>
    </w:p>
    <w:p w14:paraId="2F7A2DC7" w14:textId="77777777" w:rsidR="00B4002B" w:rsidRPr="00927A34" w:rsidRDefault="00B4002B" w:rsidP="00817E61">
      <w:pPr>
        <w:tabs>
          <w:tab w:val="left" w:pos="5146"/>
        </w:tabs>
        <w:jc w:val="center"/>
        <w:rPr>
          <w:rFonts w:eastAsia="Calibri"/>
          <w:sz w:val="20"/>
          <w:szCs w:val="20"/>
        </w:rPr>
      </w:pPr>
    </w:p>
    <w:p w14:paraId="7D3AFB50" w14:textId="77777777" w:rsidR="00B4002B" w:rsidRPr="00927A34" w:rsidRDefault="00B4002B" w:rsidP="00817E61">
      <w:pPr>
        <w:tabs>
          <w:tab w:val="left" w:pos="5146"/>
        </w:tabs>
        <w:jc w:val="center"/>
        <w:rPr>
          <w:rFonts w:eastAsia="Calibri"/>
          <w:sz w:val="20"/>
          <w:szCs w:val="20"/>
        </w:rPr>
      </w:pPr>
    </w:p>
    <w:p w14:paraId="033EDE5A" w14:textId="77777777" w:rsidR="00927A34" w:rsidRPr="00927A34" w:rsidRDefault="00927A34" w:rsidP="00817E61">
      <w:pPr>
        <w:tabs>
          <w:tab w:val="left" w:pos="5146"/>
        </w:tabs>
        <w:jc w:val="center"/>
        <w:rPr>
          <w:rFonts w:eastAsia="Calibri"/>
          <w:sz w:val="20"/>
          <w:szCs w:val="20"/>
        </w:rPr>
      </w:pPr>
    </w:p>
    <w:p w14:paraId="1DE4CB62" w14:textId="77777777" w:rsidR="00927A34" w:rsidRPr="00927A34" w:rsidRDefault="00927A34" w:rsidP="00817E61">
      <w:pPr>
        <w:tabs>
          <w:tab w:val="left" w:pos="5146"/>
        </w:tabs>
        <w:jc w:val="center"/>
        <w:rPr>
          <w:rFonts w:eastAsia="Calibri"/>
          <w:sz w:val="20"/>
          <w:szCs w:val="20"/>
        </w:rPr>
      </w:pPr>
    </w:p>
    <w:p w14:paraId="6D5B3A47" w14:textId="77777777" w:rsidR="00927A34" w:rsidRPr="00927A34" w:rsidRDefault="00927A34" w:rsidP="00817E61">
      <w:pPr>
        <w:tabs>
          <w:tab w:val="left" w:pos="5146"/>
        </w:tabs>
        <w:jc w:val="center"/>
        <w:rPr>
          <w:rFonts w:eastAsia="Calibri"/>
          <w:sz w:val="20"/>
          <w:szCs w:val="20"/>
        </w:rPr>
      </w:pPr>
    </w:p>
    <w:p w14:paraId="11532F2D" w14:textId="77777777" w:rsidR="001D3D6D" w:rsidRPr="00927A34" w:rsidRDefault="001D3D6D" w:rsidP="001D3D6D">
      <w:pPr>
        <w:jc w:val="center"/>
        <w:rPr>
          <w:rFonts w:eastAsia="Calibri"/>
          <w:sz w:val="20"/>
          <w:szCs w:val="20"/>
        </w:rPr>
      </w:pPr>
      <w:r w:rsidRPr="00927A34">
        <w:rPr>
          <w:rFonts w:eastAsia="Calibri"/>
          <w:sz w:val="20"/>
          <w:szCs w:val="20"/>
          <w:lang w:val="en-US"/>
        </w:rPr>
        <w:lastRenderedPageBreak/>
        <w:t>I</w:t>
      </w:r>
      <w:r w:rsidRPr="00927A34">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927A34" w:rsidRDefault="00D55924" w:rsidP="00CD4372">
      <w:pPr>
        <w:jc w:val="center"/>
        <w:rPr>
          <w:bCs/>
          <w:sz w:val="20"/>
          <w:szCs w:val="20"/>
        </w:rPr>
      </w:pPr>
    </w:p>
    <w:p w14:paraId="3D1BA156" w14:textId="77777777" w:rsidR="00D547B8" w:rsidRPr="00927A34" w:rsidRDefault="00D547B8" w:rsidP="00CD4372">
      <w:pPr>
        <w:widowControl w:val="0"/>
        <w:shd w:val="clear" w:color="auto" w:fill="FFFFFF"/>
        <w:tabs>
          <w:tab w:val="left" w:pos="994"/>
        </w:tabs>
        <w:autoSpaceDE w:val="0"/>
        <w:autoSpaceDN w:val="0"/>
        <w:adjustRightInd w:val="0"/>
        <w:jc w:val="center"/>
        <w:rPr>
          <w:sz w:val="20"/>
          <w:szCs w:val="20"/>
        </w:rPr>
      </w:pPr>
    </w:p>
    <w:p w14:paraId="68093F2D" w14:textId="77777777" w:rsidR="00D547B8" w:rsidRPr="00927A34" w:rsidRDefault="00D547B8" w:rsidP="00CD4372">
      <w:pPr>
        <w:widowControl w:val="0"/>
        <w:shd w:val="clear" w:color="auto" w:fill="FFFFFF"/>
        <w:tabs>
          <w:tab w:val="left" w:pos="994"/>
        </w:tabs>
        <w:autoSpaceDE w:val="0"/>
        <w:autoSpaceDN w:val="0"/>
        <w:adjustRightInd w:val="0"/>
        <w:jc w:val="center"/>
        <w:rPr>
          <w:sz w:val="20"/>
          <w:szCs w:val="20"/>
        </w:rPr>
      </w:pPr>
    </w:p>
    <w:p w14:paraId="10E8C42D" w14:textId="77777777" w:rsidR="00B4002B" w:rsidRPr="00927A34" w:rsidRDefault="00B4002B" w:rsidP="00B4002B">
      <w:pPr>
        <w:ind w:right="41"/>
        <w:jc w:val="center"/>
        <w:rPr>
          <w:sz w:val="20"/>
          <w:szCs w:val="20"/>
        </w:rPr>
      </w:pPr>
    </w:p>
    <w:p w14:paraId="4CBAAE11" w14:textId="77777777" w:rsidR="00B4002B" w:rsidRPr="00927A34" w:rsidRDefault="00B4002B" w:rsidP="00B4002B">
      <w:pPr>
        <w:pStyle w:val="af5"/>
        <w:rPr>
          <w:b w:val="0"/>
          <w:sz w:val="20"/>
          <w:szCs w:val="20"/>
        </w:rPr>
      </w:pPr>
      <w:r w:rsidRPr="00927A34">
        <w:rPr>
          <w:b w:val="0"/>
          <w:sz w:val="20"/>
          <w:szCs w:val="20"/>
        </w:rPr>
        <w:t xml:space="preserve">ГЛАВА </w:t>
      </w:r>
    </w:p>
    <w:p w14:paraId="30B49319" w14:textId="77777777" w:rsidR="00B4002B" w:rsidRPr="00927A34" w:rsidRDefault="00B4002B" w:rsidP="00B4002B">
      <w:pPr>
        <w:pStyle w:val="af5"/>
        <w:rPr>
          <w:b w:val="0"/>
          <w:sz w:val="20"/>
          <w:szCs w:val="20"/>
        </w:rPr>
      </w:pPr>
      <w:r w:rsidRPr="00927A34">
        <w:rPr>
          <w:b w:val="0"/>
          <w:sz w:val="20"/>
          <w:szCs w:val="20"/>
        </w:rPr>
        <w:t>КУЙБЫШЕВСКОГО МУНИЦИПАЛЬНОГО РАЙОНА</w:t>
      </w:r>
    </w:p>
    <w:p w14:paraId="1A7C0684" w14:textId="77777777" w:rsidR="00B4002B" w:rsidRPr="00927A34" w:rsidRDefault="00B4002B" w:rsidP="00B4002B">
      <w:pPr>
        <w:pStyle w:val="af5"/>
        <w:rPr>
          <w:b w:val="0"/>
          <w:sz w:val="20"/>
          <w:szCs w:val="20"/>
        </w:rPr>
      </w:pPr>
      <w:r w:rsidRPr="00927A34">
        <w:rPr>
          <w:b w:val="0"/>
          <w:sz w:val="20"/>
          <w:szCs w:val="20"/>
        </w:rPr>
        <w:t>НОВОСИБИРСКОЙ ОБЛАСТИ</w:t>
      </w:r>
    </w:p>
    <w:p w14:paraId="2312C707" w14:textId="77777777" w:rsidR="00B4002B" w:rsidRPr="00927A34" w:rsidRDefault="00B4002B" w:rsidP="00B4002B">
      <w:pPr>
        <w:pStyle w:val="af5"/>
        <w:rPr>
          <w:b w:val="0"/>
          <w:sz w:val="20"/>
          <w:szCs w:val="20"/>
        </w:rPr>
      </w:pPr>
    </w:p>
    <w:p w14:paraId="226A1F8D" w14:textId="77777777" w:rsidR="00B4002B" w:rsidRPr="00927A34" w:rsidRDefault="00B4002B" w:rsidP="00B4002B">
      <w:pPr>
        <w:pStyle w:val="af5"/>
        <w:rPr>
          <w:b w:val="0"/>
          <w:sz w:val="20"/>
          <w:szCs w:val="20"/>
        </w:rPr>
      </w:pPr>
      <w:r w:rsidRPr="00927A34">
        <w:rPr>
          <w:b w:val="0"/>
          <w:sz w:val="20"/>
          <w:szCs w:val="20"/>
        </w:rPr>
        <w:t>ПОСТАНОВЛЕНИЕ</w:t>
      </w:r>
    </w:p>
    <w:p w14:paraId="5C492D0D" w14:textId="77777777" w:rsidR="00B4002B" w:rsidRPr="00927A34" w:rsidRDefault="00B4002B" w:rsidP="00B4002B">
      <w:pPr>
        <w:pStyle w:val="af5"/>
        <w:rPr>
          <w:b w:val="0"/>
          <w:sz w:val="20"/>
          <w:szCs w:val="20"/>
        </w:rPr>
      </w:pPr>
    </w:p>
    <w:p w14:paraId="7E523AD6" w14:textId="77777777" w:rsidR="00B4002B" w:rsidRPr="00927A34" w:rsidRDefault="00B4002B" w:rsidP="00B4002B">
      <w:pPr>
        <w:pStyle w:val="af5"/>
        <w:rPr>
          <w:b w:val="0"/>
          <w:sz w:val="20"/>
          <w:szCs w:val="20"/>
        </w:rPr>
      </w:pPr>
      <w:r w:rsidRPr="00927A34">
        <w:rPr>
          <w:b w:val="0"/>
          <w:sz w:val="20"/>
          <w:szCs w:val="20"/>
        </w:rPr>
        <w:t>г. Куйбышев</w:t>
      </w:r>
    </w:p>
    <w:p w14:paraId="33A83242" w14:textId="77777777" w:rsidR="00B4002B" w:rsidRPr="00927A34" w:rsidRDefault="00B4002B" w:rsidP="00B4002B">
      <w:pPr>
        <w:pStyle w:val="af5"/>
        <w:rPr>
          <w:b w:val="0"/>
          <w:sz w:val="20"/>
          <w:szCs w:val="20"/>
        </w:rPr>
      </w:pPr>
      <w:r w:rsidRPr="00927A34">
        <w:rPr>
          <w:b w:val="0"/>
          <w:sz w:val="20"/>
          <w:szCs w:val="20"/>
        </w:rPr>
        <w:t>Новосибирская область</w:t>
      </w:r>
    </w:p>
    <w:p w14:paraId="569CD409" w14:textId="77777777" w:rsidR="00B4002B" w:rsidRPr="00927A34" w:rsidRDefault="00B4002B" w:rsidP="00B4002B">
      <w:pPr>
        <w:pStyle w:val="af5"/>
        <w:rPr>
          <w:b w:val="0"/>
          <w:sz w:val="20"/>
          <w:szCs w:val="20"/>
        </w:rPr>
      </w:pPr>
    </w:p>
    <w:p w14:paraId="597F30BD" w14:textId="77777777" w:rsidR="00B4002B" w:rsidRPr="00927A34" w:rsidRDefault="00B4002B" w:rsidP="00B4002B">
      <w:pPr>
        <w:pStyle w:val="af5"/>
        <w:rPr>
          <w:b w:val="0"/>
          <w:sz w:val="20"/>
          <w:szCs w:val="20"/>
        </w:rPr>
      </w:pPr>
      <w:r w:rsidRPr="00927A34">
        <w:rPr>
          <w:b w:val="0"/>
          <w:sz w:val="20"/>
          <w:szCs w:val="20"/>
        </w:rPr>
        <w:t>28.03.2022 № 240</w:t>
      </w:r>
    </w:p>
    <w:p w14:paraId="7F7DA9D5" w14:textId="77777777" w:rsidR="00B4002B" w:rsidRPr="00927A34" w:rsidRDefault="00B4002B" w:rsidP="00B4002B">
      <w:pPr>
        <w:pStyle w:val="af5"/>
        <w:rPr>
          <w:b w:val="0"/>
          <w:sz w:val="20"/>
          <w:szCs w:val="20"/>
        </w:rPr>
      </w:pPr>
    </w:p>
    <w:p w14:paraId="12E95528" w14:textId="77777777" w:rsidR="00B4002B" w:rsidRPr="00927A34" w:rsidRDefault="00B4002B" w:rsidP="00B4002B">
      <w:pPr>
        <w:pStyle w:val="af5"/>
        <w:rPr>
          <w:b w:val="0"/>
          <w:sz w:val="20"/>
          <w:szCs w:val="20"/>
        </w:rPr>
      </w:pPr>
      <w:r w:rsidRPr="00927A34">
        <w:rPr>
          <w:b w:val="0"/>
          <w:sz w:val="20"/>
          <w:szCs w:val="20"/>
        </w:rPr>
        <w:t>О назначении публичных слушаний</w:t>
      </w:r>
    </w:p>
    <w:p w14:paraId="1C748DEA" w14:textId="77777777" w:rsidR="00B4002B" w:rsidRPr="00927A34" w:rsidRDefault="00B4002B" w:rsidP="00B4002B">
      <w:pPr>
        <w:pStyle w:val="af5"/>
        <w:rPr>
          <w:b w:val="0"/>
          <w:sz w:val="20"/>
          <w:szCs w:val="20"/>
        </w:rPr>
      </w:pPr>
    </w:p>
    <w:p w14:paraId="3E750E31" w14:textId="77777777" w:rsidR="00B4002B" w:rsidRPr="00927A34" w:rsidRDefault="00B4002B" w:rsidP="00B4002B">
      <w:pPr>
        <w:ind w:firstLine="360"/>
        <w:jc w:val="both"/>
        <w:rPr>
          <w:sz w:val="20"/>
          <w:szCs w:val="20"/>
        </w:rPr>
      </w:pPr>
      <w:r w:rsidRPr="00927A34">
        <w:rPr>
          <w:sz w:val="20"/>
          <w:szCs w:val="20"/>
        </w:rPr>
        <w:t xml:space="preserve">     В соответствии со статьёй 28 Федерального закона от 06. 10. 2003 года № 131-ФЗ «Об общих принципах организации местного самоуправления в Российской Федерации», статьей 12 Устава Куйбышевского муниципального района Новосибирского района,</w:t>
      </w:r>
    </w:p>
    <w:p w14:paraId="2BAE52E1" w14:textId="77777777" w:rsidR="00B4002B" w:rsidRPr="00927A34" w:rsidRDefault="00B4002B" w:rsidP="00B4002B">
      <w:pPr>
        <w:jc w:val="both"/>
        <w:rPr>
          <w:sz w:val="20"/>
          <w:szCs w:val="20"/>
        </w:rPr>
      </w:pPr>
      <w:r w:rsidRPr="00927A34">
        <w:rPr>
          <w:sz w:val="20"/>
          <w:szCs w:val="20"/>
        </w:rPr>
        <w:t>ПОСТАНОВЛЯЮ:</w:t>
      </w:r>
    </w:p>
    <w:p w14:paraId="59AE5CDA" w14:textId="77777777" w:rsidR="00B4002B" w:rsidRPr="00927A34" w:rsidRDefault="00B4002B" w:rsidP="00B4002B">
      <w:pPr>
        <w:jc w:val="both"/>
        <w:rPr>
          <w:sz w:val="20"/>
          <w:szCs w:val="20"/>
        </w:rPr>
      </w:pPr>
      <w:r w:rsidRPr="00927A34">
        <w:rPr>
          <w:sz w:val="20"/>
          <w:szCs w:val="20"/>
        </w:rPr>
        <w:t>1. Назначить публичные слушания по проекту решения Совета депутатов Куйбышевского муниципального района Новосибирской области «Об исполнении бюджета Куйбышевского муниципального района Новосибирской области за 2021 год».</w:t>
      </w:r>
    </w:p>
    <w:p w14:paraId="112CEC3E" w14:textId="77777777" w:rsidR="00B4002B" w:rsidRPr="00927A34" w:rsidRDefault="00B4002B" w:rsidP="00B4002B">
      <w:pPr>
        <w:pStyle w:val="22"/>
        <w:spacing w:line="240" w:lineRule="auto"/>
        <w:ind w:firstLine="709"/>
        <w:rPr>
          <w:sz w:val="20"/>
          <w:szCs w:val="20"/>
        </w:rPr>
      </w:pPr>
      <w:r w:rsidRPr="00927A34">
        <w:rPr>
          <w:sz w:val="20"/>
          <w:szCs w:val="20"/>
        </w:rPr>
        <w:t xml:space="preserve">2. Провести публичные слушания </w:t>
      </w:r>
      <w:r w:rsidRPr="00927A34">
        <w:rPr>
          <w:color w:val="000000"/>
          <w:sz w:val="20"/>
          <w:szCs w:val="20"/>
        </w:rPr>
        <w:t>20 апреля 2022 года в 10-00 часов в актовом зале администрации Куйбышевског</w:t>
      </w:r>
      <w:r w:rsidRPr="00927A34">
        <w:rPr>
          <w:sz w:val="20"/>
          <w:szCs w:val="20"/>
        </w:rPr>
        <w:t xml:space="preserve">о муниципального района Новосибирской области (улица </w:t>
      </w:r>
      <w:proofErr w:type="spellStart"/>
      <w:r w:rsidRPr="00927A34">
        <w:rPr>
          <w:sz w:val="20"/>
          <w:szCs w:val="20"/>
        </w:rPr>
        <w:t>Краскома</w:t>
      </w:r>
      <w:proofErr w:type="spellEnd"/>
      <w:r w:rsidRPr="00927A34">
        <w:rPr>
          <w:sz w:val="20"/>
          <w:szCs w:val="20"/>
        </w:rPr>
        <w:t xml:space="preserve">, 37). </w:t>
      </w:r>
    </w:p>
    <w:p w14:paraId="036FC039" w14:textId="77777777" w:rsidR="00B4002B" w:rsidRPr="00927A34" w:rsidRDefault="00B4002B" w:rsidP="00B4002B">
      <w:pPr>
        <w:pStyle w:val="22"/>
        <w:spacing w:line="240" w:lineRule="auto"/>
        <w:ind w:firstLine="709"/>
        <w:rPr>
          <w:sz w:val="20"/>
          <w:szCs w:val="20"/>
        </w:rPr>
      </w:pPr>
      <w:r w:rsidRPr="00927A34">
        <w:rPr>
          <w:sz w:val="20"/>
          <w:szCs w:val="20"/>
        </w:rPr>
        <w:t xml:space="preserve">3. Организатор публичных слушаний – администрация Куйбышевского муниципального района Новосибирской области, </w:t>
      </w:r>
      <w:proofErr w:type="spellStart"/>
      <w:r w:rsidRPr="00927A34">
        <w:rPr>
          <w:sz w:val="20"/>
          <w:szCs w:val="20"/>
        </w:rPr>
        <w:t>каб</w:t>
      </w:r>
      <w:proofErr w:type="spellEnd"/>
      <w:r w:rsidRPr="00927A34">
        <w:rPr>
          <w:sz w:val="20"/>
          <w:szCs w:val="20"/>
        </w:rPr>
        <w:t>. 25.</w:t>
      </w:r>
    </w:p>
    <w:p w14:paraId="712DF8EF" w14:textId="77777777" w:rsidR="00B4002B" w:rsidRPr="00927A34" w:rsidRDefault="00B4002B" w:rsidP="00B4002B">
      <w:pPr>
        <w:pStyle w:val="22"/>
        <w:spacing w:line="240" w:lineRule="auto"/>
        <w:ind w:firstLine="709"/>
        <w:rPr>
          <w:sz w:val="20"/>
          <w:szCs w:val="20"/>
        </w:rPr>
      </w:pPr>
      <w:r w:rsidRPr="00927A34">
        <w:rPr>
          <w:sz w:val="20"/>
          <w:szCs w:val="20"/>
        </w:rPr>
        <w:t xml:space="preserve">4. Предложить жителям Куйбышевского муниципального района Новосибирской области до 17 апреля 2022 года ознакомиться с материалами, выносимыми на публичные слушания в здании администрации Куйбышевского муниципального района Новосибирской области по адресу: г. Куйбышев, ул. </w:t>
      </w:r>
      <w:proofErr w:type="spellStart"/>
      <w:r w:rsidRPr="00927A34">
        <w:rPr>
          <w:sz w:val="20"/>
          <w:szCs w:val="20"/>
        </w:rPr>
        <w:t>Краскома</w:t>
      </w:r>
      <w:proofErr w:type="spellEnd"/>
      <w:r w:rsidRPr="00927A34">
        <w:rPr>
          <w:sz w:val="20"/>
          <w:szCs w:val="20"/>
        </w:rPr>
        <w:t>, 37, кабинет 25, контактный телефон: 51-394.</w:t>
      </w:r>
    </w:p>
    <w:p w14:paraId="0BB3EBCD" w14:textId="77777777" w:rsidR="00B4002B" w:rsidRPr="00927A34" w:rsidRDefault="00B4002B" w:rsidP="00B4002B">
      <w:pPr>
        <w:pStyle w:val="22"/>
        <w:spacing w:line="240" w:lineRule="auto"/>
        <w:ind w:firstLine="709"/>
        <w:rPr>
          <w:sz w:val="20"/>
          <w:szCs w:val="20"/>
        </w:rPr>
      </w:pPr>
      <w:r w:rsidRPr="00927A34">
        <w:rPr>
          <w:sz w:val="20"/>
          <w:szCs w:val="20"/>
        </w:rPr>
        <w:t>5.</w:t>
      </w:r>
      <w:r w:rsidRPr="00927A34">
        <w:rPr>
          <w:sz w:val="20"/>
          <w:szCs w:val="20"/>
          <w:lang w:val="en-US"/>
        </w:rPr>
        <w:t> </w:t>
      </w:r>
      <w:r w:rsidRPr="00927A34">
        <w:rPr>
          <w:sz w:val="20"/>
          <w:szCs w:val="20"/>
        </w:rPr>
        <w:t>Управлению делами администрации Куйбышевского муниципального района Новосибирской области (Орловой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069DE6F" w14:textId="77777777" w:rsidR="00B4002B" w:rsidRPr="00927A34" w:rsidRDefault="00B4002B" w:rsidP="00B4002B">
      <w:pPr>
        <w:pStyle w:val="22"/>
        <w:spacing w:line="240" w:lineRule="auto"/>
        <w:ind w:firstLine="709"/>
        <w:rPr>
          <w:sz w:val="20"/>
          <w:szCs w:val="20"/>
        </w:rPr>
      </w:pPr>
      <w:r w:rsidRPr="00927A34">
        <w:rPr>
          <w:sz w:val="20"/>
          <w:szCs w:val="20"/>
        </w:rPr>
        <w:t>6. Контроль за исполнением настоящего постановления оставляю за собой.</w:t>
      </w:r>
    </w:p>
    <w:p w14:paraId="4886FC53" w14:textId="77777777" w:rsidR="00B4002B" w:rsidRPr="00927A34" w:rsidRDefault="00B4002B" w:rsidP="00B4002B">
      <w:pPr>
        <w:pStyle w:val="22"/>
        <w:spacing w:line="240" w:lineRule="auto"/>
        <w:ind w:firstLine="720"/>
        <w:rPr>
          <w:sz w:val="20"/>
          <w:szCs w:val="20"/>
        </w:rPr>
      </w:pPr>
    </w:p>
    <w:p w14:paraId="52967F11" w14:textId="77777777" w:rsidR="00B4002B" w:rsidRPr="00927A34" w:rsidRDefault="00B4002B" w:rsidP="00B4002B">
      <w:pPr>
        <w:pStyle w:val="ConsTitle"/>
        <w:widowControl/>
        <w:ind w:right="0"/>
        <w:jc w:val="right"/>
        <w:rPr>
          <w:rFonts w:ascii="Times New Roman" w:hAnsi="Times New Roman" w:cs="Times New Roman"/>
          <w:b w:val="0"/>
          <w:sz w:val="20"/>
          <w:szCs w:val="20"/>
        </w:rPr>
      </w:pPr>
      <w:r w:rsidRPr="00927A34">
        <w:rPr>
          <w:rFonts w:ascii="Times New Roman" w:hAnsi="Times New Roman" w:cs="Times New Roman"/>
          <w:b w:val="0"/>
          <w:sz w:val="20"/>
          <w:szCs w:val="20"/>
        </w:rPr>
        <w:t>О.В. Караваев</w:t>
      </w:r>
    </w:p>
    <w:p w14:paraId="72958005" w14:textId="77777777" w:rsidR="00B4002B" w:rsidRPr="00927A34" w:rsidRDefault="00B4002B" w:rsidP="00B4002B">
      <w:pPr>
        <w:ind w:left="5670"/>
        <w:jc w:val="center"/>
        <w:rPr>
          <w:bCs/>
          <w:sz w:val="20"/>
          <w:szCs w:val="20"/>
        </w:rPr>
      </w:pPr>
    </w:p>
    <w:p w14:paraId="505F7249" w14:textId="77777777" w:rsidR="00B4002B" w:rsidRPr="00927A34" w:rsidRDefault="00B4002B" w:rsidP="00B4002B">
      <w:pPr>
        <w:ind w:left="5670"/>
        <w:jc w:val="center"/>
        <w:rPr>
          <w:bCs/>
          <w:sz w:val="20"/>
          <w:szCs w:val="20"/>
        </w:rPr>
      </w:pPr>
      <w:r w:rsidRPr="00927A34">
        <w:rPr>
          <w:bCs/>
          <w:sz w:val="20"/>
          <w:szCs w:val="20"/>
        </w:rPr>
        <w:t>Приложение</w:t>
      </w:r>
    </w:p>
    <w:p w14:paraId="78B03029" w14:textId="77777777" w:rsidR="00B4002B" w:rsidRPr="00927A34" w:rsidRDefault="00B4002B" w:rsidP="00B4002B">
      <w:pPr>
        <w:ind w:left="5670"/>
        <w:jc w:val="center"/>
        <w:outlineLvl w:val="0"/>
        <w:rPr>
          <w:bCs/>
          <w:sz w:val="20"/>
          <w:szCs w:val="20"/>
        </w:rPr>
      </w:pPr>
      <w:r w:rsidRPr="00927A34">
        <w:rPr>
          <w:bCs/>
          <w:sz w:val="20"/>
          <w:szCs w:val="20"/>
        </w:rPr>
        <w:t xml:space="preserve">к постановлению Главы Куйбышевского муниципального района Новосибирской области </w:t>
      </w:r>
    </w:p>
    <w:p w14:paraId="1A348657" w14:textId="77777777" w:rsidR="00B4002B" w:rsidRPr="00927A34" w:rsidRDefault="00B4002B" w:rsidP="00B4002B">
      <w:pPr>
        <w:ind w:left="5670"/>
        <w:jc w:val="center"/>
        <w:outlineLvl w:val="0"/>
        <w:rPr>
          <w:sz w:val="20"/>
          <w:szCs w:val="20"/>
        </w:rPr>
      </w:pPr>
      <w:r w:rsidRPr="00927A34">
        <w:rPr>
          <w:bCs/>
          <w:sz w:val="20"/>
          <w:szCs w:val="20"/>
        </w:rPr>
        <w:t>от 28.03.2022 № 240</w:t>
      </w:r>
    </w:p>
    <w:p w14:paraId="6C126B61" w14:textId="77777777" w:rsidR="00B4002B" w:rsidRPr="00927A34" w:rsidRDefault="00B4002B" w:rsidP="00B4002B">
      <w:pPr>
        <w:jc w:val="center"/>
        <w:rPr>
          <w:sz w:val="20"/>
          <w:szCs w:val="20"/>
        </w:rPr>
      </w:pPr>
    </w:p>
    <w:p w14:paraId="19AE55C9" w14:textId="77777777" w:rsidR="00B4002B" w:rsidRPr="00927A34" w:rsidRDefault="00B4002B" w:rsidP="00B4002B">
      <w:pPr>
        <w:jc w:val="center"/>
        <w:rPr>
          <w:sz w:val="20"/>
          <w:szCs w:val="20"/>
        </w:rPr>
      </w:pPr>
      <w:r w:rsidRPr="00927A34">
        <w:rPr>
          <w:sz w:val="20"/>
          <w:szCs w:val="20"/>
        </w:rPr>
        <w:t xml:space="preserve">Порядок приема замечаний и предложений </w:t>
      </w:r>
    </w:p>
    <w:p w14:paraId="501DC913" w14:textId="77777777" w:rsidR="00B4002B" w:rsidRPr="00927A34" w:rsidRDefault="00B4002B" w:rsidP="00B4002B">
      <w:pPr>
        <w:jc w:val="center"/>
        <w:rPr>
          <w:sz w:val="20"/>
          <w:szCs w:val="20"/>
        </w:rPr>
      </w:pPr>
      <w:r w:rsidRPr="00927A34">
        <w:rPr>
          <w:sz w:val="20"/>
          <w:szCs w:val="20"/>
        </w:rPr>
        <w:t>участников публичных слушаний по подлежащим обсуждению вопросам</w:t>
      </w:r>
    </w:p>
    <w:p w14:paraId="21B7BB91" w14:textId="77777777" w:rsidR="00B4002B" w:rsidRPr="00927A34" w:rsidRDefault="00B4002B" w:rsidP="00B4002B">
      <w:pPr>
        <w:rPr>
          <w:sz w:val="20"/>
          <w:szCs w:val="20"/>
        </w:rPr>
      </w:pPr>
    </w:p>
    <w:p w14:paraId="20A35F1A" w14:textId="77777777" w:rsidR="00B4002B" w:rsidRPr="00927A34" w:rsidRDefault="00B4002B" w:rsidP="00B4002B">
      <w:pPr>
        <w:ind w:firstLine="709"/>
        <w:jc w:val="both"/>
        <w:rPr>
          <w:sz w:val="20"/>
          <w:szCs w:val="20"/>
        </w:rPr>
      </w:pPr>
      <w:r w:rsidRPr="00927A34">
        <w:rPr>
          <w:sz w:val="20"/>
          <w:szCs w:val="20"/>
        </w:rPr>
        <w:t>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до 13-00.</w:t>
      </w:r>
    </w:p>
    <w:p w14:paraId="36842F7A" w14:textId="77777777" w:rsidR="00B4002B" w:rsidRPr="00927A34" w:rsidRDefault="00B4002B" w:rsidP="00B4002B">
      <w:pPr>
        <w:ind w:firstLine="709"/>
        <w:jc w:val="both"/>
        <w:rPr>
          <w:sz w:val="20"/>
          <w:szCs w:val="20"/>
        </w:rPr>
      </w:pPr>
      <w:r w:rsidRPr="00927A34">
        <w:rPr>
          <w:sz w:val="20"/>
          <w:szCs w:val="20"/>
        </w:rPr>
        <w:t>Замечания и предложения от участников публичных слушаний принимаются:</w:t>
      </w:r>
    </w:p>
    <w:p w14:paraId="081E3CA8" w14:textId="77777777" w:rsidR="00B4002B" w:rsidRPr="00927A34" w:rsidRDefault="00B4002B" w:rsidP="00B4002B">
      <w:pPr>
        <w:ind w:firstLine="709"/>
        <w:jc w:val="both"/>
        <w:rPr>
          <w:sz w:val="20"/>
          <w:szCs w:val="20"/>
        </w:rPr>
      </w:pPr>
      <w:r w:rsidRPr="00927A34">
        <w:rPr>
          <w:sz w:val="20"/>
          <w:szCs w:val="20"/>
        </w:rPr>
        <w:t xml:space="preserve">1) в письменном виде по адресу: Новосибирская область, г. Куйбышев, ул. </w:t>
      </w:r>
      <w:proofErr w:type="spellStart"/>
      <w:r w:rsidRPr="00927A34">
        <w:rPr>
          <w:sz w:val="20"/>
          <w:szCs w:val="20"/>
        </w:rPr>
        <w:t>Краскома</w:t>
      </w:r>
      <w:proofErr w:type="spellEnd"/>
      <w:r w:rsidRPr="00927A34">
        <w:rPr>
          <w:sz w:val="20"/>
          <w:szCs w:val="20"/>
        </w:rPr>
        <w:t>, 37, кабинет 25;</w:t>
      </w:r>
    </w:p>
    <w:p w14:paraId="0B09AAA3" w14:textId="77777777" w:rsidR="00B4002B" w:rsidRPr="00927A34" w:rsidRDefault="00B4002B" w:rsidP="00B4002B">
      <w:pPr>
        <w:ind w:firstLine="709"/>
        <w:jc w:val="both"/>
        <w:rPr>
          <w:sz w:val="20"/>
          <w:szCs w:val="20"/>
        </w:rPr>
      </w:pPr>
      <w:r w:rsidRPr="00927A34">
        <w:rPr>
          <w:sz w:val="20"/>
          <w:szCs w:val="20"/>
        </w:rPr>
        <w:t>2) в устном виде по телефону: (838362) 51-394;</w:t>
      </w:r>
    </w:p>
    <w:p w14:paraId="0CE3EC23" w14:textId="77777777" w:rsidR="00B4002B" w:rsidRPr="00927A34" w:rsidRDefault="00B4002B" w:rsidP="00B4002B">
      <w:pPr>
        <w:ind w:firstLine="709"/>
        <w:jc w:val="both"/>
        <w:rPr>
          <w:sz w:val="20"/>
          <w:szCs w:val="20"/>
        </w:rPr>
      </w:pPr>
      <w:r w:rsidRPr="00927A34">
        <w:rPr>
          <w:sz w:val="20"/>
          <w:szCs w:val="20"/>
        </w:rPr>
        <w:t>3) по электронной почте:</w:t>
      </w:r>
      <w:r w:rsidRPr="00927A34">
        <w:rPr>
          <w:color w:val="FFFFFF"/>
          <w:sz w:val="20"/>
          <w:szCs w:val="20"/>
        </w:rPr>
        <w:t xml:space="preserve"> </w:t>
      </w:r>
      <w:proofErr w:type="spellStart"/>
      <w:r w:rsidRPr="00927A34">
        <w:rPr>
          <w:sz w:val="20"/>
          <w:szCs w:val="20"/>
          <w:lang w:val="en-US"/>
        </w:rPr>
        <w:t>sovetdepkura</w:t>
      </w:r>
      <w:proofErr w:type="spellEnd"/>
      <w:r w:rsidRPr="00927A34">
        <w:rPr>
          <w:sz w:val="20"/>
          <w:szCs w:val="20"/>
        </w:rPr>
        <w:t>@</w:t>
      </w:r>
      <w:r w:rsidRPr="00927A34">
        <w:rPr>
          <w:sz w:val="20"/>
          <w:szCs w:val="20"/>
          <w:lang w:val="en-US"/>
        </w:rPr>
        <w:t>mail</w:t>
      </w:r>
      <w:r w:rsidRPr="00927A34">
        <w:rPr>
          <w:sz w:val="20"/>
          <w:szCs w:val="20"/>
        </w:rPr>
        <w:t>.</w:t>
      </w:r>
      <w:proofErr w:type="spellStart"/>
      <w:r w:rsidRPr="00927A34">
        <w:rPr>
          <w:sz w:val="20"/>
          <w:szCs w:val="20"/>
          <w:lang w:val="en-US"/>
        </w:rPr>
        <w:t>ru</w:t>
      </w:r>
      <w:proofErr w:type="spellEnd"/>
      <w:r w:rsidRPr="00927A34">
        <w:rPr>
          <w:color w:val="FFFFFF"/>
          <w:sz w:val="20"/>
          <w:szCs w:val="20"/>
        </w:rPr>
        <w:t>________________.</w:t>
      </w:r>
    </w:p>
    <w:p w14:paraId="1EE6A1AE" w14:textId="77777777" w:rsidR="00B4002B" w:rsidRPr="00927A34" w:rsidRDefault="00B4002B" w:rsidP="00B4002B">
      <w:pPr>
        <w:ind w:firstLine="709"/>
        <w:jc w:val="both"/>
        <w:rPr>
          <w:sz w:val="20"/>
          <w:szCs w:val="20"/>
        </w:rPr>
      </w:pPr>
      <w:r w:rsidRPr="00927A34">
        <w:rPr>
          <w:sz w:val="20"/>
          <w:szCs w:val="20"/>
        </w:rPr>
        <w:t xml:space="preserve">С материалами публичный слушаний можно ознакомиться по адресу: Новосибирская область, г. Куйбышев, ул. </w:t>
      </w:r>
      <w:proofErr w:type="spellStart"/>
      <w:r w:rsidRPr="00927A34">
        <w:rPr>
          <w:sz w:val="20"/>
          <w:szCs w:val="20"/>
        </w:rPr>
        <w:t>Краскома</w:t>
      </w:r>
      <w:proofErr w:type="spellEnd"/>
      <w:r w:rsidRPr="00927A34">
        <w:rPr>
          <w:sz w:val="20"/>
          <w:szCs w:val="20"/>
        </w:rPr>
        <w:t xml:space="preserve">, 37, кабинет 25 или на сайте администрации Куйбышевского района: </w:t>
      </w:r>
      <w:hyperlink r:id="rId8" w:history="1">
        <w:r w:rsidRPr="00927A34">
          <w:rPr>
            <w:rStyle w:val="afa"/>
            <w:sz w:val="20"/>
            <w:szCs w:val="20"/>
          </w:rPr>
          <w:t>http://kuibyshev.nso.ru</w:t>
        </w:r>
      </w:hyperlink>
      <w:r w:rsidRPr="00927A34">
        <w:rPr>
          <w:sz w:val="20"/>
          <w:szCs w:val="20"/>
        </w:rPr>
        <w:t xml:space="preserve">. </w:t>
      </w:r>
    </w:p>
    <w:p w14:paraId="79393773" w14:textId="77777777" w:rsidR="001B1DAA" w:rsidRPr="00927A34" w:rsidRDefault="001B1DAA" w:rsidP="001B1DAA">
      <w:pPr>
        <w:pStyle w:val="10"/>
        <w:jc w:val="center"/>
        <w:rPr>
          <w:sz w:val="20"/>
        </w:rPr>
      </w:pPr>
      <w:r w:rsidRPr="00927A34">
        <w:rPr>
          <w:sz w:val="20"/>
        </w:rPr>
        <w:lastRenderedPageBreak/>
        <w:t xml:space="preserve">АДМИНИСТРАЦИЯ </w:t>
      </w:r>
    </w:p>
    <w:p w14:paraId="23111EB4" w14:textId="77777777" w:rsidR="001B1DAA" w:rsidRPr="00927A34" w:rsidRDefault="001B1DAA" w:rsidP="001B1DAA">
      <w:pPr>
        <w:pStyle w:val="10"/>
        <w:jc w:val="center"/>
        <w:rPr>
          <w:sz w:val="20"/>
        </w:rPr>
      </w:pPr>
      <w:r w:rsidRPr="00927A34">
        <w:rPr>
          <w:sz w:val="20"/>
        </w:rPr>
        <w:t xml:space="preserve">КУЙБЫШЕВСКОГО МУНИЦИПАЛЬНОГО РАЙОНА </w:t>
      </w:r>
    </w:p>
    <w:p w14:paraId="62D3B6D5" w14:textId="77777777" w:rsidR="001B1DAA" w:rsidRPr="00927A34" w:rsidRDefault="001B1DAA" w:rsidP="001B1DAA">
      <w:pPr>
        <w:pStyle w:val="10"/>
        <w:jc w:val="center"/>
        <w:rPr>
          <w:sz w:val="20"/>
        </w:rPr>
      </w:pPr>
      <w:r w:rsidRPr="00927A34">
        <w:rPr>
          <w:sz w:val="20"/>
        </w:rPr>
        <w:t>НОВОСИБИРСКОЙ ОБЛАСТИ</w:t>
      </w:r>
    </w:p>
    <w:p w14:paraId="6F19E23E" w14:textId="77777777" w:rsidR="001B1DAA" w:rsidRPr="00927A34" w:rsidRDefault="001B1DAA" w:rsidP="001B1DAA">
      <w:pPr>
        <w:ind w:left="-180"/>
        <w:jc w:val="center"/>
        <w:rPr>
          <w:sz w:val="20"/>
          <w:szCs w:val="20"/>
        </w:rPr>
      </w:pPr>
    </w:p>
    <w:p w14:paraId="4F094EB2" w14:textId="77777777" w:rsidR="001B1DAA" w:rsidRPr="00927A34" w:rsidRDefault="001B1DAA" w:rsidP="001B1DAA">
      <w:pPr>
        <w:pStyle w:val="20"/>
        <w:ind w:left="360"/>
        <w:jc w:val="center"/>
        <w:rPr>
          <w:sz w:val="20"/>
        </w:rPr>
      </w:pPr>
      <w:r w:rsidRPr="00927A34">
        <w:rPr>
          <w:sz w:val="20"/>
        </w:rPr>
        <w:t>ПОСТАНОВЛЕНИЕ</w:t>
      </w:r>
    </w:p>
    <w:p w14:paraId="331CEB57" w14:textId="77777777" w:rsidR="001B1DAA" w:rsidRPr="00927A34" w:rsidRDefault="001B1DAA" w:rsidP="001B1DAA">
      <w:pPr>
        <w:ind w:left="360"/>
        <w:jc w:val="center"/>
        <w:rPr>
          <w:sz w:val="20"/>
          <w:szCs w:val="20"/>
        </w:rPr>
      </w:pPr>
    </w:p>
    <w:p w14:paraId="777D38ED" w14:textId="77777777" w:rsidR="001B1DAA" w:rsidRPr="00927A34" w:rsidRDefault="001B1DAA" w:rsidP="001B1DAA">
      <w:pPr>
        <w:ind w:left="360"/>
        <w:jc w:val="center"/>
        <w:rPr>
          <w:sz w:val="20"/>
          <w:szCs w:val="20"/>
        </w:rPr>
      </w:pPr>
      <w:r w:rsidRPr="00927A34">
        <w:rPr>
          <w:sz w:val="20"/>
          <w:szCs w:val="20"/>
        </w:rPr>
        <w:t>г. Куйбышев</w:t>
      </w:r>
    </w:p>
    <w:p w14:paraId="19FDD183" w14:textId="77777777" w:rsidR="001B1DAA" w:rsidRPr="00927A34" w:rsidRDefault="001B1DAA" w:rsidP="001B1DAA">
      <w:pPr>
        <w:ind w:left="360"/>
        <w:jc w:val="center"/>
        <w:rPr>
          <w:sz w:val="20"/>
          <w:szCs w:val="20"/>
        </w:rPr>
      </w:pPr>
      <w:r w:rsidRPr="00927A34">
        <w:rPr>
          <w:sz w:val="20"/>
          <w:szCs w:val="20"/>
        </w:rPr>
        <w:t>Новосибирская область</w:t>
      </w:r>
    </w:p>
    <w:p w14:paraId="395B5A58" w14:textId="77777777" w:rsidR="001B1DAA" w:rsidRPr="00927A34" w:rsidRDefault="001B1DAA" w:rsidP="001B1DAA">
      <w:pPr>
        <w:ind w:left="360"/>
        <w:jc w:val="center"/>
        <w:rPr>
          <w:sz w:val="20"/>
          <w:szCs w:val="20"/>
        </w:rPr>
      </w:pPr>
    </w:p>
    <w:p w14:paraId="00A5ADF3" w14:textId="77777777" w:rsidR="001B1DAA" w:rsidRPr="00927A34" w:rsidRDefault="001B1DAA" w:rsidP="001B1DAA">
      <w:pPr>
        <w:ind w:left="360"/>
        <w:jc w:val="center"/>
        <w:rPr>
          <w:sz w:val="20"/>
          <w:szCs w:val="20"/>
        </w:rPr>
      </w:pPr>
      <w:r w:rsidRPr="00927A34">
        <w:rPr>
          <w:sz w:val="20"/>
          <w:szCs w:val="20"/>
        </w:rPr>
        <w:t>29.03.2022 № 244</w:t>
      </w:r>
    </w:p>
    <w:p w14:paraId="6F0EFDCB" w14:textId="77777777" w:rsidR="001B1DAA" w:rsidRPr="00927A34" w:rsidRDefault="001B1DAA" w:rsidP="001B1DAA">
      <w:pPr>
        <w:ind w:left="360"/>
        <w:jc w:val="center"/>
        <w:rPr>
          <w:sz w:val="20"/>
          <w:szCs w:val="20"/>
        </w:rPr>
      </w:pPr>
      <w:r w:rsidRPr="00927A34">
        <w:rPr>
          <w:sz w:val="20"/>
          <w:szCs w:val="20"/>
        </w:rPr>
        <w:t xml:space="preserve">                       </w:t>
      </w:r>
    </w:p>
    <w:p w14:paraId="2D2B4FA2" w14:textId="77777777" w:rsidR="001B1DAA" w:rsidRPr="00927A34" w:rsidRDefault="001B1DAA" w:rsidP="001B1DAA">
      <w:pPr>
        <w:tabs>
          <w:tab w:val="left" w:pos="0"/>
        </w:tabs>
        <w:jc w:val="center"/>
        <w:rPr>
          <w:sz w:val="20"/>
          <w:szCs w:val="20"/>
        </w:rPr>
      </w:pPr>
      <w:r w:rsidRPr="00927A34">
        <w:rPr>
          <w:sz w:val="20"/>
          <w:szCs w:val="20"/>
        </w:rPr>
        <w:t>О внесении изменений в постановление администрации Куйбышевского муниципального района Новосибирской области от 28.09.2020 № 802</w:t>
      </w:r>
    </w:p>
    <w:p w14:paraId="719AB4AB" w14:textId="77777777" w:rsidR="001B1DAA" w:rsidRPr="00927A34" w:rsidRDefault="001B1DAA" w:rsidP="001B1DAA">
      <w:pPr>
        <w:tabs>
          <w:tab w:val="left" w:pos="0"/>
        </w:tabs>
        <w:jc w:val="center"/>
        <w:rPr>
          <w:sz w:val="20"/>
          <w:szCs w:val="20"/>
        </w:rPr>
      </w:pPr>
    </w:p>
    <w:p w14:paraId="5711F483" w14:textId="77777777" w:rsidR="001B1DAA" w:rsidRPr="00927A34" w:rsidRDefault="001B1DAA" w:rsidP="001B1DAA">
      <w:pPr>
        <w:tabs>
          <w:tab w:val="left" w:pos="0"/>
          <w:tab w:val="left" w:pos="1260"/>
        </w:tabs>
        <w:ind w:firstLine="709"/>
        <w:jc w:val="both"/>
        <w:rPr>
          <w:sz w:val="20"/>
          <w:szCs w:val="20"/>
        </w:rPr>
      </w:pPr>
      <w:r w:rsidRPr="00927A34">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66DE311C" w14:textId="77777777" w:rsidR="001B1DAA" w:rsidRPr="00927A34" w:rsidRDefault="001B1DAA" w:rsidP="001B1DAA">
      <w:pPr>
        <w:tabs>
          <w:tab w:val="left" w:pos="0"/>
          <w:tab w:val="left" w:pos="1260"/>
        </w:tabs>
        <w:ind w:firstLine="709"/>
        <w:jc w:val="both"/>
        <w:rPr>
          <w:sz w:val="20"/>
          <w:szCs w:val="20"/>
        </w:rPr>
      </w:pPr>
      <w:r w:rsidRPr="00927A34">
        <w:rPr>
          <w:sz w:val="20"/>
          <w:szCs w:val="20"/>
        </w:rPr>
        <w:t>ПОСТАНОВЛЯЕТ:</w:t>
      </w:r>
      <w:r w:rsidRPr="00927A34">
        <w:rPr>
          <w:sz w:val="20"/>
          <w:szCs w:val="20"/>
        </w:rPr>
        <w:tab/>
      </w:r>
    </w:p>
    <w:p w14:paraId="750EF21C" w14:textId="77777777" w:rsidR="001B1DAA" w:rsidRPr="00927A34" w:rsidRDefault="001B1DAA" w:rsidP="001B1DAA">
      <w:pPr>
        <w:tabs>
          <w:tab w:val="left" w:pos="0"/>
        </w:tabs>
        <w:ind w:firstLine="709"/>
        <w:jc w:val="both"/>
        <w:rPr>
          <w:sz w:val="20"/>
          <w:szCs w:val="20"/>
        </w:rPr>
      </w:pPr>
      <w:r w:rsidRPr="00927A34">
        <w:rPr>
          <w:sz w:val="20"/>
          <w:szCs w:val="20"/>
        </w:rPr>
        <w:t>1.Внести в постановление администрации Куйбышевского муниципального района Новосибирской области от 28.09.2020 № 802 «</w:t>
      </w:r>
      <w:r w:rsidRPr="00927A34">
        <w:rPr>
          <w:bCs/>
          <w:sz w:val="20"/>
          <w:szCs w:val="20"/>
        </w:rPr>
        <w:t xml:space="preserve">Об утверждении муниципальной программы «Развитие и поддержка малого и среднего предпринимательства в </w:t>
      </w:r>
      <w:r w:rsidRPr="00927A34">
        <w:rPr>
          <w:sz w:val="20"/>
          <w:szCs w:val="20"/>
        </w:rPr>
        <w:t>Куйбышевском муниципальном районе Новосибирской области</w:t>
      </w:r>
      <w:r w:rsidRPr="00927A34">
        <w:rPr>
          <w:bCs/>
          <w:sz w:val="20"/>
          <w:szCs w:val="20"/>
        </w:rPr>
        <w:t xml:space="preserve"> на 2021-2023 годы»</w:t>
      </w:r>
      <w:r w:rsidRPr="00927A34">
        <w:rPr>
          <w:sz w:val="20"/>
          <w:szCs w:val="20"/>
        </w:rPr>
        <w:t>, следующие изменения:</w:t>
      </w:r>
    </w:p>
    <w:p w14:paraId="596B0E70" w14:textId="77777777" w:rsidR="001B1DAA" w:rsidRPr="00927A34" w:rsidRDefault="001B1DAA" w:rsidP="001B1DAA">
      <w:pPr>
        <w:autoSpaceDE w:val="0"/>
        <w:autoSpaceDN w:val="0"/>
        <w:adjustRightInd w:val="0"/>
        <w:ind w:firstLine="709"/>
        <w:jc w:val="both"/>
        <w:rPr>
          <w:sz w:val="20"/>
          <w:szCs w:val="20"/>
        </w:rPr>
      </w:pPr>
      <w:r w:rsidRPr="00927A34">
        <w:rPr>
          <w:sz w:val="20"/>
          <w:szCs w:val="20"/>
        </w:rPr>
        <w:t>приложение 1 к постановлению изложить в редакции согласно приложения к настоящему постановлению.</w:t>
      </w:r>
    </w:p>
    <w:p w14:paraId="7B15B8AC" w14:textId="77777777" w:rsidR="001B1DAA" w:rsidRPr="00927A34" w:rsidRDefault="001B1DAA" w:rsidP="001B1DAA">
      <w:pPr>
        <w:tabs>
          <w:tab w:val="left" w:pos="709"/>
        </w:tabs>
        <w:ind w:right="-3" w:firstLine="709"/>
        <w:jc w:val="both"/>
        <w:rPr>
          <w:sz w:val="20"/>
          <w:szCs w:val="20"/>
        </w:rPr>
      </w:pPr>
      <w:r w:rsidRPr="00927A34">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0B5AA476" w14:textId="77777777" w:rsidR="001B1DAA" w:rsidRPr="00927A34" w:rsidRDefault="001B1DAA" w:rsidP="001B1DAA">
      <w:pPr>
        <w:tabs>
          <w:tab w:val="left" w:pos="709"/>
        </w:tabs>
        <w:ind w:right="-3" w:firstLine="709"/>
        <w:jc w:val="both"/>
        <w:rPr>
          <w:sz w:val="20"/>
          <w:szCs w:val="20"/>
        </w:rPr>
      </w:pPr>
      <w:r w:rsidRPr="00927A34">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927A34">
        <w:rPr>
          <w:sz w:val="20"/>
          <w:szCs w:val="20"/>
        </w:rPr>
        <w:t>Мусатова</w:t>
      </w:r>
      <w:proofErr w:type="spellEnd"/>
      <w:r w:rsidRPr="00927A34">
        <w:rPr>
          <w:sz w:val="20"/>
          <w:szCs w:val="20"/>
        </w:rPr>
        <w:t xml:space="preserve"> А.М.</w:t>
      </w:r>
    </w:p>
    <w:p w14:paraId="2F63EDA7" w14:textId="77777777" w:rsidR="001B1DAA" w:rsidRPr="00927A34" w:rsidRDefault="001B1DAA" w:rsidP="001B1DAA">
      <w:pPr>
        <w:tabs>
          <w:tab w:val="left" w:pos="-5580"/>
          <w:tab w:val="left" w:pos="709"/>
        </w:tabs>
        <w:rPr>
          <w:sz w:val="20"/>
          <w:szCs w:val="20"/>
        </w:rPr>
      </w:pPr>
      <w:r w:rsidRPr="00927A34">
        <w:rPr>
          <w:sz w:val="20"/>
          <w:szCs w:val="20"/>
        </w:rPr>
        <w:t xml:space="preserve"> </w:t>
      </w:r>
    </w:p>
    <w:p w14:paraId="27A0EEA5" w14:textId="77777777" w:rsidR="001B1DAA" w:rsidRPr="00927A34" w:rsidRDefault="001B1DAA" w:rsidP="001B1DAA">
      <w:pPr>
        <w:spacing w:line="276" w:lineRule="auto"/>
        <w:rPr>
          <w:sz w:val="20"/>
          <w:szCs w:val="20"/>
        </w:rPr>
      </w:pPr>
      <w:r w:rsidRPr="00927A34">
        <w:rPr>
          <w:sz w:val="20"/>
          <w:szCs w:val="20"/>
        </w:rPr>
        <w:t>Глава Куйбышевского муниципального</w:t>
      </w:r>
    </w:p>
    <w:p w14:paraId="63EFF4A6" w14:textId="4531ABE2" w:rsidR="001B1DAA" w:rsidRPr="00927A34" w:rsidRDefault="001B1DAA" w:rsidP="001B1DAA">
      <w:pPr>
        <w:spacing w:line="276" w:lineRule="auto"/>
        <w:rPr>
          <w:sz w:val="20"/>
          <w:szCs w:val="20"/>
        </w:rPr>
      </w:pPr>
      <w:r w:rsidRPr="00927A34">
        <w:rPr>
          <w:sz w:val="20"/>
          <w:szCs w:val="20"/>
        </w:rPr>
        <w:t>района   Новосибирской области                                                                                                        О.В. Караваев</w:t>
      </w:r>
    </w:p>
    <w:p w14:paraId="078973CD" w14:textId="77777777" w:rsidR="001B1DAA" w:rsidRPr="00927A34" w:rsidRDefault="001B1DAA" w:rsidP="001B1DAA">
      <w:pPr>
        <w:pStyle w:val="ConsPlusTitle"/>
        <w:widowControl/>
        <w:ind w:left="5812"/>
        <w:jc w:val="right"/>
        <w:rPr>
          <w:rFonts w:ascii="Times New Roman" w:hAnsi="Times New Roman" w:cs="Times New Roman"/>
          <w:b w:val="0"/>
          <w:sz w:val="20"/>
          <w:szCs w:val="20"/>
        </w:rPr>
      </w:pPr>
    </w:p>
    <w:p w14:paraId="3F2C3DBD" w14:textId="77777777" w:rsidR="001B1DAA" w:rsidRPr="00927A34" w:rsidRDefault="001B1DAA" w:rsidP="001B1DAA">
      <w:pPr>
        <w:pStyle w:val="ConsPlusTitle"/>
        <w:widowControl/>
        <w:ind w:left="5812"/>
        <w:jc w:val="right"/>
        <w:rPr>
          <w:rFonts w:ascii="Times New Roman" w:hAnsi="Times New Roman" w:cs="Times New Roman"/>
          <w:b w:val="0"/>
          <w:sz w:val="20"/>
          <w:szCs w:val="20"/>
        </w:rPr>
      </w:pPr>
      <w:r w:rsidRPr="00927A34">
        <w:rPr>
          <w:rFonts w:ascii="Times New Roman" w:hAnsi="Times New Roman" w:cs="Times New Roman"/>
          <w:b w:val="0"/>
          <w:sz w:val="20"/>
          <w:szCs w:val="20"/>
        </w:rPr>
        <w:t xml:space="preserve">     Приложение 1    </w:t>
      </w:r>
    </w:p>
    <w:p w14:paraId="1F495354" w14:textId="77777777" w:rsidR="001B1DAA" w:rsidRPr="00927A34" w:rsidRDefault="001B1DAA" w:rsidP="001B1DAA">
      <w:pPr>
        <w:pStyle w:val="ConsPlusTitle"/>
        <w:widowControl/>
        <w:jc w:val="right"/>
        <w:rPr>
          <w:rFonts w:ascii="Times New Roman" w:hAnsi="Times New Roman" w:cs="Times New Roman"/>
          <w:b w:val="0"/>
          <w:sz w:val="20"/>
          <w:szCs w:val="20"/>
        </w:rPr>
      </w:pPr>
      <w:r w:rsidRPr="00927A34">
        <w:rPr>
          <w:rFonts w:ascii="Times New Roman" w:hAnsi="Times New Roman" w:cs="Times New Roman"/>
          <w:b w:val="0"/>
          <w:sz w:val="20"/>
          <w:szCs w:val="20"/>
        </w:rPr>
        <w:t xml:space="preserve">                                                                                   к постановлению администрации</w:t>
      </w:r>
    </w:p>
    <w:p w14:paraId="5B0E84EC" w14:textId="77777777" w:rsidR="001B1DAA" w:rsidRPr="00927A34" w:rsidRDefault="001B1DAA" w:rsidP="001B1DAA">
      <w:pPr>
        <w:pStyle w:val="ConsPlusTitle"/>
        <w:widowControl/>
        <w:jc w:val="right"/>
        <w:rPr>
          <w:rFonts w:ascii="Times New Roman" w:hAnsi="Times New Roman" w:cs="Times New Roman"/>
          <w:b w:val="0"/>
          <w:sz w:val="20"/>
          <w:szCs w:val="20"/>
        </w:rPr>
      </w:pPr>
      <w:r w:rsidRPr="00927A34">
        <w:rPr>
          <w:rFonts w:ascii="Times New Roman" w:hAnsi="Times New Roman" w:cs="Times New Roman"/>
          <w:b w:val="0"/>
          <w:sz w:val="20"/>
          <w:szCs w:val="20"/>
        </w:rPr>
        <w:t xml:space="preserve">Куйбышевского муниципального района </w:t>
      </w:r>
    </w:p>
    <w:p w14:paraId="570E2F8B" w14:textId="77777777" w:rsidR="001B1DAA" w:rsidRPr="00927A34" w:rsidRDefault="001B1DAA" w:rsidP="001B1DAA">
      <w:pPr>
        <w:pStyle w:val="ConsPlusTitle"/>
        <w:widowControl/>
        <w:jc w:val="right"/>
        <w:rPr>
          <w:rFonts w:ascii="Times New Roman" w:hAnsi="Times New Roman" w:cs="Times New Roman"/>
          <w:b w:val="0"/>
          <w:sz w:val="20"/>
          <w:szCs w:val="20"/>
        </w:rPr>
      </w:pPr>
      <w:r w:rsidRPr="00927A34">
        <w:rPr>
          <w:rFonts w:ascii="Times New Roman" w:hAnsi="Times New Roman" w:cs="Times New Roman"/>
          <w:b w:val="0"/>
          <w:sz w:val="20"/>
          <w:szCs w:val="20"/>
        </w:rPr>
        <w:t>Новосибирской области</w:t>
      </w:r>
    </w:p>
    <w:p w14:paraId="5642D138" w14:textId="77777777" w:rsidR="001B1DAA" w:rsidRPr="00927A34" w:rsidRDefault="001B1DAA" w:rsidP="001B1DAA">
      <w:pPr>
        <w:pStyle w:val="ConsPlusTitle"/>
        <w:widowControl/>
        <w:ind w:left="5954"/>
        <w:jc w:val="right"/>
        <w:rPr>
          <w:rFonts w:ascii="Times New Roman" w:hAnsi="Times New Roman" w:cs="Times New Roman"/>
          <w:b w:val="0"/>
          <w:sz w:val="20"/>
          <w:szCs w:val="20"/>
        </w:rPr>
      </w:pPr>
      <w:r w:rsidRPr="00927A34">
        <w:rPr>
          <w:rFonts w:ascii="Times New Roman" w:hAnsi="Times New Roman" w:cs="Times New Roman"/>
          <w:b w:val="0"/>
          <w:sz w:val="20"/>
          <w:szCs w:val="20"/>
        </w:rPr>
        <w:t xml:space="preserve">         </w:t>
      </w:r>
      <w:proofErr w:type="gramStart"/>
      <w:r w:rsidRPr="00927A34">
        <w:rPr>
          <w:rFonts w:ascii="Times New Roman" w:hAnsi="Times New Roman" w:cs="Times New Roman"/>
          <w:b w:val="0"/>
          <w:sz w:val="20"/>
          <w:szCs w:val="20"/>
        </w:rPr>
        <w:t>от  29.03.2022</w:t>
      </w:r>
      <w:proofErr w:type="gramEnd"/>
      <w:r w:rsidRPr="00927A34">
        <w:rPr>
          <w:rFonts w:ascii="Times New Roman" w:hAnsi="Times New Roman" w:cs="Times New Roman"/>
          <w:b w:val="0"/>
          <w:sz w:val="20"/>
          <w:szCs w:val="20"/>
        </w:rPr>
        <w:t xml:space="preserve">  № 244     </w:t>
      </w:r>
    </w:p>
    <w:p w14:paraId="5C61367F" w14:textId="77777777" w:rsidR="001B1DAA" w:rsidRPr="00927A34" w:rsidRDefault="001B1DAA" w:rsidP="001B1DAA">
      <w:pPr>
        <w:pStyle w:val="ConsPlusTitle"/>
        <w:widowControl/>
        <w:jc w:val="center"/>
        <w:rPr>
          <w:rFonts w:ascii="Times New Roman" w:hAnsi="Times New Roman" w:cs="Times New Roman"/>
          <w:b w:val="0"/>
          <w:sz w:val="20"/>
          <w:szCs w:val="20"/>
        </w:rPr>
      </w:pPr>
    </w:p>
    <w:p w14:paraId="18748838" w14:textId="77777777" w:rsidR="001B1DAA" w:rsidRPr="00927A34" w:rsidRDefault="001B1DAA" w:rsidP="001B1DAA">
      <w:pPr>
        <w:pStyle w:val="ConsPlusTitle"/>
        <w:widowControl/>
        <w:jc w:val="center"/>
        <w:rPr>
          <w:rFonts w:ascii="Times New Roman" w:hAnsi="Times New Roman" w:cs="Times New Roman"/>
          <w:b w:val="0"/>
          <w:sz w:val="20"/>
          <w:szCs w:val="20"/>
        </w:rPr>
      </w:pPr>
      <w:r w:rsidRPr="00927A34">
        <w:rPr>
          <w:rFonts w:ascii="Times New Roman" w:hAnsi="Times New Roman" w:cs="Times New Roman"/>
          <w:b w:val="0"/>
          <w:sz w:val="20"/>
          <w:szCs w:val="20"/>
        </w:rPr>
        <w:t xml:space="preserve">МУНИЦИПАЛЬНАЯ ПРОГРАММА </w:t>
      </w:r>
    </w:p>
    <w:p w14:paraId="499A9D44" w14:textId="77777777" w:rsidR="001B1DAA" w:rsidRPr="00927A34" w:rsidRDefault="001B1DAA" w:rsidP="001B1DAA">
      <w:pPr>
        <w:pStyle w:val="ConsPlusTitle"/>
        <w:widowControl/>
        <w:jc w:val="center"/>
        <w:rPr>
          <w:rFonts w:ascii="Times New Roman" w:hAnsi="Times New Roman" w:cs="Times New Roman"/>
          <w:b w:val="0"/>
          <w:sz w:val="20"/>
          <w:szCs w:val="20"/>
        </w:rPr>
      </w:pPr>
      <w:r w:rsidRPr="00927A34">
        <w:rPr>
          <w:rFonts w:ascii="Times New Roman" w:hAnsi="Times New Roman" w:cs="Times New Roman"/>
          <w:b w:val="0"/>
          <w:sz w:val="20"/>
          <w:szCs w:val="20"/>
        </w:rPr>
        <w:t xml:space="preserve">«Развитие и поддержка малого и среднего предпринимательства в Куйбышевском муниципальном районе Новосибирской области </w:t>
      </w:r>
    </w:p>
    <w:p w14:paraId="4B901A23" w14:textId="77777777" w:rsidR="001B1DAA" w:rsidRPr="00927A34" w:rsidRDefault="001B1DAA" w:rsidP="001B1DAA">
      <w:pPr>
        <w:pStyle w:val="ConsPlusTitle"/>
        <w:widowControl/>
        <w:jc w:val="center"/>
        <w:rPr>
          <w:rFonts w:ascii="Times New Roman" w:hAnsi="Times New Roman" w:cs="Times New Roman"/>
          <w:b w:val="0"/>
          <w:sz w:val="20"/>
          <w:szCs w:val="20"/>
        </w:rPr>
      </w:pPr>
      <w:r w:rsidRPr="00927A34">
        <w:rPr>
          <w:rFonts w:ascii="Times New Roman" w:hAnsi="Times New Roman" w:cs="Times New Roman"/>
          <w:b w:val="0"/>
          <w:sz w:val="20"/>
          <w:szCs w:val="20"/>
        </w:rPr>
        <w:t>на 2021-2023 годы»</w:t>
      </w:r>
    </w:p>
    <w:p w14:paraId="724781C9" w14:textId="77777777" w:rsidR="001B1DAA" w:rsidRPr="00927A34" w:rsidRDefault="001B1DAA" w:rsidP="001B1DAA">
      <w:pPr>
        <w:autoSpaceDE w:val="0"/>
        <w:autoSpaceDN w:val="0"/>
        <w:adjustRightInd w:val="0"/>
        <w:jc w:val="center"/>
        <w:rPr>
          <w:sz w:val="20"/>
          <w:szCs w:val="20"/>
        </w:rPr>
      </w:pPr>
    </w:p>
    <w:p w14:paraId="3C4AEA64" w14:textId="77777777" w:rsidR="001B1DAA" w:rsidRPr="00927A34" w:rsidRDefault="001B1DAA" w:rsidP="001B1DAA">
      <w:pPr>
        <w:autoSpaceDE w:val="0"/>
        <w:autoSpaceDN w:val="0"/>
        <w:adjustRightInd w:val="0"/>
        <w:jc w:val="center"/>
        <w:outlineLvl w:val="1"/>
        <w:rPr>
          <w:sz w:val="20"/>
          <w:szCs w:val="20"/>
        </w:rPr>
      </w:pPr>
      <w:r w:rsidRPr="00927A34">
        <w:rPr>
          <w:sz w:val="20"/>
          <w:szCs w:val="20"/>
          <w:lang w:val="en-US"/>
        </w:rPr>
        <w:t>I</w:t>
      </w:r>
      <w:r w:rsidRPr="00927A34">
        <w:rPr>
          <w:sz w:val="20"/>
          <w:szCs w:val="20"/>
        </w:rPr>
        <w:t>. Паспорт муниципальной программы Куйбышевского муниципального района</w:t>
      </w:r>
    </w:p>
    <w:p w14:paraId="210EC73C" w14:textId="77777777" w:rsidR="001B1DAA" w:rsidRPr="00927A34" w:rsidRDefault="001B1DAA" w:rsidP="001B1DAA">
      <w:pPr>
        <w:autoSpaceDE w:val="0"/>
        <w:autoSpaceDN w:val="0"/>
        <w:adjustRightInd w:val="0"/>
        <w:jc w:val="center"/>
        <w:outlineLvl w:val="1"/>
        <w:rPr>
          <w:sz w:val="20"/>
          <w:szCs w:val="20"/>
        </w:rPr>
      </w:pPr>
      <w:r w:rsidRPr="00927A34">
        <w:rPr>
          <w:sz w:val="20"/>
          <w:szCs w:val="20"/>
        </w:rPr>
        <w:t>Новосибирской области</w:t>
      </w:r>
    </w:p>
    <w:p w14:paraId="4EFE1885" w14:textId="77777777" w:rsidR="001B1DAA" w:rsidRPr="00927A34" w:rsidRDefault="001B1DAA" w:rsidP="001B1DAA">
      <w:pPr>
        <w:autoSpaceDE w:val="0"/>
        <w:autoSpaceDN w:val="0"/>
        <w:adjustRightInd w:val="0"/>
        <w:jc w:val="center"/>
        <w:outlineLvl w:val="1"/>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1B1DAA" w:rsidRPr="00927A34" w14:paraId="5F4DF569" w14:textId="77777777" w:rsidTr="00D85CFB">
        <w:tc>
          <w:tcPr>
            <w:tcW w:w="3794" w:type="dxa"/>
          </w:tcPr>
          <w:p w14:paraId="04FF8A59" w14:textId="77777777" w:rsidR="001B1DAA" w:rsidRPr="00927A34" w:rsidRDefault="001B1DAA" w:rsidP="00D85CFB">
            <w:pPr>
              <w:autoSpaceDE w:val="0"/>
              <w:autoSpaceDN w:val="0"/>
              <w:adjustRightInd w:val="0"/>
              <w:jc w:val="both"/>
              <w:rPr>
                <w:sz w:val="20"/>
                <w:szCs w:val="20"/>
              </w:rPr>
            </w:pPr>
            <w:r w:rsidRPr="00927A34">
              <w:rPr>
                <w:sz w:val="20"/>
                <w:szCs w:val="20"/>
              </w:rPr>
              <w:t>Наименование муниципальной программы</w:t>
            </w:r>
          </w:p>
        </w:tc>
        <w:tc>
          <w:tcPr>
            <w:tcW w:w="6095" w:type="dxa"/>
          </w:tcPr>
          <w:p w14:paraId="5A6B3E9D" w14:textId="77777777" w:rsidR="001B1DAA" w:rsidRPr="00927A34" w:rsidRDefault="001B1DAA" w:rsidP="00D85CFB">
            <w:pPr>
              <w:pStyle w:val="ConsPlusTitle"/>
              <w:widowControl/>
              <w:jc w:val="both"/>
              <w:rPr>
                <w:rFonts w:ascii="Times New Roman" w:hAnsi="Times New Roman" w:cs="Times New Roman"/>
                <w:b w:val="0"/>
                <w:sz w:val="20"/>
                <w:szCs w:val="20"/>
              </w:rPr>
            </w:pPr>
            <w:r w:rsidRPr="00927A34">
              <w:rPr>
                <w:rFonts w:ascii="Times New Roman" w:hAnsi="Times New Roman" w:cs="Times New Roman"/>
                <w:b w:val="0"/>
                <w:sz w:val="20"/>
                <w:szCs w:val="20"/>
              </w:rPr>
              <w:t xml:space="preserve">Муниципальная программа «Развитие и </w:t>
            </w:r>
            <w:proofErr w:type="gramStart"/>
            <w:r w:rsidRPr="00927A34">
              <w:rPr>
                <w:rFonts w:ascii="Times New Roman" w:hAnsi="Times New Roman" w:cs="Times New Roman"/>
                <w:b w:val="0"/>
                <w:sz w:val="20"/>
                <w:szCs w:val="20"/>
              </w:rPr>
              <w:t>поддержка  малого</w:t>
            </w:r>
            <w:proofErr w:type="gramEnd"/>
            <w:r w:rsidRPr="00927A34">
              <w:rPr>
                <w:rFonts w:ascii="Times New Roman" w:hAnsi="Times New Roman" w:cs="Times New Roman"/>
                <w:b w:val="0"/>
                <w:sz w:val="20"/>
                <w:szCs w:val="20"/>
              </w:rPr>
              <w:t xml:space="preserve"> и среднего предпринимательства в Куйбышевском муниципальном районе Новосибирской области  на 2021-2023 годы» (далее – Муниципальная программа) </w:t>
            </w:r>
          </w:p>
        </w:tc>
      </w:tr>
      <w:tr w:rsidR="001B1DAA" w:rsidRPr="00927A34" w14:paraId="59868550" w14:textId="77777777" w:rsidTr="00D85CFB">
        <w:tc>
          <w:tcPr>
            <w:tcW w:w="3794" w:type="dxa"/>
          </w:tcPr>
          <w:p w14:paraId="4CCC97F5" w14:textId="77777777" w:rsidR="001B1DAA" w:rsidRPr="00927A34" w:rsidRDefault="001B1DAA" w:rsidP="00D85CFB">
            <w:pPr>
              <w:autoSpaceDE w:val="0"/>
              <w:autoSpaceDN w:val="0"/>
              <w:adjustRightInd w:val="0"/>
              <w:jc w:val="both"/>
              <w:rPr>
                <w:sz w:val="20"/>
                <w:szCs w:val="20"/>
              </w:rPr>
            </w:pPr>
            <w:r w:rsidRPr="00927A34">
              <w:rPr>
                <w:sz w:val="20"/>
                <w:szCs w:val="20"/>
              </w:rPr>
              <w:t xml:space="preserve">Разработчик муниципальной программы </w:t>
            </w:r>
          </w:p>
        </w:tc>
        <w:tc>
          <w:tcPr>
            <w:tcW w:w="6095" w:type="dxa"/>
          </w:tcPr>
          <w:p w14:paraId="5FEE7189" w14:textId="77777777" w:rsidR="001B1DAA" w:rsidRPr="00927A34" w:rsidRDefault="001B1DAA" w:rsidP="00D85CFB">
            <w:pPr>
              <w:autoSpaceDE w:val="0"/>
              <w:autoSpaceDN w:val="0"/>
              <w:adjustRightInd w:val="0"/>
              <w:jc w:val="both"/>
              <w:rPr>
                <w:sz w:val="20"/>
                <w:szCs w:val="20"/>
              </w:rPr>
            </w:pPr>
            <w:r w:rsidRPr="00927A34">
              <w:rPr>
                <w:sz w:val="20"/>
                <w:szCs w:val="20"/>
              </w:rPr>
              <w:t>Управление экономического развития и труда администрации Куйбышевского муниципального района Новосибирской области</w:t>
            </w:r>
          </w:p>
        </w:tc>
      </w:tr>
      <w:tr w:rsidR="001B1DAA" w:rsidRPr="00927A34" w14:paraId="7E1E3215" w14:textId="77777777" w:rsidTr="00D85CFB">
        <w:tc>
          <w:tcPr>
            <w:tcW w:w="3794" w:type="dxa"/>
          </w:tcPr>
          <w:p w14:paraId="18B52129" w14:textId="77777777" w:rsidR="001B1DAA" w:rsidRPr="00927A34" w:rsidRDefault="001B1DAA" w:rsidP="00D85CFB">
            <w:pPr>
              <w:autoSpaceDE w:val="0"/>
              <w:autoSpaceDN w:val="0"/>
              <w:adjustRightInd w:val="0"/>
              <w:jc w:val="both"/>
              <w:rPr>
                <w:sz w:val="20"/>
                <w:szCs w:val="20"/>
              </w:rPr>
            </w:pPr>
            <w:r w:rsidRPr="00927A34">
              <w:rPr>
                <w:sz w:val="20"/>
                <w:szCs w:val="20"/>
              </w:rPr>
              <w:t xml:space="preserve">Заказчик </w:t>
            </w:r>
            <w:proofErr w:type="gramStart"/>
            <w:r w:rsidRPr="00927A34">
              <w:rPr>
                <w:sz w:val="20"/>
                <w:szCs w:val="20"/>
              </w:rPr>
              <w:t>муниципальной  программы</w:t>
            </w:r>
            <w:proofErr w:type="gramEnd"/>
          </w:p>
        </w:tc>
        <w:tc>
          <w:tcPr>
            <w:tcW w:w="6095" w:type="dxa"/>
          </w:tcPr>
          <w:p w14:paraId="77C5E63A" w14:textId="77777777" w:rsidR="001B1DAA" w:rsidRPr="00927A34" w:rsidRDefault="001B1DAA" w:rsidP="00D85CFB">
            <w:pPr>
              <w:autoSpaceDE w:val="0"/>
              <w:autoSpaceDN w:val="0"/>
              <w:adjustRightInd w:val="0"/>
              <w:jc w:val="both"/>
              <w:rPr>
                <w:sz w:val="20"/>
                <w:szCs w:val="20"/>
              </w:rPr>
            </w:pPr>
            <w:r w:rsidRPr="00927A34">
              <w:rPr>
                <w:sz w:val="20"/>
                <w:szCs w:val="20"/>
              </w:rPr>
              <w:t xml:space="preserve">Администрация Куйбышевского муниципального района </w:t>
            </w:r>
            <w:proofErr w:type="gramStart"/>
            <w:r w:rsidRPr="00927A34">
              <w:rPr>
                <w:sz w:val="20"/>
                <w:szCs w:val="20"/>
              </w:rPr>
              <w:t>Новосибирской  области</w:t>
            </w:r>
            <w:proofErr w:type="gramEnd"/>
            <w:r w:rsidRPr="00927A34">
              <w:rPr>
                <w:sz w:val="20"/>
                <w:szCs w:val="20"/>
              </w:rPr>
              <w:t xml:space="preserve"> </w:t>
            </w:r>
          </w:p>
        </w:tc>
      </w:tr>
      <w:tr w:rsidR="001B1DAA" w:rsidRPr="00927A34" w14:paraId="06B74E0C" w14:textId="77777777" w:rsidTr="00D85CFB">
        <w:tc>
          <w:tcPr>
            <w:tcW w:w="3794" w:type="dxa"/>
          </w:tcPr>
          <w:p w14:paraId="677448F0" w14:textId="77777777" w:rsidR="001B1DAA" w:rsidRPr="00927A34" w:rsidRDefault="001B1DAA" w:rsidP="00D85CFB">
            <w:pPr>
              <w:autoSpaceDE w:val="0"/>
              <w:autoSpaceDN w:val="0"/>
              <w:adjustRightInd w:val="0"/>
              <w:jc w:val="both"/>
              <w:rPr>
                <w:sz w:val="20"/>
                <w:szCs w:val="20"/>
              </w:rPr>
            </w:pPr>
            <w:r w:rsidRPr="00927A34">
              <w:rPr>
                <w:sz w:val="20"/>
                <w:szCs w:val="20"/>
              </w:rPr>
              <w:t>Руководитель муниципальной программы</w:t>
            </w:r>
          </w:p>
        </w:tc>
        <w:tc>
          <w:tcPr>
            <w:tcW w:w="6095" w:type="dxa"/>
          </w:tcPr>
          <w:p w14:paraId="731EFC05" w14:textId="77777777" w:rsidR="001B1DAA" w:rsidRPr="00927A34" w:rsidRDefault="001B1DAA" w:rsidP="00D85CFB">
            <w:pPr>
              <w:autoSpaceDE w:val="0"/>
              <w:autoSpaceDN w:val="0"/>
              <w:adjustRightInd w:val="0"/>
              <w:jc w:val="both"/>
              <w:rPr>
                <w:sz w:val="20"/>
                <w:szCs w:val="20"/>
              </w:rPr>
            </w:pPr>
            <w:r w:rsidRPr="00927A34">
              <w:rPr>
                <w:sz w:val="20"/>
                <w:szCs w:val="20"/>
              </w:rPr>
              <w:t xml:space="preserve">Заместитель главы администрации - начальник </w:t>
            </w:r>
            <w:proofErr w:type="gramStart"/>
            <w:r w:rsidRPr="00927A34">
              <w:rPr>
                <w:sz w:val="20"/>
                <w:szCs w:val="20"/>
              </w:rPr>
              <w:t>управления  экономического</w:t>
            </w:r>
            <w:proofErr w:type="gramEnd"/>
            <w:r w:rsidRPr="00927A34">
              <w:rPr>
                <w:sz w:val="20"/>
                <w:szCs w:val="20"/>
              </w:rPr>
              <w:t xml:space="preserve"> развития и труда администрации Куйбышевского муниципального района Новосибирской области</w:t>
            </w:r>
          </w:p>
        </w:tc>
      </w:tr>
      <w:tr w:rsidR="001B1DAA" w:rsidRPr="00927A34" w14:paraId="44DDE8F4" w14:textId="77777777" w:rsidTr="00D85CFB">
        <w:tc>
          <w:tcPr>
            <w:tcW w:w="3794" w:type="dxa"/>
          </w:tcPr>
          <w:p w14:paraId="4139CA26" w14:textId="77777777" w:rsidR="001B1DAA" w:rsidRPr="00927A34" w:rsidRDefault="001B1DAA" w:rsidP="00D85CFB">
            <w:pPr>
              <w:autoSpaceDE w:val="0"/>
              <w:autoSpaceDN w:val="0"/>
              <w:adjustRightInd w:val="0"/>
              <w:jc w:val="both"/>
              <w:rPr>
                <w:sz w:val="20"/>
                <w:szCs w:val="20"/>
              </w:rPr>
            </w:pPr>
            <w:r w:rsidRPr="00927A34">
              <w:rPr>
                <w:sz w:val="20"/>
                <w:szCs w:val="20"/>
              </w:rPr>
              <w:t xml:space="preserve">Исполнители подпрограмм муниципальной программы, мероприятий муниципальной программы </w:t>
            </w:r>
          </w:p>
        </w:tc>
        <w:tc>
          <w:tcPr>
            <w:tcW w:w="6095" w:type="dxa"/>
          </w:tcPr>
          <w:p w14:paraId="610CD896" w14:textId="77777777" w:rsidR="001B1DAA" w:rsidRPr="00927A34" w:rsidRDefault="001B1DAA" w:rsidP="00D85CFB">
            <w:pPr>
              <w:autoSpaceDE w:val="0"/>
              <w:autoSpaceDN w:val="0"/>
              <w:adjustRightInd w:val="0"/>
              <w:jc w:val="both"/>
              <w:rPr>
                <w:sz w:val="20"/>
                <w:szCs w:val="20"/>
              </w:rPr>
            </w:pPr>
            <w:r w:rsidRPr="00927A34">
              <w:rPr>
                <w:sz w:val="20"/>
                <w:szCs w:val="20"/>
              </w:rPr>
              <w:t>Управление экономического развития и труда администрации Куйбышевского муниципального района Новосибирской области</w:t>
            </w:r>
          </w:p>
        </w:tc>
      </w:tr>
      <w:tr w:rsidR="001B1DAA" w:rsidRPr="00927A34" w14:paraId="09E358D8" w14:textId="77777777" w:rsidTr="00D85CFB">
        <w:tc>
          <w:tcPr>
            <w:tcW w:w="3794" w:type="dxa"/>
          </w:tcPr>
          <w:p w14:paraId="103EB927" w14:textId="77777777" w:rsidR="001B1DAA" w:rsidRPr="00927A34" w:rsidRDefault="001B1DAA" w:rsidP="00D85CFB">
            <w:pPr>
              <w:autoSpaceDE w:val="0"/>
              <w:autoSpaceDN w:val="0"/>
              <w:adjustRightInd w:val="0"/>
              <w:jc w:val="both"/>
              <w:rPr>
                <w:sz w:val="20"/>
                <w:szCs w:val="20"/>
              </w:rPr>
            </w:pPr>
            <w:r w:rsidRPr="00927A34">
              <w:rPr>
                <w:sz w:val="20"/>
                <w:szCs w:val="20"/>
              </w:rPr>
              <w:lastRenderedPageBreak/>
              <w:t xml:space="preserve">Цель и задачи </w:t>
            </w:r>
            <w:proofErr w:type="gramStart"/>
            <w:r w:rsidRPr="00927A34">
              <w:rPr>
                <w:sz w:val="20"/>
                <w:szCs w:val="20"/>
              </w:rPr>
              <w:t>муниципальной  программы</w:t>
            </w:r>
            <w:proofErr w:type="gramEnd"/>
          </w:p>
        </w:tc>
        <w:tc>
          <w:tcPr>
            <w:tcW w:w="6095" w:type="dxa"/>
          </w:tcPr>
          <w:p w14:paraId="5151BED8"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Цель Муниципальной программы – создание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муниципального района Новосибирской области (далее – Куйбышевский район).</w:t>
            </w:r>
          </w:p>
          <w:p w14:paraId="48134EB8" w14:textId="77777777" w:rsidR="001B1DAA" w:rsidRPr="00927A34" w:rsidRDefault="001B1DAA" w:rsidP="00D85CFB">
            <w:pPr>
              <w:autoSpaceDE w:val="0"/>
              <w:autoSpaceDN w:val="0"/>
              <w:adjustRightInd w:val="0"/>
              <w:jc w:val="both"/>
              <w:rPr>
                <w:sz w:val="20"/>
                <w:szCs w:val="20"/>
              </w:rPr>
            </w:pPr>
            <w:r w:rsidRPr="00927A34">
              <w:rPr>
                <w:sz w:val="20"/>
                <w:szCs w:val="20"/>
              </w:rPr>
              <w:t>На достижение поставленной цели направлены следующие задачи:</w:t>
            </w:r>
          </w:p>
          <w:p w14:paraId="27BFB20D" w14:textId="77777777" w:rsidR="001B1DAA" w:rsidRPr="00927A34" w:rsidRDefault="001B1DAA" w:rsidP="00D85CFB">
            <w:pPr>
              <w:autoSpaceDE w:val="0"/>
              <w:autoSpaceDN w:val="0"/>
              <w:adjustRightInd w:val="0"/>
              <w:jc w:val="both"/>
              <w:rPr>
                <w:sz w:val="20"/>
                <w:szCs w:val="20"/>
              </w:rPr>
            </w:pPr>
            <w:r w:rsidRPr="00927A34">
              <w:rPr>
                <w:sz w:val="20"/>
                <w:szCs w:val="20"/>
              </w:rPr>
              <w:t>1) формирование условий, обеспечивающих рост количества субъектов малого и среднего предпринимательства на территории Куйбышевского района;</w:t>
            </w:r>
          </w:p>
          <w:p w14:paraId="001E61F6" w14:textId="77777777" w:rsidR="001B1DAA" w:rsidRPr="00927A34" w:rsidRDefault="001B1DAA" w:rsidP="00D85CFB">
            <w:pPr>
              <w:autoSpaceDE w:val="0"/>
              <w:autoSpaceDN w:val="0"/>
              <w:adjustRightInd w:val="0"/>
              <w:jc w:val="both"/>
              <w:rPr>
                <w:sz w:val="20"/>
                <w:szCs w:val="20"/>
              </w:rPr>
            </w:pPr>
            <w:r w:rsidRPr="00927A34">
              <w:rPr>
                <w:sz w:val="20"/>
                <w:szCs w:val="20"/>
              </w:rPr>
              <w:t xml:space="preserve">2) </w:t>
            </w:r>
            <w:proofErr w:type="gramStart"/>
            <w:r w:rsidRPr="00927A34">
              <w:rPr>
                <w:sz w:val="20"/>
                <w:szCs w:val="20"/>
              </w:rPr>
              <w:t>повышение  информированности</w:t>
            </w:r>
            <w:proofErr w:type="gramEnd"/>
            <w:r w:rsidRPr="00927A34">
              <w:rPr>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p w14:paraId="28A0C78D" w14:textId="77777777" w:rsidR="001B1DAA" w:rsidRPr="00927A34" w:rsidRDefault="001B1DAA" w:rsidP="00D85CFB">
            <w:pPr>
              <w:autoSpaceDE w:val="0"/>
              <w:autoSpaceDN w:val="0"/>
              <w:adjustRightInd w:val="0"/>
              <w:jc w:val="both"/>
              <w:rPr>
                <w:sz w:val="20"/>
                <w:szCs w:val="20"/>
              </w:rPr>
            </w:pPr>
            <w:r w:rsidRPr="00927A34">
              <w:rPr>
                <w:sz w:val="20"/>
                <w:szCs w:val="20"/>
              </w:rPr>
              <w:t xml:space="preserve">3) 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w:t>
            </w:r>
            <w:proofErr w:type="gramStart"/>
            <w:r w:rsidRPr="00927A34">
              <w:rPr>
                <w:sz w:val="20"/>
                <w:szCs w:val="20"/>
              </w:rPr>
              <w:t>бизнеса  в</w:t>
            </w:r>
            <w:proofErr w:type="gramEnd"/>
            <w:r w:rsidRPr="00927A34">
              <w:rPr>
                <w:sz w:val="20"/>
                <w:szCs w:val="20"/>
              </w:rPr>
              <w:t xml:space="preserve"> Куйбышевском  районе;</w:t>
            </w:r>
          </w:p>
          <w:p w14:paraId="3B143402" w14:textId="77777777" w:rsidR="001B1DAA" w:rsidRPr="00927A34" w:rsidRDefault="001B1DAA" w:rsidP="00D85CFB">
            <w:pPr>
              <w:autoSpaceDE w:val="0"/>
              <w:autoSpaceDN w:val="0"/>
              <w:adjustRightInd w:val="0"/>
              <w:jc w:val="both"/>
              <w:rPr>
                <w:sz w:val="20"/>
                <w:szCs w:val="20"/>
              </w:rPr>
            </w:pPr>
            <w:r w:rsidRPr="00927A34">
              <w:rPr>
                <w:sz w:val="20"/>
                <w:szCs w:val="20"/>
              </w:rPr>
              <w:t xml:space="preserve">4) содействие субъектам малого и среднего </w:t>
            </w:r>
            <w:proofErr w:type="gramStart"/>
            <w:r w:rsidRPr="00927A34">
              <w:rPr>
                <w:sz w:val="20"/>
                <w:szCs w:val="20"/>
              </w:rPr>
              <w:t>предпринимательства  Куйбышевского</w:t>
            </w:r>
            <w:proofErr w:type="gramEnd"/>
            <w:r w:rsidRPr="00927A34">
              <w:rPr>
                <w:sz w:val="20"/>
                <w:szCs w:val="20"/>
              </w:rPr>
              <w:t xml:space="preserve"> района в повышении инвестиционной и инновационной активности, а также развитию кооперации;</w:t>
            </w:r>
          </w:p>
          <w:p w14:paraId="111BF30B" w14:textId="77777777" w:rsidR="001B1DAA" w:rsidRPr="00927A34" w:rsidRDefault="001B1DAA" w:rsidP="00D85CFB">
            <w:pPr>
              <w:autoSpaceDE w:val="0"/>
              <w:autoSpaceDN w:val="0"/>
              <w:adjustRightInd w:val="0"/>
              <w:jc w:val="both"/>
              <w:rPr>
                <w:sz w:val="20"/>
                <w:szCs w:val="20"/>
              </w:rPr>
            </w:pPr>
            <w:r w:rsidRPr="00927A34">
              <w:rPr>
                <w:sz w:val="20"/>
                <w:szCs w:val="20"/>
              </w:rPr>
              <w:t xml:space="preserve">5) содействие </w:t>
            </w:r>
            <w:proofErr w:type="gramStart"/>
            <w:r w:rsidRPr="00927A34">
              <w:rPr>
                <w:sz w:val="20"/>
                <w:szCs w:val="20"/>
              </w:rPr>
              <w:t>развитию  субъектов</w:t>
            </w:r>
            <w:proofErr w:type="gramEnd"/>
            <w:r w:rsidRPr="00927A34">
              <w:rPr>
                <w:sz w:val="20"/>
                <w:szCs w:val="20"/>
              </w:rPr>
              <w:t xml:space="preserve"> малого и среднего предпринимательства в Куйбышевском районе;</w:t>
            </w:r>
          </w:p>
          <w:p w14:paraId="784796F4" w14:textId="77777777" w:rsidR="001B1DAA" w:rsidRPr="00927A34" w:rsidRDefault="001B1DAA" w:rsidP="00D85CFB">
            <w:pPr>
              <w:autoSpaceDE w:val="0"/>
              <w:autoSpaceDN w:val="0"/>
              <w:adjustRightInd w:val="0"/>
              <w:jc w:val="both"/>
              <w:rPr>
                <w:sz w:val="20"/>
                <w:szCs w:val="20"/>
              </w:rPr>
            </w:pPr>
            <w:r w:rsidRPr="00927A34">
              <w:rPr>
                <w:sz w:val="20"/>
                <w:szCs w:val="20"/>
              </w:rPr>
              <w:t xml:space="preserve">6) содействие субъектам малого и среднего предпринимательства </w:t>
            </w:r>
            <w:proofErr w:type="gramStart"/>
            <w:r w:rsidRPr="00927A34">
              <w:rPr>
                <w:sz w:val="20"/>
                <w:szCs w:val="20"/>
              </w:rPr>
              <w:t>Куйбышевского  района</w:t>
            </w:r>
            <w:proofErr w:type="gramEnd"/>
            <w:r w:rsidRPr="00927A34">
              <w:rPr>
                <w:sz w:val="20"/>
                <w:szCs w:val="20"/>
              </w:rPr>
              <w:t xml:space="preserve"> в привлечении финансовых ресурсов для осуществления предпринимательской деятельности;  </w:t>
            </w:r>
          </w:p>
          <w:p w14:paraId="6D77040D" w14:textId="77777777" w:rsidR="001B1DAA" w:rsidRPr="00927A34" w:rsidRDefault="001B1DAA" w:rsidP="00D85CFB">
            <w:pPr>
              <w:autoSpaceDE w:val="0"/>
              <w:autoSpaceDN w:val="0"/>
              <w:adjustRightInd w:val="0"/>
              <w:jc w:val="both"/>
              <w:rPr>
                <w:sz w:val="20"/>
                <w:szCs w:val="20"/>
              </w:rPr>
            </w:pPr>
            <w:r w:rsidRPr="00927A34">
              <w:rPr>
                <w:bCs/>
                <w:sz w:val="20"/>
                <w:szCs w:val="20"/>
              </w:rPr>
              <w:t>7) расширение деловых возможностей и поддержка приоритетных направлений развития СМ и СП.</w:t>
            </w:r>
          </w:p>
        </w:tc>
      </w:tr>
      <w:tr w:rsidR="001B1DAA" w:rsidRPr="00927A34" w14:paraId="62B897D5" w14:textId="77777777" w:rsidTr="00D85CFB">
        <w:tc>
          <w:tcPr>
            <w:tcW w:w="3794" w:type="dxa"/>
          </w:tcPr>
          <w:p w14:paraId="71D3FC28" w14:textId="77777777" w:rsidR="001B1DAA" w:rsidRPr="00927A34" w:rsidRDefault="001B1DAA" w:rsidP="00D85CFB">
            <w:pPr>
              <w:autoSpaceDE w:val="0"/>
              <w:autoSpaceDN w:val="0"/>
              <w:adjustRightInd w:val="0"/>
              <w:rPr>
                <w:sz w:val="20"/>
                <w:szCs w:val="20"/>
              </w:rPr>
            </w:pPr>
            <w:r w:rsidRPr="00927A34">
              <w:rPr>
                <w:sz w:val="20"/>
                <w:szCs w:val="20"/>
              </w:rPr>
              <w:t>Сроки (этапы) реализации муниципальной программы</w:t>
            </w:r>
          </w:p>
        </w:tc>
        <w:tc>
          <w:tcPr>
            <w:tcW w:w="6095" w:type="dxa"/>
          </w:tcPr>
          <w:p w14:paraId="6C7D7261"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Период реализации Муниципальной программы 2021-2023 годы.</w:t>
            </w:r>
          </w:p>
          <w:p w14:paraId="2399EA27" w14:textId="77777777" w:rsidR="001B1DAA" w:rsidRPr="00927A34" w:rsidRDefault="001B1DAA" w:rsidP="00D85CFB">
            <w:pPr>
              <w:pStyle w:val="affffffffffe"/>
              <w:rPr>
                <w:rFonts w:ascii="Times New Roman" w:hAnsi="Times New Roman" w:cs="Times New Roman"/>
                <w:color w:val="FF0000"/>
                <w:sz w:val="20"/>
                <w:szCs w:val="20"/>
              </w:rPr>
            </w:pPr>
            <w:r w:rsidRPr="00927A34">
              <w:rPr>
                <w:rFonts w:ascii="Times New Roman" w:hAnsi="Times New Roman" w:cs="Times New Roman"/>
                <w:sz w:val="20"/>
                <w:szCs w:val="20"/>
              </w:rPr>
              <w:t>Этапы реализации Муниципальной программы не выделяются.</w:t>
            </w:r>
          </w:p>
        </w:tc>
      </w:tr>
      <w:tr w:rsidR="001B1DAA" w:rsidRPr="00927A34" w14:paraId="29EB8A48" w14:textId="77777777" w:rsidTr="00D85CFB">
        <w:tc>
          <w:tcPr>
            <w:tcW w:w="3794" w:type="dxa"/>
          </w:tcPr>
          <w:p w14:paraId="5EA5B306" w14:textId="77777777" w:rsidR="001B1DAA" w:rsidRPr="00927A34" w:rsidRDefault="001B1DAA" w:rsidP="00D85CFB">
            <w:pPr>
              <w:autoSpaceDE w:val="0"/>
              <w:autoSpaceDN w:val="0"/>
              <w:adjustRightInd w:val="0"/>
              <w:rPr>
                <w:sz w:val="20"/>
                <w:szCs w:val="20"/>
              </w:rPr>
            </w:pPr>
            <w:proofErr w:type="gramStart"/>
            <w:r w:rsidRPr="00927A34">
              <w:rPr>
                <w:sz w:val="20"/>
                <w:szCs w:val="20"/>
              </w:rPr>
              <w:t>Объемы  финансирования</w:t>
            </w:r>
            <w:proofErr w:type="gramEnd"/>
            <w:r w:rsidRPr="00927A34">
              <w:rPr>
                <w:sz w:val="20"/>
                <w:szCs w:val="20"/>
              </w:rPr>
              <w:t xml:space="preserve"> муниципальной программы</w:t>
            </w:r>
          </w:p>
        </w:tc>
        <w:tc>
          <w:tcPr>
            <w:tcW w:w="6095" w:type="dxa"/>
          </w:tcPr>
          <w:p w14:paraId="15D1D58F"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Объём финансирования за весь период реализации Программы, составляет – 4 937 900,00 руб., &lt;*&gt;</w:t>
            </w:r>
          </w:p>
          <w:p w14:paraId="2DFA8367" w14:textId="77777777" w:rsidR="001B1DAA" w:rsidRPr="00927A34" w:rsidRDefault="001B1DAA" w:rsidP="00D85CFB">
            <w:pPr>
              <w:pStyle w:val="ConsPlusNonformat"/>
              <w:widowControl/>
              <w:tabs>
                <w:tab w:val="center" w:pos="3222"/>
              </w:tabs>
              <w:jc w:val="both"/>
              <w:rPr>
                <w:rFonts w:ascii="Times New Roman" w:hAnsi="Times New Roman" w:cs="Times New Roman"/>
              </w:rPr>
            </w:pPr>
            <w:r w:rsidRPr="00927A34">
              <w:rPr>
                <w:rFonts w:ascii="Times New Roman" w:hAnsi="Times New Roman" w:cs="Times New Roman"/>
              </w:rPr>
              <w:t>в том числе:</w:t>
            </w:r>
            <w:r w:rsidRPr="00927A34">
              <w:rPr>
                <w:rFonts w:ascii="Times New Roman" w:hAnsi="Times New Roman" w:cs="Times New Roman"/>
              </w:rPr>
              <w:tab/>
            </w:r>
          </w:p>
          <w:p w14:paraId="7E8FBF96"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Средства бюджета Куйбышевского муниципального района Новосибирской области</w:t>
            </w:r>
          </w:p>
          <w:p w14:paraId="6BB5CE08"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 4 700 000,00  руб., &lt;*&gt;</w:t>
            </w:r>
          </w:p>
          <w:p w14:paraId="38AE0284"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в том числе:  </w:t>
            </w:r>
          </w:p>
          <w:p w14:paraId="06A3544E"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2021 год – 2 450 000,00 руб., &lt;*&gt;</w:t>
            </w:r>
          </w:p>
          <w:p w14:paraId="42E5D95A"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2022 год – 1 700 000,00 руб., &lt;*&gt;</w:t>
            </w:r>
          </w:p>
          <w:p w14:paraId="06D02133"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2023 год – 550 000,00 руб., &lt;*&gt;</w:t>
            </w:r>
          </w:p>
          <w:p w14:paraId="79964A49"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Средства бюджета Новосибирской области </w:t>
            </w:r>
          </w:p>
          <w:p w14:paraId="15ACCB88"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637 900,00 руб., &lt;*&gt;</w:t>
            </w:r>
          </w:p>
          <w:p w14:paraId="2108E15F"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в том числе: </w:t>
            </w:r>
          </w:p>
          <w:p w14:paraId="6CBABF7E"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2021 год – 229 500,</w:t>
            </w:r>
            <w:proofErr w:type="gramStart"/>
            <w:r w:rsidRPr="00927A34">
              <w:rPr>
                <w:rFonts w:ascii="Times New Roman" w:hAnsi="Times New Roman" w:cs="Times New Roman"/>
              </w:rPr>
              <w:t>00  руб.</w:t>
            </w:r>
            <w:proofErr w:type="gramEnd"/>
            <w:r w:rsidRPr="00927A34">
              <w:rPr>
                <w:rFonts w:ascii="Times New Roman" w:hAnsi="Times New Roman" w:cs="Times New Roman"/>
              </w:rPr>
              <w:t xml:space="preserve">, &lt;*&gt;         </w:t>
            </w:r>
          </w:p>
          <w:p w14:paraId="535137A3"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2022 год – 204 200,</w:t>
            </w:r>
            <w:proofErr w:type="gramStart"/>
            <w:r w:rsidRPr="00927A34">
              <w:rPr>
                <w:rFonts w:ascii="Times New Roman" w:hAnsi="Times New Roman" w:cs="Times New Roman"/>
              </w:rPr>
              <w:t>00  руб.</w:t>
            </w:r>
            <w:proofErr w:type="gramEnd"/>
            <w:r w:rsidRPr="00927A34">
              <w:rPr>
                <w:rFonts w:ascii="Times New Roman" w:hAnsi="Times New Roman" w:cs="Times New Roman"/>
              </w:rPr>
              <w:t>, &lt;*&gt;</w:t>
            </w:r>
          </w:p>
          <w:p w14:paraId="6DD05396"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              2023 год – 204 200,</w:t>
            </w:r>
            <w:proofErr w:type="gramStart"/>
            <w:r w:rsidRPr="00927A34">
              <w:rPr>
                <w:rFonts w:ascii="Times New Roman" w:hAnsi="Times New Roman" w:cs="Times New Roman"/>
              </w:rPr>
              <w:t>00  руб.</w:t>
            </w:r>
            <w:proofErr w:type="gramEnd"/>
            <w:r w:rsidRPr="00927A34">
              <w:rPr>
                <w:rFonts w:ascii="Times New Roman" w:hAnsi="Times New Roman" w:cs="Times New Roman"/>
              </w:rPr>
              <w:t xml:space="preserve">, &lt;*&gt; </w:t>
            </w:r>
          </w:p>
          <w:p w14:paraId="6C23867E" w14:textId="77777777" w:rsidR="001B1DAA" w:rsidRPr="00927A34" w:rsidRDefault="001B1DAA" w:rsidP="00D85CFB">
            <w:pPr>
              <w:pStyle w:val="ConsPlusNonformat"/>
              <w:widowControl/>
              <w:tabs>
                <w:tab w:val="center" w:pos="3222"/>
              </w:tabs>
              <w:jc w:val="both"/>
              <w:rPr>
                <w:rFonts w:ascii="Times New Roman" w:hAnsi="Times New Roman" w:cs="Times New Roman"/>
              </w:rPr>
            </w:pPr>
            <w:r w:rsidRPr="00927A34">
              <w:rPr>
                <w:rFonts w:ascii="Times New Roman" w:hAnsi="Times New Roman" w:cs="Times New Roman"/>
              </w:rPr>
              <w:t>Объём финансирования Муниципальной программы ежегодно уточняется при формировании бюджета Куйбышевского муниципального района Новосибирской области на соответствующий финансовый год и плановый период.</w:t>
            </w:r>
          </w:p>
        </w:tc>
      </w:tr>
      <w:tr w:rsidR="001B1DAA" w:rsidRPr="00927A34" w14:paraId="21C31595" w14:textId="77777777" w:rsidTr="00D85CFB">
        <w:tc>
          <w:tcPr>
            <w:tcW w:w="3794" w:type="dxa"/>
          </w:tcPr>
          <w:p w14:paraId="4C24C565" w14:textId="77777777" w:rsidR="001B1DAA" w:rsidRPr="00927A34" w:rsidRDefault="001B1DAA" w:rsidP="00D85CFB">
            <w:pPr>
              <w:autoSpaceDE w:val="0"/>
              <w:autoSpaceDN w:val="0"/>
              <w:adjustRightInd w:val="0"/>
              <w:rPr>
                <w:sz w:val="20"/>
                <w:szCs w:val="20"/>
              </w:rPr>
            </w:pPr>
            <w:r w:rsidRPr="00927A34">
              <w:rPr>
                <w:sz w:val="20"/>
                <w:szCs w:val="20"/>
              </w:rPr>
              <w:t>Основные целевые индикаторы муниципальной программы</w:t>
            </w:r>
          </w:p>
        </w:tc>
        <w:tc>
          <w:tcPr>
            <w:tcW w:w="6095" w:type="dxa"/>
          </w:tcPr>
          <w:p w14:paraId="39B59A58" w14:textId="77777777" w:rsidR="001B1DAA" w:rsidRPr="00927A34" w:rsidRDefault="001B1DAA" w:rsidP="00D85CFB">
            <w:pPr>
              <w:jc w:val="both"/>
              <w:rPr>
                <w:sz w:val="20"/>
                <w:szCs w:val="20"/>
              </w:rPr>
            </w:pPr>
            <w:r w:rsidRPr="00927A34">
              <w:rPr>
                <w:sz w:val="20"/>
                <w:szCs w:val="20"/>
              </w:rPr>
              <w:t>Основные целевые индикаторы муниципальной программы:</w:t>
            </w:r>
          </w:p>
          <w:p w14:paraId="06EEF5F8" w14:textId="77777777" w:rsidR="001B1DAA" w:rsidRPr="00927A34" w:rsidRDefault="001B1DAA" w:rsidP="00D85CFB">
            <w:pPr>
              <w:jc w:val="both"/>
              <w:rPr>
                <w:sz w:val="20"/>
                <w:szCs w:val="20"/>
              </w:rPr>
            </w:pPr>
            <w:r w:rsidRPr="00927A34">
              <w:rPr>
                <w:sz w:val="20"/>
                <w:szCs w:val="20"/>
              </w:rPr>
              <w:t xml:space="preserve">1)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(включая индивидуальных предпринимателей) в расчете на 10 тыс. чел. населения;</w:t>
            </w:r>
          </w:p>
          <w:p w14:paraId="185ECFF6" w14:textId="77777777" w:rsidR="001B1DAA" w:rsidRPr="00927A34" w:rsidRDefault="001B1DAA" w:rsidP="00D85CFB">
            <w:pPr>
              <w:pStyle w:val="ConsPlusNonformat"/>
              <w:widowControl/>
              <w:jc w:val="both"/>
              <w:rPr>
                <w:rFonts w:ascii="Times New Roman" w:hAnsi="Times New Roman" w:cs="Times New Roman"/>
              </w:rPr>
            </w:pPr>
            <w:r w:rsidRPr="00927A34">
              <w:rPr>
                <w:rFonts w:ascii="Times New Roman" w:hAnsi="Times New Roman" w:cs="Times New Roman"/>
              </w:rPr>
              <w:t xml:space="preserve">2) </w:t>
            </w:r>
            <w:proofErr w:type="gramStart"/>
            <w:r w:rsidRPr="00927A34">
              <w:rPr>
                <w:rFonts w:ascii="Times New Roman" w:hAnsi="Times New Roman" w:cs="Times New Roman"/>
              </w:rPr>
              <w:t>удельный  вес</w:t>
            </w:r>
            <w:proofErr w:type="gramEnd"/>
            <w:r w:rsidRPr="00927A34">
              <w:rPr>
                <w:rFonts w:ascii="Times New Roman" w:hAnsi="Times New Roman" w:cs="Times New Roman"/>
              </w:rPr>
              <w:t xml:space="preserve">  продукции, выполненных работ и услуг, произведёнными организациями, являющимися субъектами малого и среднего предпринимательств;</w:t>
            </w:r>
          </w:p>
          <w:p w14:paraId="085CD1EF"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 xml:space="preserve">3) </w:t>
            </w:r>
            <w:proofErr w:type="gramStart"/>
            <w:r w:rsidRPr="00927A34">
              <w:rPr>
                <w:rFonts w:ascii="Times New Roman" w:hAnsi="Times New Roman" w:cs="Times New Roman"/>
                <w:sz w:val="20"/>
                <w:szCs w:val="20"/>
              </w:rPr>
              <w:t>доля  среднесписочной</w:t>
            </w:r>
            <w:proofErr w:type="gramEnd"/>
            <w:r w:rsidRPr="00927A3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14:paraId="6BEE6ED3" w14:textId="77777777" w:rsidR="001B1DAA" w:rsidRPr="00927A34" w:rsidRDefault="001B1DAA" w:rsidP="00D85CFB">
            <w:pPr>
              <w:jc w:val="both"/>
              <w:rPr>
                <w:sz w:val="20"/>
                <w:szCs w:val="20"/>
              </w:rPr>
            </w:pPr>
            <w:r w:rsidRPr="00927A34">
              <w:rPr>
                <w:sz w:val="20"/>
                <w:szCs w:val="20"/>
              </w:rPr>
              <w:t xml:space="preserve">4)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w:t>
            </w:r>
            <w:r w:rsidRPr="00927A34">
              <w:rPr>
                <w:sz w:val="20"/>
                <w:szCs w:val="20"/>
              </w:rPr>
              <w:lastRenderedPageBreak/>
              <w:t>получивших муниципальную поддержку в рамках  реализации мероприятий программы;</w:t>
            </w:r>
          </w:p>
          <w:p w14:paraId="351E8CEA" w14:textId="77777777" w:rsidR="001B1DAA" w:rsidRPr="00927A34" w:rsidRDefault="001B1DAA" w:rsidP="00D85CFB">
            <w:pPr>
              <w:jc w:val="both"/>
              <w:rPr>
                <w:sz w:val="20"/>
                <w:szCs w:val="20"/>
              </w:rPr>
            </w:pPr>
            <w:r w:rsidRPr="00927A34">
              <w:rPr>
                <w:sz w:val="20"/>
                <w:szCs w:val="20"/>
              </w:rPr>
              <w:t xml:space="preserve">5)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имущественную поддержку в рамках  реализации мероприятий программы;</w:t>
            </w:r>
          </w:p>
          <w:p w14:paraId="7010B503" w14:textId="77777777" w:rsidR="001B1DAA" w:rsidRPr="00927A34" w:rsidRDefault="001B1DAA" w:rsidP="00D85CFB">
            <w:pPr>
              <w:jc w:val="both"/>
              <w:rPr>
                <w:sz w:val="20"/>
                <w:szCs w:val="20"/>
              </w:rPr>
            </w:pPr>
            <w:r w:rsidRPr="00927A3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927A34">
              <w:rPr>
                <w:sz w:val="20"/>
                <w:szCs w:val="20"/>
              </w:rPr>
              <w:t>реализации  Муниципальной</w:t>
            </w:r>
            <w:proofErr w:type="gramEnd"/>
            <w:r w:rsidRPr="00927A34">
              <w:rPr>
                <w:sz w:val="20"/>
                <w:szCs w:val="20"/>
              </w:rPr>
              <w:t xml:space="preserve"> программы за весь период;</w:t>
            </w:r>
          </w:p>
          <w:p w14:paraId="4BFD2348"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 xml:space="preserve">7) количество вновь созданных рабочих мест у </w:t>
            </w:r>
            <w:proofErr w:type="spellStart"/>
            <w:r w:rsidRPr="00927A34">
              <w:rPr>
                <w:rFonts w:ascii="Times New Roman" w:hAnsi="Times New Roman" w:cs="Times New Roman"/>
                <w:sz w:val="20"/>
                <w:szCs w:val="20"/>
              </w:rPr>
              <w:t>СМиСП</w:t>
            </w:r>
            <w:proofErr w:type="spellEnd"/>
            <w:r w:rsidRPr="00927A34">
              <w:rPr>
                <w:rFonts w:ascii="Times New Roman" w:hAnsi="Times New Roman" w:cs="Times New Roman"/>
                <w:sz w:val="20"/>
                <w:szCs w:val="20"/>
              </w:rPr>
              <w:t xml:space="preserve"> – получателей финансовой поддержки, участников Муниципальной программы;</w:t>
            </w:r>
          </w:p>
          <w:p w14:paraId="493F7046"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 xml:space="preserve">8) рост выручки от реализации товаров (работ, услуг) у </w:t>
            </w:r>
            <w:proofErr w:type="spellStart"/>
            <w:r w:rsidRPr="00927A34">
              <w:rPr>
                <w:rFonts w:ascii="Times New Roman" w:hAnsi="Times New Roman" w:cs="Times New Roman"/>
                <w:sz w:val="20"/>
                <w:szCs w:val="20"/>
              </w:rPr>
              <w:t>СМиСП</w:t>
            </w:r>
            <w:proofErr w:type="spellEnd"/>
            <w:r w:rsidRPr="00927A34">
              <w:rPr>
                <w:rFonts w:ascii="Times New Roman" w:hAnsi="Times New Roman" w:cs="Times New Roman"/>
                <w:sz w:val="20"/>
                <w:szCs w:val="20"/>
              </w:rPr>
              <w:t xml:space="preserve"> на одного работающего на данном </w:t>
            </w:r>
            <w:proofErr w:type="gramStart"/>
            <w:r w:rsidRPr="00927A34">
              <w:rPr>
                <w:rFonts w:ascii="Times New Roman" w:hAnsi="Times New Roman" w:cs="Times New Roman"/>
                <w:sz w:val="20"/>
                <w:szCs w:val="20"/>
              </w:rPr>
              <w:t>производстве  –</w:t>
            </w:r>
            <w:proofErr w:type="gramEnd"/>
            <w:r w:rsidRPr="00927A34">
              <w:rPr>
                <w:rFonts w:ascii="Times New Roman" w:hAnsi="Times New Roman" w:cs="Times New Roman"/>
                <w:sz w:val="20"/>
                <w:szCs w:val="20"/>
              </w:rPr>
              <w:t xml:space="preserve"> получателей финансовой поддержки, участников Муниципальной программы.</w:t>
            </w:r>
          </w:p>
        </w:tc>
      </w:tr>
      <w:tr w:rsidR="001B1DAA" w:rsidRPr="00927A34" w14:paraId="4AC89199" w14:textId="77777777" w:rsidTr="00D85CFB">
        <w:tc>
          <w:tcPr>
            <w:tcW w:w="3794" w:type="dxa"/>
          </w:tcPr>
          <w:p w14:paraId="541FBB09" w14:textId="77777777" w:rsidR="001B1DAA" w:rsidRPr="00927A34" w:rsidRDefault="001B1DAA" w:rsidP="00D85CFB">
            <w:pPr>
              <w:autoSpaceDE w:val="0"/>
              <w:autoSpaceDN w:val="0"/>
              <w:adjustRightInd w:val="0"/>
              <w:rPr>
                <w:sz w:val="20"/>
                <w:szCs w:val="20"/>
              </w:rPr>
            </w:pPr>
            <w:r w:rsidRPr="00927A34">
              <w:rPr>
                <w:sz w:val="20"/>
                <w:szCs w:val="20"/>
              </w:rPr>
              <w:lastRenderedPageBreak/>
              <w:t xml:space="preserve">Ожидаемые результаты </w:t>
            </w:r>
            <w:proofErr w:type="gramStart"/>
            <w:r w:rsidRPr="00927A34">
              <w:rPr>
                <w:sz w:val="20"/>
                <w:szCs w:val="20"/>
              </w:rPr>
              <w:t>реализации  муниципальной</w:t>
            </w:r>
            <w:proofErr w:type="gramEnd"/>
            <w:r w:rsidRPr="00927A34">
              <w:rPr>
                <w:sz w:val="20"/>
                <w:szCs w:val="20"/>
              </w:rPr>
              <w:t xml:space="preserve"> программы, выраженные в количественно измеримых показателях</w:t>
            </w:r>
          </w:p>
        </w:tc>
        <w:tc>
          <w:tcPr>
            <w:tcW w:w="6095" w:type="dxa"/>
          </w:tcPr>
          <w:p w14:paraId="6057342A"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Реализация Муниципальной программы позволит достичь следующих результатов:</w:t>
            </w:r>
          </w:p>
          <w:p w14:paraId="0C791EAE" w14:textId="77777777" w:rsidR="001B1DAA" w:rsidRPr="00927A34" w:rsidRDefault="001B1DAA" w:rsidP="00D85CFB">
            <w:pPr>
              <w:jc w:val="both"/>
              <w:rPr>
                <w:sz w:val="20"/>
                <w:szCs w:val="20"/>
              </w:rPr>
            </w:pPr>
            <w:r w:rsidRPr="00927A34">
              <w:rPr>
                <w:sz w:val="20"/>
                <w:szCs w:val="20"/>
              </w:rPr>
              <w:t xml:space="preserve">1)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(включая индивидуальных предпринимателей) в расчете на 10 тыс. чел. населения  до 241,07 единиц к концу 2023 года  (по</w:t>
            </w:r>
            <w:r w:rsidRPr="00927A34">
              <w:rPr>
                <w:color w:val="00B050"/>
                <w:sz w:val="20"/>
                <w:szCs w:val="20"/>
              </w:rPr>
              <w:t xml:space="preserve"> </w:t>
            </w:r>
            <w:r w:rsidRPr="00927A34">
              <w:rPr>
                <w:sz w:val="20"/>
                <w:szCs w:val="20"/>
              </w:rPr>
              <w:t>состоянию на 01.01.2020 – 236,99 ед.);</w:t>
            </w:r>
          </w:p>
          <w:p w14:paraId="1D9AB083" w14:textId="77777777" w:rsidR="001B1DAA" w:rsidRPr="00927A34" w:rsidRDefault="001B1DAA" w:rsidP="00D85CFB">
            <w:pPr>
              <w:jc w:val="both"/>
              <w:rPr>
                <w:sz w:val="20"/>
                <w:szCs w:val="20"/>
              </w:rPr>
            </w:pPr>
            <w:r w:rsidRPr="00927A34">
              <w:rPr>
                <w:sz w:val="20"/>
                <w:szCs w:val="20"/>
              </w:rPr>
              <w:t xml:space="preserve">2)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927A34">
              <w:rPr>
                <w:sz w:val="20"/>
                <w:szCs w:val="20"/>
              </w:rPr>
              <w:t>составлять  2</w:t>
            </w:r>
            <w:proofErr w:type="gramEnd"/>
            <w:r w:rsidRPr="00927A34">
              <w:rPr>
                <w:sz w:val="20"/>
                <w:szCs w:val="20"/>
              </w:rPr>
              <w:t xml:space="preserve"> ед. ежегодно;</w:t>
            </w:r>
          </w:p>
          <w:p w14:paraId="52724703" w14:textId="77777777" w:rsidR="001B1DAA" w:rsidRPr="00927A34" w:rsidRDefault="001B1DAA" w:rsidP="00D85CFB">
            <w:pPr>
              <w:jc w:val="both"/>
              <w:rPr>
                <w:sz w:val="20"/>
                <w:szCs w:val="20"/>
              </w:rPr>
            </w:pPr>
            <w:r w:rsidRPr="00927A34">
              <w:rPr>
                <w:sz w:val="20"/>
                <w:szCs w:val="20"/>
              </w:rPr>
              <w:t>3) удельный вес  продукции, выполненных работ и услуг, произведёнными организациями, являющимися субъектами малого и среднего предпринимательств (без учета индивидуальных предпринимателей) увеличится до 25,4                                                                                                                                                                                                                                                                                                                                                                                                                                           % (</w:t>
            </w:r>
            <w:proofErr w:type="spellStart"/>
            <w:r w:rsidRPr="00927A34">
              <w:rPr>
                <w:sz w:val="20"/>
                <w:szCs w:val="20"/>
              </w:rPr>
              <w:t>провизорно</w:t>
            </w:r>
            <w:proofErr w:type="spellEnd"/>
            <w:r w:rsidRPr="00927A34">
              <w:rPr>
                <w:sz w:val="20"/>
                <w:szCs w:val="20"/>
              </w:rPr>
              <w:t xml:space="preserve"> 2020 год- 23,8%);</w:t>
            </w:r>
          </w:p>
          <w:p w14:paraId="051B2B7D"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 xml:space="preserve">4) </w:t>
            </w:r>
            <w:proofErr w:type="gramStart"/>
            <w:r w:rsidRPr="00927A34">
              <w:rPr>
                <w:rFonts w:ascii="Times New Roman" w:hAnsi="Times New Roman" w:cs="Times New Roman"/>
                <w:sz w:val="20"/>
                <w:szCs w:val="20"/>
              </w:rPr>
              <w:t>доля  среднесписочной</w:t>
            </w:r>
            <w:proofErr w:type="gramEnd"/>
            <w:r w:rsidRPr="00927A3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  составит 21,00% (20,0%-2019 год)</w:t>
            </w:r>
          </w:p>
          <w:p w14:paraId="7E601560" w14:textId="77777777" w:rsidR="001B1DAA" w:rsidRPr="00927A34" w:rsidRDefault="001B1DAA" w:rsidP="00D85CFB">
            <w:pPr>
              <w:jc w:val="both"/>
              <w:rPr>
                <w:sz w:val="20"/>
                <w:szCs w:val="20"/>
              </w:rPr>
            </w:pPr>
            <w:r w:rsidRPr="00927A34">
              <w:rPr>
                <w:sz w:val="20"/>
                <w:szCs w:val="20"/>
              </w:rPr>
              <w:t xml:space="preserve">5)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муниципальную поддержку в рамках  реализации мероприятий программы,  ежегодно составит более 5 единиц;</w:t>
            </w:r>
          </w:p>
          <w:p w14:paraId="47210234" w14:textId="77777777" w:rsidR="001B1DAA" w:rsidRPr="00927A34" w:rsidRDefault="001B1DAA" w:rsidP="00D85CFB">
            <w:pPr>
              <w:jc w:val="both"/>
              <w:rPr>
                <w:sz w:val="20"/>
                <w:szCs w:val="20"/>
              </w:rPr>
            </w:pPr>
            <w:r w:rsidRPr="00927A34">
              <w:rPr>
                <w:sz w:val="20"/>
                <w:szCs w:val="20"/>
              </w:rPr>
              <w:t xml:space="preserve">6)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имущественную поддержку в рамках  реализации мероприятий программы, ежегодно составит 3 и более единиц;</w:t>
            </w:r>
          </w:p>
          <w:p w14:paraId="585E6852" w14:textId="77777777" w:rsidR="001B1DAA" w:rsidRPr="00927A34" w:rsidRDefault="001B1DAA" w:rsidP="00D85CFB">
            <w:pPr>
              <w:jc w:val="both"/>
              <w:rPr>
                <w:sz w:val="20"/>
                <w:szCs w:val="20"/>
              </w:rPr>
            </w:pPr>
            <w:r w:rsidRPr="00927A34">
              <w:rPr>
                <w:sz w:val="20"/>
                <w:szCs w:val="20"/>
              </w:rPr>
              <w:t xml:space="preserve">7)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927A34">
              <w:rPr>
                <w:sz w:val="20"/>
                <w:szCs w:val="20"/>
              </w:rPr>
              <w:t>реализации  Муниципальной</w:t>
            </w:r>
            <w:proofErr w:type="gramEnd"/>
            <w:r w:rsidRPr="00927A34">
              <w:rPr>
                <w:sz w:val="20"/>
                <w:szCs w:val="20"/>
              </w:rPr>
              <w:t xml:space="preserve"> программы за весь период реализации программы составит  более 200 единиц;</w:t>
            </w:r>
          </w:p>
          <w:p w14:paraId="38D4ED0D"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rPr>
              <w:t xml:space="preserve">8) </w:t>
            </w:r>
            <w:proofErr w:type="gramStart"/>
            <w:r w:rsidRPr="00927A34">
              <w:rPr>
                <w:rFonts w:ascii="Times New Roman" w:hAnsi="Times New Roman" w:cs="Times New Roman"/>
                <w:sz w:val="20"/>
                <w:szCs w:val="20"/>
              </w:rPr>
              <w:t>создание  рабочих</w:t>
            </w:r>
            <w:proofErr w:type="gramEnd"/>
            <w:r w:rsidRPr="00927A34">
              <w:rPr>
                <w:rFonts w:ascii="Times New Roman" w:hAnsi="Times New Roman" w:cs="Times New Roman"/>
                <w:sz w:val="20"/>
                <w:szCs w:val="20"/>
              </w:rPr>
              <w:t xml:space="preserve"> мест у </w:t>
            </w:r>
            <w:proofErr w:type="spellStart"/>
            <w:r w:rsidRPr="00927A34">
              <w:rPr>
                <w:rFonts w:ascii="Times New Roman" w:hAnsi="Times New Roman" w:cs="Times New Roman"/>
                <w:sz w:val="20"/>
                <w:szCs w:val="20"/>
              </w:rPr>
              <w:t>СМиСП</w:t>
            </w:r>
            <w:proofErr w:type="spellEnd"/>
            <w:r w:rsidRPr="00927A34">
              <w:rPr>
                <w:rFonts w:ascii="Times New Roman" w:hAnsi="Times New Roman" w:cs="Times New Roman"/>
                <w:sz w:val="20"/>
                <w:szCs w:val="20"/>
              </w:rPr>
              <w:t xml:space="preserve"> – получателей финансовой поддержки, участников Муниципальной программы  не менее 101% к предыдущему  году;</w:t>
            </w:r>
          </w:p>
          <w:p w14:paraId="5B96EEB4" w14:textId="77777777" w:rsidR="001B1DAA" w:rsidRPr="00927A34" w:rsidRDefault="001B1DAA" w:rsidP="00D85CFB">
            <w:pPr>
              <w:jc w:val="both"/>
              <w:rPr>
                <w:sz w:val="20"/>
                <w:szCs w:val="20"/>
              </w:rPr>
            </w:pPr>
            <w:r w:rsidRPr="00927A34">
              <w:rPr>
                <w:sz w:val="20"/>
                <w:szCs w:val="20"/>
              </w:rPr>
              <w:t xml:space="preserve">9) рост выручки от реализации товаров (работ, услуг) у СМ и СП на одного работающего на данном </w:t>
            </w:r>
            <w:proofErr w:type="gramStart"/>
            <w:r w:rsidRPr="00927A34">
              <w:rPr>
                <w:sz w:val="20"/>
                <w:szCs w:val="20"/>
              </w:rPr>
              <w:t>производстве  –</w:t>
            </w:r>
            <w:proofErr w:type="gramEnd"/>
            <w:r w:rsidRPr="00927A34">
              <w:rPr>
                <w:sz w:val="20"/>
                <w:szCs w:val="20"/>
              </w:rPr>
              <w:t xml:space="preserve"> получателей финансовой поддержки не менее 101% ежегодно </w:t>
            </w:r>
          </w:p>
          <w:p w14:paraId="48504735" w14:textId="77777777" w:rsidR="001B1DAA" w:rsidRPr="00927A34" w:rsidRDefault="001B1DAA" w:rsidP="00D85CFB">
            <w:pPr>
              <w:jc w:val="both"/>
              <w:rPr>
                <w:sz w:val="20"/>
                <w:szCs w:val="20"/>
              </w:rPr>
            </w:pPr>
            <w:r w:rsidRPr="00927A34">
              <w:rPr>
                <w:sz w:val="20"/>
                <w:szCs w:val="20"/>
              </w:rPr>
              <w:t xml:space="preserve">за период 2021-2023 гг.  </w:t>
            </w:r>
          </w:p>
        </w:tc>
      </w:tr>
      <w:tr w:rsidR="001B1DAA" w:rsidRPr="00927A34" w14:paraId="11401DE8" w14:textId="77777777" w:rsidTr="00D85CFB">
        <w:tc>
          <w:tcPr>
            <w:tcW w:w="3794" w:type="dxa"/>
          </w:tcPr>
          <w:p w14:paraId="0B867027" w14:textId="77777777" w:rsidR="001B1DAA" w:rsidRPr="00927A34" w:rsidRDefault="001B1DAA" w:rsidP="00D85CFB">
            <w:pPr>
              <w:autoSpaceDE w:val="0"/>
              <w:autoSpaceDN w:val="0"/>
              <w:adjustRightInd w:val="0"/>
              <w:jc w:val="both"/>
              <w:rPr>
                <w:sz w:val="20"/>
                <w:szCs w:val="20"/>
              </w:rPr>
            </w:pPr>
            <w:r w:rsidRPr="00927A34">
              <w:rPr>
                <w:sz w:val="20"/>
                <w:szCs w:val="20"/>
              </w:rPr>
              <w:t>Обоснование для разработки программы</w:t>
            </w:r>
          </w:p>
        </w:tc>
        <w:tc>
          <w:tcPr>
            <w:tcW w:w="6095" w:type="dxa"/>
          </w:tcPr>
          <w:p w14:paraId="3F894C47" w14:textId="77777777" w:rsidR="001B1DAA" w:rsidRPr="00927A34" w:rsidRDefault="001B1DAA" w:rsidP="00D85CFB">
            <w:pPr>
              <w:widowControl w:val="0"/>
              <w:autoSpaceDE w:val="0"/>
              <w:autoSpaceDN w:val="0"/>
              <w:adjustRightInd w:val="0"/>
              <w:ind w:hanging="87"/>
              <w:jc w:val="both"/>
              <w:rPr>
                <w:sz w:val="20"/>
                <w:szCs w:val="20"/>
              </w:rPr>
            </w:pPr>
            <w:r w:rsidRPr="00927A34">
              <w:rPr>
                <w:sz w:val="20"/>
                <w:szCs w:val="20"/>
              </w:rPr>
              <w:t>Федеральный закон от 24.07.2007 № 209-ФЗ «О развитии малого и среднего предпринимательства в Российской Федерации», Закон Новосибирской области от 02.07.2008 № 245-ОЗ «О развитии малого и среднего предпринимательства в Новосибирской области»</w:t>
            </w:r>
          </w:p>
        </w:tc>
      </w:tr>
      <w:tr w:rsidR="001B1DAA" w:rsidRPr="00927A34" w14:paraId="2F095DFD" w14:textId="77777777" w:rsidTr="00D85CFB">
        <w:tc>
          <w:tcPr>
            <w:tcW w:w="3794" w:type="dxa"/>
          </w:tcPr>
          <w:p w14:paraId="63C80626" w14:textId="77777777" w:rsidR="001B1DAA" w:rsidRPr="00927A34" w:rsidRDefault="001B1DAA" w:rsidP="00D85CFB">
            <w:pPr>
              <w:autoSpaceDE w:val="0"/>
              <w:autoSpaceDN w:val="0"/>
              <w:adjustRightInd w:val="0"/>
              <w:rPr>
                <w:sz w:val="20"/>
                <w:szCs w:val="20"/>
              </w:rPr>
            </w:pPr>
            <w:r w:rsidRPr="00927A34">
              <w:rPr>
                <w:sz w:val="20"/>
                <w:szCs w:val="20"/>
              </w:rPr>
              <w:t>Электронный адрес размещения муниципальной программы в сети Интернет</w:t>
            </w:r>
          </w:p>
        </w:tc>
        <w:tc>
          <w:tcPr>
            <w:tcW w:w="6095" w:type="dxa"/>
          </w:tcPr>
          <w:p w14:paraId="0BA0DAD7" w14:textId="77777777" w:rsidR="001B1DAA" w:rsidRPr="00927A34" w:rsidRDefault="002B5C07" w:rsidP="00D85CFB">
            <w:pPr>
              <w:pStyle w:val="affffffffffe"/>
              <w:jc w:val="left"/>
              <w:rPr>
                <w:rFonts w:ascii="Times New Roman" w:hAnsi="Times New Roman" w:cs="Times New Roman"/>
                <w:sz w:val="20"/>
                <w:szCs w:val="20"/>
              </w:rPr>
            </w:pPr>
            <w:hyperlink r:id="rId9" w:history="1">
              <w:r w:rsidR="001B1DAA" w:rsidRPr="00927A34">
                <w:rPr>
                  <w:rStyle w:val="afa"/>
                  <w:rFonts w:ascii="Times New Roman" w:hAnsi="Times New Roman" w:cs="Times New Roman"/>
                  <w:sz w:val="20"/>
                  <w:szCs w:val="20"/>
                </w:rPr>
                <w:t>http://kuibyshev.nso.ru/page/1542</w:t>
              </w:r>
            </w:hyperlink>
          </w:p>
          <w:p w14:paraId="34F82753" w14:textId="77777777" w:rsidR="001B1DAA" w:rsidRPr="00927A34" w:rsidRDefault="001B1DAA" w:rsidP="00D85CFB">
            <w:pPr>
              <w:rPr>
                <w:sz w:val="20"/>
                <w:szCs w:val="20"/>
              </w:rPr>
            </w:pPr>
          </w:p>
        </w:tc>
      </w:tr>
    </w:tbl>
    <w:p w14:paraId="15678DA7" w14:textId="77777777" w:rsidR="001B1DAA" w:rsidRPr="00927A34" w:rsidRDefault="001B1DAA" w:rsidP="001B1DAA">
      <w:pPr>
        <w:autoSpaceDE w:val="0"/>
        <w:autoSpaceDN w:val="0"/>
        <w:adjustRightInd w:val="0"/>
        <w:jc w:val="both"/>
        <w:outlineLvl w:val="1"/>
        <w:rPr>
          <w:sz w:val="20"/>
          <w:szCs w:val="20"/>
        </w:rPr>
      </w:pPr>
    </w:p>
    <w:p w14:paraId="40B1F1DF" w14:textId="77777777" w:rsidR="001B1DAA" w:rsidRPr="00927A34" w:rsidRDefault="001B1DAA" w:rsidP="001B1DAA">
      <w:pPr>
        <w:autoSpaceDE w:val="0"/>
        <w:autoSpaceDN w:val="0"/>
        <w:adjustRightInd w:val="0"/>
        <w:jc w:val="both"/>
        <w:outlineLvl w:val="1"/>
        <w:rPr>
          <w:sz w:val="20"/>
          <w:szCs w:val="20"/>
        </w:rPr>
      </w:pPr>
      <w:r w:rsidRPr="00927A34">
        <w:rPr>
          <w:sz w:val="20"/>
          <w:szCs w:val="20"/>
        </w:rPr>
        <w:t>_______________________________</w:t>
      </w:r>
    </w:p>
    <w:p w14:paraId="0598C651" w14:textId="77777777" w:rsidR="001B1DAA" w:rsidRPr="00927A34" w:rsidRDefault="001B1DAA" w:rsidP="001B1DAA">
      <w:pPr>
        <w:autoSpaceDE w:val="0"/>
        <w:autoSpaceDN w:val="0"/>
        <w:adjustRightInd w:val="0"/>
        <w:jc w:val="both"/>
        <w:outlineLvl w:val="1"/>
        <w:rPr>
          <w:sz w:val="20"/>
          <w:szCs w:val="20"/>
        </w:rPr>
      </w:pPr>
      <w:r w:rsidRPr="00927A34">
        <w:rPr>
          <w:sz w:val="20"/>
          <w:szCs w:val="20"/>
        </w:rPr>
        <w:t>*Прогнозные объемы.</w:t>
      </w:r>
    </w:p>
    <w:p w14:paraId="50FCBDC8" w14:textId="77777777" w:rsidR="001B1DAA" w:rsidRPr="00927A34" w:rsidRDefault="001B1DAA" w:rsidP="001B1DAA">
      <w:pPr>
        <w:autoSpaceDE w:val="0"/>
        <w:autoSpaceDN w:val="0"/>
        <w:adjustRightInd w:val="0"/>
        <w:jc w:val="both"/>
        <w:outlineLvl w:val="1"/>
        <w:rPr>
          <w:sz w:val="20"/>
          <w:szCs w:val="20"/>
        </w:rPr>
      </w:pPr>
    </w:p>
    <w:p w14:paraId="0B098FE1" w14:textId="77777777" w:rsidR="001B1DAA" w:rsidRPr="00927A34" w:rsidRDefault="001B1DAA" w:rsidP="001B1DAA">
      <w:pPr>
        <w:autoSpaceDE w:val="0"/>
        <w:autoSpaceDN w:val="0"/>
        <w:adjustRightInd w:val="0"/>
        <w:ind w:firstLine="567"/>
        <w:jc w:val="center"/>
        <w:outlineLvl w:val="1"/>
        <w:rPr>
          <w:sz w:val="20"/>
          <w:szCs w:val="20"/>
        </w:rPr>
      </w:pPr>
      <w:r w:rsidRPr="00927A34">
        <w:rPr>
          <w:sz w:val="20"/>
          <w:szCs w:val="20"/>
        </w:rPr>
        <w:t>2. Общие положения</w:t>
      </w:r>
    </w:p>
    <w:p w14:paraId="08E165A3" w14:textId="77777777" w:rsidR="001B1DAA" w:rsidRPr="00927A34" w:rsidRDefault="001B1DAA" w:rsidP="001B1DAA">
      <w:pPr>
        <w:autoSpaceDE w:val="0"/>
        <w:autoSpaceDN w:val="0"/>
        <w:adjustRightInd w:val="0"/>
        <w:ind w:firstLine="567"/>
        <w:jc w:val="center"/>
        <w:outlineLvl w:val="1"/>
        <w:rPr>
          <w:sz w:val="20"/>
          <w:szCs w:val="20"/>
        </w:rPr>
      </w:pPr>
    </w:p>
    <w:p w14:paraId="4A04C8D9" w14:textId="77777777" w:rsidR="001B1DAA" w:rsidRPr="00927A34" w:rsidRDefault="001B1DAA" w:rsidP="001B1DAA">
      <w:pPr>
        <w:autoSpaceDE w:val="0"/>
        <w:autoSpaceDN w:val="0"/>
        <w:adjustRightInd w:val="0"/>
        <w:ind w:firstLine="709"/>
        <w:jc w:val="both"/>
        <w:rPr>
          <w:sz w:val="20"/>
          <w:szCs w:val="20"/>
        </w:rPr>
      </w:pPr>
      <w:r w:rsidRPr="00927A34">
        <w:rPr>
          <w:sz w:val="20"/>
          <w:szCs w:val="20"/>
        </w:rPr>
        <w:t xml:space="preserve">Малое и среднее предпринимательство является неотъемлемой частью экономики Куйбышевского муниципального района Новосибирской области. </w:t>
      </w:r>
      <w:proofErr w:type="spellStart"/>
      <w:r w:rsidRPr="00927A34">
        <w:rPr>
          <w:sz w:val="20"/>
          <w:szCs w:val="20"/>
        </w:rPr>
        <w:t>СМиСП</w:t>
      </w:r>
      <w:proofErr w:type="spellEnd"/>
      <w:r w:rsidRPr="00927A34">
        <w:rPr>
          <w:sz w:val="20"/>
          <w:szCs w:val="20"/>
        </w:rPr>
        <w:t xml:space="preserve"> присутствуют практически во всех сферах деятельности, поэтому развитие </w:t>
      </w:r>
      <w:proofErr w:type="spellStart"/>
      <w:r w:rsidRPr="00927A34">
        <w:rPr>
          <w:sz w:val="20"/>
          <w:szCs w:val="20"/>
        </w:rPr>
        <w:t>СМиСП</w:t>
      </w:r>
      <w:proofErr w:type="spellEnd"/>
      <w:r w:rsidRPr="00927A34">
        <w:rPr>
          <w:sz w:val="20"/>
          <w:szCs w:val="20"/>
        </w:rPr>
        <w:t xml:space="preserve"> является стратегическим фактором, определяющим устойчивое развитие экономики Куйбышевского района.</w:t>
      </w:r>
    </w:p>
    <w:p w14:paraId="349A143C" w14:textId="77777777" w:rsidR="001B1DAA" w:rsidRPr="00927A34" w:rsidRDefault="001B1DAA" w:rsidP="001B1DAA">
      <w:pPr>
        <w:pStyle w:val="ConsPlusTitle"/>
        <w:widowControl/>
        <w:ind w:firstLine="709"/>
        <w:jc w:val="both"/>
        <w:rPr>
          <w:rFonts w:ascii="Times New Roman" w:hAnsi="Times New Roman" w:cs="Times New Roman"/>
          <w:b w:val="0"/>
          <w:sz w:val="20"/>
          <w:szCs w:val="20"/>
        </w:rPr>
      </w:pPr>
      <w:r w:rsidRPr="00927A34">
        <w:rPr>
          <w:rFonts w:ascii="Times New Roman" w:hAnsi="Times New Roman" w:cs="Times New Roman"/>
          <w:b w:val="0"/>
          <w:sz w:val="20"/>
          <w:szCs w:val="20"/>
        </w:rPr>
        <w:t xml:space="preserve">Муниципальная программа «Развитие и поддержка малого и среднего </w:t>
      </w:r>
      <w:proofErr w:type="gramStart"/>
      <w:r w:rsidRPr="00927A34">
        <w:rPr>
          <w:rFonts w:ascii="Times New Roman" w:hAnsi="Times New Roman" w:cs="Times New Roman"/>
          <w:b w:val="0"/>
          <w:sz w:val="20"/>
          <w:szCs w:val="20"/>
        </w:rPr>
        <w:t>предпринимательства  в</w:t>
      </w:r>
      <w:proofErr w:type="gramEnd"/>
      <w:r w:rsidRPr="00927A34">
        <w:rPr>
          <w:rFonts w:ascii="Times New Roman" w:hAnsi="Times New Roman" w:cs="Times New Roman"/>
          <w:b w:val="0"/>
          <w:sz w:val="20"/>
          <w:szCs w:val="20"/>
        </w:rPr>
        <w:t xml:space="preserve"> Куйбышевском муниципальном районе Новосибирской области  на 2021-2023 годы»  является  продолжением муниципальной  программы «Развитие  и поддержка малого и среднего предпринимательства Куйбышевского района на 2018-2020 годы». </w:t>
      </w:r>
    </w:p>
    <w:p w14:paraId="16070EC0" w14:textId="77777777" w:rsidR="001B1DAA" w:rsidRPr="00927A34" w:rsidRDefault="001B1DAA" w:rsidP="001B1DAA">
      <w:pPr>
        <w:tabs>
          <w:tab w:val="left" w:pos="284"/>
          <w:tab w:val="left" w:pos="709"/>
        </w:tabs>
        <w:ind w:firstLine="709"/>
        <w:jc w:val="both"/>
        <w:rPr>
          <w:sz w:val="20"/>
          <w:szCs w:val="20"/>
        </w:rPr>
      </w:pPr>
      <w:r w:rsidRPr="00927A34">
        <w:rPr>
          <w:sz w:val="20"/>
          <w:szCs w:val="20"/>
        </w:rPr>
        <w:t xml:space="preserve">Программа разработана в соответствии с </w:t>
      </w:r>
      <w:proofErr w:type="gramStart"/>
      <w:r w:rsidRPr="00927A34">
        <w:rPr>
          <w:sz w:val="20"/>
          <w:szCs w:val="20"/>
        </w:rPr>
        <w:t>Федеральным  законом</w:t>
      </w:r>
      <w:proofErr w:type="gramEnd"/>
      <w:r w:rsidRPr="00927A34">
        <w:rPr>
          <w:sz w:val="20"/>
          <w:szCs w:val="20"/>
        </w:rPr>
        <w:t xml:space="preserve">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w:t>
      </w:r>
    </w:p>
    <w:p w14:paraId="27CDA422" w14:textId="77777777" w:rsidR="001B1DAA" w:rsidRPr="00927A34" w:rsidRDefault="001B1DAA" w:rsidP="001B1DAA">
      <w:pPr>
        <w:tabs>
          <w:tab w:val="left" w:pos="284"/>
          <w:tab w:val="left" w:pos="709"/>
        </w:tabs>
        <w:ind w:firstLine="709"/>
        <w:jc w:val="both"/>
        <w:rPr>
          <w:sz w:val="20"/>
          <w:szCs w:val="20"/>
        </w:rPr>
      </w:pPr>
      <w:r w:rsidRPr="00927A34">
        <w:rPr>
          <w:sz w:val="20"/>
          <w:szCs w:val="20"/>
        </w:rPr>
        <w:t>Объект и сфера действия программы – общественные отношения, направленные на создание благоприятных условий для развития малого и среднего предпринимательства на территории Куйбышевского района.</w:t>
      </w:r>
    </w:p>
    <w:p w14:paraId="171E71AA" w14:textId="77777777" w:rsidR="001B1DAA" w:rsidRPr="00927A34" w:rsidRDefault="001B1DAA" w:rsidP="001B1DAA">
      <w:pPr>
        <w:autoSpaceDE w:val="0"/>
        <w:autoSpaceDN w:val="0"/>
        <w:adjustRightInd w:val="0"/>
        <w:ind w:firstLine="567"/>
        <w:jc w:val="center"/>
        <w:outlineLvl w:val="1"/>
        <w:rPr>
          <w:sz w:val="20"/>
          <w:szCs w:val="20"/>
        </w:rPr>
      </w:pPr>
    </w:p>
    <w:p w14:paraId="05FB3AE9" w14:textId="77777777" w:rsidR="001B1DAA" w:rsidRPr="00927A34" w:rsidRDefault="001B1DAA" w:rsidP="001B1DAA">
      <w:pPr>
        <w:autoSpaceDE w:val="0"/>
        <w:autoSpaceDN w:val="0"/>
        <w:adjustRightInd w:val="0"/>
        <w:ind w:firstLine="567"/>
        <w:jc w:val="center"/>
        <w:outlineLvl w:val="1"/>
        <w:rPr>
          <w:sz w:val="20"/>
          <w:szCs w:val="20"/>
        </w:rPr>
      </w:pPr>
      <w:r w:rsidRPr="00927A34">
        <w:rPr>
          <w:sz w:val="20"/>
          <w:szCs w:val="20"/>
        </w:rPr>
        <w:t>3. Обоснование необходимости разработки Муниципальной программы</w:t>
      </w:r>
    </w:p>
    <w:p w14:paraId="120FC04F" w14:textId="77777777" w:rsidR="001B1DAA" w:rsidRPr="00927A34" w:rsidRDefault="001B1DAA" w:rsidP="001B1DAA">
      <w:pPr>
        <w:autoSpaceDE w:val="0"/>
        <w:autoSpaceDN w:val="0"/>
        <w:adjustRightInd w:val="0"/>
        <w:ind w:firstLine="567"/>
        <w:jc w:val="center"/>
        <w:outlineLvl w:val="1"/>
        <w:rPr>
          <w:sz w:val="20"/>
          <w:szCs w:val="20"/>
        </w:rPr>
      </w:pPr>
    </w:p>
    <w:p w14:paraId="01514B01" w14:textId="77777777" w:rsidR="001B1DAA" w:rsidRPr="00927A34" w:rsidRDefault="001B1DAA" w:rsidP="001B1DAA">
      <w:pPr>
        <w:autoSpaceDE w:val="0"/>
        <w:autoSpaceDN w:val="0"/>
        <w:adjustRightInd w:val="0"/>
        <w:ind w:firstLine="709"/>
        <w:jc w:val="both"/>
        <w:outlineLvl w:val="1"/>
        <w:rPr>
          <w:sz w:val="20"/>
          <w:szCs w:val="20"/>
        </w:rPr>
      </w:pPr>
      <w:r w:rsidRPr="00927A34">
        <w:rPr>
          <w:sz w:val="20"/>
          <w:szCs w:val="20"/>
        </w:rPr>
        <w:t xml:space="preserve"> Государственная политика в сфере развития субъектов малого и среднего предпринимательства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и услуг), результатов деятельности на рынок Российской Федерации, увеличения количества субъектов малого и среднего предпринимательства, обеспечения занятости населения и развития  </w:t>
      </w:r>
      <w:proofErr w:type="spellStart"/>
      <w:r w:rsidRPr="00927A34">
        <w:rPr>
          <w:sz w:val="20"/>
          <w:szCs w:val="20"/>
        </w:rPr>
        <w:t>самозанятости</w:t>
      </w:r>
      <w:proofErr w:type="spellEnd"/>
      <w:r w:rsidRPr="00927A34">
        <w:rPr>
          <w:sz w:val="20"/>
          <w:szCs w:val="20"/>
        </w:rPr>
        <w:t>,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26B71099"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В настоящее время можно констатировать, что период восстановительного роста экономики, когда она росла преимущественно за счет увеличения загрузки существующих производственных мощностей, закончился. Для обеспечения дальнейших высоких темпов роста необходимо инвестиционное и инновационное развитие, основанное на модернизации и изменении структуры экономики в целом и сектора малого и среднего предпринимательства, в частности. Качественно изменить структуру экономики без активного роста малого и среднего предпринимательства невозможно.</w:t>
      </w:r>
    </w:p>
    <w:p w14:paraId="58049001"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Малое и среднее предпринимательство играет значительную роль в социально – экономической жизни Куйбышевского района. Оно присутствует практически во всех отраслях экономики. В деятельность малых предприятий вовлечены все социальные группы населения, проживающего на его территории.</w:t>
      </w:r>
    </w:p>
    <w:p w14:paraId="42155436"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В Куйбышевском районе по данным стат. отчетности в 2019 году действует 164 малых предприятия, среднесписочная численность занятых на предприятиях составляет 1744 человек. </w:t>
      </w:r>
    </w:p>
    <w:p w14:paraId="474C75AE"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Малые предприятия заняты в строительстве, оказывают услуги транспорта, бытовые услуги, занимаются торговлей, производством продукции, осуществляют перевозку различных грузов и пассажиров.</w:t>
      </w:r>
    </w:p>
    <w:p w14:paraId="5B4B7AC9" w14:textId="77777777" w:rsidR="001B1DAA" w:rsidRPr="00927A34" w:rsidRDefault="001B1DAA" w:rsidP="001B1DAA">
      <w:pPr>
        <w:ind w:firstLine="709"/>
        <w:jc w:val="both"/>
        <w:rPr>
          <w:sz w:val="20"/>
          <w:szCs w:val="20"/>
        </w:rPr>
      </w:pPr>
      <w:r w:rsidRPr="00927A34">
        <w:rPr>
          <w:sz w:val="20"/>
          <w:szCs w:val="20"/>
        </w:rPr>
        <w:t>Кроме того, зарегистрировано 1172 предпринимателя без образования юридического лица, 22 крестьянско-фермерских хозяйства.</w:t>
      </w:r>
    </w:p>
    <w:p w14:paraId="79B26468" w14:textId="77777777" w:rsidR="001B1DAA" w:rsidRPr="00927A34" w:rsidRDefault="001B1DAA" w:rsidP="001B1DAA">
      <w:pPr>
        <w:ind w:firstLine="709"/>
        <w:jc w:val="both"/>
        <w:rPr>
          <w:sz w:val="20"/>
          <w:szCs w:val="20"/>
        </w:rPr>
      </w:pPr>
      <w:r w:rsidRPr="00927A34">
        <w:rPr>
          <w:sz w:val="20"/>
          <w:szCs w:val="20"/>
        </w:rPr>
        <w:t xml:space="preserve">На долю малого бизнеса в общем объёме выпуска товаров, работ и услуг приходится 25,9 %.  </w:t>
      </w:r>
    </w:p>
    <w:p w14:paraId="4BC2DF7E" w14:textId="77777777" w:rsidR="001B1DAA" w:rsidRPr="00927A34" w:rsidRDefault="001B1DAA" w:rsidP="001B1DAA">
      <w:pPr>
        <w:pStyle w:val="36"/>
        <w:tabs>
          <w:tab w:val="num" w:pos="0"/>
        </w:tabs>
        <w:ind w:firstLine="709"/>
        <w:rPr>
          <w:sz w:val="20"/>
          <w:szCs w:val="20"/>
        </w:rPr>
      </w:pPr>
      <w:r w:rsidRPr="00927A34">
        <w:rPr>
          <w:sz w:val="20"/>
          <w:szCs w:val="20"/>
        </w:rPr>
        <w:t>Приоритетными направлениями развития малого и среднего предпринимательства на территории Куйбышевского района, являются:</w:t>
      </w:r>
    </w:p>
    <w:p w14:paraId="0E04CC67" w14:textId="77777777" w:rsidR="001B1DAA" w:rsidRPr="00927A34" w:rsidRDefault="001B1DAA" w:rsidP="001B1DAA">
      <w:pPr>
        <w:pStyle w:val="36"/>
        <w:tabs>
          <w:tab w:val="num" w:pos="0"/>
        </w:tabs>
        <w:ind w:firstLine="709"/>
        <w:rPr>
          <w:sz w:val="20"/>
          <w:szCs w:val="20"/>
        </w:rPr>
      </w:pPr>
      <w:r w:rsidRPr="00927A34">
        <w:rPr>
          <w:sz w:val="20"/>
          <w:szCs w:val="20"/>
        </w:rPr>
        <w:t>- сельское хозяйство;</w:t>
      </w:r>
    </w:p>
    <w:p w14:paraId="692246E9" w14:textId="77777777" w:rsidR="001B1DAA" w:rsidRPr="00927A34" w:rsidRDefault="001B1DAA" w:rsidP="001B1DAA">
      <w:pPr>
        <w:pStyle w:val="36"/>
        <w:tabs>
          <w:tab w:val="num" w:pos="0"/>
        </w:tabs>
        <w:ind w:firstLine="709"/>
        <w:rPr>
          <w:sz w:val="20"/>
          <w:szCs w:val="20"/>
        </w:rPr>
      </w:pPr>
      <w:r w:rsidRPr="00927A34">
        <w:rPr>
          <w:sz w:val="20"/>
          <w:szCs w:val="20"/>
        </w:rPr>
        <w:t xml:space="preserve">- обрабатывающие производства (кроме производства дистиллированных алкогольных напитков, этилового спирта из </w:t>
      </w:r>
      <w:proofErr w:type="spellStart"/>
      <w:r w:rsidRPr="00927A34">
        <w:rPr>
          <w:sz w:val="20"/>
          <w:szCs w:val="20"/>
        </w:rPr>
        <w:t>сброженных</w:t>
      </w:r>
      <w:proofErr w:type="spellEnd"/>
      <w:r w:rsidRPr="00927A34">
        <w:rPr>
          <w:sz w:val="20"/>
          <w:szCs w:val="20"/>
        </w:rPr>
        <w:t xml:space="preserve"> материалов, виноградного вина, сидра и прочих плодово-ягодных вин, прочих недистиллированных напитков и </w:t>
      </w:r>
      <w:proofErr w:type="spellStart"/>
      <w:r w:rsidRPr="00927A34">
        <w:rPr>
          <w:sz w:val="20"/>
          <w:szCs w:val="20"/>
        </w:rPr>
        <w:t>сброженных</w:t>
      </w:r>
      <w:proofErr w:type="spellEnd"/>
      <w:r w:rsidRPr="00927A34">
        <w:rPr>
          <w:sz w:val="20"/>
          <w:szCs w:val="20"/>
        </w:rPr>
        <w:t xml:space="preserve"> материалов, пива, табачных изделий)</w:t>
      </w:r>
    </w:p>
    <w:p w14:paraId="63073B06" w14:textId="77777777" w:rsidR="001B1DAA" w:rsidRPr="00927A34" w:rsidRDefault="001B1DAA" w:rsidP="001B1DAA">
      <w:pPr>
        <w:pStyle w:val="36"/>
        <w:tabs>
          <w:tab w:val="num" w:pos="0"/>
        </w:tabs>
        <w:ind w:firstLine="709"/>
        <w:rPr>
          <w:sz w:val="20"/>
          <w:szCs w:val="20"/>
        </w:rPr>
      </w:pPr>
      <w:r w:rsidRPr="00927A34">
        <w:rPr>
          <w:sz w:val="20"/>
          <w:szCs w:val="20"/>
        </w:rPr>
        <w:t>- лесное хозяйство;</w:t>
      </w:r>
    </w:p>
    <w:p w14:paraId="277041FA" w14:textId="77777777" w:rsidR="001B1DAA" w:rsidRPr="00927A34" w:rsidRDefault="001B1DAA" w:rsidP="001B1DAA">
      <w:pPr>
        <w:pStyle w:val="36"/>
        <w:tabs>
          <w:tab w:val="num" w:pos="0"/>
        </w:tabs>
        <w:ind w:firstLine="709"/>
        <w:rPr>
          <w:sz w:val="20"/>
          <w:szCs w:val="20"/>
        </w:rPr>
      </w:pPr>
      <w:r w:rsidRPr="00927A34">
        <w:rPr>
          <w:sz w:val="20"/>
          <w:szCs w:val="20"/>
        </w:rPr>
        <w:t>- промышленность;</w:t>
      </w:r>
    </w:p>
    <w:p w14:paraId="189FE3C6" w14:textId="77777777" w:rsidR="001B1DAA" w:rsidRPr="00927A34" w:rsidRDefault="001B1DAA" w:rsidP="001B1DAA">
      <w:pPr>
        <w:pStyle w:val="36"/>
        <w:tabs>
          <w:tab w:val="num" w:pos="0"/>
        </w:tabs>
        <w:ind w:firstLine="709"/>
        <w:rPr>
          <w:sz w:val="20"/>
          <w:szCs w:val="20"/>
        </w:rPr>
      </w:pPr>
      <w:r w:rsidRPr="00927A34">
        <w:rPr>
          <w:sz w:val="20"/>
          <w:szCs w:val="20"/>
        </w:rPr>
        <w:t>- оказание бытовых услуг населению;</w:t>
      </w:r>
    </w:p>
    <w:p w14:paraId="48F1CF23" w14:textId="77777777" w:rsidR="001B1DAA" w:rsidRPr="00927A34" w:rsidRDefault="001B1DAA" w:rsidP="001B1DAA">
      <w:pPr>
        <w:pStyle w:val="36"/>
        <w:tabs>
          <w:tab w:val="num" w:pos="0"/>
        </w:tabs>
        <w:ind w:firstLine="709"/>
        <w:rPr>
          <w:sz w:val="20"/>
          <w:szCs w:val="20"/>
        </w:rPr>
      </w:pPr>
      <w:r w:rsidRPr="00927A34">
        <w:rPr>
          <w:sz w:val="20"/>
          <w:szCs w:val="20"/>
        </w:rPr>
        <w:t>- оказание транспортных услуг.</w:t>
      </w:r>
    </w:p>
    <w:p w14:paraId="7FA451FE" w14:textId="77777777" w:rsidR="001B1DAA" w:rsidRPr="00927A34" w:rsidRDefault="001B1DAA" w:rsidP="001B1DAA">
      <w:pPr>
        <w:pStyle w:val="36"/>
        <w:tabs>
          <w:tab w:val="num" w:pos="0"/>
        </w:tabs>
        <w:ind w:firstLine="709"/>
        <w:rPr>
          <w:sz w:val="20"/>
          <w:szCs w:val="20"/>
        </w:rPr>
      </w:pPr>
      <w:r w:rsidRPr="00927A34">
        <w:rPr>
          <w:sz w:val="20"/>
          <w:szCs w:val="20"/>
        </w:rPr>
        <w:t xml:space="preserve">Несмотря на существенный прогресс в секторе малого и среднего бизнеса в </w:t>
      </w:r>
      <w:proofErr w:type="gramStart"/>
      <w:r w:rsidRPr="00927A34">
        <w:rPr>
          <w:sz w:val="20"/>
          <w:szCs w:val="20"/>
        </w:rPr>
        <w:t>Куйбышевском  районе</w:t>
      </w:r>
      <w:proofErr w:type="gramEnd"/>
      <w:r w:rsidRPr="00927A34">
        <w:rPr>
          <w:sz w:val="20"/>
          <w:szCs w:val="20"/>
        </w:rPr>
        <w:t xml:space="preserve">, очевидна актуальность принятия мер для его дальнейшего развития, на местном уровне, обусловленная </w:t>
      </w:r>
      <w:r w:rsidRPr="00927A34">
        <w:rPr>
          <w:sz w:val="20"/>
          <w:szCs w:val="20"/>
        </w:rPr>
        <w:lastRenderedPageBreak/>
        <w:t>необходимостью увеличения темпов экономического роста в Куйбышевском районе за счет стимулирования деловой активности субъектов малого и среднего предпринимательства.</w:t>
      </w:r>
    </w:p>
    <w:p w14:paraId="5DEA8D22"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Основные проблемы, актуальность которых подтверждается социологическими опросами и на решение которых направлена Муниципальная программа: </w:t>
      </w:r>
    </w:p>
    <w:p w14:paraId="0A3547F7" w14:textId="77777777" w:rsidR="001B1DAA" w:rsidRPr="00927A34" w:rsidRDefault="001B1DAA" w:rsidP="001B1DAA">
      <w:pPr>
        <w:pStyle w:val="ConsPlusNormal"/>
        <w:ind w:firstLine="709"/>
        <w:jc w:val="both"/>
        <w:rPr>
          <w:rFonts w:ascii="Times New Roman" w:hAnsi="Times New Roman" w:cs="Times New Roman"/>
        </w:rPr>
      </w:pPr>
      <w:proofErr w:type="gramStart"/>
      <w:r w:rsidRPr="00927A34">
        <w:rPr>
          <w:rFonts w:ascii="Times New Roman" w:hAnsi="Times New Roman" w:cs="Times New Roman"/>
        </w:rPr>
        <w:t>1)недостаточная</w:t>
      </w:r>
      <w:proofErr w:type="gramEnd"/>
      <w:r w:rsidRPr="00927A34">
        <w:rPr>
          <w:rFonts w:ascii="Times New Roman" w:hAnsi="Times New Roman" w:cs="Times New Roman"/>
        </w:rPr>
        <w:t xml:space="preserve"> информированность субъектов малого и среднего предпринимательства по различным вопросам предпринимательской деятельности, особенно в муниципальных образованиях Куйбышевского района, удаленных от районного центра;</w:t>
      </w:r>
    </w:p>
    <w:p w14:paraId="391696D0"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2) низкая доступность персонала требуемой квалификации на рынке труда для работы в малом и среднем бизнесе;</w:t>
      </w:r>
    </w:p>
    <w:p w14:paraId="32A4795D" w14:textId="77777777" w:rsidR="001B1DAA" w:rsidRPr="00927A34" w:rsidRDefault="001B1DAA" w:rsidP="001B1DAA">
      <w:pPr>
        <w:pStyle w:val="ConsPlusNormal"/>
        <w:ind w:firstLine="709"/>
        <w:jc w:val="both"/>
        <w:rPr>
          <w:rFonts w:ascii="Times New Roman" w:hAnsi="Times New Roman" w:cs="Times New Roman"/>
        </w:rPr>
      </w:pPr>
      <w:proofErr w:type="gramStart"/>
      <w:r w:rsidRPr="00927A34">
        <w:rPr>
          <w:rFonts w:ascii="Times New Roman" w:hAnsi="Times New Roman" w:cs="Times New Roman"/>
        </w:rPr>
        <w:t>3)низкая</w:t>
      </w:r>
      <w:proofErr w:type="gramEnd"/>
      <w:r w:rsidRPr="00927A34">
        <w:rPr>
          <w:rFonts w:ascii="Times New Roman" w:hAnsi="Times New Roman" w:cs="Times New Roman"/>
        </w:rPr>
        <w:t xml:space="preserve">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 так и на этапе их дальнейшего развития;</w:t>
      </w:r>
    </w:p>
    <w:p w14:paraId="6AD0A96B" w14:textId="77777777" w:rsidR="001B1DAA" w:rsidRPr="00927A34" w:rsidRDefault="001B1DAA" w:rsidP="001B1DAA">
      <w:pPr>
        <w:pStyle w:val="ConsPlusNormal"/>
        <w:ind w:firstLine="709"/>
        <w:jc w:val="both"/>
        <w:rPr>
          <w:rFonts w:ascii="Times New Roman" w:hAnsi="Times New Roman" w:cs="Times New Roman"/>
        </w:rPr>
      </w:pPr>
      <w:proofErr w:type="gramStart"/>
      <w:r w:rsidRPr="00927A34">
        <w:rPr>
          <w:rFonts w:ascii="Times New Roman" w:hAnsi="Times New Roman" w:cs="Times New Roman"/>
        </w:rPr>
        <w:t>4)низкая</w:t>
      </w:r>
      <w:proofErr w:type="gramEnd"/>
      <w:r w:rsidRPr="00927A34">
        <w:rPr>
          <w:rFonts w:ascii="Times New Roman" w:hAnsi="Times New Roman" w:cs="Times New Roman"/>
        </w:rPr>
        <w:t xml:space="preserve"> доступность производственных и офисных помещений.</w:t>
      </w:r>
    </w:p>
    <w:p w14:paraId="62005665" w14:textId="77777777" w:rsidR="001B1DAA" w:rsidRPr="00927A34" w:rsidRDefault="001B1DAA" w:rsidP="001B1DAA">
      <w:pPr>
        <w:pStyle w:val="ConsPlusNormal"/>
        <w:ind w:firstLine="709"/>
        <w:jc w:val="both"/>
        <w:rPr>
          <w:rFonts w:ascii="Times New Roman" w:hAnsi="Times New Roman" w:cs="Times New Roman"/>
        </w:rPr>
      </w:pPr>
      <w:proofErr w:type="gramStart"/>
      <w:r w:rsidRPr="00927A34">
        <w:rPr>
          <w:rFonts w:ascii="Times New Roman" w:hAnsi="Times New Roman" w:cs="Times New Roman"/>
        </w:rPr>
        <w:t>5)проблема</w:t>
      </w:r>
      <w:proofErr w:type="gramEnd"/>
      <w:r w:rsidRPr="00927A34">
        <w:rPr>
          <w:rFonts w:ascii="Times New Roman" w:hAnsi="Times New Roman" w:cs="Times New Roman"/>
        </w:rPr>
        <w:t xml:space="preserve"> качества продукции и продвижения ее на внутренний и межрегиональный рынки.</w:t>
      </w:r>
    </w:p>
    <w:p w14:paraId="41FF4984"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Цель </w:t>
      </w:r>
      <w:proofErr w:type="gramStart"/>
      <w:r w:rsidRPr="00927A34">
        <w:rPr>
          <w:rFonts w:ascii="Times New Roman" w:hAnsi="Times New Roman" w:cs="Times New Roman"/>
        </w:rPr>
        <w:t>Муниципальной  программы</w:t>
      </w:r>
      <w:proofErr w:type="gramEnd"/>
      <w:r w:rsidRPr="00927A34">
        <w:rPr>
          <w:rFonts w:ascii="Times New Roman" w:hAnsi="Times New Roman" w:cs="Times New Roman"/>
        </w:rPr>
        <w:t xml:space="preserve"> имеет долгосрочный характер, ее достижение невозможно обеспечить в рамках очередного финансового года и последующего планового периода.</w:t>
      </w:r>
    </w:p>
    <w:p w14:paraId="79B42B36"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Основными источниками финансирования Муниципальной программы являются средства бюджета Куйбышевского муниципального района Новосибирской области и субсидии из бюджета Новосибирской области на реализацию мероприятий по развитию субъектов малого и среднего предпринимательства. </w:t>
      </w:r>
    </w:p>
    <w:p w14:paraId="0FEAA3CA"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Масштабность, сложность и многообразие проблем развития малого и среднего предпринимательства, потребность в координации усилий органов государственной власти, негосударственных организаций, в том числе общественных объединений субъектов малого и среднего предпринимательства, иных структур поддержки предпринимательства, органов местного самоуправления муниципальных образований Куйбышевского района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379A48E3" w14:textId="77777777" w:rsidR="001B1DAA" w:rsidRPr="00927A34" w:rsidRDefault="001B1DAA" w:rsidP="001B1DAA">
      <w:pPr>
        <w:pStyle w:val="ConsPlusNormal"/>
        <w:ind w:firstLine="540"/>
        <w:jc w:val="both"/>
        <w:rPr>
          <w:rFonts w:ascii="Times New Roman" w:hAnsi="Times New Roman" w:cs="Times New Roman"/>
        </w:rPr>
      </w:pPr>
      <w:r w:rsidRPr="00927A34">
        <w:rPr>
          <w:rFonts w:ascii="Times New Roman" w:hAnsi="Times New Roman" w:cs="Times New Roman"/>
        </w:rPr>
        <w:t>Применяемый на протяжении нескольких лет программный подход позволяет проводить планомерную работу по созданию более благоприятного климата для развития малого и среднего предпринимательства Куйбышевского района, осуществлять мониторинг влияния программных мероприятий на динамику показателей работы субъектов малого и среднего предпринимательства, контролировать исполнение намеченных результатов.</w:t>
      </w:r>
    </w:p>
    <w:p w14:paraId="34EAF166" w14:textId="77777777" w:rsidR="001B1DAA" w:rsidRPr="00927A34" w:rsidRDefault="001B1DAA" w:rsidP="001B1DAA">
      <w:pPr>
        <w:widowControl w:val="0"/>
        <w:shd w:val="clear" w:color="auto" w:fill="FFFFFF"/>
        <w:autoSpaceDE w:val="0"/>
        <w:autoSpaceDN w:val="0"/>
        <w:adjustRightInd w:val="0"/>
        <w:jc w:val="center"/>
        <w:rPr>
          <w:color w:val="FF0000"/>
          <w:sz w:val="20"/>
          <w:szCs w:val="20"/>
        </w:rPr>
      </w:pPr>
    </w:p>
    <w:p w14:paraId="343BB417" w14:textId="77777777" w:rsidR="001B1DAA" w:rsidRPr="00927A34" w:rsidRDefault="001B1DAA" w:rsidP="001B1DAA">
      <w:pPr>
        <w:widowControl w:val="0"/>
        <w:shd w:val="clear" w:color="auto" w:fill="FFFFFF"/>
        <w:autoSpaceDE w:val="0"/>
        <w:autoSpaceDN w:val="0"/>
        <w:adjustRightInd w:val="0"/>
        <w:jc w:val="center"/>
        <w:rPr>
          <w:sz w:val="20"/>
          <w:szCs w:val="20"/>
        </w:rPr>
      </w:pPr>
      <w:r w:rsidRPr="00927A34">
        <w:rPr>
          <w:sz w:val="20"/>
          <w:szCs w:val="20"/>
        </w:rPr>
        <w:t xml:space="preserve">4. Цели, задачи и целевые индикаторы Муниципальной программы </w:t>
      </w:r>
    </w:p>
    <w:p w14:paraId="7178AE9E" w14:textId="77777777" w:rsidR="001B1DAA" w:rsidRPr="00927A34" w:rsidRDefault="001B1DAA" w:rsidP="001B1DAA">
      <w:pPr>
        <w:widowControl w:val="0"/>
        <w:shd w:val="clear" w:color="auto" w:fill="FFFFFF"/>
        <w:autoSpaceDE w:val="0"/>
        <w:autoSpaceDN w:val="0"/>
        <w:adjustRightInd w:val="0"/>
        <w:jc w:val="center"/>
        <w:rPr>
          <w:sz w:val="20"/>
          <w:szCs w:val="20"/>
        </w:rPr>
      </w:pPr>
    </w:p>
    <w:p w14:paraId="3DCFE28D" w14:textId="77777777" w:rsidR="001B1DAA" w:rsidRPr="00927A34" w:rsidRDefault="001B1DAA" w:rsidP="001B1DAA">
      <w:pPr>
        <w:pStyle w:val="affffffffffe"/>
        <w:ind w:firstLine="709"/>
        <w:rPr>
          <w:rFonts w:ascii="Times New Roman" w:hAnsi="Times New Roman" w:cs="Times New Roman"/>
          <w:sz w:val="20"/>
          <w:szCs w:val="20"/>
        </w:rPr>
      </w:pPr>
      <w:r w:rsidRPr="00927A34">
        <w:rPr>
          <w:rFonts w:ascii="Times New Roman" w:hAnsi="Times New Roman" w:cs="Times New Roman"/>
          <w:sz w:val="20"/>
          <w:szCs w:val="20"/>
        </w:rPr>
        <w:t>Цель Муниципальной программы – создание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района.</w:t>
      </w:r>
    </w:p>
    <w:p w14:paraId="6B331E80" w14:textId="77777777" w:rsidR="001B1DAA" w:rsidRPr="00927A34" w:rsidRDefault="001B1DAA" w:rsidP="001B1DAA">
      <w:pPr>
        <w:autoSpaceDE w:val="0"/>
        <w:autoSpaceDN w:val="0"/>
        <w:adjustRightInd w:val="0"/>
        <w:ind w:firstLine="709"/>
        <w:jc w:val="both"/>
        <w:rPr>
          <w:sz w:val="20"/>
          <w:szCs w:val="20"/>
        </w:rPr>
      </w:pPr>
      <w:r w:rsidRPr="00927A34">
        <w:rPr>
          <w:sz w:val="20"/>
          <w:szCs w:val="20"/>
        </w:rPr>
        <w:t>На достижение поставленной цели направлены следующие задачи:</w:t>
      </w:r>
    </w:p>
    <w:p w14:paraId="23260831"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 xml:space="preserve">1) формирование условий, обеспечивающих рост количества субъектов малого и среднего предпринимательства на территории </w:t>
      </w:r>
      <w:r w:rsidRPr="00927A34">
        <w:rPr>
          <w:sz w:val="20"/>
          <w:szCs w:val="20"/>
        </w:rPr>
        <w:t>Куйбышевского района;</w:t>
      </w:r>
    </w:p>
    <w:p w14:paraId="051504AA"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2) </w:t>
      </w:r>
      <w:proofErr w:type="gramStart"/>
      <w:r w:rsidRPr="00927A34">
        <w:rPr>
          <w:color w:val="000000" w:themeColor="text1"/>
          <w:sz w:val="20"/>
          <w:szCs w:val="20"/>
        </w:rPr>
        <w:t>повышение  информированности</w:t>
      </w:r>
      <w:proofErr w:type="gramEnd"/>
      <w:r w:rsidRPr="00927A34">
        <w:rPr>
          <w:color w:val="000000" w:themeColor="text1"/>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p w14:paraId="12609E77"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3)</w:t>
      </w:r>
      <w:r w:rsidRPr="00927A34">
        <w:rPr>
          <w:sz w:val="20"/>
          <w:szCs w:val="20"/>
        </w:rPr>
        <w:t xml:space="preserve"> 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w:t>
      </w:r>
      <w:proofErr w:type="gramStart"/>
      <w:r w:rsidRPr="00927A34">
        <w:rPr>
          <w:sz w:val="20"/>
          <w:szCs w:val="20"/>
        </w:rPr>
        <w:t>бизнеса  в</w:t>
      </w:r>
      <w:proofErr w:type="gramEnd"/>
      <w:r w:rsidRPr="00927A34">
        <w:rPr>
          <w:sz w:val="20"/>
          <w:szCs w:val="20"/>
        </w:rPr>
        <w:t xml:space="preserve"> Куйбышевском районе;</w:t>
      </w:r>
    </w:p>
    <w:p w14:paraId="1FABF142"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4) содействие субъектам малого и среднего предпринимательства в Куйбышевском районе в повышении инвестиционной и инновационной активности, а также развитию кооперации;</w:t>
      </w:r>
    </w:p>
    <w:p w14:paraId="22532308"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 xml:space="preserve">5) содействие </w:t>
      </w:r>
      <w:proofErr w:type="gramStart"/>
      <w:r w:rsidRPr="00927A34">
        <w:rPr>
          <w:color w:val="000000" w:themeColor="text1"/>
          <w:sz w:val="20"/>
          <w:szCs w:val="20"/>
        </w:rPr>
        <w:t>развитию  субъектов</w:t>
      </w:r>
      <w:proofErr w:type="gramEnd"/>
      <w:r w:rsidRPr="00927A34">
        <w:rPr>
          <w:color w:val="000000" w:themeColor="text1"/>
          <w:sz w:val="20"/>
          <w:szCs w:val="20"/>
        </w:rPr>
        <w:t xml:space="preserve"> малого и среднего предпринимательства в Куйбышевском районе;</w:t>
      </w:r>
    </w:p>
    <w:p w14:paraId="6A73AA44"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color w:val="000000" w:themeColor="text1"/>
          <w:sz w:val="20"/>
          <w:szCs w:val="20"/>
        </w:rPr>
        <w:t xml:space="preserve">6) 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 </w:t>
      </w:r>
    </w:p>
    <w:p w14:paraId="7257F407" w14:textId="77777777" w:rsidR="001B1DAA" w:rsidRPr="00927A34" w:rsidRDefault="001B1DAA" w:rsidP="001B1DAA">
      <w:pPr>
        <w:autoSpaceDE w:val="0"/>
        <w:autoSpaceDN w:val="0"/>
        <w:adjustRightInd w:val="0"/>
        <w:ind w:firstLine="709"/>
        <w:jc w:val="both"/>
        <w:rPr>
          <w:color w:val="000000" w:themeColor="text1"/>
          <w:sz w:val="20"/>
          <w:szCs w:val="20"/>
        </w:rPr>
      </w:pPr>
      <w:r w:rsidRPr="00927A34">
        <w:rPr>
          <w:bCs/>
          <w:color w:val="000000" w:themeColor="text1"/>
          <w:sz w:val="20"/>
          <w:szCs w:val="20"/>
        </w:rPr>
        <w:t>7) расширение деловых возможностей и поддержка приоритетных направлений развития СМ и СП.</w:t>
      </w:r>
    </w:p>
    <w:p w14:paraId="33399E04" w14:textId="77777777" w:rsidR="001B1DAA" w:rsidRPr="00927A34" w:rsidRDefault="001B1DAA" w:rsidP="001B1DAA">
      <w:pPr>
        <w:autoSpaceDE w:val="0"/>
        <w:autoSpaceDN w:val="0"/>
        <w:adjustRightInd w:val="0"/>
        <w:ind w:firstLine="567"/>
        <w:jc w:val="both"/>
        <w:rPr>
          <w:color w:val="000000" w:themeColor="text1"/>
          <w:sz w:val="20"/>
          <w:szCs w:val="20"/>
        </w:rPr>
      </w:pPr>
    </w:p>
    <w:p w14:paraId="446FC177" w14:textId="77777777" w:rsidR="001B1DAA" w:rsidRPr="00927A34" w:rsidRDefault="001B1DAA" w:rsidP="001B1DAA">
      <w:pPr>
        <w:ind w:firstLine="709"/>
        <w:jc w:val="center"/>
        <w:rPr>
          <w:sz w:val="20"/>
          <w:szCs w:val="20"/>
        </w:rPr>
      </w:pPr>
      <w:r w:rsidRPr="00927A34">
        <w:rPr>
          <w:sz w:val="20"/>
          <w:szCs w:val="20"/>
        </w:rPr>
        <w:t>Основные целевые индикаторы муниципальной программы:</w:t>
      </w:r>
    </w:p>
    <w:p w14:paraId="0E5DCD0C" w14:textId="77777777" w:rsidR="001B1DAA" w:rsidRPr="00927A34" w:rsidRDefault="001B1DAA" w:rsidP="001B1DAA">
      <w:pPr>
        <w:ind w:firstLine="709"/>
        <w:jc w:val="both"/>
        <w:rPr>
          <w:sz w:val="20"/>
          <w:szCs w:val="20"/>
        </w:rPr>
      </w:pPr>
      <w:r w:rsidRPr="00927A34">
        <w:rPr>
          <w:sz w:val="20"/>
          <w:szCs w:val="20"/>
        </w:rPr>
        <w:t xml:space="preserve">1)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(включая индивидуальных предпринимателей) в расчете на 10 тыс. чел. населения;</w:t>
      </w:r>
    </w:p>
    <w:p w14:paraId="3F8FFE88" w14:textId="77777777" w:rsidR="001B1DAA" w:rsidRPr="00927A34" w:rsidRDefault="001B1DAA" w:rsidP="001B1DAA">
      <w:pPr>
        <w:pStyle w:val="ConsPlusNonformat"/>
        <w:widowControl/>
        <w:ind w:firstLine="709"/>
        <w:jc w:val="both"/>
        <w:rPr>
          <w:rFonts w:ascii="Times New Roman" w:hAnsi="Times New Roman" w:cs="Times New Roman"/>
        </w:rPr>
      </w:pPr>
      <w:r w:rsidRPr="00927A34">
        <w:rPr>
          <w:rFonts w:ascii="Times New Roman" w:hAnsi="Times New Roman" w:cs="Times New Roman"/>
        </w:rPr>
        <w:t xml:space="preserve">2) рост удельного </w:t>
      </w:r>
      <w:proofErr w:type="gramStart"/>
      <w:r w:rsidRPr="00927A34">
        <w:rPr>
          <w:rFonts w:ascii="Times New Roman" w:hAnsi="Times New Roman" w:cs="Times New Roman"/>
        </w:rPr>
        <w:t>веса  продукции</w:t>
      </w:r>
      <w:proofErr w:type="gramEnd"/>
      <w:r w:rsidRPr="00927A34">
        <w:rPr>
          <w:rFonts w:ascii="Times New Roman" w:hAnsi="Times New Roman" w:cs="Times New Roman"/>
        </w:rPr>
        <w:t>, выполненных работ и услуг, произведёнными организациями, являющимися субъектами малого и среднего предпринимательств;</w:t>
      </w:r>
    </w:p>
    <w:p w14:paraId="12247197" w14:textId="77777777" w:rsidR="001B1DAA" w:rsidRPr="00927A34" w:rsidRDefault="001B1DAA" w:rsidP="001B1DAA">
      <w:pPr>
        <w:pStyle w:val="affffffffffe"/>
        <w:ind w:firstLine="709"/>
        <w:rPr>
          <w:rFonts w:ascii="Times New Roman" w:hAnsi="Times New Roman" w:cs="Times New Roman"/>
          <w:sz w:val="20"/>
          <w:szCs w:val="20"/>
        </w:rPr>
      </w:pPr>
      <w:r w:rsidRPr="00927A34">
        <w:rPr>
          <w:rFonts w:ascii="Times New Roman" w:hAnsi="Times New Roman" w:cs="Times New Roman"/>
          <w:sz w:val="20"/>
          <w:szCs w:val="20"/>
        </w:rPr>
        <w:t xml:space="preserve">3) </w:t>
      </w:r>
      <w:proofErr w:type="gramStart"/>
      <w:r w:rsidRPr="00927A34">
        <w:rPr>
          <w:rFonts w:ascii="Times New Roman" w:hAnsi="Times New Roman" w:cs="Times New Roman"/>
          <w:sz w:val="20"/>
          <w:szCs w:val="20"/>
        </w:rPr>
        <w:t>доля  среднесписочной</w:t>
      </w:r>
      <w:proofErr w:type="gramEnd"/>
      <w:r w:rsidRPr="00927A3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14:paraId="1B265A97" w14:textId="77777777" w:rsidR="001B1DAA" w:rsidRPr="00927A34" w:rsidRDefault="001B1DAA" w:rsidP="001B1DAA">
      <w:pPr>
        <w:ind w:firstLine="709"/>
        <w:jc w:val="both"/>
        <w:rPr>
          <w:sz w:val="20"/>
          <w:szCs w:val="20"/>
        </w:rPr>
      </w:pPr>
      <w:r w:rsidRPr="00927A34">
        <w:rPr>
          <w:sz w:val="20"/>
          <w:szCs w:val="20"/>
        </w:rPr>
        <w:t xml:space="preserve">4)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муниципальную поддержку в рамках  реализации мероприятий программы;</w:t>
      </w:r>
    </w:p>
    <w:p w14:paraId="296E1731" w14:textId="77777777" w:rsidR="001B1DAA" w:rsidRPr="00927A34" w:rsidRDefault="001B1DAA" w:rsidP="001B1DAA">
      <w:pPr>
        <w:ind w:firstLine="709"/>
        <w:jc w:val="both"/>
        <w:rPr>
          <w:sz w:val="20"/>
          <w:szCs w:val="20"/>
        </w:rPr>
      </w:pPr>
      <w:r w:rsidRPr="00927A34">
        <w:rPr>
          <w:sz w:val="20"/>
          <w:szCs w:val="20"/>
        </w:rPr>
        <w:lastRenderedPageBreak/>
        <w:t xml:space="preserve">5)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имущественную поддержку в рамках  реализации мероприятий программы;</w:t>
      </w:r>
    </w:p>
    <w:p w14:paraId="7F7C7F73" w14:textId="77777777" w:rsidR="001B1DAA" w:rsidRPr="00927A34" w:rsidRDefault="001B1DAA" w:rsidP="001B1DAA">
      <w:pPr>
        <w:ind w:firstLine="709"/>
        <w:jc w:val="both"/>
        <w:rPr>
          <w:sz w:val="20"/>
          <w:szCs w:val="20"/>
        </w:rPr>
      </w:pPr>
      <w:r w:rsidRPr="00927A3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927A34">
        <w:rPr>
          <w:sz w:val="20"/>
          <w:szCs w:val="20"/>
        </w:rPr>
        <w:t>реализации  муниципальной</w:t>
      </w:r>
      <w:proofErr w:type="gramEnd"/>
      <w:r w:rsidRPr="00927A34">
        <w:rPr>
          <w:sz w:val="20"/>
          <w:szCs w:val="20"/>
        </w:rPr>
        <w:t xml:space="preserve"> программы за весь период;</w:t>
      </w:r>
    </w:p>
    <w:p w14:paraId="66325802" w14:textId="77777777" w:rsidR="001B1DAA" w:rsidRPr="00927A34" w:rsidRDefault="001B1DAA" w:rsidP="001B1DAA">
      <w:pPr>
        <w:pStyle w:val="affffffffffe"/>
        <w:ind w:firstLine="709"/>
        <w:rPr>
          <w:rFonts w:ascii="Times New Roman" w:hAnsi="Times New Roman" w:cs="Times New Roman"/>
          <w:sz w:val="20"/>
          <w:szCs w:val="20"/>
        </w:rPr>
      </w:pPr>
      <w:r w:rsidRPr="00927A34">
        <w:rPr>
          <w:rFonts w:ascii="Times New Roman" w:hAnsi="Times New Roman" w:cs="Times New Roman"/>
          <w:sz w:val="20"/>
          <w:szCs w:val="20"/>
        </w:rPr>
        <w:t xml:space="preserve">7) количество вновь созданных рабочих мест у </w:t>
      </w:r>
      <w:proofErr w:type="spellStart"/>
      <w:r w:rsidRPr="00927A34">
        <w:rPr>
          <w:rFonts w:ascii="Times New Roman" w:hAnsi="Times New Roman" w:cs="Times New Roman"/>
          <w:sz w:val="20"/>
          <w:szCs w:val="20"/>
        </w:rPr>
        <w:t>СМиСП</w:t>
      </w:r>
      <w:proofErr w:type="spellEnd"/>
      <w:r w:rsidRPr="00927A34">
        <w:rPr>
          <w:rFonts w:ascii="Times New Roman" w:hAnsi="Times New Roman" w:cs="Times New Roman"/>
          <w:sz w:val="20"/>
          <w:szCs w:val="20"/>
        </w:rPr>
        <w:t xml:space="preserve"> – получателей финансовой поддержки, участников Муниципальной программы;</w:t>
      </w:r>
    </w:p>
    <w:p w14:paraId="34674109" w14:textId="77777777" w:rsidR="001B1DAA" w:rsidRPr="00927A34" w:rsidRDefault="001B1DAA" w:rsidP="001B1DAA">
      <w:pPr>
        <w:ind w:firstLine="709"/>
        <w:jc w:val="both"/>
        <w:rPr>
          <w:sz w:val="20"/>
          <w:szCs w:val="20"/>
        </w:rPr>
      </w:pPr>
      <w:r w:rsidRPr="00927A34">
        <w:rPr>
          <w:sz w:val="20"/>
          <w:szCs w:val="20"/>
        </w:rPr>
        <w:t xml:space="preserve">8) рост выручки от реализации товаров (работ, услуг) у </w:t>
      </w:r>
      <w:proofErr w:type="spellStart"/>
      <w:r w:rsidRPr="00927A34">
        <w:rPr>
          <w:sz w:val="20"/>
          <w:szCs w:val="20"/>
        </w:rPr>
        <w:t>СМиСП</w:t>
      </w:r>
      <w:proofErr w:type="spellEnd"/>
      <w:r w:rsidRPr="00927A34">
        <w:rPr>
          <w:sz w:val="20"/>
          <w:szCs w:val="20"/>
        </w:rPr>
        <w:t xml:space="preserve"> на одного работающего на данном </w:t>
      </w:r>
      <w:proofErr w:type="gramStart"/>
      <w:r w:rsidRPr="00927A34">
        <w:rPr>
          <w:sz w:val="20"/>
          <w:szCs w:val="20"/>
        </w:rPr>
        <w:t>производстве  –</w:t>
      </w:r>
      <w:proofErr w:type="gramEnd"/>
      <w:r w:rsidRPr="00927A34">
        <w:rPr>
          <w:sz w:val="20"/>
          <w:szCs w:val="20"/>
        </w:rPr>
        <w:t xml:space="preserve"> получателей финансовой поддержки, участников муниципальной программы.</w:t>
      </w:r>
    </w:p>
    <w:p w14:paraId="7836B6DB" w14:textId="77777777" w:rsidR="001B1DAA" w:rsidRPr="00927A34" w:rsidRDefault="001B1DAA" w:rsidP="001B1DAA">
      <w:pPr>
        <w:widowControl w:val="0"/>
        <w:autoSpaceDE w:val="0"/>
        <w:autoSpaceDN w:val="0"/>
        <w:adjustRightInd w:val="0"/>
        <w:ind w:firstLine="709"/>
        <w:jc w:val="both"/>
        <w:rPr>
          <w:sz w:val="20"/>
          <w:szCs w:val="20"/>
        </w:rPr>
      </w:pPr>
      <w:r w:rsidRPr="00927A34">
        <w:rPr>
          <w:sz w:val="20"/>
          <w:szCs w:val="20"/>
        </w:rPr>
        <w:t xml:space="preserve">Цель и задачи Муниципальной программы с указанием целевых индикаторов приведены в </w:t>
      </w:r>
      <w:hyperlink r:id="rId10" w:history="1">
        <w:r w:rsidRPr="00927A34">
          <w:rPr>
            <w:sz w:val="20"/>
            <w:szCs w:val="20"/>
          </w:rPr>
          <w:t>приложении № 1</w:t>
        </w:r>
      </w:hyperlink>
      <w:r w:rsidRPr="00927A34">
        <w:rPr>
          <w:sz w:val="20"/>
          <w:szCs w:val="20"/>
        </w:rPr>
        <w:t xml:space="preserve"> к Муниципальной программе.</w:t>
      </w:r>
    </w:p>
    <w:p w14:paraId="6611DF6D" w14:textId="77777777" w:rsidR="001B1DAA" w:rsidRPr="00927A34" w:rsidRDefault="001B1DAA" w:rsidP="001B1DAA">
      <w:pPr>
        <w:widowControl w:val="0"/>
        <w:autoSpaceDE w:val="0"/>
        <w:autoSpaceDN w:val="0"/>
        <w:adjustRightInd w:val="0"/>
        <w:ind w:left="1416"/>
        <w:rPr>
          <w:sz w:val="20"/>
          <w:szCs w:val="20"/>
        </w:rPr>
      </w:pPr>
    </w:p>
    <w:p w14:paraId="56B539C7" w14:textId="77777777" w:rsidR="001B1DAA" w:rsidRPr="00927A34" w:rsidRDefault="001B1DAA" w:rsidP="001B1DAA">
      <w:pPr>
        <w:widowControl w:val="0"/>
        <w:autoSpaceDE w:val="0"/>
        <w:autoSpaceDN w:val="0"/>
        <w:adjustRightInd w:val="0"/>
        <w:jc w:val="center"/>
        <w:rPr>
          <w:sz w:val="20"/>
          <w:szCs w:val="20"/>
        </w:rPr>
      </w:pPr>
      <w:r w:rsidRPr="00927A34">
        <w:rPr>
          <w:sz w:val="20"/>
          <w:szCs w:val="20"/>
        </w:rPr>
        <w:t>5. Основные мероприятия Муниципальной программы</w:t>
      </w:r>
    </w:p>
    <w:p w14:paraId="017677B1" w14:textId="77777777" w:rsidR="001B1DAA" w:rsidRPr="00927A34" w:rsidRDefault="001B1DAA" w:rsidP="001B1DAA">
      <w:pPr>
        <w:widowControl w:val="0"/>
        <w:autoSpaceDE w:val="0"/>
        <w:autoSpaceDN w:val="0"/>
        <w:adjustRightInd w:val="0"/>
        <w:ind w:left="1416"/>
        <w:rPr>
          <w:sz w:val="20"/>
          <w:szCs w:val="20"/>
        </w:rPr>
      </w:pPr>
    </w:p>
    <w:p w14:paraId="38DA6019" w14:textId="77777777" w:rsidR="001B1DAA" w:rsidRPr="00927A34" w:rsidRDefault="001B1DAA" w:rsidP="001B1DAA">
      <w:pPr>
        <w:widowControl w:val="0"/>
        <w:autoSpaceDE w:val="0"/>
        <w:autoSpaceDN w:val="0"/>
        <w:adjustRightInd w:val="0"/>
        <w:ind w:firstLine="720"/>
        <w:jc w:val="both"/>
        <w:rPr>
          <w:sz w:val="20"/>
          <w:szCs w:val="20"/>
        </w:rPr>
      </w:pPr>
      <w:r w:rsidRPr="00927A34">
        <w:rPr>
          <w:sz w:val="20"/>
          <w:szCs w:val="20"/>
        </w:rPr>
        <w:t>Система программных мероприятий представлена мероприятиями, направленными на информационную и финансовую поддержку субъектов малого и среднего предпринимательства.</w:t>
      </w:r>
    </w:p>
    <w:p w14:paraId="2CA56BA9" w14:textId="77777777" w:rsidR="001B1DAA" w:rsidRPr="00927A34" w:rsidRDefault="001B1DAA" w:rsidP="001B1DAA">
      <w:pPr>
        <w:widowControl w:val="0"/>
        <w:autoSpaceDE w:val="0"/>
        <w:autoSpaceDN w:val="0"/>
        <w:adjustRightInd w:val="0"/>
        <w:ind w:firstLine="720"/>
        <w:jc w:val="both"/>
        <w:rPr>
          <w:sz w:val="20"/>
          <w:szCs w:val="20"/>
        </w:rPr>
      </w:pPr>
      <w:r w:rsidRPr="00927A34">
        <w:rPr>
          <w:sz w:val="20"/>
          <w:szCs w:val="20"/>
        </w:rPr>
        <w:t>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w:t>
      </w:r>
    </w:p>
    <w:p w14:paraId="612009C2" w14:textId="77777777" w:rsidR="001B1DAA" w:rsidRPr="00927A34" w:rsidRDefault="001B1DAA" w:rsidP="001B1DAA">
      <w:pPr>
        <w:widowControl w:val="0"/>
        <w:autoSpaceDE w:val="0"/>
        <w:autoSpaceDN w:val="0"/>
        <w:adjustRightInd w:val="0"/>
        <w:ind w:firstLine="720"/>
        <w:jc w:val="both"/>
        <w:rPr>
          <w:sz w:val="20"/>
          <w:szCs w:val="20"/>
        </w:rPr>
      </w:pPr>
      <w:r w:rsidRPr="00927A34">
        <w:rPr>
          <w:sz w:val="20"/>
          <w:szCs w:val="20"/>
        </w:rPr>
        <w:t xml:space="preserve"> </w:t>
      </w:r>
    </w:p>
    <w:p w14:paraId="25234FBD" w14:textId="77777777" w:rsidR="001B1DAA" w:rsidRPr="00927A34" w:rsidRDefault="001B1DAA" w:rsidP="001B1DAA">
      <w:pPr>
        <w:widowControl w:val="0"/>
        <w:autoSpaceDE w:val="0"/>
        <w:autoSpaceDN w:val="0"/>
        <w:adjustRightInd w:val="0"/>
        <w:jc w:val="center"/>
        <w:rPr>
          <w:sz w:val="20"/>
          <w:szCs w:val="20"/>
        </w:rPr>
      </w:pPr>
      <w:r w:rsidRPr="00927A34">
        <w:rPr>
          <w:sz w:val="20"/>
          <w:szCs w:val="20"/>
        </w:rPr>
        <w:t>6. Сроки реализации программы и этапы</w:t>
      </w:r>
    </w:p>
    <w:p w14:paraId="56B6CD97" w14:textId="77777777" w:rsidR="001B1DAA" w:rsidRPr="00927A34" w:rsidRDefault="001B1DAA" w:rsidP="001B1DAA">
      <w:pPr>
        <w:widowControl w:val="0"/>
        <w:autoSpaceDE w:val="0"/>
        <w:autoSpaceDN w:val="0"/>
        <w:adjustRightInd w:val="0"/>
        <w:ind w:left="696" w:firstLine="720"/>
        <w:jc w:val="both"/>
        <w:rPr>
          <w:sz w:val="20"/>
          <w:szCs w:val="20"/>
        </w:rPr>
      </w:pPr>
    </w:p>
    <w:p w14:paraId="3DFA0215" w14:textId="77777777" w:rsidR="001B1DAA" w:rsidRPr="00927A34" w:rsidRDefault="001B1DAA" w:rsidP="001B1DAA">
      <w:pPr>
        <w:widowControl w:val="0"/>
        <w:autoSpaceDE w:val="0"/>
        <w:autoSpaceDN w:val="0"/>
        <w:adjustRightInd w:val="0"/>
        <w:ind w:firstLine="720"/>
        <w:jc w:val="both"/>
        <w:rPr>
          <w:sz w:val="20"/>
          <w:szCs w:val="20"/>
        </w:rPr>
      </w:pPr>
      <w:r w:rsidRPr="00927A34">
        <w:rPr>
          <w:sz w:val="20"/>
          <w:szCs w:val="20"/>
        </w:rPr>
        <w:t>Муниципальная программа будет реализовываться в течение 3 лет с 2021 по 2023 годы, этапы не выделяются.</w:t>
      </w:r>
    </w:p>
    <w:p w14:paraId="3B2EAC82" w14:textId="77777777" w:rsidR="001B1DAA" w:rsidRPr="00927A34" w:rsidRDefault="001B1DAA" w:rsidP="001B1DAA">
      <w:pPr>
        <w:widowControl w:val="0"/>
        <w:autoSpaceDE w:val="0"/>
        <w:autoSpaceDN w:val="0"/>
        <w:adjustRightInd w:val="0"/>
        <w:rPr>
          <w:sz w:val="20"/>
          <w:szCs w:val="20"/>
        </w:rPr>
      </w:pPr>
    </w:p>
    <w:p w14:paraId="089CB8A5" w14:textId="77777777" w:rsidR="001B1DAA" w:rsidRPr="00927A34" w:rsidRDefault="001B1DAA" w:rsidP="001B1DAA">
      <w:pPr>
        <w:widowControl w:val="0"/>
        <w:autoSpaceDE w:val="0"/>
        <w:autoSpaceDN w:val="0"/>
        <w:adjustRightInd w:val="0"/>
        <w:jc w:val="center"/>
        <w:outlineLvl w:val="1"/>
        <w:rPr>
          <w:sz w:val="20"/>
          <w:szCs w:val="20"/>
        </w:rPr>
      </w:pPr>
      <w:r w:rsidRPr="00927A34">
        <w:rPr>
          <w:sz w:val="20"/>
          <w:szCs w:val="20"/>
        </w:rPr>
        <w:t>7. Объемы финансирования Муниципальной программы</w:t>
      </w:r>
    </w:p>
    <w:p w14:paraId="7F643501" w14:textId="77777777" w:rsidR="001B1DAA" w:rsidRPr="00927A34" w:rsidRDefault="001B1DAA" w:rsidP="001B1DAA">
      <w:pPr>
        <w:widowControl w:val="0"/>
        <w:autoSpaceDE w:val="0"/>
        <w:autoSpaceDN w:val="0"/>
        <w:adjustRightInd w:val="0"/>
        <w:jc w:val="center"/>
        <w:outlineLvl w:val="1"/>
        <w:rPr>
          <w:sz w:val="20"/>
          <w:szCs w:val="20"/>
        </w:rPr>
      </w:pPr>
    </w:p>
    <w:p w14:paraId="425267DE"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Основными источниками финансирования Муниципальной программы являются средства бюджета Куйбышевского района и субсидии из бюджета Новосибирской области на реализацию мероприятий по развитию субъектов малого и среднего предпринимательства. </w:t>
      </w:r>
    </w:p>
    <w:p w14:paraId="6E6776E7" w14:textId="77777777" w:rsidR="001B1DAA" w:rsidRPr="00927A34" w:rsidRDefault="001B1DAA" w:rsidP="001B1DAA">
      <w:pPr>
        <w:pStyle w:val="ConsPlusNonformat"/>
        <w:widowControl/>
        <w:tabs>
          <w:tab w:val="center" w:pos="3222"/>
        </w:tabs>
        <w:ind w:firstLine="709"/>
        <w:jc w:val="both"/>
        <w:rPr>
          <w:rFonts w:ascii="Times New Roman" w:hAnsi="Times New Roman" w:cs="Times New Roman"/>
        </w:rPr>
      </w:pPr>
      <w:r w:rsidRPr="00927A34">
        <w:rPr>
          <w:rFonts w:ascii="Times New Roman" w:hAnsi="Times New Roman" w:cs="Times New Roman"/>
        </w:rPr>
        <w:tab/>
        <w:t>Объём финансирования за весь период реализации Муниципальной программы, составляет – 5 337 900,00 руб., в том числе: 2021 год – 2 679 500,00 руб., 2022 год – 1 904 200,00 руб., 2023 год – 754 200 руб. Объём финансирования Муниципальной программы подлежит корректировке в случае ежегодных поправок в бюджет Куйбышевского района в связи с его уточнением на плановый период.</w:t>
      </w:r>
    </w:p>
    <w:p w14:paraId="12497228" w14:textId="77777777" w:rsidR="001B1DAA" w:rsidRPr="00927A34" w:rsidRDefault="001B1DAA" w:rsidP="001B1DAA">
      <w:pPr>
        <w:widowControl w:val="0"/>
        <w:autoSpaceDE w:val="0"/>
        <w:autoSpaceDN w:val="0"/>
        <w:adjustRightInd w:val="0"/>
        <w:jc w:val="both"/>
        <w:outlineLvl w:val="1"/>
        <w:rPr>
          <w:sz w:val="20"/>
          <w:szCs w:val="20"/>
        </w:rPr>
      </w:pPr>
      <w:r w:rsidRPr="00927A34">
        <w:rPr>
          <w:sz w:val="20"/>
          <w:szCs w:val="20"/>
        </w:rPr>
        <w:t xml:space="preserve">          </w:t>
      </w:r>
    </w:p>
    <w:p w14:paraId="26AD3449" w14:textId="77777777" w:rsidR="001B1DAA" w:rsidRPr="00927A34" w:rsidRDefault="001B1DAA" w:rsidP="001B1DAA">
      <w:pPr>
        <w:widowControl w:val="0"/>
        <w:autoSpaceDE w:val="0"/>
        <w:autoSpaceDN w:val="0"/>
        <w:adjustRightInd w:val="0"/>
        <w:jc w:val="center"/>
        <w:outlineLvl w:val="1"/>
        <w:rPr>
          <w:sz w:val="20"/>
          <w:szCs w:val="20"/>
        </w:rPr>
      </w:pPr>
      <w:r w:rsidRPr="00927A34">
        <w:rPr>
          <w:sz w:val="20"/>
          <w:szCs w:val="20"/>
        </w:rPr>
        <w:t>8. Ожидаемые результаты реализации Муниципальной программы, оценка эффективности</w:t>
      </w:r>
    </w:p>
    <w:p w14:paraId="5DBBA07F" w14:textId="77777777" w:rsidR="001B1DAA" w:rsidRPr="00927A34" w:rsidRDefault="001B1DAA" w:rsidP="001B1DAA">
      <w:pPr>
        <w:widowControl w:val="0"/>
        <w:autoSpaceDE w:val="0"/>
        <w:autoSpaceDN w:val="0"/>
        <w:adjustRightInd w:val="0"/>
        <w:ind w:firstLine="709"/>
        <w:jc w:val="both"/>
        <w:rPr>
          <w:sz w:val="20"/>
          <w:szCs w:val="20"/>
        </w:rPr>
      </w:pPr>
    </w:p>
    <w:p w14:paraId="02090906" w14:textId="77777777" w:rsidR="001B1DAA" w:rsidRPr="00927A34" w:rsidRDefault="001B1DAA" w:rsidP="001B1DAA">
      <w:pPr>
        <w:widowControl w:val="0"/>
        <w:autoSpaceDE w:val="0"/>
        <w:autoSpaceDN w:val="0"/>
        <w:adjustRightInd w:val="0"/>
        <w:ind w:firstLine="709"/>
        <w:jc w:val="both"/>
        <w:rPr>
          <w:sz w:val="20"/>
          <w:szCs w:val="20"/>
        </w:rPr>
      </w:pPr>
      <w:r w:rsidRPr="00927A34">
        <w:rPr>
          <w:sz w:val="20"/>
          <w:szCs w:val="20"/>
        </w:rPr>
        <w:t xml:space="preserve">Эффективность реализации Муниципальной программы можно оценить по показателям социальной и экономической значимости достигнутых результатов. </w:t>
      </w:r>
    </w:p>
    <w:p w14:paraId="2FABD956" w14:textId="77777777" w:rsidR="001B1DAA" w:rsidRPr="00927A34" w:rsidRDefault="001B1DAA" w:rsidP="001B1DAA">
      <w:pPr>
        <w:widowControl w:val="0"/>
        <w:autoSpaceDE w:val="0"/>
        <w:autoSpaceDN w:val="0"/>
        <w:adjustRightInd w:val="0"/>
        <w:ind w:firstLine="709"/>
        <w:rPr>
          <w:sz w:val="20"/>
          <w:szCs w:val="20"/>
        </w:rPr>
      </w:pPr>
      <w:r w:rsidRPr="00927A34">
        <w:rPr>
          <w:sz w:val="20"/>
          <w:szCs w:val="20"/>
          <w:u w:val="single"/>
        </w:rPr>
        <w:t>По социальным показателям</w:t>
      </w:r>
      <w:r w:rsidRPr="00927A34">
        <w:rPr>
          <w:sz w:val="20"/>
          <w:szCs w:val="20"/>
        </w:rPr>
        <w:t>:</w:t>
      </w:r>
    </w:p>
    <w:p w14:paraId="6EBD8DE3" w14:textId="77777777" w:rsidR="001B1DAA" w:rsidRPr="00927A34" w:rsidRDefault="001B1DAA" w:rsidP="001B1DAA">
      <w:pPr>
        <w:ind w:firstLine="709"/>
        <w:jc w:val="both"/>
        <w:rPr>
          <w:sz w:val="20"/>
          <w:szCs w:val="20"/>
        </w:rPr>
      </w:pPr>
      <w:r w:rsidRPr="00927A34">
        <w:rPr>
          <w:sz w:val="20"/>
          <w:szCs w:val="20"/>
        </w:rPr>
        <w:t xml:space="preserve">1)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(включая индивидуальных предпринимателей) в расчете на 10 тыс. чел. населения  до 241,07 единиц к концу 2023 года  (по состоянию на 01.01.2019 – 236,99 ед.);</w:t>
      </w:r>
    </w:p>
    <w:p w14:paraId="78F91F8B" w14:textId="77777777" w:rsidR="001B1DAA" w:rsidRPr="00927A34" w:rsidRDefault="001B1DAA" w:rsidP="001B1DAA">
      <w:pPr>
        <w:ind w:firstLine="709"/>
        <w:jc w:val="both"/>
        <w:rPr>
          <w:sz w:val="20"/>
          <w:szCs w:val="20"/>
        </w:rPr>
      </w:pPr>
      <w:r w:rsidRPr="00927A34">
        <w:rPr>
          <w:sz w:val="20"/>
          <w:szCs w:val="20"/>
        </w:rPr>
        <w:t xml:space="preserve">2)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927A34">
        <w:rPr>
          <w:sz w:val="20"/>
          <w:szCs w:val="20"/>
        </w:rPr>
        <w:t>составлять  2</w:t>
      </w:r>
      <w:proofErr w:type="gramEnd"/>
      <w:r w:rsidRPr="00927A34">
        <w:rPr>
          <w:sz w:val="20"/>
          <w:szCs w:val="20"/>
        </w:rPr>
        <w:t xml:space="preserve"> ед. ежегодно;</w:t>
      </w:r>
    </w:p>
    <w:p w14:paraId="083C0EDC" w14:textId="77777777" w:rsidR="001B1DAA" w:rsidRPr="00927A34" w:rsidRDefault="001B1DAA" w:rsidP="001B1DAA">
      <w:pPr>
        <w:pStyle w:val="affffffffffe"/>
        <w:ind w:firstLine="709"/>
        <w:rPr>
          <w:rFonts w:ascii="Times New Roman" w:hAnsi="Times New Roman" w:cs="Times New Roman"/>
          <w:sz w:val="20"/>
          <w:szCs w:val="20"/>
        </w:rPr>
      </w:pPr>
      <w:r w:rsidRPr="00927A34">
        <w:rPr>
          <w:rFonts w:ascii="Times New Roman" w:hAnsi="Times New Roman" w:cs="Times New Roman"/>
          <w:sz w:val="20"/>
          <w:szCs w:val="20"/>
        </w:rPr>
        <w:t xml:space="preserve">3) </w:t>
      </w:r>
      <w:proofErr w:type="gramStart"/>
      <w:r w:rsidRPr="00927A34">
        <w:rPr>
          <w:rFonts w:ascii="Times New Roman" w:hAnsi="Times New Roman" w:cs="Times New Roman"/>
          <w:sz w:val="20"/>
          <w:szCs w:val="20"/>
        </w:rPr>
        <w:t>доля  среднесписочной</w:t>
      </w:r>
      <w:proofErr w:type="gramEnd"/>
      <w:r w:rsidRPr="00927A3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21,00% (20,00% - 2019 год);</w:t>
      </w:r>
    </w:p>
    <w:p w14:paraId="0312CF0A" w14:textId="77777777" w:rsidR="001B1DAA" w:rsidRPr="00927A34" w:rsidRDefault="001B1DAA" w:rsidP="001B1DAA">
      <w:pPr>
        <w:ind w:firstLine="709"/>
        <w:jc w:val="both"/>
        <w:rPr>
          <w:sz w:val="20"/>
          <w:szCs w:val="20"/>
        </w:rPr>
      </w:pPr>
      <w:r w:rsidRPr="00927A34">
        <w:rPr>
          <w:sz w:val="20"/>
          <w:szCs w:val="20"/>
        </w:rPr>
        <w:t xml:space="preserve">4)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муниципальную поддержку в рамках  реализации мероприятий программы, ежегодно составит более 5 единиц;</w:t>
      </w:r>
    </w:p>
    <w:p w14:paraId="039D6031" w14:textId="77777777" w:rsidR="001B1DAA" w:rsidRPr="00927A34" w:rsidRDefault="001B1DAA" w:rsidP="001B1DAA">
      <w:pPr>
        <w:ind w:firstLine="709"/>
        <w:jc w:val="both"/>
        <w:rPr>
          <w:i/>
          <w:sz w:val="20"/>
          <w:szCs w:val="20"/>
        </w:rPr>
      </w:pPr>
      <w:r w:rsidRPr="00927A34">
        <w:rPr>
          <w:sz w:val="20"/>
          <w:szCs w:val="20"/>
        </w:rPr>
        <w:t xml:space="preserve">5) </w:t>
      </w:r>
      <w:proofErr w:type="gramStart"/>
      <w:r w:rsidRPr="00927A34">
        <w:rPr>
          <w:sz w:val="20"/>
          <w:szCs w:val="20"/>
        </w:rPr>
        <w:t>количество  субъектов</w:t>
      </w:r>
      <w:proofErr w:type="gramEnd"/>
      <w:r w:rsidRPr="00927A34">
        <w:rPr>
          <w:sz w:val="20"/>
          <w:szCs w:val="20"/>
        </w:rPr>
        <w:t xml:space="preserve"> малого и среднего предпринимательства, получивших имущественную поддержку в рамках  реализации мероприятий программы, ежегодно составит 3  и более единиц;</w:t>
      </w:r>
    </w:p>
    <w:p w14:paraId="477FFC10" w14:textId="77777777" w:rsidR="001B1DAA" w:rsidRPr="00927A34" w:rsidRDefault="001B1DAA" w:rsidP="001B1DAA">
      <w:pPr>
        <w:ind w:firstLine="709"/>
        <w:jc w:val="both"/>
        <w:rPr>
          <w:sz w:val="20"/>
          <w:szCs w:val="20"/>
        </w:rPr>
      </w:pPr>
      <w:r w:rsidRPr="00927A3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927A34">
        <w:rPr>
          <w:sz w:val="20"/>
          <w:szCs w:val="20"/>
        </w:rPr>
        <w:t>реализации  муниципальной</w:t>
      </w:r>
      <w:proofErr w:type="gramEnd"/>
      <w:r w:rsidRPr="00927A34">
        <w:rPr>
          <w:sz w:val="20"/>
          <w:szCs w:val="20"/>
        </w:rPr>
        <w:t xml:space="preserve"> программы за весь период реализации программы составит  более 200 единиц;</w:t>
      </w:r>
    </w:p>
    <w:p w14:paraId="13F5CE7E" w14:textId="77777777" w:rsidR="001B1DAA" w:rsidRPr="00927A34" w:rsidRDefault="001B1DAA" w:rsidP="001B1DAA">
      <w:pPr>
        <w:pStyle w:val="affffffffffe"/>
        <w:ind w:firstLine="709"/>
        <w:rPr>
          <w:rFonts w:ascii="Times New Roman" w:hAnsi="Times New Roman" w:cs="Times New Roman"/>
          <w:i/>
          <w:color w:val="FF0000"/>
          <w:sz w:val="20"/>
          <w:szCs w:val="20"/>
        </w:rPr>
      </w:pPr>
      <w:r w:rsidRPr="00927A34">
        <w:rPr>
          <w:rFonts w:ascii="Times New Roman" w:hAnsi="Times New Roman" w:cs="Times New Roman"/>
          <w:sz w:val="20"/>
          <w:szCs w:val="20"/>
        </w:rPr>
        <w:t xml:space="preserve">7) </w:t>
      </w:r>
      <w:proofErr w:type="gramStart"/>
      <w:r w:rsidRPr="00927A34">
        <w:rPr>
          <w:rFonts w:ascii="Times New Roman" w:hAnsi="Times New Roman" w:cs="Times New Roman"/>
          <w:sz w:val="20"/>
          <w:szCs w:val="20"/>
        </w:rPr>
        <w:t>создание  рабочих</w:t>
      </w:r>
      <w:proofErr w:type="gramEnd"/>
      <w:r w:rsidRPr="00927A34">
        <w:rPr>
          <w:rFonts w:ascii="Times New Roman" w:hAnsi="Times New Roman" w:cs="Times New Roman"/>
          <w:sz w:val="20"/>
          <w:szCs w:val="20"/>
        </w:rPr>
        <w:t xml:space="preserve"> мест у СМ и СП – получателей финансовой поддержки, участников Муниципальной программы  101</w:t>
      </w:r>
      <w:r w:rsidRPr="00927A34">
        <w:rPr>
          <w:rFonts w:ascii="Times New Roman" w:hAnsi="Times New Roman" w:cs="Times New Roman"/>
          <w:i/>
          <w:sz w:val="20"/>
          <w:szCs w:val="20"/>
        </w:rPr>
        <w:t xml:space="preserve">% </w:t>
      </w:r>
      <w:r w:rsidRPr="00927A34">
        <w:rPr>
          <w:rFonts w:ascii="Times New Roman" w:hAnsi="Times New Roman" w:cs="Times New Roman"/>
          <w:sz w:val="20"/>
          <w:szCs w:val="20"/>
        </w:rPr>
        <w:t>к предыдущему  году;</w:t>
      </w:r>
    </w:p>
    <w:p w14:paraId="57FF766A" w14:textId="77777777" w:rsidR="001B1DAA" w:rsidRPr="00927A34" w:rsidRDefault="001B1DAA" w:rsidP="001B1DAA">
      <w:pPr>
        <w:widowControl w:val="0"/>
        <w:autoSpaceDE w:val="0"/>
        <w:autoSpaceDN w:val="0"/>
        <w:adjustRightInd w:val="0"/>
        <w:ind w:firstLine="709"/>
        <w:rPr>
          <w:sz w:val="20"/>
          <w:szCs w:val="20"/>
        </w:rPr>
      </w:pPr>
      <w:r w:rsidRPr="00927A34">
        <w:rPr>
          <w:sz w:val="20"/>
          <w:szCs w:val="20"/>
          <w:u w:val="single"/>
        </w:rPr>
        <w:t>По экономическим показателям</w:t>
      </w:r>
      <w:r w:rsidRPr="00927A34">
        <w:rPr>
          <w:sz w:val="20"/>
          <w:szCs w:val="20"/>
        </w:rPr>
        <w:t>:</w:t>
      </w:r>
    </w:p>
    <w:p w14:paraId="7E6E94A6" w14:textId="77777777" w:rsidR="001B1DAA" w:rsidRPr="00927A34" w:rsidRDefault="001B1DAA" w:rsidP="001B1DAA">
      <w:pPr>
        <w:ind w:firstLine="709"/>
        <w:jc w:val="both"/>
        <w:rPr>
          <w:sz w:val="20"/>
          <w:szCs w:val="20"/>
        </w:rPr>
      </w:pPr>
      <w:r w:rsidRPr="00927A34">
        <w:rPr>
          <w:sz w:val="20"/>
          <w:szCs w:val="20"/>
        </w:rPr>
        <w:t xml:space="preserve">1) рост удельного </w:t>
      </w:r>
      <w:proofErr w:type="gramStart"/>
      <w:r w:rsidRPr="00927A34">
        <w:rPr>
          <w:sz w:val="20"/>
          <w:szCs w:val="20"/>
        </w:rPr>
        <w:t>веса  продукции</w:t>
      </w:r>
      <w:proofErr w:type="gramEnd"/>
      <w:r w:rsidRPr="00927A34">
        <w:rPr>
          <w:sz w:val="20"/>
          <w:szCs w:val="20"/>
        </w:rPr>
        <w:t xml:space="preserve">, выполненных работ и услуг, произведёнными организациями, являющимися субъектами малого и среднего предпринимательств (без учета индивидуальных предпринимателей) увеличится до 25,4% (23,8% - </w:t>
      </w:r>
      <w:proofErr w:type="spellStart"/>
      <w:r w:rsidRPr="00927A34">
        <w:rPr>
          <w:sz w:val="20"/>
          <w:szCs w:val="20"/>
        </w:rPr>
        <w:t>провизорно</w:t>
      </w:r>
      <w:proofErr w:type="spellEnd"/>
      <w:r w:rsidRPr="00927A34">
        <w:rPr>
          <w:sz w:val="20"/>
          <w:szCs w:val="20"/>
        </w:rPr>
        <w:t xml:space="preserve"> 2020 год);</w:t>
      </w:r>
    </w:p>
    <w:p w14:paraId="7349A3D4" w14:textId="77777777" w:rsidR="001B1DAA" w:rsidRPr="00927A34" w:rsidRDefault="001B1DAA" w:rsidP="001B1DAA">
      <w:pPr>
        <w:ind w:firstLine="709"/>
        <w:jc w:val="both"/>
        <w:rPr>
          <w:i/>
          <w:sz w:val="20"/>
          <w:szCs w:val="20"/>
        </w:rPr>
      </w:pPr>
      <w:r w:rsidRPr="00927A34">
        <w:rPr>
          <w:sz w:val="20"/>
          <w:szCs w:val="20"/>
        </w:rPr>
        <w:t xml:space="preserve">2) рост выручки от реализации товаров (работ, услуг) у СМ и СП на одного работающего на данном </w:t>
      </w:r>
      <w:proofErr w:type="gramStart"/>
      <w:r w:rsidRPr="00927A34">
        <w:rPr>
          <w:sz w:val="20"/>
          <w:szCs w:val="20"/>
        </w:rPr>
        <w:t>производстве  –</w:t>
      </w:r>
      <w:proofErr w:type="gramEnd"/>
      <w:r w:rsidRPr="00927A34">
        <w:rPr>
          <w:sz w:val="20"/>
          <w:szCs w:val="20"/>
        </w:rPr>
        <w:t xml:space="preserve"> получателей финансовой поддержки ежегодно не менее 101% ежегодно за период 2021-2023 гг.;</w:t>
      </w:r>
    </w:p>
    <w:p w14:paraId="6B1F0236" w14:textId="77777777" w:rsidR="001B1DAA" w:rsidRPr="00927A34" w:rsidRDefault="001B1DAA" w:rsidP="001B1DAA">
      <w:pPr>
        <w:pStyle w:val="af7"/>
        <w:spacing w:after="4" w:line="249" w:lineRule="auto"/>
        <w:ind w:left="0" w:firstLine="709"/>
        <w:jc w:val="both"/>
        <w:rPr>
          <w:rFonts w:ascii="Times New Roman" w:hAnsi="Times New Roman" w:cs="Times New Roman"/>
          <w:i/>
          <w:sz w:val="20"/>
          <w:szCs w:val="20"/>
        </w:rPr>
      </w:pPr>
      <w:r w:rsidRPr="00927A34">
        <w:rPr>
          <w:rFonts w:ascii="Times New Roman" w:hAnsi="Times New Roman" w:cs="Times New Roman"/>
          <w:sz w:val="20"/>
          <w:szCs w:val="20"/>
        </w:rPr>
        <w:lastRenderedPageBreak/>
        <w:t>3) объем бытовых услуг, предоставляемых населению Куйбышевского района, ежегодно составит не менее 140,0 млн. рублей.</w:t>
      </w:r>
      <w:r w:rsidRPr="00927A34">
        <w:rPr>
          <w:rFonts w:ascii="Times New Roman" w:hAnsi="Times New Roman" w:cs="Times New Roman"/>
          <w:i/>
          <w:sz w:val="20"/>
          <w:szCs w:val="20"/>
        </w:rPr>
        <w:t xml:space="preserve"> </w:t>
      </w:r>
    </w:p>
    <w:p w14:paraId="1FA4B7BF" w14:textId="77777777" w:rsidR="001B1DAA" w:rsidRPr="00927A34" w:rsidRDefault="001B1DAA" w:rsidP="001B1DAA">
      <w:pPr>
        <w:pStyle w:val="ConsPlusNonformat"/>
        <w:widowControl/>
        <w:jc w:val="both"/>
        <w:rPr>
          <w:rFonts w:ascii="Times New Roman" w:hAnsi="Times New Roman" w:cs="Times New Roman"/>
          <w:highlight w:val="yellow"/>
        </w:rPr>
      </w:pPr>
    </w:p>
    <w:p w14:paraId="0D29E40B" w14:textId="77777777" w:rsidR="001B1DAA" w:rsidRPr="00927A34" w:rsidRDefault="001B1DAA" w:rsidP="001B1DAA">
      <w:pPr>
        <w:jc w:val="center"/>
        <w:rPr>
          <w:sz w:val="20"/>
          <w:szCs w:val="20"/>
        </w:rPr>
      </w:pPr>
      <w:r w:rsidRPr="00927A34">
        <w:rPr>
          <w:sz w:val="20"/>
          <w:szCs w:val="20"/>
        </w:rPr>
        <w:t xml:space="preserve">       9. Мониторинг и контроль реализации Муниципальной программы</w:t>
      </w:r>
    </w:p>
    <w:p w14:paraId="1B1E42AE" w14:textId="77777777" w:rsidR="001B1DAA" w:rsidRPr="00927A34" w:rsidRDefault="001B1DAA" w:rsidP="001B1DAA">
      <w:pPr>
        <w:widowControl w:val="0"/>
        <w:autoSpaceDE w:val="0"/>
        <w:autoSpaceDN w:val="0"/>
        <w:adjustRightInd w:val="0"/>
        <w:ind w:firstLine="720"/>
        <w:jc w:val="center"/>
        <w:rPr>
          <w:color w:val="FF0000"/>
          <w:sz w:val="20"/>
          <w:szCs w:val="20"/>
        </w:rPr>
      </w:pPr>
    </w:p>
    <w:p w14:paraId="72F0C807"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 xml:space="preserve">В целях реализации мероприятий Муниципальной программы и достижения целевых индикаторов управление экономического развития и труда администрации Куйбышевского муниципального района Новосибирской области (далее – </w:t>
      </w:r>
      <w:proofErr w:type="spellStart"/>
      <w:r w:rsidRPr="00927A34">
        <w:rPr>
          <w:sz w:val="20"/>
          <w:szCs w:val="20"/>
          <w:lang w:eastAsia="en-US"/>
        </w:rPr>
        <w:t>УЭРиТ</w:t>
      </w:r>
      <w:proofErr w:type="spellEnd"/>
      <w:r w:rsidRPr="00927A34">
        <w:rPr>
          <w:sz w:val="20"/>
          <w:szCs w:val="20"/>
          <w:lang w:eastAsia="en-US"/>
        </w:rPr>
        <w:t>):</w:t>
      </w:r>
    </w:p>
    <w:p w14:paraId="1A36A4F0"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1) формирует заявки и обоснования на включение финансирования мероприятий Муниципальной программы за счет средств бюджета Куйбышевского муниципального района Новосибирской области в соответствующем финансовом году и плановом периоде;</w:t>
      </w:r>
    </w:p>
    <w:p w14:paraId="3D625059"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14:paraId="7FB132E8"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3) организует размещение в электронном виде информации о реализации Муниципальной программы;</w:t>
      </w:r>
    </w:p>
    <w:p w14:paraId="4BFAE08C"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 xml:space="preserve">4)  принимает участие в конкурсах, проводимых </w:t>
      </w:r>
      <w:proofErr w:type="spellStart"/>
      <w:r w:rsidRPr="00927A34">
        <w:rPr>
          <w:sz w:val="20"/>
          <w:szCs w:val="20"/>
          <w:lang w:eastAsia="en-US"/>
        </w:rPr>
        <w:t>Минпромторгом</w:t>
      </w:r>
      <w:proofErr w:type="spellEnd"/>
      <w:r w:rsidRPr="00927A34">
        <w:rPr>
          <w:sz w:val="20"/>
          <w:szCs w:val="20"/>
          <w:lang w:eastAsia="en-US"/>
        </w:rPr>
        <w:t xml:space="preserve"> НСО, для получения субсидий из бюджета Новосибирской области на </w:t>
      </w:r>
      <w:proofErr w:type="spellStart"/>
      <w:r w:rsidRPr="00927A34">
        <w:rPr>
          <w:sz w:val="20"/>
          <w:szCs w:val="20"/>
          <w:lang w:eastAsia="en-US"/>
        </w:rPr>
        <w:t>софинансирование</w:t>
      </w:r>
      <w:proofErr w:type="spellEnd"/>
      <w:r w:rsidRPr="00927A34">
        <w:rPr>
          <w:sz w:val="20"/>
          <w:szCs w:val="20"/>
          <w:lang w:eastAsia="en-US"/>
        </w:rPr>
        <w:t xml:space="preserve"> мероприятий Муниципальной программы;</w:t>
      </w:r>
    </w:p>
    <w:p w14:paraId="728534D8" w14:textId="77777777" w:rsidR="001B1DAA" w:rsidRPr="00927A34" w:rsidRDefault="001B1DAA" w:rsidP="001B1DAA">
      <w:pPr>
        <w:widowControl w:val="0"/>
        <w:autoSpaceDE w:val="0"/>
        <w:autoSpaceDN w:val="0"/>
        <w:adjustRightInd w:val="0"/>
        <w:ind w:firstLine="709"/>
        <w:jc w:val="both"/>
        <w:rPr>
          <w:sz w:val="20"/>
          <w:szCs w:val="20"/>
          <w:lang w:eastAsia="en-US"/>
        </w:rPr>
      </w:pPr>
      <w:r w:rsidRPr="00927A34">
        <w:rPr>
          <w:sz w:val="20"/>
          <w:szCs w:val="20"/>
          <w:lang w:eastAsia="en-US"/>
        </w:rPr>
        <w:t>5)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7B494870"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Информационная поддержка осуществляется с использованием официального сайта администрации Куйбышевского муниципального района Новосибирской области в информационно-телекоммуникационной сети "Интернет".</w:t>
      </w:r>
    </w:p>
    <w:p w14:paraId="456CE833" w14:textId="77777777" w:rsidR="001B1DAA" w:rsidRPr="00927A34" w:rsidRDefault="001B1DAA" w:rsidP="001B1DAA">
      <w:pPr>
        <w:widowControl w:val="0"/>
        <w:autoSpaceDE w:val="0"/>
        <w:autoSpaceDN w:val="0"/>
        <w:adjustRightInd w:val="0"/>
        <w:ind w:firstLine="709"/>
        <w:jc w:val="both"/>
        <w:rPr>
          <w:sz w:val="20"/>
          <w:szCs w:val="20"/>
        </w:rPr>
      </w:pPr>
      <w:r w:rsidRPr="00927A34">
        <w:rPr>
          <w:sz w:val="20"/>
          <w:szCs w:val="20"/>
        </w:rPr>
        <w:t xml:space="preserve">Оказание поддержки субъектам малого и среднего предпринимательства осуществляется в рамках Федерального закона от 24.07.2007 № 209-ФЗ «О развитии малого и среднего предпринимательства в Российской Федерации», Закона Новосибирской области от 02.07.2008 № 245-ОЗ «О развитии малого и среднего предпринимательства в Новосибирской области». </w:t>
      </w:r>
    </w:p>
    <w:p w14:paraId="7E14BB93" w14:textId="77777777" w:rsidR="001B1DAA" w:rsidRPr="00927A34" w:rsidRDefault="001B1DAA" w:rsidP="001B1DAA">
      <w:pPr>
        <w:autoSpaceDE w:val="0"/>
        <w:autoSpaceDN w:val="0"/>
        <w:ind w:firstLine="709"/>
        <w:jc w:val="both"/>
        <w:rPr>
          <w:sz w:val="20"/>
          <w:szCs w:val="20"/>
        </w:rPr>
      </w:pPr>
      <w:r w:rsidRPr="00927A34">
        <w:rPr>
          <w:sz w:val="20"/>
          <w:szCs w:val="20"/>
        </w:rPr>
        <w:t xml:space="preserve">Мониторинг реализации Муниципальной программы осуществляется </w:t>
      </w:r>
      <w:proofErr w:type="spellStart"/>
      <w:r w:rsidRPr="00927A34">
        <w:rPr>
          <w:sz w:val="20"/>
          <w:szCs w:val="20"/>
        </w:rPr>
        <w:t>УЭРиТ</w:t>
      </w:r>
      <w:proofErr w:type="spellEnd"/>
      <w:r w:rsidRPr="00927A34">
        <w:rPr>
          <w:sz w:val="20"/>
          <w:szCs w:val="20"/>
        </w:rPr>
        <w:t xml:space="preserve"> в целях контроля её реализации и ориентирован на предупреждение нарушения сроков реализации Муниципальной программы и повышение эффективности её реализации.</w:t>
      </w:r>
    </w:p>
    <w:p w14:paraId="7C6CE871" w14:textId="77777777" w:rsidR="001B1DAA" w:rsidRPr="00927A34" w:rsidRDefault="001B1DAA" w:rsidP="001B1DAA">
      <w:pPr>
        <w:ind w:left="-15" w:firstLine="724"/>
        <w:jc w:val="both"/>
        <w:rPr>
          <w:sz w:val="20"/>
          <w:szCs w:val="20"/>
        </w:rPr>
      </w:pPr>
      <w:r w:rsidRPr="00927A34">
        <w:rPr>
          <w:sz w:val="20"/>
          <w:szCs w:val="20"/>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14:paraId="791E2292" w14:textId="77777777" w:rsidR="001B1DAA" w:rsidRPr="00927A34" w:rsidRDefault="001B1DAA" w:rsidP="001B1DAA">
      <w:pPr>
        <w:autoSpaceDE w:val="0"/>
        <w:autoSpaceDN w:val="0"/>
        <w:ind w:firstLine="709"/>
        <w:jc w:val="both"/>
        <w:rPr>
          <w:sz w:val="20"/>
          <w:szCs w:val="20"/>
        </w:rPr>
      </w:pPr>
      <w:r w:rsidRPr="00927A34">
        <w:rPr>
          <w:sz w:val="20"/>
          <w:szCs w:val="20"/>
        </w:rPr>
        <w:t>Мониторинг реализации Муниципальной Программы осуществляется на основе:</w:t>
      </w:r>
    </w:p>
    <w:p w14:paraId="14212E0F" w14:textId="77777777" w:rsidR="001B1DAA" w:rsidRPr="00927A34" w:rsidRDefault="001B1DAA" w:rsidP="001B1DAA">
      <w:pPr>
        <w:autoSpaceDE w:val="0"/>
        <w:autoSpaceDN w:val="0"/>
        <w:ind w:firstLine="709"/>
        <w:jc w:val="both"/>
        <w:rPr>
          <w:sz w:val="20"/>
          <w:szCs w:val="20"/>
        </w:rPr>
      </w:pPr>
      <w:r w:rsidRPr="00927A34">
        <w:rPr>
          <w:sz w:val="20"/>
          <w:szCs w:val="20"/>
        </w:rPr>
        <w:t>1)  годовых отчетов о ходе и результатах реализации Муниципальной программы;</w:t>
      </w:r>
    </w:p>
    <w:p w14:paraId="57F0A208" w14:textId="77777777" w:rsidR="001B1DAA" w:rsidRPr="00927A34" w:rsidRDefault="001B1DAA" w:rsidP="001B1DAA">
      <w:pPr>
        <w:autoSpaceDE w:val="0"/>
        <w:autoSpaceDN w:val="0"/>
        <w:ind w:firstLine="709"/>
        <w:jc w:val="both"/>
        <w:rPr>
          <w:sz w:val="20"/>
          <w:szCs w:val="20"/>
        </w:rPr>
      </w:pPr>
      <w:r w:rsidRPr="00927A34">
        <w:rPr>
          <w:sz w:val="20"/>
          <w:szCs w:val="20"/>
        </w:rPr>
        <w:t>2) результатов оценки эффективности реализации Муниципальной программы;</w:t>
      </w:r>
    </w:p>
    <w:p w14:paraId="4584E9AB" w14:textId="77777777" w:rsidR="001B1DAA" w:rsidRPr="00927A34" w:rsidRDefault="001B1DAA" w:rsidP="001B1DAA">
      <w:pPr>
        <w:widowControl w:val="0"/>
        <w:autoSpaceDE w:val="0"/>
        <w:autoSpaceDN w:val="0"/>
        <w:adjustRightInd w:val="0"/>
        <w:ind w:firstLine="709"/>
        <w:jc w:val="both"/>
        <w:rPr>
          <w:sz w:val="20"/>
          <w:szCs w:val="20"/>
        </w:rPr>
      </w:pPr>
      <w:r w:rsidRPr="00927A34">
        <w:rPr>
          <w:sz w:val="20"/>
          <w:szCs w:val="20"/>
        </w:rPr>
        <w:t xml:space="preserve">3) информации о кассовых расходах бюджета Куйбышевского </w:t>
      </w:r>
      <w:r w:rsidRPr="00927A34">
        <w:rPr>
          <w:sz w:val="20"/>
          <w:szCs w:val="20"/>
          <w:lang w:eastAsia="en-US"/>
        </w:rPr>
        <w:t>муниципального района Новосибирской области</w:t>
      </w:r>
      <w:r w:rsidRPr="00927A34">
        <w:rPr>
          <w:sz w:val="20"/>
          <w:szCs w:val="20"/>
        </w:rPr>
        <w:t xml:space="preserve"> на реализацию Муниципальной программы и предложений по корректировке Муниципальной программы, связанных с совершенствованием процедур бюджетного планирования и исполнения бюджета Куйбышевского </w:t>
      </w:r>
      <w:r w:rsidRPr="00927A34">
        <w:rPr>
          <w:sz w:val="20"/>
          <w:szCs w:val="20"/>
          <w:lang w:eastAsia="en-US"/>
        </w:rPr>
        <w:t>муниципального района Новосибирской области</w:t>
      </w:r>
      <w:r w:rsidRPr="00927A34">
        <w:rPr>
          <w:sz w:val="20"/>
          <w:szCs w:val="20"/>
        </w:rPr>
        <w:t xml:space="preserve">, представляемых </w:t>
      </w:r>
      <w:proofErr w:type="gramStart"/>
      <w:r w:rsidRPr="00927A34">
        <w:rPr>
          <w:sz w:val="20"/>
          <w:szCs w:val="20"/>
        </w:rPr>
        <w:t>управлением  финансов</w:t>
      </w:r>
      <w:proofErr w:type="gramEnd"/>
      <w:r w:rsidRPr="00927A34">
        <w:rPr>
          <w:sz w:val="20"/>
          <w:szCs w:val="20"/>
        </w:rPr>
        <w:t xml:space="preserve"> и налоговой политики Куйбышевского </w:t>
      </w:r>
      <w:r w:rsidRPr="00927A34">
        <w:rPr>
          <w:sz w:val="20"/>
          <w:szCs w:val="20"/>
          <w:lang w:eastAsia="en-US"/>
        </w:rPr>
        <w:t>муниципального района Новосибирской области</w:t>
      </w:r>
      <w:r w:rsidRPr="00927A34">
        <w:rPr>
          <w:sz w:val="20"/>
          <w:szCs w:val="20"/>
        </w:rPr>
        <w:t xml:space="preserve">. </w:t>
      </w:r>
    </w:p>
    <w:p w14:paraId="17051A05" w14:textId="77777777" w:rsidR="001B1DAA" w:rsidRPr="00927A34" w:rsidRDefault="001B1DAA" w:rsidP="001B1DAA">
      <w:pPr>
        <w:pStyle w:val="af7"/>
        <w:spacing w:after="4" w:line="249" w:lineRule="auto"/>
        <w:ind w:left="0" w:firstLine="724"/>
        <w:jc w:val="both"/>
        <w:rPr>
          <w:rFonts w:ascii="Times New Roman" w:hAnsi="Times New Roman" w:cs="Times New Roman"/>
          <w:sz w:val="20"/>
          <w:szCs w:val="20"/>
        </w:rPr>
      </w:pPr>
      <w:r w:rsidRPr="00927A34">
        <w:rPr>
          <w:rFonts w:ascii="Times New Roman" w:hAnsi="Times New Roman" w:cs="Times New Roman"/>
          <w:sz w:val="20"/>
          <w:szCs w:val="20"/>
        </w:rPr>
        <w:t>Результаты мониторинга реализации Муниципальной программы используются при проведении оценки эффективности.</w:t>
      </w:r>
    </w:p>
    <w:p w14:paraId="39C3DD93" w14:textId="77777777" w:rsidR="001B1DAA" w:rsidRPr="00927A34" w:rsidRDefault="001B1DAA" w:rsidP="001B1DAA">
      <w:pPr>
        <w:spacing w:after="4" w:line="249" w:lineRule="auto"/>
        <w:ind w:firstLine="724"/>
        <w:jc w:val="both"/>
        <w:rPr>
          <w:sz w:val="20"/>
          <w:szCs w:val="20"/>
        </w:rPr>
      </w:pPr>
      <w:r w:rsidRPr="00927A34">
        <w:rPr>
          <w:sz w:val="20"/>
          <w:szCs w:val="20"/>
        </w:rPr>
        <w:t xml:space="preserve">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Куйбышевского района. </w:t>
      </w:r>
    </w:p>
    <w:p w14:paraId="2A182D3D" w14:textId="77777777" w:rsidR="001B1DAA" w:rsidRPr="00927A34" w:rsidRDefault="001B1DAA" w:rsidP="001B1DAA">
      <w:pPr>
        <w:spacing w:after="4" w:line="249" w:lineRule="auto"/>
        <w:ind w:left="-15" w:firstLine="710"/>
        <w:jc w:val="both"/>
        <w:rPr>
          <w:sz w:val="20"/>
          <w:szCs w:val="20"/>
        </w:rPr>
      </w:pPr>
      <w:r w:rsidRPr="00927A34">
        <w:rPr>
          <w:sz w:val="20"/>
          <w:szCs w:val="20"/>
        </w:rPr>
        <w:t xml:space="preserve">Для выявления степени достижения запланированных результатов Муниципальной программы, в отчетном году фактически достигнутые значения показателей сопоставляются с их плановыми значениями. </w:t>
      </w:r>
    </w:p>
    <w:p w14:paraId="7C8C5905" w14:textId="77777777" w:rsidR="001B1DAA" w:rsidRPr="00927A34" w:rsidRDefault="001B1DAA" w:rsidP="001B1DAA">
      <w:pPr>
        <w:pStyle w:val="af7"/>
        <w:spacing w:after="4" w:line="249" w:lineRule="auto"/>
        <w:ind w:left="0"/>
        <w:jc w:val="center"/>
        <w:rPr>
          <w:rFonts w:ascii="Times New Roman" w:hAnsi="Times New Roman" w:cs="Times New Roman"/>
          <w:sz w:val="20"/>
          <w:szCs w:val="20"/>
        </w:rPr>
      </w:pPr>
      <w:r w:rsidRPr="00927A34">
        <w:rPr>
          <w:rFonts w:ascii="Times New Roman" w:hAnsi="Times New Roman" w:cs="Times New Roman"/>
          <w:sz w:val="20"/>
          <w:szCs w:val="20"/>
        </w:rPr>
        <w:t>________</w:t>
      </w:r>
    </w:p>
    <w:p w14:paraId="2F40092E" w14:textId="77777777" w:rsidR="001B1DAA" w:rsidRPr="00927A34" w:rsidRDefault="001B1DAA" w:rsidP="001B1DAA">
      <w:pPr>
        <w:pStyle w:val="af7"/>
        <w:spacing w:after="4" w:line="249" w:lineRule="auto"/>
        <w:ind w:left="0"/>
        <w:rPr>
          <w:rFonts w:ascii="Times New Roman" w:hAnsi="Times New Roman" w:cs="Times New Roman"/>
          <w:sz w:val="20"/>
          <w:szCs w:val="20"/>
        </w:rPr>
      </w:pPr>
    </w:p>
    <w:p w14:paraId="46AD06FF" w14:textId="77777777" w:rsidR="001B1DAA" w:rsidRPr="00927A34" w:rsidRDefault="001B1DAA" w:rsidP="001B1DAA">
      <w:pPr>
        <w:pStyle w:val="af7"/>
        <w:spacing w:after="4" w:line="249" w:lineRule="auto"/>
        <w:ind w:left="0"/>
        <w:jc w:val="right"/>
        <w:rPr>
          <w:rFonts w:ascii="Times New Roman" w:hAnsi="Times New Roman" w:cs="Times New Roman"/>
          <w:sz w:val="20"/>
          <w:szCs w:val="20"/>
        </w:rPr>
        <w:sectPr w:rsidR="001B1DAA" w:rsidRPr="00927A34" w:rsidSect="003A2005">
          <w:headerReference w:type="default" r:id="rId11"/>
          <w:footerReference w:type="default" r:id="rId12"/>
          <w:footerReference w:type="first" r:id="rId13"/>
          <w:pgSz w:w="11906" w:h="16838"/>
          <w:pgMar w:top="851" w:right="680" w:bottom="568" w:left="1418" w:header="709" w:footer="709" w:gutter="0"/>
          <w:pgNumType w:start="3"/>
          <w:cols w:space="708"/>
          <w:titlePg/>
          <w:docGrid w:linePitch="360"/>
        </w:sectPr>
      </w:pPr>
    </w:p>
    <w:p w14:paraId="76F243F1" w14:textId="77777777" w:rsidR="001B1DAA" w:rsidRPr="00927A34" w:rsidRDefault="001B1DAA" w:rsidP="001B1DAA">
      <w:pPr>
        <w:autoSpaceDE w:val="0"/>
        <w:autoSpaceDN w:val="0"/>
        <w:adjustRightInd w:val="0"/>
        <w:ind w:right="-314"/>
        <w:jc w:val="right"/>
        <w:outlineLvl w:val="1"/>
        <w:rPr>
          <w:sz w:val="20"/>
          <w:szCs w:val="20"/>
        </w:rPr>
      </w:pPr>
      <w:r w:rsidRPr="00927A34">
        <w:rPr>
          <w:sz w:val="20"/>
          <w:szCs w:val="20"/>
        </w:rPr>
        <w:lastRenderedPageBreak/>
        <w:t xml:space="preserve">Приложение № 1   </w:t>
      </w:r>
    </w:p>
    <w:p w14:paraId="4725768D"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к муниципальной программе </w:t>
      </w:r>
    </w:p>
    <w:p w14:paraId="0341DEC3"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«Развитие и поддержка </w:t>
      </w:r>
    </w:p>
    <w:p w14:paraId="110B82A9"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малого и среднего предпринимательства </w:t>
      </w:r>
    </w:p>
    <w:p w14:paraId="01A03A22" w14:textId="77777777" w:rsidR="001B1DAA" w:rsidRPr="00927A34" w:rsidRDefault="001B1DAA" w:rsidP="001B1DAA">
      <w:pPr>
        <w:autoSpaceDE w:val="0"/>
        <w:autoSpaceDN w:val="0"/>
        <w:adjustRightInd w:val="0"/>
        <w:ind w:right="-314"/>
        <w:jc w:val="right"/>
        <w:rPr>
          <w:sz w:val="20"/>
          <w:szCs w:val="20"/>
        </w:rPr>
      </w:pPr>
      <w:r w:rsidRPr="00927A34">
        <w:rPr>
          <w:sz w:val="20"/>
          <w:szCs w:val="20"/>
        </w:rPr>
        <w:t xml:space="preserve">                                                                                                                                     в Куйбышевском муниципальном районе</w:t>
      </w:r>
    </w:p>
    <w:p w14:paraId="7AE2DF53" w14:textId="77777777" w:rsidR="001B1DAA" w:rsidRPr="00927A34" w:rsidRDefault="001B1DAA" w:rsidP="001B1DAA">
      <w:pPr>
        <w:autoSpaceDE w:val="0"/>
        <w:autoSpaceDN w:val="0"/>
        <w:adjustRightInd w:val="0"/>
        <w:ind w:right="-314"/>
        <w:jc w:val="right"/>
        <w:rPr>
          <w:sz w:val="20"/>
          <w:szCs w:val="20"/>
        </w:rPr>
      </w:pPr>
      <w:r w:rsidRPr="00927A34">
        <w:rPr>
          <w:sz w:val="20"/>
          <w:szCs w:val="20"/>
        </w:rPr>
        <w:t xml:space="preserve">Новосибирской области </w:t>
      </w:r>
    </w:p>
    <w:p w14:paraId="6C9E5D1A" w14:textId="77777777" w:rsidR="001B1DAA" w:rsidRPr="00927A34" w:rsidRDefault="001B1DAA" w:rsidP="001B1DAA">
      <w:pPr>
        <w:autoSpaceDE w:val="0"/>
        <w:autoSpaceDN w:val="0"/>
        <w:adjustRightInd w:val="0"/>
        <w:ind w:right="-314"/>
        <w:jc w:val="right"/>
        <w:rPr>
          <w:sz w:val="20"/>
          <w:szCs w:val="20"/>
        </w:rPr>
      </w:pPr>
      <w:r w:rsidRPr="00927A34">
        <w:rPr>
          <w:sz w:val="20"/>
          <w:szCs w:val="20"/>
        </w:rPr>
        <w:t>на 2021 - 2023 годы»</w:t>
      </w:r>
    </w:p>
    <w:p w14:paraId="12668DAF" w14:textId="77777777" w:rsidR="001B1DAA" w:rsidRPr="00927A34" w:rsidRDefault="001B1DAA" w:rsidP="001B1DAA">
      <w:pPr>
        <w:autoSpaceDE w:val="0"/>
        <w:autoSpaceDN w:val="0"/>
        <w:adjustRightInd w:val="0"/>
        <w:ind w:firstLine="9540"/>
        <w:jc w:val="center"/>
        <w:rPr>
          <w:sz w:val="20"/>
          <w:szCs w:val="20"/>
        </w:rPr>
      </w:pPr>
    </w:p>
    <w:p w14:paraId="035620F5" w14:textId="77777777" w:rsidR="001B1DAA" w:rsidRPr="00927A34" w:rsidRDefault="001B1DAA" w:rsidP="001B1DAA">
      <w:pPr>
        <w:autoSpaceDE w:val="0"/>
        <w:autoSpaceDN w:val="0"/>
        <w:adjustRightInd w:val="0"/>
        <w:jc w:val="center"/>
        <w:rPr>
          <w:sz w:val="20"/>
          <w:szCs w:val="20"/>
        </w:rPr>
      </w:pPr>
      <w:r w:rsidRPr="00927A34">
        <w:rPr>
          <w:sz w:val="20"/>
          <w:szCs w:val="20"/>
        </w:rPr>
        <w:t>Цель, задачи и целевые индикаторы муниципальной программы</w:t>
      </w:r>
    </w:p>
    <w:p w14:paraId="1A3B1B31" w14:textId="77777777" w:rsidR="001B1DAA" w:rsidRPr="00927A34" w:rsidRDefault="001B1DAA" w:rsidP="001B1DAA">
      <w:pPr>
        <w:tabs>
          <w:tab w:val="left" w:pos="4500"/>
        </w:tabs>
        <w:autoSpaceDE w:val="0"/>
        <w:autoSpaceDN w:val="0"/>
        <w:adjustRightInd w:val="0"/>
        <w:jc w:val="center"/>
        <w:rPr>
          <w:sz w:val="20"/>
          <w:szCs w:val="20"/>
        </w:rPr>
      </w:pPr>
      <w:r w:rsidRPr="00927A34">
        <w:rPr>
          <w:sz w:val="20"/>
          <w:szCs w:val="20"/>
        </w:rPr>
        <w:t xml:space="preserve">«Развитие </w:t>
      </w:r>
      <w:proofErr w:type="gramStart"/>
      <w:r w:rsidRPr="00927A34">
        <w:rPr>
          <w:sz w:val="20"/>
          <w:szCs w:val="20"/>
        </w:rPr>
        <w:t>и  поддержка</w:t>
      </w:r>
      <w:proofErr w:type="gramEnd"/>
      <w:r w:rsidRPr="00927A3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688EE583" w14:textId="77777777" w:rsidR="001B1DAA" w:rsidRPr="00927A34" w:rsidRDefault="001B1DAA" w:rsidP="001B1DAA">
      <w:pPr>
        <w:autoSpaceDE w:val="0"/>
        <w:autoSpaceDN w:val="0"/>
        <w:adjustRightInd w:val="0"/>
        <w:ind w:firstLine="540"/>
        <w:jc w:val="both"/>
        <w:rPr>
          <w:sz w:val="20"/>
          <w:szCs w:val="20"/>
        </w:rPr>
      </w:pPr>
    </w:p>
    <w:p w14:paraId="4D07D411" w14:textId="77777777" w:rsidR="001B1DAA" w:rsidRPr="00927A34" w:rsidRDefault="001B1DAA" w:rsidP="001B1DAA">
      <w:pPr>
        <w:rPr>
          <w:sz w:val="20"/>
          <w:szCs w:val="20"/>
        </w:rPr>
      </w:pPr>
    </w:p>
    <w:tbl>
      <w:tblPr>
        <w:tblStyle w:val="affa"/>
        <w:tblW w:w="14992" w:type="dxa"/>
        <w:tblLayout w:type="fixed"/>
        <w:tblLook w:val="04A0" w:firstRow="1" w:lastRow="0" w:firstColumn="1" w:lastColumn="0" w:noHBand="0" w:noVBand="1"/>
      </w:tblPr>
      <w:tblGrid>
        <w:gridCol w:w="2518"/>
        <w:gridCol w:w="3969"/>
        <w:gridCol w:w="1559"/>
        <w:gridCol w:w="1418"/>
        <w:gridCol w:w="1559"/>
        <w:gridCol w:w="1559"/>
        <w:gridCol w:w="2410"/>
      </w:tblGrid>
      <w:tr w:rsidR="001B1DAA" w:rsidRPr="00927A34" w14:paraId="758FE0A7" w14:textId="77777777" w:rsidTr="00D85CFB">
        <w:tc>
          <w:tcPr>
            <w:tcW w:w="2518" w:type="dxa"/>
            <w:vMerge w:val="restart"/>
          </w:tcPr>
          <w:p w14:paraId="405F6538" w14:textId="77777777" w:rsidR="001B1DAA" w:rsidRPr="00927A34" w:rsidRDefault="001B1DAA" w:rsidP="00D85CFB">
            <w:pPr>
              <w:pStyle w:val="ConsPlusCell"/>
              <w:widowControl/>
              <w:jc w:val="center"/>
              <w:rPr>
                <w:rFonts w:ascii="Times New Roman" w:hAnsi="Times New Roman" w:cs="Times New Roman"/>
              </w:rPr>
            </w:pPr>
            <w:r w:rsidRPr="00927A34">
              <w:rPr>
                <w:rFonts w:ascii="Times New Roman" w:hAnsi="Times New Roman" w:cs="Times New Roman"/>
              </w:rPr>
              <w:t>Цель/задачи,</w:t>
            </w:r>
          </w:p>
          <w:p w14:paraId="26BAF567" w14:textId="77777777" w:rsidR="001B1DAA" w:rsidRPr="00927A34" w:rsidRDefault="001B1DAA" w:rsidP="00D85CFB">
            <w:pPr>
              <w:rPr>
                <w:sz w:val="20"/>
                <w:szCs w:val="20"/>
              </w:rPr>
            </w:pPr>
            <w:r w:rsidRPr="00927A34">
              <w:rPr>
                <w:sz w:val="20"/>
                <w:szCs w:val="20"/>
              </w:rPr>
              <w:t>требующие решения для достижения цели</w:t>
            </w:r>
          </w:p>
        </w:tc>
        <w:tc>
          <w:tcPr>
            <w:tcW w:w="3969" w:type="dxa"/>
            <w:vMerge w:val="restart"/>
          </w:tcPr>
          <w:p w14:paraId="6D654502" w14:textId="77777777" w:rsidR="001B1DAA" w:rsidRPr="00927A34" w:rsidRDefault="001B1DAA" w:rsidP="00D85CFB">
            <w:pPr>
              <w:rPr>
                <w:sz w:val="20"/>
                <w:szCs w:val="20"/>
              </w:rPr>
            </w:pPr>
            <w:r w:rsidRPr="00927A34">
              <w:rPr>
                <w:sz w:val="20"/>
                <w:szCs w:val="20"/>
              </w:rPr>
              <w:t>Наименование целевого индикатора</w:t>
            </w:r>
          </w:p>
        </w:tc>
        <w:tc>
          <w:tcPr>
            <w:tcW w:w="1559" w:type="dxa"/>
            <w:vMerge w:val="restart"/>
          </w:tcPr>
          <w:p w14:paraId="611560B3" w14:textId="77777777" w:rsidR="001B1DAA" w:rsidRPr="00927A34" w:rsidRDefault="001B1DAA" w:rsidP="00D85CFB">
            <w:pPr>
              <w:rPr>
                <w:sz w:val="20"/>
                <w:szCs w:val="20"/>
              </w:rPr>
            </w:pPr>
            <w:r w:rsidRPr="00927A34">
              <w:rPr>
                <w:sz w:val="20"/>
                <w:szCs w:val="20"/>
              </w:rPr>
              <w:t>Единица измерения</w:t>
            </w:r>
          </w:p>
        </w:tc>
        <w:tc>
          <w:tcPr>
            <w:tcW w:w="4536" w:type="dxa"/>
            <w:gridSpan w:val="3"/>
          </w:tcPr>
          <w:p w14:paraId="0C2BA05A" w14:textId="77777777" w:rsidR="001B1DAA" w:rsidRPr="00927A34" w:rsidRDefault="001B1DAA" w:rsidP="00D85CFB">
            <w:pPr>
              <w:pStyle w:val="ConsPlusCell"/>
              <w:widowControl/>
              <w:jc w:val="center"/>
              <w:rPr>
                <w:rFonts w:ascii="Times New Roman" w:hAnsi="Times New Roman" w:cs="Times New Roman"/>
              </w:rPr>
            </w:pPr>
            <w:r w:rsidRPr="00927A34">
              <w:rPr>
                <w:rFonts w:ascii="Times New Roman" w:hAnsi="Times New Roman" w:cs="Times New Roman"/>
              </w:rPr>
              <w:t>Значение целевого индикатора,</w:t>
            </w:r>
          </w:p>
          <w:p w14:paraId="00B350B3" w14:textId="77777777" w:rsidR="001B1DAA" w:rsidRPr="00927A34" w:rsidRDefault="001B1DAA" w:rsidP="00D85CFB">
            <w:pPr>
              <w:jc w:val="center"/>
              <w:rPr>
                <w:sz w:val="20"/>
                <w:szCs w:val="20"/>
              </w:rPr>
            </w:pPr>
            <w:r w:rsidRPr="00927A34">
              <w:rPr>
                <w:sz w:val="20"/>
                <w:szCs w:val="20"/>
              </w:rPr>
              <w:t>в том числе по годам:</w:t>
            </w:r>
          </w:p>
        </w:tc>
        <w:tc>
          <w:tcPr>
            <w:tcW w:w="2410" w:type="dxa"/>
            <w:vMerge w:val="restart"/>
          </w:tcPr>
          <w:p w14:paraId="7A2B98BF" w14:textId="77777777" w:rsidR="001B1DAA" w:rsidRPr="00927A34" w:rsidRDefault="001B1DAA" w:rsidP="00D85CFB">
            <w:pPr>
              <w:jc w:val="center"/>
              <w:rPr>
                <w:sz w:val="20"/>
                <w:szCs w:val="20"/>
              </w:rPr>
            </w:pPr>
            <w:r w:rsidRPr="00927A34">
              <w:rPr>
                <w:sz w:val="20"/>
                <w:szCs w:val="20"/>
              </w:rPr>
              <w:t>Примечание</w:t>
            </w:r>
          </w:p>
        </w:tc>
      </w:tr>
      <w:tr w:rsidR="001B1DAA" w:rsidRPr="00927A34" w14:paraId="6BCDDB03" w14:textId="77777777" w:rsidTr="00D85CFB">
        <w:tc>
          <w:tcPr>
            <w:tcW w:w="2518" w:type="dxa"/>
            <w:vMerge/>
          </w:tcPr>
          <w:p w14:paraId="2BAA696B" w14:textId="77777777" w:rsidR="001B1DAA" w:rsidRPr="00927A34" w:rsidRDefault="001B1DAA" w:rsidP="00D85CFB">
            <w:pPr>
              <w:rPr>
                <w:sz w:val="20"/>
                <w:szCs w:val="20"/>
              </w:rPr>
            </w:pPr>
          </w:p>
        </w:tc>
        <w:tc>
          <w:tcPr>
            <w:tcW w:w="3969" w:type="dxa"/>
            <w:vMerge/>
          </w:tcPr>
          <w:p w14:paraId="439B065D" w14:textId="77777777" w:rsidR="001B1DAA" w:rsidRPr="00927A34" w:rsidRDefault="001B1DAA" w:rsidP="00D85CFB">
            <w:pPr>
              <w:rPr>
                <w:sz w:val="20"/>
                <w:szCs w:val="20"/>
              </w:rPr>
            </w:pPr>
          </w:p>
        </w:tc>
        <w:tc>
          <w:tcPr>
            <w:tcW w:w="1559" w:type="dxa"/>
            <w:vMerge/>
          </w:tcPr>
          <w:p w14:paraId="2D4FE51E" w14:textId="77777777" w:rsidR="001B1DAA" w:rsidRPr="00927A34" w:rsidRDefault="001B1DAA" w:rsidP="00D85CFB">
            <w:pPr>
              <w:rPr>
                <w:sz w:val="20"/>
                <w:szCs w:val="20"/>
              </w:rPr>
            </w:pPr>
          </w:p>
        </w:tc>
        <w:tc>
          <w:tcPr>
            <w:tcW w:w="1418" w:type="dxa"/>
          </w:tcPr>
          <w:p w14:paraId="6D1586BD" w14:textId="77777777" w:rsidR="001B1DAA" w:rsidRPr="00927A34" w:rsidRDefault="001B1DAA" w:rsidP="00D85CFB">
            <w:pPr>
              <w:jc w:val="center"/>
              <w:rPr>
                <w:sz w:val="20"/>
                <w:szCs w:val="20"/>
                <w:lang w:val="en-US"/>
              </w:rPr>
            </w:pPr>
            <w:r w:rsidRPr="00927A34">
              <w:rPr>
                <w:sz w:val="20"/>
                <w:szCs w:val="20"/>
              </w:rPr>
              <w:t>2021</w:t>
            </w:r>
          </w:p>
        </w:tc>
        <w:tc>
          <w:tcPr>
            <w:tcW w:w="1559" w:type="dxa"/>
          </w:tcPr>
          <w:p w14:paraId="6DDEEE81" w14:textId="77777777" w:rsidR="001B1DAA" w:rsidRPr="00927A34" w:rsidRDefault="001B1DAA" w:rsidP="00D85CFB">
            <w:pPr>
              <w:jc w:val="center"/>
              <w:rPr>
                <w:sz w:val="20"/>
                <w:szCs w:val="20"/>
                <w:lang w:val="en-US"/>
              </w:rPr>
            </w:pPr>
            <w:r w:rsidRPr="00927A34">
              <w:rPr>
                <w:sz w:val="20"/>
                <w:szCs w:val="20"/>
              </w:rPr>
              <w:t>2022</w:t>
            </w:r>
          </w:p>
        </w:tc>
        <w:tc>
          <w:tcPr>
            <w:tcW w:w="1559" w:type="dxa"/>
          </w:tcPr>
          <w:p w14:paraId="1C70AFCB" w14:textId="77777777" w:rsidR="001B1DAA" w:rsidRPr="00927A34" w:rsidRDefault="001B1DAA" w:rsidP="00D85CFB">
            <w:pPr>
              <w:pStyle w:val="ConsPlusCell"/>
              <w:widowControl/>
              <w:jc w:val="center"/>
              <w:rPr>
                <w:rFonts w:ascii="Times New Roman" w:hAnsi="Times New Roman" w:cs="Times New Roman"/>
              </w:rPr>
            </w:pPr>
            <w:r w:rsidRPr="00927A34">
              <w:rPr>
                <w:rFonts w:ascii="Times New Roman" w:hAnsi="Times New Roman" w:cs="Times New Roman"/>
              </w:rPr>
              <w:t>20</w:t>
            </w:r>
            <w:r w:rsidRPr="00927A34">
              <w:rPr>
                <w:rFonts w:ascii="Times New Roman" w:hAnsi="Times New Roman" w:cs="Times New Roman"/>
                <w:lang w:val="en-US"/>
              </w:rPr>
              <w:t>2</w:t>
            </w:r>
            <w:r w:rsidRPr="00927A34">
              <w:rPr>
                <w:rFonts w:ascii="Times New Roman" w:hAnsi="Times New Roman" w:cs="Times New Roman"/>
              </w:rPr>
              <w:t>3</w:t>
            </w:r>
          </w:p>
          <w:p w14:paraId="2A14CC00" w14:textId="77777777" w:rsidR="001B1DAA" w:rsidRPr="00927A34" w:rsidRDefault="001B1DAA" w:rsidP="00D85CFB">
            <w:pPr>
              <w:pStyle w:val="ConsPlusCell"/>
              <w:widowControl/>
              <w:jc w:val="center"/>
              <w:rPr>
                <w:rFonts w:ascii="Times New Roman" w:hAnsi="Times New Roman" w:cs="Times New Roman"/>
                <w:lang w:val="en-US"/>
              </w:rPr>
            </w:pPr>
          </w:p>
        </w:tc>
        <w:tc>
          <w:tcPr>
            <w:tcW w:w="2410" w:type="dxa"/>
            <w:vMerge/>
          </w:tcPr>
          <w:p w14:paraId="7AE2D9E3" w14:textId="77777777" w:rsidR="001B1DAA" w:rsidRPr="00927A34" w:rsidRDefault="001B1DAA" w:rsidP="00D85CFB">
            <w:pPr>
              <w:rPr>
                <w:sz w:val="20"/>
                <w:szCs w:val="20"/>
              </w:rPr>
            </w:pPr>
          </w:p>
        </w:tc>
      </w:tr>
      <w:tr w:rsidR="001B1DAA" w:rsidRPr="00927A34" w14:paraId="24D55A30" w14:textId="77777777" w:rsidTr="00D85CFB">
        <w:tc>
          <w:tcPr>
            <w:tcW w:w="2518" w:type="dxa"/>
          </w:tcPr>
          <w:p w14:paraId="5358048A" w14:textId="77777777" w:rsidR="001B1DAA" w:rsidRPr="00927A34" w:rsidRDefault="001B1DAA" w:rsidP="00D85CFB">
            <w:pPr>
              <w:jc w:val="center"/>
              <w:rPr>
                <w:sz w:val="20"/>
                <w:szCs w:val="20"/>
              </w:rPr>
            </w:pPr>
            <w:r w:rsidRPr="00927A34">
              <w:rPr>
                <w:sz w:val="20"/>
                <w:szCs w:val="20"/>
              </w:rPr>
              <w:t>1</w:t>
            </w:r>
          </w:p>
        </w:tc>
        <w:tc>
          <w:tcPr>
            <w:tcW w:w="3969" w:type="dxa"/>
          </w:tcPr>
          <w:p w14:paraId="72B3051C" w14:textId="77777777" w:rsidR="001B1DAA" w:rsidRPr="00927A34" w:rsidRDefault="001B1DAA" w:rsidP="00D85CFB">
            <w:pPr>
              <w:jc w:val="center"/>
              <w:rPr>
                <w:sz w:val="20"/>
                <w:szCs w:val="20"/>
              </w:rPr>
            </w:pPr>
            <w:r w:rsidRPr="00927A34">
              <w:rPr>
                <w:sz w:val="20"/>
                <w:szCs w:val="20"/>
              </w:rPr>
              <w:t>2</w:t>
            </w:r>
          </w:p>
        </w:tc>
        <w:tc>
          <w:tcPr>
            <w:tcW w:w="1559" w:type="dxa"/>
          </w:tcPr>
          <w:p w14:paraId="58D8015A" w14:textId="77777777" w:rsidR="001B1DAA" w:rsidRPr="00927A34" w:rsidRDefault="001B1DAA" w:rsidP="00D85CFB">
            <w:pPr>
              <w:jc w:val="center"/>
              <w:rPr>
                <w:sz w:val="20"/>
                <w:szCs w:val="20"/>
              </w:rPr>
            </w:pPr>
            <w:r w:rsidRPr="00927A34">
              <w:rPr>
                <w:sz w:val="20"/>
                <w:szCs w:val="20"/>
              </w:rPr>
              <w:t>3</w:t>
            </w:r>
          </w:p>
        </w:tc>
        <w:tc>
          <w:tcPr>
            <w:tcW w:w="1418" w:type="dxa"/>
          </w:tcPr>
          <w:p w14:paraId="71B8AF09" w14:textId="77777777" w:rsidR="001B1DAA" w:rsidRPr="00927A34" w:rsidRDefault="001B1DAA" w:rsidP="00D85CFB">
            <w:pPr>
              <w:jc w:val="center"/>
              <w:rPr>
                <w:sz w:val="20"/>
                <w:szCs w:val="20"/>
              </w:rPr>
            </w:pPr>
            <w:r w:rsidRPr="00927A34">
              <w:rPr>
                <w:sz w:val="20"/>
                <w:szCs w:val="20"/>
              </w:rPr>
              <w:t>5</w:t>
            </w:r>
          </w:p>
        </w:tc>
        <w:tc>
          <w:tcPr>
            <w:tcW w:w="1559" w:type="dxa"/>
          </w:tcPr>
          <w:p w14:paraId="551FE833" w14:textId="77777777" w:rsidR="001B1DAA" w:rsidRPr="00927A34" w:rsidRDefault="001B1DAA" w:rsidP="00D85CFB">
            <w:pPr>
              <w:jc w:val="center"/>
              <w:rPr>
                <w:sz w:val="20"/>
                <w:szCs w:val="20"/>
              </w:rPr>
            </w:pPr>
            <w:r w:rsidRPr="00927A34">
              <w:rPr>
                <w:sz w:val="20"/>
                <w:szCs w:val="20"/>
              </w:rPr>
              <w:t>6</w:t>
            </w:r>
          </w:p>
        </w:tc>
        <w:tc>
          <w:tcPr>
            <w:tcW w:w="1559" w:type="dxa"/>
          </w:tcPr>
          <w:p w14:paraId="441BD726" w14:textId="77777777" w:rsidR="001B1DAA" w:rsidRPr="00927A34" w:rsidRDefault="001B1DAA" w:rsidP="00D85CFB">
            <w:pPr>
              <w:jc w:val="center"/>
              <w:rPr>
                <w:sz w:val="20"/>
                <w:szCs w:val="20"/>
              </w:rPr>
            </w:pPr>
            <w:r w:rsidRPr="00927A34">
              <w:rPr>
                <w:sz w:val="20"/>
                <w:szCs w:val="20"/>
              </w:rPr>
              <w:t>7</w:t>
            </w:r>
          </w:p>
        </w:tc>
        <w:tc>
          <w:tcPr>
            <w:tcW w:w="2410" w:type="dxa"/>
          </w:tcPr>
          <w:p w14:paraId="7B19B8D9" w14:textId="77777777" w:rsidR="001B1DAA" w:rsidRPr="00927A34" w:rsidRDefault="001B1DAA" w:rsidP="00D85CFB">
            <w:pPr>
              <w:jc w:val="center"/>
              <w:rPr>
                <w:sz w:val="20"/>
                <w:szCs w:val="20"/>
              </w:rPr>
            </w:pPr>
            <w:r w:rsidRPr="00927A34">
              <w:rPr>
                <w:sz w:val="20"/>
                <w:szCs w:val="20"/>
              </w:rPr>
              <w:t>8</w:t>
            </w:r>
          </w:p>
        </w:tc>
      </w:tr>
      <w:tr w:rsidR="001B1DAA" w:rsidRPr="00927A34" w14:paraId="7918D793" w14:textId="77777777" w:rsidTr="00D85CFB">
        <w:trPr>
          <w:trHeight w:val="390"/>
        </w:trPr>
        <w:tc>
          <w:tcPr>
            <w:tcW w:w="2518" w:type="dxa"/>
            <w:vMerge w:val="restart"/>
          </w:tcPr>
          <w:p w14:paraId="27F1B8EF" w14:textId="77777777" w:rsidR="001B1DAA" w:rsidRPr="00927A34" w:rsidRDefault="001B1DAA" w:rsidP="00D85CFB">
            <w:pPr>
              <w:autoSpaceDE w:val="0"/>
              <w:autoSpaceDN w:val="0"/>
              <w:adjustRightInd w:val="0"/>
              <w:jc w:val="both"/>
              <w:rPr>
                <w:sz w:val="20"/>
                <w:szCs w:val="20"/>
              </w:rPr>
            </w:pPr>
            <w:r w:rsidRPr="00927A34">
              <w:rPr>
                <w:sz w:val="20"/>
                <w:szCs w:val="20"/>
              </w:rPr>
              <w:t xml:space="preserve">Цель: создание условий для развития малого и среднего предпринимательства, </w:t>
            </w:r>
          </w:p>
          <w:p w14:paraId="7F5065F6" w14:textId="77777777" w:rsidR="001B1DAA" w:rsidRPr="00927A34" w:rsidRDefault="001B1DAA" w:rsidP="00D85CFB">
            <w:pPr>
              <w:autoSpaceDE w:val="0"/>
              <w:autoSpaceDN w:val="0"/>
              <w:adjustRightInd w:val="0"/>
              <w:rPr>
                <w:sz w:val="20"/>
                <w:szCs w:val="20"/>
              </w:rPr>
            </w:pPr>
            <w:r w:rsidRPr="00927A34">
              <w:rPr>
                <w:sz w:val="20"/>
                <w:szCs w:val="20"/>
              </w:rPr>
              <w:t>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района</w:t>
            </w:r>
          </w:p>
          <w:p w14:paraId="4A6496F6" w14:textId="77777777" w:rsidR="001B1DAA" w:rsidRPr="00927A34" w:rsidRDefault="001B1DAA" w:rsidP="00D85CFB">
            <w:pPr>
              <w:autoSpaceDE w:val="0"/>
              <w:autoSpaceDN w:val="0"/>
              <w:adjustRightInd w:val="0"/>
              <w:rPr>
                <w:sz w:val="20"/>
                <w:szCs w:val="20"/>
              </w:rPr>
            </w:pPr>
          </w:p>
          <w:p w14:paraId="10003A4E" w14:textId="77777777" w:rsidR="001B1DAA" w:rsidRPr="00927A34" w:rsidRDefault="001B1DAA" w:rsidP="00D85CFB">
            <w:pPr>
              <w:autoSpaceDE w:val="0"/>
              <w:autoSpaceDN w:val="0"/>
              <w:adjustRightInd w:val="0"/>
              <w:rPr>
                <w:sz w:val="20"/>
                <w:szCs w:val="20"/>
              </w:rPr>
            </w:pPr>
          </w:p>
          <w:p w14:paraId="73C97B21" w14:textId="77777777" w:rsidR="001B1DAA" w:rsidRPr="00927A34" w:rsidRDefault="001B1DAA" w:rsidP="00D85CFB">
            <w:pPr>
              <w:autoSpaceDE w:val="0"/>
              <w:autoSpaceDN w:val="0"/>
              <w:adjustRightInd w:val="0"/>
              <w:rPr>
                <w:sz w:val="20"/>
                <w:szCs w:val="20"/>
              </w:rPr>
            </w:pPr>
          </w:p>
          <w:p w14:paraId="1385950E" w14:textId="77777777" w:rsidR="001B1DAA" w:rsidRPr="00927A34" w:rsidRDefault="001B1DAA" w:rsidP="00D85CFB">
            <w:pPr>
              <w:autoSpaceDE w:val="0"/>
              <w:autoSpaceDN w:val="0"/>
              <w:adjustRightInd w:val="0"/>
              <w:rPr>
                <w:sz w:val="20"/>
                <w:szCs w:val="20"/>
              </w:rPr>
            </w:pPr>
          </w:p>
          <w:p w14:paraId="06B3FB81" w14:textId="77777777" w:rsidR="001B1DAA" w:rsidRPr="00927A34" w:rsidRDefault="001B1DAA" w:rsidP="00D85CFB">
            <w:pPr>
              <w:autoSpaceDE w:val="0"/>
              <w:autoSpaceDN w:val="0"/>
              <w:adjustRightInd w:val="0"/>
              <w:rPr>
                <w:sz w:val="20"/>
                <w:szCs w:val="20"/>
              </w:rPr>
            </w:pPr>
          </w:p>
          <w:p w14:paraId="41C426EE" w14:textId="77777777" w:rsidR="001B1DAA" w:rsidRPr="00927A34" w:rsidRDefault="001B1DAA" w:rsidP="00D85CFB">
            <w:pPr>
              <w:autoSpaceDE w:val="0"/>
              <w:autoSpaceDN w:val="0"/>
              <w:adjustRightInd w:val="0"/>
              <w:rPr>
                <w:sz w:val="20"/>
                <w:szCs w:val="20"/>
              </w:rPr>
            </w:pPr>
          </w:p>
          <w:p w14:paraId="1D16529A" w14:textId="77777777" w:rsidR="001B1DAA" w:rsidRPr="00927A34" w:rsidRDefault="001B1DAA" w:rsidP="00D85CFB">
            <w:pPr>
              <w:autoSpaceDE w:val="0"/>
              <w:autoSpaceDN w:val="0"/>
              <w:adjustRightInd w:val="0"/>
              <w:rPr>
                <w:sz w:val="20"/>
                <w:szCs w:val="20"/>
              </w:rPr>
            </w:pPr>
          </w:p>
          <w:p w14:paraId="7C6BA520" w14:textId="77777777" w:rsidR="001B1DAA" w:rsidRPr="00927A34" w:rsidRDefault="001B1DAA" w:rsidP="00D85CFB">
            <w:pPr>
              <w:autoSpaceDE w:val="0"/>
              <w:autoSpaceDN w:val="0"/>
              <w:adjustRightInd w:val="0"/>
              <w:rPr>
                <w:sz w:val="20"/>
                <w:szCs w:val="20"/>
              </w:rPr>
            </w:pPr>
          </w:p>
          <w:p w14:paraId="48AAABE5" w14:textId="77777777" w:rsidR="001B1DAA" w:rsidRPr="00927A34" w:rsidRDefault="001B1DAA" w:rsidP="00D85CFB">
            <w:pPr>
              <w:autoSpaceDE w:val="0"/>
              <w:autoSpaceDN w:val="0"/>
              <w:adjustRightInd w:val="0"/>
              <w:rPr>
                <w:sz w:val="20"/>
                <w:szCs w:val="20"/>
              </w:rPr>
            </w:pPr>
          </w:p>
          <w:p w14:paraId="56913FFD" w14:textId="77777777" w:rsidR="001B1DAA" w:rsidRPr="00927A34" w:rsidRDefault="001B1DAA" w:rsidP="00D85CFB">
            <w:pPr>
              <w:autoSpaceDE w:val="0"/>
              <w:autoSpaceDN w:val="0"/>
              <w:adjustRightInd w:val="0"/>
              <w:rPr>
                <w:sz w:val="20"/>
                <w:szCs w:val="20"/>
              </w:rPr>
            </w:pPr>
          </w:p>
          <w:p w14:paraId="1D50B7E9" w14:textId="77777777" w:rsidR="001B1DAA" w:rsidRPr="00927A34" w:rsidRDefault="001B1DAA" w:rsidP="00D85CFB">
            <w:pPr>
              <w:autoSpaceDE w:val="0"/>
              <w:autoSpaceDN w:val="0"/>
              <w:adjustRightInd w:val="0"/>
              <w:rPr>
                <w:sz w:val="20"/>
                <w:szCs w:val="20"/>
              </w:rPr>
            </w:pPr>
          </w:p>
          <w:p w14:paraId="3CAC27CF" w14:textId="77777777" w:rsidR="001B1DAA" w:rsidRPr="00927A34" w:rsidRDefault="001B1DAA" w:rsidP="00D85CFB">
            <w:pPr>
              <w:autoSpaceDE w:val="0"/>
              <w:autoSpaceDN w:val="0"/>
              <w:adjustRightInd w:val="0"/>
              <w:rPr>
                <w:sz w:val="20"/>
                <w:szCs w:val="20"/>
              </w:rPr>
            </w:pPr>
          </w:p>
          <w:p w14:paraId="337FF296" w14:textId="77777777" w:rsidR="001B1DAA" w:rsidRPr="00927A34" w:rsidRDefault="001B1DAA" w:rsidP="00D85CFB">
            <w:pPr>
              <w:autoSpaceDE w:val="0"/>
              <w:autoSpaceDN w:val="0"/>
              <w:adjustRightInd w:val="0"/>
              <w:rPr>
                <w:sz w:val="20"/>
                <w:szCs w:val="20"/>
              </w:rPr>
            </w:pPr>
          </w:p>
          <w:p w14:paraId="4E8A3BC8" w14:textId="77777777" w:rsidR="001B1DAA" w:rsidRPr="00927A34" w:rsidRDefault="001B1DAA" w:rsidP="00D85CFB">
            <w:pPr>
              <w:autoSpaceDE w:val="0"/>
              <w:autoSpaceDN w:val="0"/>
              <w:adjustRightInd w:val="0"/>
              <w:rPr>
                <w:sz w:val="20"/>
                <w:szCs w:val="20"/>
              </w:rPr>
            </w:pPr>
          </w:p>
          <w:p w14:paraId="282458F3" w14:textId="77777777" w:rsidR="001B1DAA" w:rsidRPr="00927A34" w:rsidRDefault="001B1DAA" w:rsidP="00D85CFB">
            <w:pPr>
              <w:autoSpaceDE w:val="0"/>
              <w:autoSpaceDN w:val="0"/>
              <w:adjustRightInd w:val="0"/>
              <w:rPr>
                <w:sz w:val="20"/>
                <w:szCs w:val="20"/>
              </w:rPr>
            </w:pPr>
          </w:p>
          <w:p w14:paraId="15752E55" w14:textId="77777777" w:rsidR="001B1DAA" w:rsidRPr="00927A34" w:rsidRDefault="001B1DAA" w:rsidP="00D85CFB">
            <w:pPr>
              <w:autoSpaceDE w:val="0"/>
              <w:autoSpaceDN w:val="0"/>
              <w:adjustRightInd w:val="0"/>
              <w:rPr>
                <w:sz w:val="20"/>
                <w:szCs w:val="20"/>
              </w:rPr>
            </w:pPr>
          </w:p>
          <w:p w14:paraId="4B7F345E" w14:textId="77777777" w:rsidR="001B1DAA" w:rsidRPr="00927A34" w:rsidRDefault="001B1DAA" w:rsidP="00D85CFB">
            <w:pPr>
              <w:autoSpaceDE w:val="0"/>
              <w:autoSpaceDN w:val="0"/>
              <w:adjustRightInd w:val="0"/>
              <w:rPr>
                <w:sz w:val="20"/>
                <w:szCs w:val="20"/>
              </w:rPr>
            </w:pPr>
          </w:p>
          <w:p w14:paraId="6A08CA8B" w14:textId="77777777" w:rsidR="001B1DAA" w:rsidRPr="00927A34" w:rsidRDefault="001B1DAA" w:rsidP="00D85CFB">
            <w:pPr>
              <w:autoSpaceDE w:val="0"/>
              <w:autoSpaceDN w:val="0"/>
              <w:adjustRightInd w:val="0"/>
              <w:rPr>
                <w:sz w:val="20"/>
                <w:szCs w:val="20"/>
              </w:rPr>
            </w:pPr>
          </w:p>
          <w:p w14:paraId="6E4F32E0" w14:textId="77777777" w:rsidR="001B1DAA" w:rsidRPr="00927A34" w:rsidRDefault="001B1DAA" w:rsidP="00D85CFB">
            <w:pPr>
              <w:autoSpaceDE w:val="0"/>
              <w:autoSpaceDN w:val="0"/>
              <w:adjustRightInd w:val="0"/>
              <w:rPr>
                <w:sz w:val="20"/>
                <w:szCs w:val="20"/>
              </w:rPr>
            </w:pPr>
          </w:p>
          <w:p w14:paraId="6F5FA94B" w14:textId="77777777" w:rsidR="001B1DAA" w:rsidRPr="00927A34" w:rsidRDefault="001B1DAA" w:rsidP="00D85CFB">
            <w:pPr>
              <w:autoSpaceDE w:val="0"/>
              <w:autoSpaceDN w:val="0"/>
              <w:adjustRightInd w:val="0"/>
              <w:rPr>
                <w:sz w:val="20"/>
                <w:szCs w:val="20"/>
              </w:rPr>
            </w:pPr>
          </w:p>
          <w:p w14:paraId="43EE8E11" w14:textId="77777777" w:rsidR="001B1DAA" w:rsidRPr="00927A34" w:rsidRDefault="001B1DAA" w:rsidP="00D85CFB">
            <w:pPr>
              <w:autoSpaceDE w:val="0"/>
              <w:autoSpaceDN w:val="0"/>
              <w:adjustRightInd w:val="0"/>
              <w:rPr>
                <w:sz w:val="20"/>
                <w:szCs w:val="20"/>
              </w:rPr>
            </w:pPr>
          </w:p>
          <w:p w14:paraId="31CD0AB4" w14:textId="77777777" w:rsidR="001B1DAA" w:rsidRPr="00927A34" w:rsidRDefault="001B1DAA" w:rsidP="00D85CFB">
            <w:pPr>
              <w:autoSpaceDE w:val="0"/>
              <w:autoSpaceDN w:val="0"/>
              <w:adjustRightInd w:val="0"/>
              <w:rPr>
                <w:sz w:val="20"/>
                <w:szCs w:val="20"/>
              </w:rPr>
            </w:pPr>
          </w:p>
          <w:p w14:paraId="22205DC7" w14:textId="77777777" w:rsidR="001B1DAA" w:rsidRPr="00927A34" w:rsidRDefault="001B1DAA" w:rsidP="00D85CFB">
            <w:pPr>
              <w:autoSpaceDE w:val="0"/>
              <w:autoSpaceDN w:val="0"/>
              <w:adjustRightInd w:val="0"/>
              <w:rPr>
                <w:sz w:val="20"/>
                <w:szCs w:val="20"/>
              </w:rPr>
            </w:pPr>
          </w:p>
          <w:p w14:paraId="4EBA7295" w14:textId="77777777" w:rsidR="001B1DAA" w:rsidRPr="00927A34" w:rsidRDefault="001B1DAA" w:rsidP="00D85CFB">
            <w:pPr>
              <w:autoSpaceDE w:val="0"/>
              <w:autoSpaceDN w:val="0"/>
              <w:adjustRightInd w:val="0"/>
              <w:rPr>
                <w:sz w:val="20"/>
                <w:szCs w:val="20"/>
              </w:rPr>
            </w:pPr>
          </w:p>
          <w:p w14:paraId="61CAAF6B" w14:textId="77777777" w:rsidR="001B1DAA" w:rsidRPr="00927A34" w:rsidRDefault="001B1DAA" w:rsidP="00D85CFB">
            <w:pPr>
              <w:autoSpaceDE w:val="0"/>
              <w:autoSpaceDN w:val="0"/>
              <w:adjustRightInd w:val="0"/>
              <w:rPr>
                <w:sz w:val="20"/>
                <w:szCs w:val="20"/>
              </w:rPr>
            </w:pPr>
          </w:p>
          <w:p w14:paraId="37B88E4A" w14:textId="77777777" w:rsidR="001B1DAA" w:rsidRPr="00927A34" w:rsidRDefault="001B1DAA" w:rsidP="00D85CFB">
            <w:pPr>
              <w:autoSpaceDE w:val="0"/>
              <w:autoSpaceDN w:val="0"/>
              <w:adjustRightInd w:val="0"/>
              <w:rPr>
                <w:sz w:val="20"/>
                <w:szCs w:val="20"/>
              </w:rPr>
            </w:pPr>
          </w:p>
        </w:tc>
        <w:tc>
          <w:tcPr>
            <w:tcW w:w="3969" w:type="dxa"/>
          </w:tcPr>
          <w:p w14:paraId="3E376E5F" w14:textId="77777777" w:rsidR="001B1DAA" w:rsidRPr="00927A34" w:rsidRDefault="001B1DAA" w:rsidP="00D85CFB">
            <w:pPr>
              <w:pStyle w:val="affffffffffe"/>
              <w:jc w:val="center"/>
              <w:rPr>
                <w:rFonts w:ascii="Times New Roman" w:hAnsi="Times New Roman" w:cs="Times New Roman"/>
                <w:sz w:val="20"/>
                <w:szCs w:val="20"/>
              </w:rPr>
            </w:pPr>
          </w:p>
          <w:p w14:paraId="6F9202E8" w14:textId="77777777" w:rsidR="001B1DAA" w:rsidRPr="00927A34" w:rsidRDefault="001B1DAA" w:rsidP="00D85CFB">
            <w:pPr>
              <w:pStyle w:val="affffffffffe"/>
              <w:jc w:val="center"/>
              <w:rPr>
                <w:rFonts w:ascii="Times New Roman" w:hAnsi="Times New Roman" w:cs="Times New Roman"/>
                <w:sz w:val="20"/>
                <w:szCs w:val="20"/>
              </w:rPr>
            </w:pPr>
            <w:r w:rsidRPr="00927A34">
              <w:rPr>
                <w:rFonts w:ascii="Times New Roman" w:hAnsi="Times New Roman" w:cs="Times New Roman"/>
                <w:sz w:val="20"/>
                <w:szCs w:val="20"/>
              </w:rPr>
              <w:t>Число субъектов малого и среднего предпринимательства</w:t>
            </w:r>
          </w:p>
          <w:p w14:paraId="4F867AA9" w14:textId="77777777" w:rsidR="001B1DAA" w:rsidRPr="00927A34" w:rsidRDefault="001B1DAA" w:rsidP="00D85CFB">
            <w:pPr>
              <w:pStyle w:val="affffffffffe"/>
              <w:jc w:val="center"/>
              <w:rPr>
                <w:rFonts w:ascii="Times New Roman" w:hAnsi="Times New Roman" w:cs="Times New Roman"/>
                <w:sz w:val="20"/>
                <w:szCs w:val="20"/>
              </w:rPr>
            </w:pPr>
            <w:r w:rsidRPr="00927A34">
              <w:rPr>
                <w:rFonts w:ascii="Times New Roman" w:hAnsi="Times New Roman" w:cs="Times New Roman"/>
                <w:sz w:val="20"/>
                <w:szCs w:val="20"/>
              </w:rPr>
              <w:t>(на 01.01.2020 – 236,99)</w:t>
            </w:r>
          </w:p>
          <w:p w14:paraId="751C9350" w14:textId="77777777" w:rsidR="001B1DAA" w:rsidRPr="00927A34" w:rsidRDefault="001B1DAA" w:rsidP="00D85CFB">
            <w:pPr>
              <w:pStyle w:val="affffffffffe"/>
              <w:jc w:val="center"/>
              <w:rPr>
                <w:rFonts w:ascii="Times New Roman" w:hAnsi="Times New Roman" w:cs="Times New Roman"/>
                <w:sz w:val="20"/>
                <w:szCs w:val="20"/>
              </w:rPr>
            </w:pPr>
          </w:p>
          <w:p w14:paraId="644C4FCF" w14:textId="77777777" w:rsidR="001B1DAA" w:rsidRPr="00927A34" w:rsidRDefault="001B1DAA" w:rsidP="00D85CFB">
            <w:pPr>
              <w:pStyle w:val="affffffffffe"/>
              <w:jc w:val="center"/>
              <w:rPr>
                <w:rFonts w:ascii="Times New Roman" w:hAnsi="Times New Roman" w:cs="Times New Roman"/>
                <w:sz w:val="20"/>
                <w:szCs w:val="20"/>
              </w:rPr>
            </w:pPr>
          </w:p>
          <w:p w14:paraId="5E9E99D4" w14:textId="77777777" w:rsidR="001B1DAA" w:rsidRPr="00927A34" w:rsidRDefault="001B1DAA" w:rsidP="00D85CFB">
            <w:pPr>
              <w:pStyle w:val="affffffffffe"/>
              <w:jc w:val="center"/>
              <w:rPr>
                <w:rFonts w:ascii="Times New Roman" w:hAnsi="Times New Roman" w:cs="Times New Roman"/>
                <w:sz w:val="20"/>
                <w:szCs w:val="20"/>
              </w:rPr>
            </w:pPr>
          </w:p>
        </w:tc>
        <w:tc>
          <w:tcPr>
            <w:tcW w:w="1559" w:type="dxa"/>
          </w:tcPr>
          <w:p w14:paraId="05804DDC" w14:textId="77777777" w:rsidR="001B1DAA" w:rsidRPr="00927A34" w:rsidRDefault="001B1DAA" w:rsidP="00D85CFB">
            <w:pPr>
              <w:jc w:val="center"/>
              <w:rPr>
                <w:sz w:val="20"/>
                <w:szCs w:val="20"/>
              </w:rPr>
            </w:pPr>
          </w:p>
          <w:p w14:paraId="26379D5B" w14:textId="77777777" w:rsidR="001B1DAA" w:rsidRPr="00927A34" w:rsidRDefault="001B1DAA" w:rsidP="00D85CFB">
            <w:pPr>
              <w:jc w:val="center"/>
              <w:rPr>
                <w:sz w:val="20"/>
                <w:szCs w:val="20"/>
              </w:rPr>
            </w:pPr>
            <w:r w:rsidRPr="00927A34">
              <w:rPr>
                <w:sz w:val="20"/>
                <w:szCs w:val="20"/>
              </w:rPr>
              <w:t>Единиц на 10 тыс. человек населения</w:t>
            </w:r>
          </w:p>
        </w:tc>
        <w:tc>
          <w:tcPr>
            <w:tcW w:w="1418" w:type="dxa"/>
          </w:tcPr>
          <w:p w14:paraId="3E9C7AE2" w14:textId="77777777" w:rsidR="001B1DAA" w:rsidRPr="00927A34" w:rsidRDefault="001B1DAA" w:rsidP="00D85CFB">
            <w:pPr>
              <w:jc w:val="center"/>
              <w:rPr>
                <w:sz w:val="20"/>
                <w:szCs w:val="20"/>
              </w:rPr>
            </w:pPr>
          </w:p>
          <w:p w14:paraId="14230D3E" w14:textId="77777777" w:rsidR="001B1DAA" w:rsidRPr="00927A34" w:rsidRDefault="001B1DAA" w:rsidP="00D85CFB">
            <w:pPr>
              <w:jc w:val="center"/>
              <w:rPr>
                <w:sz w:val="20"/>
                <w:szCs w:val="20"/>
              </w:rPr>
            </w:pPr>
            <w:r w:rsidRPr="00927A34">
              <w:rPr>
                <w:sz w:val="20"/>
                <w:szCs w:val="20"/>
              </w:rPr>
              <w:t>239,04</w:t>
            </w:r>
          </w:p>
        </w:tc>
        <w:tc>
          <w:tcPr>
            <w:tcW w:w="1559" w:type="dxa"/>
          </w:tcPr>
          <w:p w14:paraId="1FBFAE89" w14:textId="77777777" w:rsidR="001B1DAA" w:rsidRPr="00927A34" w:rsidRDefault="001B1DAA" w:rsidP="00D85CFB">
            <w:pPr>
              <w:jc w:val="center"/>
              <w:rPr>
                <w:sz w:val="20"/>
                <w:szCs w:val="20"/>
              </w:rPr>
            </w:pPr>
          </w:p>
          <w:p w14:paraId="17977B4A" w14:textId="77777777" w:rsidR="001B1DAA" w:rsidRPr="00927A34" w:rsidRDefault="001B1DAA" w:rsidP="00D85CFB">
            <w:pPr>
              <w:jc w:val="center"/>
              <w:rPr>
                <w:sz w:val="20"/>
                <w:szCs w:val="20"/>
              </w:rPr>
            </w:pPr>
            <w:r w:rsidRPr="00927A34">
              <w:rPr>
                <w:sz w:val="20"/>
                <w:szCs w:val="20"/>
              </w:rPr>
              <w:t>240,07</w:t>
            </w:r>
          </w:p>
        </w:tc>
        <w:tc>
          <w:tcPr>
            <w:tcW w:w="1559" w:type="dxa"/>
          </w:tcPr>
          <w:p w14:paraId="29617E3B" w14:textId="77777777" w:rsidR="001B1DAA" w:rsidRPr="00927A34" w:rsidRDefault="001B1DAA" w:rsidP="00D85CFB">
            <w:pPr>
              <w:jc w:val="center"/>
              <w:rPr>
                <w:sz w:val="20"/>
                <w:szCs w:val="20"/>
              </w:rPr>
            </w:pPr>
          </w:p>
          <w:p w14:paraId="1C3467B1" w14:textId="77777777" w:rsidR="001B1DAA" w:rsidRPr="00927A34" w:rsidRDefault="001B1DAA" w:rsidP="00D85CFB">
            <w:pPr>
              <w:jc w:val="center"/>
              <w:rPr>
                <w:sz w:val="20"/>
                <w:szCs w:val="20"/>
              </w:rPr>
            </w:pPr>
            <w:r w:rsidRPr="00927A34">
              <w:rPr>
                <w:sz w:val="20"/>
                <w:szCs w:val="20"/>
              </w:rPr>
              <w:t>241,07</w:t>
            </w:r>
          </w:p>
        </w:tc>
        <w:tc>
          <w:tcPr>
            <w:tcW w:w="2410" w:type="dxa"/>
          </w:tcPr>
          <w:p w14:paraId="217AA501" w14:textId="77777777" w:rsidR="001B1DAA" w:rsidRPr="00927A34" w:rsidRDefault="001B1DAA" w:rsidP="00D85CFB">
            <w:pPr>
              <w:ind w:firstLine="34"/>
              <w:jc w:val="both"/>
              <w:rPr>
                <w:sz w:val="20"/>
                <w:szCs w:val="20"/>
              </w:rPr>
            </w:pPr>
            <w:r w:rsidRPr="00927A34">
              <w:rPr>
                <w:sz w:val="20"/>
                <w:szCs w:val="20"/>
              </w:rPr>
              <w:t xml:space="preserve"> Значение показателя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927A34">
              <w:rPr>
                <w:sz w:val="20"/>
                <w:szCs w:val="20"/>
              </w:rPr>
              <w:t>составлять  2</w:t>
            </w:r>
            <w:proofErr w:type="gramEnd"/>
            <w:r w:rsidRPr="00927A34">
              <w:rPr>
                <w:sz w:val="20"/>
                <w:szCs w:val="20"/>
              </w:rPr>
              <w:t xml:space="preserve"> </w:t>
            </w:r>
            <w:proofErr w:type="spellStart"/>
            <w:r w:rsidRPr="00927A34">
              <w:rPr>
                <w:sz w:val="20"/>
                <w:szCs w:val="20"/>
              </w:rPr>
              <w:t>ед</w:t>
            </w:r>
            <w:proofErr w:type="spellEnd"/>
            <w:r w:rsidRPr="00927A34">
              <w:rPr>
                <w:sz w:val="20"/>
                <w:szCs w:val="20"/>
              </w:rPr>
              <w:t xml:space="preserve"> ежегодно;</w:t>
            </w:r>
          </w:p>
        </w:tc>
      </w:tr>
      <w:tr w:rsidR="001B1DAA" w:rsidRPr="00927A34" w14:paraId="1CB86670" w14:textId="77777777" w:rsidTr="00D85CFB">
        <w:trPr>
          <w:trHeight w:val="2280"/>
        </w:trPr>
        <w:tc>
          <w:tcPr>
            <w:tcW w:w="2518" w:type="dxa"/>
            <w:vMerge/>
          </w:tcPr>
          <w:p w14:paraId="491315CB" w14:textId="77777777" w:rsidR="001B1DAA" w:rsidRPr="00927A34" w:rsidRDefault="001B1DAA" w:rsidP="00D85CFB">
            <w:pPr>
              <w:autoSpaceDE w:val="0"/>
              <w:autoSpaceDN w:val="0"/>
              <w:adjustRightInd w:val="0"/>
              <w:jc w:val="both"/>
              <w:rPr>
                <w:sz w:val="20"/>
                <w:szCs w:val="20"/>
              </w:rPr>
            </w:pPr>
          </w:p>
        </w:tc>
        <w:tc>
          <w:tcPr>
            <w:tcW w:w="3969" w:type="dxa"/>
          </w:tcPr>
          <w:p w14:paraId="7C37DC18" w14:textId="77777777" w:rsidR="001B1DAA" w:rsidRPr="00927A34" w:rsidRDefault="001B1DAA" w:rsidP="00D85CFB">
            <w:pPr>
              <w:jc w:val="both"/>
              <w:rPr>
                <w:sz w:val="20"/>
                <w:szCs w:val="20"/>
              </w:rPr>
            </w:pPr>
            <w:r w:rsidRPr="00927A34">
              <w:rPr>
                <w:sz w:val="20"/>
                <w:szCs w:val="20"/>
              </w:rPr>
              <w:t xml:space="preserve">Удельный вес продукции, выполненных работ и услуг, произведенными организациями, являющимися субъектами малого и среднего предпринимательства (без учета индивидуальных предпринимателей) </w:t>
            </w:r>
          </w:p>
          <w:p w14:paraId="06036C46" w14:textId="77777777" w:rsidR="001B1DAA" w:rsidRPr="00927A34" w:rsidRDefault="001B1DAA" w:rsidP="00D85CFB">
            <w:pPr>
              <w:jc w:val="both"/>
              <w:rPr>
                <w:sz w:val="20"/>
                <w:szCs w:val="20"/>
              </w:rPr>
            </w:pPr>
            <w:r w:rsidRPr="00927A34">
              <w:rPr>
                <w:sz w:val="20"/>
                <w:szCs w:val="20"/>
              </w:rPr>
              <w:t>(</w:t>
            </w:r>
            <w:proofErr w:type="spellStart"/>
            <w:r w:rsidRPr="00927A34">
              <w:rPr>
                <w:sz w:val="20"/>
                <w:szCs w:val="20"/>
              </w:rPr>
              <w:t>провизорно</w:t>
            </w:r>
            <w:proofErr w:type="spellEnd"/>
            <w:r w:rsidRPr="00927A34">
              <w:rPr>
                <w:sz w:val="20"/>
                <w:szCs w:val="20"/>
              </w:rPr>
              <w:t xml:space="preserve"> 2020 г – 23,8%)</w:t>
            </w:r>
          </w:p>
        </w:tc>
        <w:tc>
          <w:tcPr>
            <w:tcW w:w="1559" w:type="dxa"/>
          </w:tcPr>
          <w:p w14:paraId="4C5D6E1B" w14:textId="77777777" w:rsidR="001B1DAA" w:rsidRPr="00927A34" w:rsidRDefault="001B1DAA" w:rsidP="00D85CFB">
            <w:pPr>
              <w:jc w:val="center"/>
              <w:rPr>
                <w:sz w:val="20"/>
                <w:szCs w:val="20"/>
              </w:rPr>
            </w:pPr>
          </w:p>
          <w:p w14:paraId="3755CFE2" w14:textId="77777777" w:rsidR="001B1DAA" w:rsidRPr="00927A34" w:rsidRDefault="001B1DAA" w:rsidP="00D85CFB">
            <w:pPr>
              <w:jc w:val="center"/>
              <w:rPr>
                <w:sz w:val="20"/>
                <w:szCs w:val="20"/>
              </w:rPr>
            </w:pPr>
          </w:p>
          <w:p w14:paraId="7214F547" w14:textId="77777777" w:rsidR="001B1DAA" w:rsidRPr="00927A34" w:rsidRDefault="001B1DAA" w:rsidP="00D85CFB">
            <w:pPr>
              <w:jc w:val="center"/>
              <w:rPr>
                <w:sz w:val="20"/>
                <w:szCs w:val="20"/>
              </w:rPr>
            </w:pPr>
          </w:p>
          <w:p w14:paraId="29129F61" w14:textId="77777777" w:rsidR="001B1DAA" w:rsidRPr="00927A34" w:rsidRDefault="001B1DAA" w:rsidP="00D85CFB">
            <w:pPr>
              <w:jc w:val="center"/>
              <w:rPr>
                <w:sz w:val="20"/>
                <w:szCs w:val="20"/>
              </w:rPr>
            </w:pPr>
            <w:r w:rsidRPr="00927A34">
              <w:rPr>
                <w:sz w:val="20"/>
                <w:szCs w:val="20"/>
              </w:rPr>
              <w:t>%</w:t>
            </w:r>
          </w:p>
        </w:tc>
        <w:tc>
          <w:tcPr>
            <w:tcW w:w="1418" w:type="dxa"/>
          </w:tcPr>
          <w:p w14:paraId="4A790602" w14:textId="77777777" w:rsidR="001B1DAA" w:rsidRPr="00927A34" w:rsidRDefault="001B1DAA" w:rsidP="00D85CFB">
            <w:pPr>
              <w:jc w:val="center"/>
              <w:rPr>
                <w:sz w:val="20"/>
                <w:szCs w:val="20"/>
              </w:rPr>
            </w:pPr>
          </w:p>
          <w:p w14:paraId="1FE8564B" w14:textId="77777777" w:rsidR="001B1DAA" w:rsidRPr="00927A34" w:rsidRDefault="001B1DAA" w:rsidP="00D85CFB">
            <w:pPr>
              <w:jc w:val="center"/>
              <w:rPr>
                <w:sz w:val="20"/>
                <w:szCs w:val="20"/>
              </w:rPr>
            </w:pPr>
          </w:p>
          <w:p w14:paraId="2F432D60" w14:textId="77777777" w:rsidR="001B1DAA" w:rsidRPr="00927A34" w:rsidRDefault="001B1DAA" w:rsidP="00D85CFB">
            <w:pPr>
              <w:jc w:val="center"/>
              <w:rPr>
                <w:sz w:val="20"/>
                <w:szCs w:val="20"/>
              </w:rPr>
            </w:pPr>
          </w:p>
          <w:p w14:paraId="3F308335" w14:textId="77777777" w:rsidR="001B1DAA" w:rsidRPr="00927A34" w:rsidRDefault="001B1DAA" w:rsidP="00D85CFB">
            <w:pPr>
              <w:jc w:val="center"/>
              <w:rPr>
                <w:sz w:val="20"/>
                <w:szCs w:val="20"/>
              </w:rPr>
            </w:pPr>
            <w:r w:rsidRPr="00927A34">
              <w:rPr>
                <w:sz w:val="20"/>
                <w:szCs w:val="20"/>
              </w:rPr>
              <w:t>24,3</w:t>
            </w:r>
          </w:p>
        </w:tc>
        <w:tc>
          <w:tcPr>
            <w:tcW w:w="1559" w:type="dxa"/>
          </w:tcPr>
          <w:p w14:paraId="43265F19" w14:textId="77777777" w:rsidR="001B1DAA" w:rsidRPr="00927A34" w:rsidRDefault="001B1DAA" w:rsidP="00D85CFB">
            <w:pPr>
              <w:jc w:val="center"/>
              <w:rPr>
                <w:sz w:val="20"/>
                <w:szCs w:val="20"/>
              </w:rPr>
            </w:pPr>
          </w:p>
          <w:p w14:paraId="321B0991" w14:textId="77777777" w:rsidR="001B1DAA" w:rsidRPr="00927A34" w:rsidRDefault="001B1DAA" w:rsidP="00D85CFB">
            <w:pPr>
              <w:jc w:val="center"/>
              <w:rPr>
                <w:sz w:val="20"/>
                <w:szCs w:val="20"/>
              </w:rPr>
            </w:pPr>
          </w:p>
          <w:p w14:paraId="524ABE17" w14:textId="77777777" w:rsidR="001B1DAA" w:rsidRPr="00927A34" w:rsidRDefault="001B1DAA" w:rsidP="00D85CFB">
            <w:pPr>
              <w:jc w:val="center"/>
              <w:rPr>
                <w:sz w:val="20"/>
                <w:szCs w:val="20"/>
              </w:rPr>
            </w:pPr>
          </w:p>
          <w:p w14:paraId="186B5DF6" w14:textId="77777777" w:rsidR="001B1DAA" w:rsidRPr="00927A34" w:rsidRDefault="001B1DAA" w:rsidP="00D85CFB">
            <w:pPr>
              <w:jc w:val="center"/>
              <w:rPr>
                <w:sz w:val="20"/>
                <w:szCs w:val="20"/>
              </w:rPr>
            </w:pPr>
            <w:r w:rsidRPr="00927A34">
              <w:rPr>
                <w:sz w:val="20"/>
                <w:szCs w:val="20"/>
              </w:rPr>
              <w:t>24,8</w:t>
            </w:r>
          </w:p>
        </w:tc>
        <w:tc>
          <w:tcPr>
            <w:tcW w:w="1559" w:type="dxa"/>
          </w:tcPr>
          <w:p w14:paraId="6A006588" w14:textId="77777777" w:rsidR="001B1DAA" w:rsidRPr="00927A34" w:rsidRDefault="001B1DAA" w:rsidP="00D85CFB">
            <w:pPr>
              <w:jc w:val="center"/>
              <w:rPr>
                <w:sz w:val="20"/>
                <w:szCs w:val="20"/>
              </w:rPr>
            </w:pPr>
          </w:p>
          <w:p w14:paraId="2C43F0F8" w14:textId="77777777" w:rsidR="001B1DAA" w:rsidRPr="00927A34" w:rsidRDefault="001B1DAA" w:rsidP="00D85CFB">
            <w:pPr>
              <w:jc w:val="center"/>
              <w:rPr>
                <w:sz w:val="20"/>
                <w:szCs w:val="20"/>
              </w:rPr>
            </w:pPr>
          </w:p>
          <w:p w14:paraId="45801669" w14:textId="77777777" w:rsidR="001B1DAA" w:rsidRPr="00927A34" w:rsidRDefault="001B1DAA" w:rsidP="00D85CFB">
            <w:pPr>
              <w:jc w:val="center"/>
              <w:rPr>
                <w:sz w:val="20"/>
                <w:szCs w:val="20"/>
              </w:rPr>
            </w:pPr>
          </w:p>
          <w:p w14:paraId="5DE89C73" w14:textId="77777777" w:rsidR="001B1DAA" w:rsidRPr="00927A34" w:rsidRDefault="001B1DAA" w:rsidP="00D85CFB">
            <w:pPr>
              <w:jc w:val="center"/>
              <w:rPr>
                <w:sz w:val="20"/>
                <w:szCs w:val="20"/>
              </w:rPr>
            </w:pPr>
            <w:r w:rsidRPr="00927A34">
              <w:rPr>
                <w:sz w:val="20"/>
                <w:szCs w:val="20"/>
              </w:rPr>
              <w:t>25,4</w:t>
            </w:r>
          </w:p>
        </w:tc>
        <w:tc>
          <w:tcPr>
            <w:tcW w:w="2410" w:type="dxa"/>
          </w:tcPr>
          <w:p w14:paraId="3FC6CD9B" w14:textId="77777777" w:rsidR="001B1DAA" w:rsidRPr="00927A34" w:rsidRDefault="001B1DAA" w:rsidP="00D85CFB">
            <w:pPr>
              <w:rPr>
                <w:sz w:val="20"/>
                <w:szCs w:val="20"/>
              </w:rPr>
            </w:pPr>
          </w:p>
          <w:p w14:paraId="48CA8761" w14:textId="77777777" w:rsidR="001B1DAA" w:rsidRPr="00927A34" w:rsidRDefault="001B1DAA" w:rsidP="00D85CFB">
            <w:pPr>
              <w:rPr>
                <w:i/>
                <w:sz w:val="20"/>
                <w:szCs w:val="20"/>
              </w:rPr>
            </w:pPr>
            <w:r w:rsidRPr="00927A34">
              <w:rPr>
                <w:sz w:val="20"/>
                <w:szCs w:val="20"/>
              </w:rPr>
              <w:t>Значение показателя к концу реализации программы увеличится на 1,6 пункта по отношению к 2020 г)</w:t>
            </w:r>
          </w:p>
        </w:tc>
      </w:tr>
      <w:tr w:rsidR="001B1DAA" w:rsidRPr="00927A34" w14:paraId="19A852A6" w14:textId="77777777" w:rsidTr="00D85CFB">
        <w:trPr>
          <w:trHeight w:val="2220"/>
        </w:trPr>
        <w:tc>
          <w:tcPr>
            <w:tcW w:w="2518" w:type="dxa"/>
            <w:vMerge/>
          </w:tcPr>
          <w:p w14:paraId="693E9420" w14:textId="77777777" w:rsidR="001B1DAA" w:rsidRPr="00927A34" w:rsidRDefault="001B1DAA" w:rsidP="00D85CFB">
            <w:pPr>
              <w:autoSpaceDE w:val="0"/>
              <w:autoSpaceDN w:val="0"/>
              <w:adjustRightInd w:val="0"/>
              <w:jc w:val="both"/>
              <w:rPr>
                <w:sz w:val="20"/>
                <w:szCs w:val="20"/>
              </w:rPr>
            </w:pPr>
          </w:p>
        </w:tc>
        <w:tc>
          <w:tcPr>
            <w:tcW w:w="3969" w:type="dxa"/>
          </w:tcPr>
          <w:p w14:paraId="20C58DBB" w14:textId="77777777" w:rsidR="001B1DAA" w:rsidRPr="00927A34" w:rsidRDefault="001B1DAA" w:rsidP="00D85CFB">
            <w:pPr>
              <w:jc w:val="both"/>
              <w:rPr>
                <w:sz w:val="20"/>
                <w:szCs w:val="20"/>
              </w:rPr>
            </w:pPr>
          </w:p>
          <w:p w14:paraId="55DB0D4F" w14:textId="77777777" w:rsidR="001B1DAA" w:rsidRPr="00927A34" w:rsidRDefault="001B1DAA" w:rsidP="00D85CFB">
            <w:pPr>
              <w:jc w:val="both"/>
              <w:rPr>
                <w:sz w:val="20"/>
                <w:szCs w:val="20"/>
              </w:rPr>
            </w:pPr>
            <w:r w:rsidRPr="00927A34">
              <w:rPr>
                <w:sz w:val="20"/>
                <w:szCs w:val="20"/>
              </w:rPr>
              <w:t>Доля среднесписочной численности работников (без внешних совместителей</w:t>
            </w:r>
            <w:proofErr w:type="gramStart"/>
            <w:r w:rsidRPr="00927A34">
              <w:rPr>
                <w:sz w:val="20"/>
                <w:szCs w:val="20"/>
              </w:rPr>
              <w:t>),  занятых</w:t>
            </w:r>
            <w:proofErr w:type="gramEnd"/>
            <w:r w:rsidRPr="00927A34">
              <w:rPr>
                <w:sz w:val="20"/>
                <w:szCs w:val="20"/>
              </w:rPr>
              <w:t xml:space="preserve"> у субъектов малого и среднего предпринимательства, в общей численности занятого населения</w:t>
            </w:r>
          </w:p>
          <w:p w14:paraId="4F9A6963" w14:textId="77777777" w:rsidR="001B1DAA" w:rsidRPr="00927A34" w:rsidRDefault="001B1DAA" w:rsidP="00D85CFB">
            <w:pPr>
              <w:jc w:val="both"/>
              <w:rPr>
                <w:sz w:val="20"/>
                <w:szCs w:val="20"/>
              </w:rPr>
            </w:pPr>
            <w:r w:rsidRPr="00927A34">
              <w:rPr>
                <w:sz w:val="20"/>
                <w:szCs w:val="20"/>
              </w:rPr>
              <w:t>(на 01.01.2020 г – 20,0%)</w:t>
            </w:r>
          </w:p>
          <w:p w14:paraId="71C9E510" w14:textId="77777777" w:rsidR="001B1DAA" w:rsidRPr="00927A34" w:rsidRDefault="001B1DAA" w:rsidP="00D85CFB">
            <w:pPr>
              <w:jc w:val="both"/>
              <w:rPr>
                <w:sz w:val="20"/>
                <w:szCs w:val="20"/>
              </w:rPr>
            </w:pPr>
          </w:p>
        </w:tc>
        <w:tc>
          <w:tcPr>
            <w:tcW w:w="1559" w:type="dxa"/>
          </w:tcPr>
          <w:p w14:paraId="69657871" w14:textId="77777777" w:rsidR="001B1DAA" w:rsidRPr="00927A34" w:rsidRDefault="001B1DAA" w:rsidP="00D85CFB">
            <w:pPr>
              <w:jc w:val="center"/>
              <w:rPr>
                <w:sz w:val="20"/>
                <w:szCs w:val="20"/>
              </w:rPr>
            </w:pPr>
          </w:p>
          <w:p w14:paraId="74CA7AF6" w14:textId="77777777" w:rsidR="001B1DAA" w:rsidRPr="00927A34" w:rsidRDefault="001B1DAA" w:rsidP="00D85CFB">
            <w:pPr>
              <w:jc w:val="center"/>
              <w:rPr>
                <w:sz w:val="20"/>
                <w:szCs w:val="20"/>
              </w:rPr>
            </w:pPr>
          </w:p>
          <w:p w14:paraId="16DC2F7F" w14:textId="77777777" w:rsidR="001B1DAA" w:rsidRPr="00927A34" w:rsidRDefault="001B1DAA" w:rsidP="00D85CFB">
            <w:pPr>
              <w:jc w:val="center"/>
              <w:rPr>
                <w:sz w:val="20"/>
                <w:szCs w:val="20"/>
              </w:rPr>
            </w:pPr>
            <w:r w:rsidRPr="00927A34">
              <w:rPr>
                <w:sz w:val="20"/>
                <w:szCs w:val="20"/>
              </w:rPr>
              <w:t>%</w:t>
            </w:r>
          </w:p>
        </w:tc>
        <w:tc>
          <w:tcPr>
            <w:tcW w:w="1418" w:type="dxa"/>
          </w:tcPr>
          <w:p w14:paraId="1816E5FE" w14:textId="77777777" w:rsidR="001B1DAA" w:rsidRPr="00927A34" w:rsidRDefault="001B1DAA" w:rsidP="00D85CFB">
            <w:pPr>
              <w:jc w:val="center"/>
              <w:rPr>
                <w:sz w:val="20"/>
                <w:szCs w:val="20"/>
              </w:rPr>
            </w:pPr>
          </w:p>
          <w:p w14:paraId="4182065C" w14:textId="77777777" w:rsidR="001B1DAA" w:rsidRPr="00927A34" w:rsidRDefault="001B1DAA" w:rsidP="00D85CFB">
            <w:pPr>
              <w:jc w:val="center"/>
              <w:rPr>
                <w:sz w:val="20"/>
                <w:szCs w:val="20"/>
              </w:rPr>
            </w:pPr>
          </w:p>
          <w:p w14:paraId="343ABD08" w14:textId="77777777" w:rsidR="001B1DAA" w:rsidRPr="00927A34" w:rsidRDefault="001B1DAA" w:rsidP="00D85CFB">
            <w:pPr>
              <w:jc w:val="center"/>
              <w:rPr>
                <w:sz w:val="20"/>
                <w:szCs w:val="20"/>
              </w:rPr>
            </w:pPr>
            <w:r w:rsidRPr="00927A34">
              <w:rPr>
                <w:sz w:val="20"/>
                <w:szCs w:val="20"/>
              </w:rPr>
              <w:t>20,0</w:t>
            </w:r>
          </w:p>
        </w:tc>
        <w:tc>
          <w:tcPr>
            <w:tcW w:w="1559" w:type="dxa"/>
          </w:tcPr>
          <w:p w14:paraId="4C72ABEE" w14:textId="77777777" w:rsidR="001B1DAA" w:rsidRPr="00927A34" w:rsidRDefault="001B1DAA" w:rsidP="00D85CFB">
            <w:pPr>
              <w:jc w:val="center"/>
              <w:rPr>
                <w:sz w:val="20"/>
                <w:szCs w:val="20"/>
              </w:rPr>
            </w:pPr>
          </w:p>
          <w:p w14:paraId="663AA300" w14:textId="77777777" w:rsidR="001B1DAA" w:rsidRPr="00927A34" w:rsidRDefault="001B1DAA" w:rsidP="00D85CFB">
            <w:pPr>
              <w:jc w:val="center"/>
              <w:rPr>
                <w:sz w:val="20"/>
                <w:szCs w:val="20"/>
              </w:rPr>
            </w:pPr>
          </w:p>
          <w:p w14:paraId="728C1329" w14:textId="77777777" w:rsidR="001B1DAA" w:rsidRPr="00927A34" w:rsidRDefault="001B1DAA" w:rsidP="00D85CFB">
            <w:pPr>
              <w:jc w:val="center"/>
              <w:rPr>
                <w:sz w:val="20"/>
                <w:szCs w:val="20"/>
              </w:rPr>
            </w:pPr>
            <w:r w:rsidRPr="00927A34">
              <w:rPr>
                <w:sz w:val="20"/>
                <w:szCs w:val="20"/>
              </w:rPr>
              <w:t>20,5</w:t>
            </w:r>
          </w:p>
        </w:tc>
        <w:tc>
          <w:tcPr>
            <w:tcW w:w="1559" w:type="dxa"/>
          </w:tcPr>
          <w:p w14:paraId="02C7F5C6" w14:textId="77777777" w:rsidR="001B1DAA" w:rsidRPr="00927A34" w:rsidRDefault="001B1DAA" w:rsidP="00D85CFB">
            <w:pPr>
              <w:jc w:val="center"/>
              <w:rPr>
                <w:sz w:val="20"/>
                <w:szCs w:val="20"/>
              </w:rPr>
            </w:pPr>
          </w:p>
          <w:p w14:paraId="4C2C535E" w14:textId="77777777" w:rsidR="001B1DAA" w:rsidRPr="00927A34" w:rsidRDefault="001B1DAA" w:rsidP="00D85CFB">
            <w:pPr>
              <w:jc w:val="center"/>
              <w:rPr>
                <w:sz w:val="20"/>
                <w:szCs w:val="20"/>
              </w:rPr>
            </w:pPr>
          </w:p>
          <w:p w14:paraId="5B871DF5" w14:textId="77777777" w:rsidR="001B1DAA" w:rsidRPr="00927A34" w:rsidRDefault="001B1DAA" w:rsidP="00D85CFB">
            <w:pPr>
              <w:jc w:val="center"/>
              <w:rPr>
                <w:sz w:val="20"/>
                <w:szCs w:val="20"/>
              </w:rPr>
            </w:pPr>
            <w:r w:rsidRPr="00927A34">
              <w:rPr>
                <w:sz w:val="20"/>
                <w:szCs w:val="20"/>
              </w:rPr>
              <w:t>21,0</w:t>
            </w:r>
          </w:p>
        </w:tc>
        <w:tc>
          <w:tcPr>
            <w:tcW w:w="2410" w:type="dxa"/>
          </w:tcPr>
          <w:p w14:paraId="6995248E" w14:textId="77777777" w:rsidR="001B1DAA" w:rsidRPr="00927A34" w:rsidRDefault="001B1DAA" w:rsidP="00D85CFB">
            <w:pPr>
              <w:rPr>
                <w:sz w:val="20"/>
                <w:szCs w:val="20"/>
              </w:rPr>
            </w:pPr>
            <w:r w:rsidRPr="00927A34">
              <w:rPr>
                <w:sz w:val="20"/>
                <w:szCs w:val="20"/>
              </w:rPr>
              <w:t>Значение показателя к концу реализации программы увеличится и составит 105,0% по отношению показателя на 01.01. 2020 года</w:t>
            </w:r>
          </w:p>
        </w:tc>
      </w:tr>
      <w:tr w:rsidR="001B1DAA" w:rsidRPr="00927A34" w14:paraId="246A7675" w14:textId="77777777" w:rsidTr="00D85CFB">
        <w:trPr>
          <w:trHeight w:val="1410"/>
        </w:trPr>
        <w:tc>
          <w:tcPr>
            <w:tcW w:w="2518" w:type="dxa"/>
            <w:vMerge/>
          </w:tcPr>
          <w:p w14:paraId="697775D5" w14:textId="77777777" w:rsidR="001B1DAA" w:rsidRPr="00927A34" w:rsidRDefault="001B1DAA" w:rsidP="00D85CFB">
            <w:pPr>
              <w:autoSpaceDE w:val="0"/>
              <w:autoSpaceDN w:val="0"/>
              <w:adjustRightInd w:val="0"/>
              <w:jc w:val="both"/>
              <w:rPr>
                <w:sz w:val="20"/>
                <w:szCs w:val="20"/>
              </w:rPr>
            </w:pPr>
          </w:p>
        </w:tc>
        <w:tc>
          <w:tcPr>
            <w:tcW w:w="3969" w:type="dxa"/>
          </w:tcPr>
          <w:p w14:paraId="26F049D1" w14:textId="77777777" w:rsidR="001B1DAA" w:rsidRPr="00927A34" w:rsidRDefault="001B1DAA" w:rsidP="00D85CFB">
            <w:pPr>
              <w:jc w:val="both"/>
              <w:rPr>
                <w:sz w:val="20"/>
                <w:szCs w:val="20"/>
              </w:rPr>
            </w:pPr>
            <w:r w:rsidRPr="00927A34">
              <w:rPr>
                <w:sz w:val="20"/>
                <w:szCs w:val="20"/>
              </w:rPr>
              <w:t>Количество субъектов малого и среднего предпринимательства, получивших муниципальную поддержку в рамках реализации мероприятий программы</w:t>
            </w:r>
          </w:p>
          <w:p w14:paraId="6B4C9DCE" w14:textId="77777777" w:rsidR="001B1DAA" w:rsidRPr="00927A34" w:rsidRDefault="001B1DAA" w:rsidP="00D85CFB">
            <w:pPr>
              <w:jc w:val="both"/>
              <w:rPr>
                <w:sz w:val="20"/>
                <w:szCs w:val="20"/>
              </w:rPr>
            </w:pPr>
          </w:p>
        </w:tc>
        <w:tc>
          <w:tcPr>
            <w:tcW w:w="1559" w:type="dxa"/>
          </w:tcPr>
          <w:p w14:paraId="754EE197" w14:textId="77777777" w:rsidR="001B1DAA" w:rsidRPr="00927A34" w:rsidRDefault="001B1DAA" w:rsidP="00D85CFB">
            <w:pPr>
              <w:jc w:val="center"/>
              <w:rPr>
                <w:sz w:val="20"/>
                <w:szCs w:val="20"/>
              </w:rPr>
            </w:pPr>
          </w:p>
          <w:p w14:paraId="6E316480" w14:textId="77777777" w:rsidR="001B1DAA" w:rsidRPr="00927A34" w:rsidRDefault="001B1DAA" w:rsidP="00D85CFB">
            <w:pPr>
              <w:jc w:val="center"/>
              <w:rPr>
                <w:sz w:val="20"/>
                <w:szCs w:val="20"/>
              </w:rPr>
            </w:pPr>
            <w:r w:rsidRPr="00927A34">
              <w:rPr>
                <w:sz w:val="20"/>
                <w:szCs w:val="20"/>
              </w:rPr>
              <w:t>ед.</w:t>
            </w:r>
          </w:p>
        </w:tc>
        <w:tc>
          <w:tcPr>
            <w:tcW w:w="1418" w:type="dxa"/>
          </w:tcPr>
          <w:p w14:paraId="77E96C12" w14:textId="77777777" w:rsidR="001B1DAA" w:rsidRPr="00927A34" w:rsidRDefault="001B1DAA" w:rsidP="00D85CFB">
            <w:pPr>
              <w:jc w:val="center"/>
              <w:rPr>
                <w:sz w:val="20"/>
                <w:szCs w:val="20"/>
              </w:rPr>
            </w:pPr>
          </w:p>
          <w:p w14:paraId="50E3EC31" w14:textId="77777777" w:rsidR="001B1DAA" w:rsidRPr="00927A34" w:rsidRDefault="001B1DAA" w:rsidP="00D85CFB">
            <w:pPr>
              <w:jc w:val="center"/>
              <w:rPr>
                <w:sz w:val="20"/>
                <w:szCs w:val="20"/>
              </w:rPr>
            </w:pPr>
            <w:r w:rsidRPr="00927A34">
              <w:rPr>
                <w:sz w:val="20"/>
                <w:szCs w:val="20"/>
              </w:rPr>
              <w:t>5</w:t>
            </w:r>
          </w:p>
        </w:tc>
        <w:tc>
          <w:tcPr>
            <w:tcW w:w="1559" w:type="dxa"/>
          </w:tcPr>
          <w:p w14:paraId="52E9052B" w14:textId="77777777" w:rsidR="001B1DAA" w:rsidRPr="00927A34" w:rsidRDefault="001B1DAA" w:rsidP="00D85CFB">
            <w:pPr>
              <w:jc w:val="center"/>
              <w:rPr>
                <w:sz w:val="20"/>
                <w:szCs w:val="20"/>
              </w:rPr>
            </w:pPr>
          </w:p>
          <w:p w14:paraId="507815A4" w14:textId="77777777" w:rsidR="001B1DAA" w:rsidRPr="00927A34" w:rsidRDefault="001B1DAA" w:rsidP="00D85CFB">
            <w:pPr>
              <w:jc w:val="center"/>
              <w:rPr>
                <w:sz w:val="20"/>
                <w:szCs w:val="20"/>
              </w:rPr>
            </w:pPr>
            <w:r w:rsidRPr="00927A34">
              <w:rPr>
                <w:sz w:val="20"/>
                <w:szCs w:val="20"/>
              </w:rPr>
              <w:t>5</w:t>
            </w:r>
          </w:p>
        </w:tc>
        <w:tc>
          <w:tcPr>
            <w:tcW w:w="1559" w:type="dxa"/>
          </w:tcPr>
          <w:p w14:paraId="29E3184F" w14:textId="77777777" w:rsidR="001B1DAA" w:rsidRPr="00927A34" w:rsidRDefault="001B1DAA" w:rsidP="00D85CFB">
            <w:pPr>
              <w:jc w:val="center"/>
              <w:rPr>
                <w:sz w:val="20"/>
                <w:szCs w:val="20"/>
              </w:rPr>
            </w:pPr>
          </w:p>
          <w:p w14:paraId="08285F7A" w14:textId="77777777" w:rsidR="001B1DAA" w:rsidRPr="00927A34" w:rsidRDefault="001B1DAA" w:rsidP="00D85CFB">
            <w:pPr>
              <w:jc w:val="center"/>
              <w:rPr>
                <w:sz w:val="20"/>
                <w:szCs w:val="20"/>
              </w:rPr>
            </w:pPr>
            <w:r w:rsidRPr="00927A34">
              <w:rPr>
                <w:sz w:val="20"/>
                <w:szCs w:val="20"/>
              </w:rPr>
              <w:t>5</w:t>
            </w:r>
          </w:p>
        </w:tc>
        <w:tc>
          <w:tcPr>
            <w:tcW w:w="2410" w:type="dxa"/>
          </w:tcPr>
          <w:p w14:paraId="0FE37775" w14:textId="77777777" w:rsidR="001B1DAA" w:rsidRPr="00927A34" w:rsidRDefault="001B1DAA" w:rsidP="00D85CFB">
            <w:pPr>
              <w:rPr>
                <w:sz w:val="20"/>
                <w:szCs w:val="20"/>
              </w:rPr>
            </w:pPr>
            <w:proofErr w:type="gramStart"/>
            <w:r w:rsidRPr="00927A34">
              <w:rPr>
                <w:sz w:val="20"/>
                <w:szCs w:val="20"/>
              </w:rPr>
              <w:t>Значение  показателя</w:t>
            </w:r>
            <w:proofErr w:type="gramEnd"/>
            <w:r w:rsidRPr="00927A34">
              <w:rPr>
                <w:sz w:val="20"/>
                <w:szCs w:val="20"/>
              </w:rPr>
              <w:t xml:space="preserve"> ежегодно не менее 5ед.</w:t>
            </w:r>
          </w:p>
        </w:tc>
      </w:tr>
      <w:tr w:rsidR="001B1DAA" w:rsidRPr="00927A34" w14:paraId="03A0C216" w14:textId="77777777" w:rsidTr="00D85CFB">
        <w:trPr>
          <w:trHeight w:val="1410"/>
        </w:trPr>
        <w:tc>
          <w:tcPr>
            <w:tcW w:w="2518" w:type="dxa"/>
            <w:vMerge/>
          </w:tcPr>
          <w:p w14:paraId="234F2DC3" w14:textId="77777777" w:rsidR="001B1DAA" w:rsidRPr="00927A34" w:rsidRDefault="001B1DAA" w:rsidP="00D85CFB">
            <w:pPr>
              <w:autoSpaceDE w:val="0"/>
              <w:autoSpaceDN w:val="0"/>
              <w:adjustRightInd w:val="0"/>
              <w:jc w:val="both"/>
              <w:rPr>
                <w:sz w:val="20"/>
                <w:szCs w:val="20"/>
              </w:rPr>
            </w:pPr>
          </w:p>
        </w:tc>
        <w:tc>
          <w:tcPr>
            <w:tcW w:w="3969" w:type="dxa"/>
          </w:tcPr>
          <w:p w14:paraId="2F9B61B7" w14:textId="77777777" w:rsidR="001B1DAA" w:rsidRPr="00927A34" w:rsidRDefault="001B1DAA" w:rsidP="00D85CFB">
            <w:pPr>
              <w:jc w:val="both"/>
              <w:rPr>
                <w:sz w:val="20"/>
                <w:szCs w:val="20"/>
              </w:rPr>
            </w:pPr>
            <w:r w:rsidRPr="00927A34">
              <w:rPr>
                <w:sz w:val="20"/>
                <w:szCs w:val="20"/>
              </w:rPr>
              <w:t>Количество субъектов малого и среднего предпринимательства, получивших имущественную поддержку в рамках реализации мероприятий программы</w:t>
            </w:r>
          </w:p>
          <w:p w14:paraId="77007515" w14:textId="77777777" w:rsidR="001B1DAA" w:rsidRPr="00927A34" w:rsidRDefault="001B1DAA" w:rsidP="00D85CFB">
            <w:pPr>
              <w:jc w:val="both"/>
              <w:rPr>
                <w:i/>
                <w:sz w:val="20"/>
                <w:szCs w:val="20"/>
                <w:highlight w:val="yellow"/>
              </w:rPr>
            </w:pPr>
          </w:p>
        </w:tc>
        <w:tc>
          <w:tcPr>
            <w:tcW w:w="1559" w:type="dxa"/>
          </w:tcPr>
          <w:p w14:paraId="67988B08" w14:textId="77777777" w:rsidR="001B1DAA" w:rsidRPr="00927A34" w:rsidRDefault="001B1DAA" w:rsidP="00D85CFB">
            <w:pPr>
              <w:jc w:val="center"/>
              <w:rPr>
                <w:sz w:val="20"/>
                <w:szCs w:val="20"/>
              </w:rPr>
            </w:pPr>
          </w:p>
          <w:p w14:paraId="621A9B07" w14:textId="77777777" w:rsidR="001B1DAA" w:rsidRPr="00927A34" w:rsidRDefault="001B1DAA" w:rsidP="00D85CFB">
            <w:pPr>
              <w:jc w:val="center"/>
              <w:rPr>
                <w:sz w:val="20"/>
                <w:szCs w:val="20"/>
              </w:rPr>
            </w:pPr>
            <w:r w:rsidRPr="00927A34">
              <w:rPr>
                <w:sz w:val="20"/>
                <w:szCs w:val="20"/>
              </w:rPr>
              <w:t>ед.</w:t>
            </w:r>
          </w:p>
        </w:tc>
        <w:tc>
          <w:tcPr>
            <w:tcW w:w="1418" w:type="dxa"/>
          </w:tcPr>
          <w:p w14:paraId="31BA55AD" w14:textId="77777777" w:rsidR="001B1DAA" w:rsidRPr="00927A34" w:rsidRDefault="001B1DAA" w:rsidP="00D85CFB">
            <w:pPr>
              <w:jc w:val="center"/>
              <w:rPr>
                <w:sz w:val="20"/>
                <w:szCs w:val="20"/>
              </w:rPr>
            </w:pPr>
          </w:p>
          <w:p w14:paraId="5475AA88" w14:textId="77777777" w:rsidR="001B1DAA" w:rsidRPr="00927A34" w:rsidRDefault="001B1DAA" w:rsidP="00D85CFB">
            <w:pPr>
              <w:jc w:val="center"/>
              <w:rPr>
                <w:sz w:val="20"/>
                <w:szCs w:val="20"/>
              </w:rPr>
            </w:pPr>
            <w:r w:rsidRPr="00927A34">
              <w:rPr>
                <w:sz w:val="20"/>
                <w:szCs w:val="20"/>
              </w:rPr>
              <w:t>3</w:t>
            </w:r>
          </w:p>
        </w:tc>
        <w:tc>
          <w:tcPr>
            <w:tcW w:w="1559" w:type="dxa"/>
          </w:tcPr>
          <w:p w14:paraId="411C17B2" w14:textId="77777777" w:rsidR="001B1DAA" w:rsidRPr="00927A34" w:rsidRDefault="001B1DAA" w:rsidP="00D85CFB">
            <w:pPr>
              <w:jc w:val="center"/>
              <w:rPr>
                <w:sz w:val="20"/>
                <w:szCs w:val="20"/>
              </w:rPr>
            </w:pPr>
          </w:p>
          <w:p w14:paraId="6DC5DDE7" w14:textId="77777777" w:rsidR="001B1DAA" w:rsidRPr="00927A34" w:rsidRDefault="001B1DAA" w:rsidP="00D85CFB">
            <w:pPr>
              <w:jc w:val="center"/>
              <w:rPr>
                <w:sz w:val="20"/>
                <w:szCs w:val="20"/>
              </w:rPr>
            </w:pPr>
            <w:r w:rsidRPr="00927A34">
              <w:rPr>
                <w:sz w:val="20"/>
                <w:szCs w:val="20"/>
              </w:rPr>
              <w:t>3</w:t>
            </w:r>
          </w:p>
        </w:tc>
        <w:tc>
          <w:tcPr>
            <w:tcW w:w="1559" w:type="dxa"/>
          </w:tcPr>
          <w:p w14:paraId="5ADEE9BE" w14:textId="77777777" w:rsidR="001B1DAA" w:rsidRPr="00927A34" w:rsidRDefault="001B1DAA" w:rsidP="00D85CFB">
            <w:pPr>
              <w:jc w:val="center"/>
              <w:rPr>
                <w:sz w:val="20"/>
                <w:szCs w:val="20"/>
              </w:rPr>
            </w:pPr>
          </w:p>
          <w:p w14:paraId="34B9FD8F" w14:textId="77777777" w:rsidR="001B1DAA" w:rsidRPr="00927A34" w:rsidRDefault="001B1DAA" w:rsidP="00D85CFB">
            <w:pPr>
              <w:jc w:val="center"/>
              <w:rPr>
                <w:sz w:val="20"/>
                <w:szCs w:val="20"/>
              </w:rPr>
            </w:pPr>
            <w:r w:rsidRPr="00927A34">
              <w:rPr>
                <w:sz w:val="20"/>
                <w:szCs w:val="20"/>
              </w:rPr>
              <w:t>3</w:t>
            </w:r>
          </w:p>
        </w:tc>
        <w:tc>
          <w:tcPr>
            <w:tcW w:w="2410" w:type="dxa"/>
          </w:tcPr>
          <w:p w14:paraId="5E412120" w14:textId="77777777" w:rsidR="001B1DAA" w:rsidRPr="00927A34" w:rsidRDefault="001B1DAA" w:rsidP="00D85CFB">
            <w:pPr>
              <w:rPr>
                <w:sz w:val="20"/>
                <w:szCs w:val="20"/>
              </w:rPr>
            </w:pPr>
            <w:proofErr w:type="gramStart"/>
            <w:r w:rsidRPr="00927A34">
              <w:rPr>
                <w:sz w:val="20"/>
                <w:szCs w:val="20"/>
              </w:rPr>
              <w:t>Значение  показателя</w:t>
            </w:r>
            <w:proofErr w:type="gramEnd"/>
            <w:r w:rsidRPr="00927A34">
              <w:rPr>
                <w:sz w:val="20"/>
                <w:szCs w:val="20"/>
              </w:rPr>
              <w:t xml:space="preserve"> ежегодно 3 и более единиц.</w:t>
            </w:r>
          </w:p>
        </w:tc>
      </w:tr>
      <w:tr w:rsidR="001B1DAA" w:rsidRPr="00927A34" w14:paraId="6B0F2738" w14:textId="77777777" w:rsidTr="00D85CFB">
        <w:trPr>
          <w:trHeight w:val="2505"/>
        </w:trPr>
        <w:tc>
          <w:tcPr>
            <w:tcW w:w="2518" w:type="dxa"/>
            <w:vMerge/>
          </w:tcPr>
          <w:p w14:paraId="49428A54" w14:textId="77777777" w:rsidR="001B1DAA" w:rsidRPr="00927A34" w:rsidRDefault="001B1DAA" w:rsidP="00D85CFB">
            <w:pPr>
              <w:autoSpaceDE w:val="0"/>
              <w:autoSpaceDN w:val="0"/>
              <w:adjustRightInd w:val="0"/>
              <w:jc w:val="both"/>
              <w:rPr>
                <w:sz w:val="20"/>
                <w:szCs w:val="20"/>
              </w:rPr>
            </w:pPr>
          </w:p>
        </w:tc>
        <w:tc>
          <w:tcPr>
            <w:tcW w:w="3969" w:type="dxa"/>
          </w:tcPr>
          <w:p w14:paraId="18C1852C" w14:textId="77777777" w:rsidR="001B1DAA" w:rsidRPr="00927A34" w:rsidRDefault="001B1DAA" w:rsidP="00D85CFB">
            <w:pPr>
              <w:jc w:val="both"/>
              <w:rPr>
                <w:sz w:val="20"/>
                <w:szCs w:val="20"/>
              </w:rPr>
            </w:pPr>
            <w:r w:rsidRPr="00927A34">
              <w:rPr>
                <w:sz w:val="20"/>
                <w:szCs w:val="20"/>
              </w:rPr>
              <w:t xml:space="preserve">Количество вновь созданных рабочих мест (включая вновь зарегистрированных индивидуальных предпринимателей) в </w:t>
            </w:r>
            <w:proofErr w:type="gramStart"/>
            <w:r w:rsidRPr="00927A34">
              <w:rPr>
                <w:sz w:val="20"/>
                <w:szCs w:val="20"/>
              </w:rPr>
              <w:t>секторе  малого</w:t>
            </w:r>
            <w:proofErr w:type="gramEnd"/>
            <w:r w:rsidRPr="00927A34">
              <w:rPr>
                <w:sz w:val="20"/>
                <w:szCs w:val="20"/>
              </w:rPr>
              <w:t xml:space="preserve"> и среднего предпринимательства при реализации муниципальной программы за весь период</w:t>
            </w:r>
          </w:p>
        </w:tc>
        <w:tc>
          <w:tcPr>
            <w:tcW w:w="1559" w:type="dxa"/>
          </w:tcPr>
          <w:p w14:paraId="531E957E" w14:textId="77777777" w:rsidR="001B1DAA" w:rsidRPr="00927A34" w:rsidRDefault="001B1DAA" w:rsidP="00D85CFB">
            <w:pPr>
              <w:jc w:val="center"/>
              <w:rPr>
                <w:sz w:val="20"/>
                <w:szCs w:val="20"/>
              </w:rPr>
            </w:pPr>
          </w:p>
          <w:p w14:paraId="5759D891" w14:textId="77777777" w:rsidR="001B1DAA" w:rsidRPr="00927A34" w:rsidRDefault="001B1DAA" w:rsidP="00D85CFB">
            <w:pPr>
              <w:jc w:val="center"/>
              <w:rPr>
                <w:sz w:val="20"/>
                <w:szCs w:val="20"/>
              </w:rPr>
            </w:pPr>
          </w:p>
          <w:p w14:paraId="2CD60BB1" w14:textId="77777777" w:rsidR="001B1DAA" w:rsidRPr="00927A34" w:rsidRDefault="001B1DAA" w:rsidP="00D85CFB">
            <w:pPr>
              <w:jc w:val="center"/>
              <w:rPr>
                <w:sz w:val="20"/>
                <w:szCs w:val="20"/>
              </w:rPr>
            </w:pPr>
          </w:p>
          <w:p w14:paraId="2A8B570D" w14:textId="77777777" w:rsidR="001B1DAA" w:rsidRPr="00927A34" w:rsidRDefault="001B1DAA" w:rsidP="00D85CFB">
            <w:pPr>
              <w:jc w:val="center"/>
              <w:rPr>
                <w:sz w:val="20"/>
                <w:szCs w:val="20"/>
              </w:rPr>
            </w:pPr>
            <w:r w:rsidRPr="00927A34">
              <w:rPr>
                <w:sz w:val="20"/>
                <w:szCs w:val="20"/>
              </w:rPr>
              <w:t>ед.</w:t>
            </w:r>
          </w:p>
        </w:tc>
        <w:tc>
          <w:tcPr>
            <w:tcW w:w="1418" w:type="dxa"/>
          </w:tcPr>
          <w:p w14:paraId="3E9747B8" w14:textId="77777777" w:rsidR="001B1DAA" w:rsidRPr="00927A34" w:rsidRDefault="001B1DAA" w:rsidP="00D85CFB">
            <w:pPr>
              <w:jc w:val="center"/>
              <w:rPr>
                <w:sz w:val="20"/>
                <w:szCs w:val="20"/>
              </w:rPr>
            </w:pPr>
          </w:p>
          <w:p w14:paraId="4CA727F3" w14:textId="77777777" w:rsidR="001B1DAA" w:rsidRPr="00927A34" w:rsidRDefault="001B1DAA" w:rsidP="00D85CFB">
            <w:pPr>
              <w:jc w:val="center"/>
              <w:rPr>
                <w:sz w:val="20"/>
                <w:szCs w:val="20"/>
              </w:rPr>
            </w:pPr>
          </w:p>
          <w:p w14:paraId="43B46168" w14:textId="77777777" w:rsidR="001B1DAA" w:rsidRPr="00927A34" w:rsidRDefault="001B1DAA" w:rsidP="00D85CFB">
            <w:pPr>
              <w:jc w:val="center"/>
              <w:rPr>
                <w:sz w:val="20"/>
                <w:szCs w:val="20"/>
              </w:rPr>
            </w:pPr>
          </w:p>
          <w:p w14:paraId="7A099B3C" w14:textId="77777777" w:rsidR="001B1DAA" w:rsidRPr="00927A34" w:rsidRDefault="001B1DAA" w:rsidP="00D85CFB">
            <w:pPr>
              <w:jc w:val="center"/>
              <w:rPr>
                <w:sz w:val="20"/>
                <w:szCs w:val="20"/>
              </w:rPr>
            </w:pPr>
            <w:r w:rsidRPr="00927A34">
              <w:rPr>
                <w:sz w:val="20"/>
                <w:szCs w:val="20"/>
              </w:rPr>
              <w:t>65</w:t>
            </w:r>
          </w:p>
        </w:tc>
        <w:tc>
          <w:tcPr>
            <w:tcW w:w="1559" w:type="dxa"/>
          </w:tcPr>
          <w:p w14:paraId="5D953F70" w14:textId="77777777" w:rsidR="001B1DAA" w:rsidRPr="00927A34" w:rsidRDefault="001B1DAA" w:rsidP="00D85CFB">
            <w:pPr>
              <w:jc w:val="center"/>
              <w:rPr>
                <w:sz w:val="20"/>
                <w:szCs w:val="20"/>
              </w:rPr>
            </w:pPr>
          </w:p>
          <w:p w14:paraId="41AF823B" w14:textId="77777777" w:rsidR="001B1DAA" w:rsidRPr="00927A34" w:rsidRDefault="001B1DAA" w:rsidP="00D85CFB">
            <w:pPr>
              <w:jc w:val="center"/>
              <w:rPr>
                <w:sz w:val="20"/>
                <w:szCs w:val="20"/>
              </w:rPr>
            </w:pPr>
          </w:p>
          <w:p w14:paraId="0523E369" w14:textId="77777777" w:rsidR="001B1DAA" w:rsidRPr="00927A34" w:rsidRDefault="001B1DAA" w:rsidP="00D85CFB">
            <w:pPr>
              <w:jc w:val="center"/>
              <w:rPr>
                <w:sz w:val="20"/>
                <w:szCs w:val="20"/>
              </w:rPr>
            </w:pPr>
          </w:p>
          <w:p w14:paraId="4CD7DBAE" w14:textId="77777777" w:rsidR="001B1DAA" w:rsidRPr="00927A34" w:rsidRDefault="001B1DAA" w:rsidP="00D85CFB">
            <w:pPr>
              <w:jc w:val="center"/>
              <w:rPr>
                <w:sz w:val="20"/>
                <w:szCs w:val="20"/>
              </w:rPr>
            </w:pPr>
            <w:r w:rsidRPr="00927A34">
              <w:rPr>
                <w:sz w:val="20"/>
                <w:szCs w:val="20"/>
              </w:rPr>
              <w:t>65</w:t>
            </w:r>
          </w:p>
        </w:tc>
        <w:tc>
          <w:tcPr>
            <w:tcW w:w="1559" w:type="dxa"/>
          </w:tcPr>
          <w:p w14:paraId="10138652" w14:textId="77777777" w:rsidR="001B1DAA" w:rsidRPr="00927A34" w:rsidRDefault="001B1DAA" w:rsidP="00D85CFB">
            <w:pPr>
              <w:jc w:val="center"/>
              <w:rPr>
                <w:sz w:val="20"/>
                <w:szCs w:val="20"/>
              </w:rPr>
            </w:pPr>
          </w:p>
          <w:p w14:paraId="58149EAD" w14:textId="77777777" w:rsidR="001B1DAA" w:rsidRPr="00927A34" w:rsidRDefault="001B1DAA" w:rsidP="00D85CFB">
            <w:pPr>
              <w:jc w:val="center"/>
              <w:rPr>
                <w:sz w:val="20"/>
                <w:szCs w:val="20"/>
              </w:rPr>
            </w:pPr>
          </w:p>
          <w:p w14:paraId="2A18371A" w14:textId="77777777" w:rsidR="001B1DAA" w:rsidRPr="00927A34" w:rsidRDefault="001B1DAA" w:rsidP="00D85CFB">
            <w:pPr>
              <w:jc w:val="center"/>
              <w:rPr>
                <w:sz w:val="20"/>
                <w:szCs w:val="20"/>
              </w:rPr>
            </w:pPr>
          </w:p>
          <w:p w14:paraId="7E06BBA1" w14:textId="77777777" w:rsidR="001B1DAA" w:rsidRPr="00927A34" w:rsidRDefault="001B1DAA" w:rsidP="00D85CFB">
            <w:pPr>
              <w:jc w:val="center"/>
              <w:rPr>
                <w:sz w:val="20"/>
                <w:szCs w:val="20"/>
              </w:rPr>
            </w:pPr>
            <w:r w:rsidRPr="00927A34">
              <w:rPr>
                <w:sz w:val="20"/>
                <w:szCs w:val="20"/>
              </w:rPr>
              <w:t>70</w:t>
            </w:r>
          </w:p>
        </w:tc>
        <w:tc>
          <w:tcPr>
            <w:tcW w:w="2410" w:type="dxa"/>
          </w:tcPr>
          <w:p w14:paraId="635911DD" w14:textId="77777777" w:rsidR="001B1DAA" w:rsidRPr="00927A34" w:rsidRDefault="001B1DAA" w:rsidP="00D85CFB">
            <w:pPr>
              <w:rPr>
                <w:sz w:val="20"/>
                <w:szCs w:val="20"/>
              </w:rPr>
            </w:pPr>
            <w:r w:rsidRPr="00927A34">
              <w:rPr>
                <w:sz w:val="20"/>
                <w:szCs w:val="20"/>
              </w:rPr>
              <w:t xml:space="preserve">Значение показателя к концу реализации </w:t>
            </w:r>
            <w:proofErr w:type="gramStart"/>
            <w:r w:rsidRPr="00927A34">
              <w:rPr>
                <w:sz w:val="20"/>
                <w:szCs w:val="20"/>
              </w:rPr>
              <w:t>программы  составит</w:t>
            </w:r>
            <w:proofErr w:type="gramEnd"/>
            <w:r w:rsidRPr="00927A34">
              <w:rPr>
                <w:sz w:val="20"/>
                <w:szCs w:val="20"/>
              </w:rPr>
              <w:t xml:space="preserve"> более 200 единиц.</w:t>
            </w:r>
          </w:p>
        </w:tc>
      </w:tr>
      <w:tr w:rsidR="001B1DAA" w:rsidRPr="00927A34" w14:paraId="731E3F11" w14:textId="77777777" w:rsidTr="00D85CFB">
        <w:trPr>
          <w:trHeight w:val="1167"/>
        </w:trPr>
        <w:tc>
          <w:tcPr>
            <w:tcW w:w="2518" w:type="dxa"/>
            <w:vMerge/>
          </w:tcPr>
          <w:p w14:paraId="3F608AAD" w14:textId="77777777" w:rsidR="001B1DAA" w:rsidRPr="00927A34" w:rsidRDefault="001B1DAA" w:rsidP="00D85CFB">
            <w:pPr>
              <w:autoSpaceDE w:val="0"/>
              <w:autoSpaceDN w:val="0"/>
              <w:adjustRightInd w:val="0"/>
              <w:jc w:val="both"/>
              <w:rPr>
                <w:sz w:val="20"/>
                <w:szCs w:val="20"/>
              </w:rPr>
            </w:pPr>
          </w:p>
        </w:tc>
        <w:tc>
          <w:tcPr>
            <w:tcW w:w="3969" w:type="dxa"/>
          </w:tcPr>
          <w:p w14:paraId="75B4E816" w14:textId="77777777" w:rsidR="001B1DAA" w:rsidRPr="00927A34" w:rsidRDefault="001B1DAA" w:rsidP="00D85CFB">
            <w:pPr>
              <w:jc w:val="both"/>
              <w:rPr>
                <w:sz w:val="20"/>
                <w:szCs w:val="20"/>
              </w:rPr>
            </w:pPr>
            <w:r w:rsidRPr="00927A34">
              <w:rPr>
                <w:sz w:val="20"/>
                <w:szCs w:val="20"/>
              </w:rPr>
              <w:t>Создание рабочих мест у СМ и СП - получателей финансовой поддержки, участников Муниципальной программы</w:t>
            </w:r>
          </w:p>
        </w:tc>
        <w:tc>
          <w:tcPr>
            <w:tcW w:w="1559" w:type="dxa"/>
          </w:tcPr>
          <w:p w14:paraId="38387AA5" w14:textId="77777777" w:rsidR="001B1DAA" w:rsidRPr="00927A34" w:rsidRDefault="001B1DAA" w:rsidP="00D85CFB">
            <w:pPr>
              <w:jc w:val="center"/>
              <w:rPr>
                <w:sz w:val="20"/>
                <w:szCs w:val="20"/>
              </w:rPr>
            </w:pPr>
            <w:r w:rsidRPr="00927A34">
              <w:rPr>
                <w:sz w:val="20"/>
                <w:szCs w:val="20"/>
              </w:rPr>
              <w:t xml:space="preserve"> </w:t>
            </w:r>
          </w:p>
          <w:p w14:paraId="69C5E015" w14:textId="77777777" w:rsidR="001B1DAA" w:rsidRPr="00927A34" w:rsidRDefault="001B1DAA" w:rsidP="00D85CFB">
            <w:pPr>
              <w:jc w:val="center"/>
              <w:rPr>
                <w:sz w:val="20"/>
                <w:szCs w:val="20"/>
              </w:rPr>
            </w:pPr>
            <w:r w:rsidRPr="00927A34">
              <w:rPr>
                <w:sz w:val="20"/>
                <w:szCs w:val="20"/>
              </w:rPr>
              <w:t xml:space="preserve"> %</w:t>
            </w:r>
          </w:p>
        </w:tc>
        <w:tc>
          <w:tcPr>
            <w:tcW w:w="1418" w:type="dxa"/>
          </w:tcPr>
          <w:p w14:paraId="67328528" w14:textId="77777777" w:rsidR="001B1DAA" w:rsidRPr="00927A34" w:rsidRDefault="001B1DAA" w:rsidP="00D85CFB">
            <w:pPr>
              <w:jc w:val="center"/>
              <w:rPr>
                <w:sz w:val="20"/>
                <w:szCs w:val="20"/>
              </w:rPr>
            </w:pPr>
          </w:p>
          <w:p w14:paraId="182B2F38" w14:textId="77777777" w:rsidR="001B1DAA" w:rsidRPr="00927A34" w:rsidRDefault="001B1DAA" w:rsidP="00D85CFB">
            <w:pPr>
              <w:jc w:val="center"/>
              <w:rPr>
                <w:sz w:val="20"/>
                <w:szCs w:val="20"/>
              </w:rPr>
            </w:pPr>
            <w:r w:rsidRPr="00927A34">
              <w:rPr>
                <w:sz w:val="20"/>
                <w:szCs w:val="20"/>
              </w:rPr>
              <w:t>101</w:t>
            </w:r>
          </w:p>
        </w:tc>
        <w:tc>
          <w:tcPr>
            <w:tcW w:w="1559" w:type="dxa"/>
          </w:tcPr>
          <w:p w14:paraId="4BBF2919" w14:textId="77777777" w:rsidR="001B1DAA" w:rsidRPr="00927A34" w:rsidRDefault="001B1DAA" w:rsidP="00D85CFB">
            <w:pPr>
              <w:jc w:val="center"/>
              <w:rPr>
                <w:sz w:val="20"/>
                <w:szCs w:val="20"/>
              </w:rPr>
            </w:pPr>
          </w:p>
          <w:p w14:paraId="7F986EEF" w14:textId="77777777" w:rsidR="001B1DAA" w:rsidRPr="00927A34" w:rsidRDefault="001B1DAA" w:rsidP="00D85CFB">
            <w:pPr>
              <w:jc w:val="center"/>
              <w:rPr>
                <w:sz w:val="20"/>
                <w:szCs w:val="20"/>
              </w:rPr>
            </w:pPr>
            <w:r w:rsidRPr="00927A34">
              <w:rPr>
                <w:sz w:val="20"/>
                <w:szCs w:val="20"/>
              </w:rPr>
              <w:t>101</w:t>
            </w:r>
          </w:p>
        </w:tc>
        <w:tc>
          <w:tcPr>
            <w:tcW w:w="1559" w:type="dxa"/>
          </w:tcPr>
          <w:p w14:paraId="15E4B246" w14:textId="77777777" w:rsidR="001B1DAA" w:rsidRPr="00927A34" w:rsidRDefault="001B1DAA" w:rsidP="00D85CFB">
            <w:pPr>
              <w:jc w:val="center"/>
              <w:rPr>
                <w:sz w:val="20"/>
                <w:szCs w:val="20"/>
              </w:rPr>
            </w:pPr>
          </w:p>
          <w:p w14:paraId="0197ED31" w14:textId="77777777" w:rsidR="001B1DAA" w:rsidRPr="00927A34" w:rsidRDefault="001B1DAA" w:rsidP="00D85CFB">
            <w:pPr>
              <w:jc w:val="center"/>
              <w:rPr>
                <w:sz w:val="20"/>
                <w:szCs w:val="20"/>
              </w:rPr>
            </w:pPr>
            <w:r w:rsidRPr="00927A34">
              <w:rPr>
                <w:sz w:val="20"/>
                <w:szCs w:val="20"/>
              </w:rPr>
              <w:t>101</w:t>
            </w:r>
          </w:p>
          <w:p w14:paraId="3C732866" w14:textId="77777777" w:rsidR="001B1DAA" w:rsidRPr="00927A34" w:rsidRDefault="001B1DAA" w:rsidP="00D85CFB">
            <w:pPr>
              <w:rPr>
                <w:sz w:val="20"/>
                <w:szCs w:val="20"/>
              </w:rPr>
            </w:pPr>
          </w:p>
        </w:tc>
        <w:tc>
          <w:tcPr>
            <w:tcW w:w="2410" w:type="dxa"/>
          </w:tcPr>
          <w:p w14:paraId="28E1A25B" w14:textId="77777777" w:rsidR="001B1DAA" w:rsidRPr="00927A34" w:rsidRDefault="001B1DAA" w:rsidP="00D85CFB">
            <w:pPr>
              <w:rPr>
                <w:sz w:val="20"/>
                <w:szCs w:val="20"/>
              </w:rPr>
            </w:pPr>
            <w:proofErr w:type="gramStart"/>
            <w:r w:rsidRPr="00927A34">
              <w:rPr>
                <w:sz w:val="20"/>
                <w:szCs w:val="20"/>
              </w:rPr>
              <w:t>Значение  показателя</w:t>
            </w:r>
            <w:proofErr w:type="gramEnd"/>
            <w:r w:rsidRPr="00927A34">
              <w:rPr>
                <w:sz w:val="20"/>
                <w:szCs w:val="20"/>
              </w:rPr>
              <w:t xml:space="preserve"> ежегодно не менее 101% по отношению к предыдущему году</w:t>
            </w:r>
          </w:p>
        </w:tc>
      </w:tr>
      <w:tr w:rsidR="001B1DAA" w:rsidRPr="00927A34" w14:paraId="166E6B24" w14:textId="77777777" w:rsidTr="00D85CFB">
        <w:trPr>
          <w:trHeight w:val="1022"/>
        </w:trPr>
        <w:tc>
          <w:tcPr>
            <w:tcW w:w="2518" w:type="dxa"/>
          </w:tcPr>
          <w:p w14:paraId="6A66705A" w14:textId="77777777" w:rsidR="001B1DAA" w:rsidRPr="00927A34" w:rsidRDefault="001B1DAA" w:rsidP="00D85CFB">
            <w:pPr>
              <w:autoSpaceDE w:val="0"/>
              <w:autoSpaceDN w:val="0"/>
              <w:adjustRightInd w:val="0"/>
              <w:jc w:val="both"/>
              <w:rPr>
                <w:sz w:val="20"/>
                <w:szCs w:val="20"/>
              </w:rPr>
            </w:pPr>
          </w:p>
        </w:tc>
        <w:tc>
          <w:tcPr>
            <w:tcW w:w="3969" w:type="dxa"/>
          </w:tcPr>
          <w:p w14:paraId="76F10C3A" w14:textId="77777777" w:rsidR="001B1DAA" w:rsidRPr="00927A34" w:rsidRDefault="001B1DAA" w:rsidP="00D85CFB">
            <w:pPr>
              <w:jc w:val="both"/>
              <w:rPr>
                <w:sz w:val="20"/>
                <w:szCs w:val="20"/>
              </w:rPr>
            </w:pPr>
            <w:r w:rsidRPr="00927A34">
              <w:rPr>
                <w:sz w:val="20"/>
                <w:szCs w:val="20"/>
              </w:rPr>
              <w:t>Рост выручки от реализации товаров (работ и услуг) у СМ и СП на одного работающего на данном производстве – получателей финансовой поддержки, участников Муниципальной программы</w:t>
            </w:r>
          </w:p>
        </w:tc>
        <w:tc>
          <w:tcPr>
            <w:tcW w:w="1559" w:type="dxa"/>
          </w:tcPr>
          <w:p w14:paraId="186EFD9E" w14:textId="77777777" w:rsidR="001B1DAA" w:rsidRPr="00927A34" w:rsidRDefault="001B1DAA" w:rsidP="00D85CFB">
            <w:pPr>
              <w:jc w:val="center"/>
              <w:rPr>
                <w:sz w:val="20"/>
                <w:szCs w:val="20"/>
              </w:rPr>
            </w:pPr>
          </w:p>
          <w:p w14:paraId="75044347" w14:textId="77777777" w:rsidR="001B1DAA" w:rsidRPr="00927A34" w:rsidRDefault="001B1DAA" w:rsidP="00D85CFB">
            <w:pPr>
              <w:jc w:val="center"/>
              <w:rPr>
                <w:sz w:val="20"/>
                <w:szCs w:val="20"/>
              </w:rPr>
            </w:pPr>
            <w:r w:rsidRPr="00927A34">
              <w:rPr>
                <w:sz w:val="20"/>
                <w:szCs w:val="20"/>
              </w:rPr>
              <w:t>%</w:t>
            </w:r>
          </w:p>
        </w:tc>
        <w:tc>
          <w:tcPr>
            <w:tcW w:w="1418" w:type="dxa"/>
          </w:tcPr>
          <w:p w14:paraId="3F95F36E" w14:textId="77777777" w:rsidR="001B1DAA" w:rsidRPr="00927A34" w:rsidRDefault="001B1DAA" w:rsidP="00D85CFB">
            <w:pPr>
              <w:jc w:val="center"/>
              <w:rPr>
                <w:sz w:val="20"/>
                <w:szCs w:val="20"/>
              </w:rPr>
            </w:pPr>
          </w:p>
          <w:p w14:paraId="76A88784" w14:textId="77777777" w:rsidR="001B1DAA" w:rsidRPr="00927A34" w:rsidRDefault="001B1DAA" w:rsidP="00D85CFB">
            <w:pPr>
              <w:jc w:val="center"/>
              <w:rPr>
                <w:sz w:val="20"/>
                <w:szCs w:val="20"/>
              </w:rPr>
            </w:pPr>
            <w:r w:rsidRPr="00927A34">
              <w:rPr>
                <w:sz w:val="20"/>
                <w:szCs w:val="20"/>
              </w:rPr>
              <w:t>101</w:t>
            </w:r>
          </w:p>
        </w:tc>
        <w:tc>
          <w:tcPr>
            <w:tcW w:w="1559" w:type="dxa"/>
          </w:tcPr>
          <w:p w14:paraId="3A63DAE0" w14:textId="77777777" w:rsidR="001B1DAA" w:rsidRPr="00927A34" w:rsidRDefault="001B1DAA" w:rsidP="00D85CFB">
            <w:pPr>
              <w:jc w:val="center"/>
              <w:rPr>
                <w:sz w:val="20"/>
                <w:szCs w:val="20"/>
              </w:rPr>
            </w:pPr>
          </w:p>
          <w:p w14:paraId="23D08A09" w14:textId="77777777" w:rsidR="001B1DAA" w:rsidRPr="00927A34" w:rsidRDefault="001B1DAA" w:rsidP="00D85CFB">
            <w:pPr>
              <w:jc w:val="center"/>
              <w:rPr>
                <w:sz w:val="20"/>
                <w:szCs w:val="20"/>
              </w:rPr>
            </w:pPr>
            <w:r w:rsidRPr="00927A34">
              <w:rPr>
                <w:sz w:val="20"/>
                <w:szCs w:val="20"/>
              </w:rPr>
              <w:t>101</w:t>
            </w:r>
          </w:p>
        </w:tc>
        <w:tc>
          <w:tcPr>
            <w:tcW w:w="1559" w:type="dxa"/>
          </w:tcPr>
          <w:p w14:paraId="124C39C3" w14:textId="77777777" w:rsidR="001B1DAA" w:rsidRPr="00927A34" w:rsidRDefault="001B1DAA" w:rsidP="00D85CFB">
            <w:pPr>
              <w:jc w:val="center"/>
              <w:rPr>
                <w:sz w:val="20"/>
                <w:szCs w:val="20"/>
              </w:rPr>
            </w:pPr>
          </w:p>
          <w:p w14:paraId="1150B40D" w14:textId="77777777" w:rsidR="001B1DAA" w:rsidRPr="00927A34" w:rsidRDefault="001B1DAA" w:rsidP="00D85CFB">
            <w:pPr>
              <w:jc w:val="center"/>
              <w:rPr>
                <w:sz w:val="20"/>
                <w:szCs w:val="20"/>
              </w:rPr>
            </w:pPr>
            <w:r w:rsidRPr="00927A34">
              <w:rPr>
                <w:sz w:val="20"/>
                <w:szCs w:val="20"/>
              </w:rPr>
              <w:t>101</w:t>
            </w:r>
          </w:p>
        </w:tc>
        <w:tc>
          <w:tcPr>
            <w:tcW w:w="2410" w:type="dxa"/>
          </w:tcPr>
          <w:p w14:paraId="601811C4" w14:textId="77777777" w:rsidR="001B1DAA" w:rsidRPr="00927A34" w:rsidRDefault="001B1DAA" w:rsidP="00D85CFB">
            <w:pPr>
              <w:rPr>
                <w:sz w:val="20"/>
                <w:szCs w:val="20"/>
              </w:rPr>
            </w:pPr>
            <w:r w:rsidRPr="00927A34">
              <w:rPr>
                <w:sz w:val="20"/>
                <w:szCs w:val="20"/>
              </w:rPr>
              <w:t>Ежегодное значение показателя составит не менее 101% по отношению к уровню предыдущего года</w:t>
            </w:r>
          </w:p>
        </w:tc>
      </w:tr>
    </w:tbl>
    <w:p w14:paraId="2510FCE0" w14:textId="77777777" w:rsidR="001B1DAA" w:rsidRPr="00927A34" w:rsidRDefault="001B1DAA" w:rsidP="001B1DAA">
      <w:pPr>
        <w:rPr>
          <w:sz w:val="20"/>
          <w:szCs w:val="20"/>
        </w:rPr>
      </w:pPr>
    </w:p>
    <w:p w14:paraId="17C1EB14" w14:textId="77777777" w:rsidR="001B1DAA" w:rsidRPr="00927A34" w:rsidRDefault="001B1DAA" w:rsidP="001B1DAA">
      <w:pPr>
        <w:rPr>
          <w:sz w:val="20"/>
          <w:szCs w:val="20"/>
        </w:rPr>
      </w:pPr>
      <w:r w:rsidRPr="00927A34">
        <w:rPr>
          <w:sz w:val="20"/>
          <w:szCs w:val="20"/>
        </w:rPr>
        <w:t>_____________________________</w:t>
      </w:r>
    </w:p>
    <w:p w14:paraId="05641F9B" w14:textId="77777777" w:rsidR="001B1DAA" w:rsidRPr="00927A34" w:rsidRDefault="001B1DAA" w:rsidP="001B1DAA">
      <w:pPr>
        <w:rPr>
          <w:sz w:val="20"/>
          <w:szCs w:val="20"/>
        </w:rPr>
      </w:pPr>
      <w:r w:rsidRPr="00927A34">
        <w:rPr>
          <w:sz w:val="20"/>
          <w:szCs w:val="20"/>
        </w:rPr>
        <w:t>*- прогнозное значение</w:t>
      </w:r>
    </w:p>
    <w:p w14:paraId="6D1D3FC4" w14:textId="77777777" w:rsidR="001B1DAA" w:rsidRPr="00927A34" w:rsidRDefault="001B1DAA" w:rsidP="001B1DAA">
      <w:pPr>
        <w:rPr>
          <w:sz w:val="20"/>
          <w:szCs w:val="20"/>
        </w:rPr>
      </w:pPr>
    </w:p>
    <w:p w14:paraId="162446D4" w14:textId="77777777" w:rsidR="001B1DAA" w:rsidRPr="00927A34" w:rsidRDefault="001B1DAA" w:rsidP="001B1DAA">
      <w:pPr>
        <w:autoSpaceDE w:val="0"/>
        <w:autoSpaceDN w:val="0"/>
        <w:adjustRightInd w:val="0"/>
        <w:jc w:val="both"/>
        <w:rPr>
          <w:sz w:val="20"/>
          <w:szCs w:val="20"/>
          <w:u w:val="single"/>
        </w:rPr>
      </w:pPr>
      <w:r w:rsidRPr="00927A34">
        <w:rPr>
          <w:sz w:val="20"/>
          <w:szCs w:val="20"/>
          <w:u w:val="single"/>
        </w:rPr>
        <w:t>Применяемые сокращения:</w:t>
      </w:r>
    </w:p>
    <w:p w14:paraId="08BDF9FA" w14:textId="77777777" w:rsidR="001B1DAA" w:rsidRPr="00927A34" w:rsidRDefault="001B1DAA" w:rsidP="001B1DAA">
      <w:pPr>
        <w:autoSpaceDE w:val="0"/>
        <w:autoSpaceDN w:val="0"/>
        <w:adjustRightInd w:val="0"/>
        <w:jc w:val="both"/>
        <w:rPr>
          <w:sz w:val="20"/>
          <w:szCs w:val="20"/>
          <w:u w:val="single"/>
        </w:rPr>
      </w:pPr>
    </w:p>
    <w:p w14:paraId="7B2B9FD1" w14:textId="77777777" w:rsidR="001B1DAA" w:rsidRPr="00927A34" w:rsidRDefault="001B1DAA" w:rsidP="001B1DAA">
      <w:pPr>
        <w:autoSpaceDE w:val="0"/>
        <w:autoSpaceDN w:val="0"/>
        <w:adjustRightInd w:val="0"/>
        <w:jc w:val="both"/>
        <w:rPr>
          <w:sz w:val="20"/>
          <w:szCs w:val="20"/>
        </w:rPr>
      </w:pPr>
      <w:proofErr w:type="spellStart"/>
      <w:r w:rsidRPr="00927A34">
        <w:rPr>
          <w:sz w:val="20"/>
          <w:szCs w:val="20"/>
        </w:rPr>
        <w:t>СМиСП</w:t>
      </w:r>
      <w:proofErr w:type="spellEnd"/>
      <w:r w:rsidRPr="00927A34">
        <w:rPr>
          <w:sz w:val="20"/>
          <w:szCs w:val="20"/>
        </w:rPr>
        <w:t xml:space="preserve"> – субъекты малого и среднего предпринимательства</w:t>
      </w:r>
    </w:p>
    <w:p w14:paraId="539F1760" w14:textId="77777777" w:rsidR="001B1DAA" w:rsidRPr="00927A34" w:rsidRDefault="001B1DAA" w:rsidP="001B1DAA">
      <w:pPr>
        <w:autoSpaceDE w:val="0"/>
        <w:autoSpaceDN w:val="0"/>
        <w:adjustRightInd w:val="0"/>
        <w:rPr>
          <w:sz w:val="20"/>
          <w:szCs w:val="20"/>
        </w:rPr>
      </w:pPr>
      <w:r w:rsidRPr="00927A34">
        <w:rPr>
          <w:sz w:val="20"/>
          <w:szCs w:val="20"/>
        </w:rPr>
        <w:t xml:space="preserve">Муниципальная программа - муниципальная программа «Развитие </w:t>
      </w:r>
      <w:proofErr w:type="gramStart"/>
      <w:r w:rsidRPr="00927A34">
        <w:rPr>
          <w:sz w:val="20"/>
          <w:szCs w:val="20"/>
        </w:rPr>
        <w:t>и  поддержка</w:t>
      </w:r>
      <w:proofErr w:type="gramEnd"/>
      <w:r w:rsidRPr="00927A3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1950A0DC" w14:textId="77777777" w:rsidR="001B1DAA" w:rsidRPr="00927A34" w:rsidRDefault="001B1DAA" w:rsidP="001B1DAA">
      <w:pPr>
        <w:autoSpaceDE w:val="0"/>
        <w:autoSpaceDN w:val="0"/>
        <w:adjustRightInd w:val="0"/>
        <w:ind w:left="9356" w:right="111"/>
        <w:jc w:val="right"/>
        <w:outlineLvl w:val="1"/>
        <w:rPr>
          <w:sz w:val="20"/>
          <w:szCs w:val="20"/>
        </w:rPr>
      </w:pPr>
      <w:r w:rsidRPr="00927A34">
        <w:rPr>
          <w:sz w:val="20"/>
          <w:szCs w:val="20"/>
        </w:rPr>
        <w:t xml:space="preserve">   </w:t>
      </w:r>
    </w:p>
    <w:p w14:paraId="4537C960" w14:textId="77777777" w:rsidR="001B1DAA" w:rsidRPr="00927A34" w:rsidRDefault="001B1DAA" w:rsidP="00502220">
      <w:pPr>
        <w:autoSpaceDE w:val="0"/>
        <w:autoSpaceDN w:val="0"/>
        <w:adjustRightInd w:val="0"/>
        <w:ind w:right="-3"/>
        <w:jc w:val="right"/>
        <w:outlineLvl w:val="1"/>
        <w:rPr>
          <w:sz w:val="20"/>
          <w:szCs w:val="20"/>
        </w:rPr>
      </w:pPr>
      <w:r w:rsidRPr="00927A34">
        <w:rPr>
          <w:sz w:val="20"/>
          <w:szCs w:val="20"/>
        </w:rPr>
        <w:t xml:space="preserve">Приложение № 2   </w:t>
      </w:r>
    </w:p>
    <w:p w14:paraId="08353D39" w14:textId="77777777" w:rsidR="001B1DAA" w:rsidRPr="00927A34" w:rsidRDefault="001B1DAA" w:rsidP="00502220">
      <w:pPr>
        <w:autoSpaceDE w:val="0"/>
        <w:autoSpaceDN w:val="0"/>
        <w:adjustRightInd w:val="0"/>
        <w:ind w:right="-3" w:firstLine="9540"/>
        <w:jc w:val="right"/>
        <w:rPr>
          <w:sz w:val="20"/>
          <w:szCs w:val="20"/>
        </w:rPr>
      </w:pPr>
      <w:r w:rsidRPr="00927A34">
        <w:rPr>
          <w:sz w:val="20"/>
          <w:szCs w:val="20"/>
        </w:rPr>
        <w:t xml:space="preserve">                    к муниципальной программе </w:t>
      </w:r>
    </w:p>
    <w:p w14:paraId="7D7A62E9" w14:textId="77777777" w:rsidR="001B1DAA" w:rsidRPr="00927A34" w:rsidRDefault="001B1DAA" w:rsidP="00502220">
      <w:pPr>
        <w:autoSpaceDE w:val="0"/>
        <w:autoSpaceDN w:val="0"/>
        <w:adjustRightInd w:val="0"/>
        <w:ind w:right="-3" w:firstLine="9540"/>
        <w:jc w:val="right"/>
        <w:rPr>
          <w:sz w:val="20"/>
          <w:szCs w:val="20"/>
        </w:rPr>
      </w:pPr>
      <w:r w:rsidRPr="00927A34">
        <w:rPr>
          <w:sz w:val="20"/>
          <w:szCs w:val="20"/>
        </w:rPr>
        <w:t xml:space="preserve">                     «Развитие и поддержка </w:t>
      </w:r>
    </w:p>
    <w:p w14:paraId="5B316F1E" w14:textId="77777777" w:rsidR="001B1DAA" w:rsidRPr="00927A34" w:rsidRDefault="001B1DAA" w:rsidP="00502220">
      <w:pPr>
        <w:autoSpaceDE w:val="0"/>
        <w:autoSpaceDN w:val="0"/>
        <w:adjustRightInd w:val="0"/>
        <w:ind w:right="-3" w:firstLine="9540"/>
        <w:jc w:val="right"/>
        <w:rPr>
          <w:sz w:val="20"/>
          <w:szCs w:val="20"/>
        </w:rPr>
      </w:pPr>
      <w:r w:rsidRPr="00927A34">
        <w:rPr>
          <w:sz w:val="20"/>
          <w:szCs w:val="20"/>
        </w:rPr>
        <w:t xml:space="preserve">  малого и среднего предпринимательства </w:t>
      </w:r>
    </w:p>
    <w:p w14:paraId="1280B016" w14:textId="77777777" w:rsidR="001B1DAA" w:rsidRPr="00927A34" w:rsidRDefault="001B1DAA" w:rsidP="00502220">
      <w:pPr>
        <w:autoSpaceDE w:val="0"/>
        <w:autoSpaceDN w:val="0"/>
        <w:adjustRightInd w:val="0"/>
        <w:ind w:right="-3"/>
        <w:jc w:val="right"/>
        <w:rPr>
          <w:sz w:val="20"/>
          <w:szCs w:val="20"/>
        </w:rPr>
      </w:pPr>
      <w:r w:rsidRPr="00927A34">
        <w:rPr>
          <w:sz w:val="20"/>
          <w:szCs w:val="20"/>
        </w:rPr>
        <w:t xml:space="preserve">                                                                                                                                     в Куйбышевском муниципальном районе</w:t>
      </w:r>
    </w:p>
    <w:p w14:paraId="6DEFFBD4" w14:textId="77777777" w:rsidR="001B1DAA" w:rsidRPr="00927A34" w:rsidRDefault="001B1DAA" w:rsidP="00502220">
      <w:pPr>
        <w:autoSpaceDE w:val="0"/>
        <w:autoSpaceDN w:val="0"/>
        <w:adjustRightInd w:val="0"/>
        <w:ind w:right="-3"/>
        <w:jc w:val="right"/>
        <w:rPr>
          <w:sz w:val="20"/>
          <w:szCs w:val="20"/>
        </w:rPr>
      </w:pPr>
      <w:r w:rsidRPr="00927A34">
        <w:rPr>
          <w:sz w:val="20"/>
          <w:szCs w:val="20"/>
        </w:rPr>
        <w:t xml:space="preserve">Новосибирской области </w:t>
      </w:r>
    </w:p>
    <w:p w14:paraId="2A9CEAEE" w14:textId="77777777" w:rsidR="001B1DAA" w:rsidRPr="00927A34" w:rsidRDefault="001B1DAA" w:rsidP="00502220">
      <w:pPr>
        <w:autoSpaceDE w:val="0"/>
        <w:autoSpaceDN w:val="0"/>
        <w:adjustRightInd w:val="0"/>
        <w:ind w:right="-3" w:firstLine="9540"/>
        <w:jc w:val="right"/>
        <w:rPr>
          <w:sz w:val="20"/>
          <w:szCs w:val="20"/>
        </w:rPr>
      </w:pPr>
      <w:r w:rsidRPr="00927A34">
        <w:rPr>
          <w:sz w:val="20"/>
          <w:szCs w:val="20"/>
        </w:rPr>
        <w:t>на 2021 - 2023 годы»</w:t>
      </w:r>
    </w:p>
    <w:p w14:paraId="60ED6A20" w14:textId="77777777" w:rsidR="001B1DAA" w:rsidRPr="00927A34" w:rsidRDefault="001B1DAA" w:rsidP="00502220">
      <w:pPr>
        <w:autoSpaceDE w:val="0"/>
        <w:autoSpaceDN w:val="0"/>
        <w:adjustRightInd w:val="0"/>
        <w:ind w:right="-3"/>
        <w:jc w:val="right"/>
        <w:rPr>
          <w:sz w:val="20"/>
          <w:szCs w:val="20"/>
        </w:rPr>
      </w:pPr>
    </w:p>
    <w:p w14:paraId="0F0D3A46" w14:textId="77777777" w:rsidR="001B1DAA" w:rsidRPr="00927A34" w:rsidRDefault="001B1DAA" w:rsidP="00502220">
      <w:pPr>
        <w:autoSpaceDE w:val="0"/>
        <w:autoSpaceDN w:val="0"/>
        <w:adjustRightInd w:val="0"/>
        <w:ind w:right="-3"/>
        <w:jc w:val="center"/>
        <w:rPr>
          <w:sz w:val="20"/>
          <w:szCs w:val="20"/>
        </w:rPr>
      </w:pPr>
      <w:r w:rsidRPr="00927A34">
        <w:rPr>
          <w:sz w:val="20"/>
          <w:szCs w:val="20"/>
        </w:rPr>
        <w:t>Мероприятия и ресурсное обеспечение муниципальной программы</w:t>
      </w:r>
    </w:p>
    <w:p w14:paraId="09815172" w14:textId="77777777" w:rsidR="001B1DAA" w:rsidRPr="00927A34" w:rsidRDefault="001B1DAA" w:rsidP="001B1DAA">
      <w:pPr>
        <w:tabs>
          <w:tab w:val="left" w:pos="4500"/>
        </w:tabs>
        <w:autoSpaceDE w:val="0"/>
        <w:autoSpaceDN w:val="0"/>
        <w:adjustRightInd w:val="0"/>
        <w:jc w:val="center"/>
        <w:rPr>
          <w:sz w:val="20"/>
          <w:szCs w:val="20"/>
        </w:rPr>
      </w:pPr>
      <w:r w:rsidRPr="00927A34">
        <w:rPr>
          <w:sz w:val="20"/>
          <w:szCs w:val="20"/>
        </w:rPr>
        <w:t xml:space="preserve">«Развитие и поддержка малого и среднего предпринимательства в Куйбышевском муниципальном районе Новосибирской области на 2021-2023 годы» </w:t>
      </w:r>
    </w:p>
    <w:p w14:paraId="411E36DD" w14:textId="77777777" w:rsidR="001B1DAA" w:rsidRPr="00927A34" w:rsidRDefault="001B1DAA" w:rsidP="001B1DAA">
      <w:pPr>
        <w:autoSpaceDE w:val="0"/>
        <w:autoSpaceDN w:val="0"/>
        <w:adjustRightInd w:val="0"/>
        <w:ind w:firstLine="540"/>
        <w:jc w:val="both"/>
        <w:rPr>
          <w:sz w:val="20"/>
          <w:szCs w:val="20"/>
        </w:rPr>
      </w:pPr>
    </w:p>
    <w:tbl>
      <w:tblPr>
        <w:tblW w:w="15095" w:type="dxa"/>
        <w:tblInd w:w="217" w:type="dxa"/>
        <w:tblLayout w:type="fixed"/>
        <w:tblCellMar>
          <w:left w:w="75" w:type="dxa"/>
          <w:right w:w="75" w:type="dxa"/>
        </w:tblCellMar>
        <w:tblLook w:val="04A0" w:firstRow="1" w:lastRow="0" w:firstColumn="1" w:lastColumn="0" w:noHBand="0" w:noVBand="1"/>
      </w:tblPr>
      <w:tblGrid>
        <w:gridCol w:w="3542"/>
        <w:gridCol w:w="448"/>
        <w:gridCol w:w="1961"/>
        <w:gridCol w:w="1336"/>
        <w:gridCol w:w="84"/>
        <w:gridCol w:w="9"/>
        <w:gridCol w:w="1466"/>
        <w:gridCol w:w="9"/>
        <w:gridCol w:w="1408"/>
        <w:gridCol w:w="9"/>
        <w:gridCol w:w="1173"/>
        <w:gridCol w:w="236"/>
        <w:gridCol w:w="42"/>
        <w:gridCol w:w="42"/>
        <w:gridCol w:w="1191"/>
        <w:gridCol w:w="142"/>
        <w:gridCol w:w="82"/>
        <w:gridCol w:w="1902"/>
        <w:gridCol w:w="13"/>
      </w:tblGrid>
      <w:tr w:rsidR="001B1DAA" w:rsidRPr="00927A34" w14:paraId="49D7BD1C" w14:textId="77777777" w:rsidTr="00D85CFB">
        <w:trPr>
          <w:gridAfter w:val="1"/>
          <w:wAfter w:w="13" w:type="dxa"/>
          <w:trHeight w:val="640"/>
        </w:trPr>
        <w:tc>
          <w:tcPr>
            <w:tcW w:w="3990" w:type="dxa"/>
            <w:gridSpan w:val="2"/>
            <w:vMerge w:val="restart"/>
            <w:tcBorders>
              <w:top w:val="single" w:sz="4" w:space="0" w:color="auto"/>
              <w:left w:val="single" w:sz="4" w:space="0" w:color="auto"/>
              <w:bottom w:val="single" w:sz="4" w:space="0" w:color="auto"/>
              <w:right w:val="single" w:sz="4" w:space="0" w:color="auto"/>
            </w:tcBorders>
            <w:hideMark/>
          </w:tcPr>
          <w:p w14:paraId="3F2B9BD2"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Наименование программы, подпрограммы, мероприятия </w:t>
            </w:r>
          </w:p>
        </w:tc>
        <w:tc>
          <w:tcPr>
            <w:tcW w:w="1961" w:type="dxa"/>
            <w:vMerge w:val="restart"/>
            <w:tcBorders>
              <w:top w:val="single" w:sz="4" w:space="0" w:color="auto"/>
              <w:left w:val="single" w:sz="4" w:space="0" w:color="auto"/>
              <w:bottom w:val="single" w:sz="4" w:space="0" w:color="auto"/>
              <w:right w:val="single" w:sz="4" w:space="0" w:color="auto"/>
            </w:tcBorders>
            <w:hideMark/>
          </w:tcPr>
          <w:p w14:paraId="07059179"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Наименование показателя  </w:t>
            </w:r>
          </w:p>
        </w:tc>
        <w:tc>
          <w:tcPr>
            <w:tcW w:w="5494" w:type="dxa"/>
            <w:gridSpan w:val="8"/>
            <w:vMerge w:val="restart"/>
            <w:tcBorders>
              <w:top w:val="single" w:sz="4" w:space="0" w:color="auto"/>
              <w:left w:val="single" w:sz="4" w:space="0" w:color="auto"/>
              <w:bottom w:val="nil"/>
              <w:right w:val="single" w:sz="4" w:space="0" w:color="auto"/>
            </w:tcBorders>
            <w:hideMark/>
          </w:tcPr>
          <w:p w14:paraId="7BAA7BB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Значение показателя</w:t>
            </w:r>
          </w:p>
          <w:p w14:paraId="5657F9A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 xml:space="preserve">в том числе по годам   </w:t>
            </w:r>
            <w:r w:rsidRPr="00927A34">
              <w:rPr>
                <w:rFonts w:ascii="Times New Roman" w:hAnsi="Times New Roman" w:cs="Times New Roman"/>
                <w:lang w:eastAsia="en-US"/>
              </w:rPr>
              <w:br/>
              <w:t xml:space="preserve"> реализации</w:t>
            </w:r>
          </w:p>
        </w:tc>
        <w:tc>
          <w:tcPr>
            <w:tcW w:w="1653" w:type="dxa"/>
            <w:gridSpan w:val="5"/>
            <w:vMerge w:val="restart"/>
            <w:tcBorders>
              <w:top w:val="single" w:sz="4" w:space="0" w:color="auto"/>
              <w:left w:val="single" w:sz="4" w:space="0" w:color="auto"/>
              <w:bottom w:val="single" w:sz="4" w:space="0" w:color="auto"/>
              <w:right w:val="single" w:sz="4" w:space="0" w:color="auto"/>
            </w:tcBorders>
            <w:hideMark/>
          </w:tcPr>
          <w:p w14:paraId="0810AED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Ответственный</w:t>
            </w:r>
            <w:r w:rsidRPr="00927A34">
              <w:rPr>
                <w:rFonts w:ascii="Times New Roman" w:hAnsi="Times New Roman" w:cs="Times New Roman"/>
                <w:lang w:eastAsia="en-US"/>
              </w:rPr>
              <w:br/>
              <w:t xml:space="preserve"> исполнитель</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14:paraId="03114D8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Ожидаемый</w:t>
            </w:r>
            <w:r w:rsidRPr="00927A34">
              <w:rPr>
                <w:rFonts w:ascii="Times New Roman" w:hAnsi="Times New Roman" w:cs="Times New Roman"/>
                <w:lang w:eastAsia="en-US"/>
              </w:rPr>
              <w:br/>
              <w:t>результат</w:t>
            </w:r>
          </w:p>
        </w:tc>
      </w:tr>
      <w:tr w:rsidR="001B1DAA" w:rsidRPr="00927A34" w14:paraId="6BB7C37F" w14:textId="77777777" w:rsidTr="00D85CFB">
        <w:trPr>
          <w:gridAfter w:val="1"/>
          <w:wAfter w:w="13" w:type="dxa"/>
          <w:trHeight w:val="459"/>
        </w:trPr>
        <w:tc>
          <w:tcPr>
            <w:tcW w:w="3990" w:type="dxa"/>
            <w:gridSpan w:val="2"/>
            <w:vMerge/>
            <w:tcBorders>
              <w:top w:val="single" w:sz="4" w:space="0" w:color="auto"/>
              <w:left w:val="single" w:sz="4" w:space="0" w:color="auto"/>
              <w:bottom w:val="single" w:sz="4" w:space="0" w:color="auto"/>
              <w:right w:val="single" w:sz="4" w:space="0" w:color="auto"/>
            </w:tcBorders>
            <w:vAlign w:val="center"/>
          </w:tcPr>
          <w:p w14:paraId="747EB430" w14:textId="77777777" w:rsidR="001B1DAA" w:rsidRPr="00927A34" w:rsidRDefault="001B1DAA" w:rsidP="00D85CFB">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tcPr>
          <w:p w14:paraId="3BD37E30" w14:textId="77777777" w:rsidR="001B1DAA" w:rsidRPr="00927A34" w:rsidRDefault="001B1DAA" w:rsidP="00D85CFB">
            <w:pPr>
              <w:rPr>
                <w:sz w:val="20"/>
                <w:szCs w:val="20"/>
              </w:rPr>
            </w:pPr>
          </w:p>
        </w:tc>
        <w:tc>
          <w:tcPr>
            <w:tcW w:w="5494" w:type="dxa"/>
            <w:gridSpan w:val="8"/>
            <w:vMerge/>
            <w:tcBorders>
              <w:left w:val="single" w:sz="4" w:space="0" w:color="auto"/>
              <w:bottom w:val="single" w:sz="4" w:space="0" w:color="auto"/>
              <w:right w:val="single" w:sz="4" w:space="0" w:color="auto"/>
            </w:tcBorders>
          </w:tcPr>
          <w:p w14:paraId="3B9CCEE1"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653" w:type="dxa"/>
            <w:gridSpan w:val="5"/>
            <w:vMerge/>
            <w:tcBorders>
              <w:top w:val="single" w:sz="4" w:space="0" w:color="auto"/>
              <w:left w:val="single" w:sz="4" w:space="0" w:color="auto"/>
              <w:bottom w:val="single" w:sz="4" w:space="0" w:color="auto"/>
              <w:right w:val="single" w:sz="4" w:space="0" w:color="auto"/>
            </w:tcBorders>
            <w:vAlign w:val="center"/>
          </w:tcPr>
          <w:p w14:paraId="09B9669B" w14:textId="77777777" w:rsidR="001B1DAA" w:rsidRPr="00927A34" w:rsidRDefault="001B1DAA" w:rsidP="00D85CFB">
            <w:pPr>
              <w:rPr>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14:paraId="28A20C1F" w14:textId="77777777" w:rsidR="001B1DAA" w:rsidRPr="00927A34" w:rsidRDefault="001B1DAA" w:rsidP="00D85CFB">
            <w:pPr>
              <w:rPr>
                <w:sz w:val="20"/>
                <w:szCs w:val="20"/>
              </w:rPr>
            </w:pPr>
          </w:p>
        </w:tc>
      </w:tr>
      <w:tr w:rsidR="001B1DAA" w:rsidRPr="00927A34" w14:paraId="06BA62BB" w14:textId="77777777" w:rsidTr="00D85CFB">
        <w:trPr>
          <w:gridAfter w:val="1"/>
          <w:wAfter w:w="13" w:type="dxa"/>
          <w:trHeight w:val="147"/>
        </w:trPr>
        <w:tc>
          <w:tcPr>
            <w:tcW w:w="3990" w:type="dxa"/>
            <w:gridSpan w:val="2"/>
            <w:vMerge/>
            <w:tcBorders>
              <w:top w:val="single" w:sz="4" w:space="0" w:color="auto"/>
              <w:left w:val="single" w:sz="4" w:space="0" w:color="auto"/>
              <w:bottom w:val="single" w:sz="4" w:space="0" w:color="auto"/>
              <w:right w:val="single" w:sz="4" w:space="0" w:color="auto"/>
            </w:tcBorders>
            <w:vAlign w:val="center"/>
            <w:hideMark/>
          </w:tcPr>
          <w:p w14:paraId="03D3CEDC" w14:textId="77777777" w:rsidR="001B1DAA" w:rsidRPr="00927A34" w:rsidRDefault="001B1DAA" w:rsidP="00D85CFB">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FB37ACD" w14:textId="77777777" w:rsidR="001B1DAA" w:rsidRPr="00927A34" w:rsidRDefault="001B1DAA" w:rsidP="00D85CFB">
            <w:pPr>
              <w:rPr>
                <w:sz w:val="20"/>
                <w:szCs w:val="20"/>
              </w:rPr>
            </w:pPr>
          </w:p>
        </w:tc>
        <w:tc>
          <w:tcPr>
            <w:tcW w:w="1336" w:type="dxa"/>
            <w:tcBorders>
              <w:top w:val="nil"/>
              <w:left w:val="single" w:sz="4" w:space="0" w:color="auto"/>
              <w:bottom w:val="single" w:sz="4" w:space="0" w:color="auto"/>
              <w:right w:val="single" w:sz="4" w:space="0" w:color="auto"/>
            </w:tcBorders>
            <w:hideMark/>
          </w:tcPr>
          <w:p w14:paraId="537B031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2021</w:t>
            </w:r>
          </w:p>
          <w:p w14:paraId="31330DB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год</w:t>
            </w:r>
          </w:p>
        </w:tc>
        <w:tc>
          <w:tcPr>
            <w:tcW w:w="1559" w:type="dxa"/>
            <w:gridSpan w:val="3"/>
            <w:tcBorders>
              <w:top w:val="nil"/>
              <w:left w:val="single" w:sz="4" w:space="0" w:color="auto"/>
              <w:bottom w:val="single" w:sz="4" w:space="0" w:color="auto"/>
              <w:right w:val="single" w:sz="4" w:space="0" w:color="auto"/>
            </w:tcBorders>
            <w:hideMark/>
          </w:tcPr>
          <w:p w14:paraId="0EA2A07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2022</w:t>
            </w:r>
          </w:p>
          <w:p w14:paraId="0FF3C84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год</w:t>
            </w:r>
          </w:p>
        </w:tc>
        <w:tc>
          <w:tcPr>
            <w:tcW w:w="1417" w:type="dxa"/>
            <w:gridSpan w:val="2"/>
            <w:tcBorders>
              <w:top w:val="nil"/>
              <w:left w:val="single" w:sz="4" w:space="0" w:color="auto"/>
              <w:bottom w:val="single" w:sz="4" w:space="0" w:color="auto"/>
              <w:right w:val="single" w:sz="4" w:space="0" w:color="auto"/>
            </w:tcBorders>
            <w:hideMark/>
          </w:tcPr>
          <w:p w14:paraId="1657491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2023</w:t>
            </w:r>
          </w:p>
          <w:p w14:paraId="2D9B2C5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год</w:t>
            </w:r>
          </w:p>
        </w:tc>
        <w:tc>
          <w:tcPr>
            <w:tcW w:w="1182" w:type="dxa"/>
            <w:gridSpan w:val="2"/>
            <w:tcBorders>
              <w:top w:val="nil"/>
              <w:left w:val="single" w:sz="4" w:space="0" w:color="auto"/>
              <w:bottom w:val="single" w:sz="4" w:space="0" w:color="auto"/>
              <w:right w:val="single" w:sz="4" w:space="0" w:color="auto"/>
            </w:tcBorders>
            <w:hideMark/>
          </w:tcPr>
          <w:p w14:paraId="3501595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Итого</w:t>
            </w:r>
          </w:p>
        </w:tc>
        <w:tc>
          <w:tcPr>
            <w:tcW w:w="1653" w:type="dxa"/>
            <w:gridSpan w:val="5"/>
            <w:vMerge/>
            <w:tcBorders>
              <w:top w:val="single" w:sz="4" w:space="0" w:color="auto"/>
              <w:left w:val="single" w:sz="4" w:space="0" w:color="auto"/>
              <w:bottom w:val="single" w:sz="4" w:space="0" w:color="auto"/>
              <w:right w:val="single" w:sz="4" w:space="0" w:color="auto"/>
            </w:tcBorders>
            <w:vAlign w:val="center"/>
            <w:hideMark/>
          </w:tcPr>
          <w:p w14:paraId="0FCDB7AD" w14:textId="77777777" w:rsidR="001B1DAA" w:rsidRPr="00927A34" w:rsidRDefault="001B1DAA" w:rsidP="00D85CFB">
            <w:pPr>
              <w:rPr>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14:paraId="620C237D" w14:textId="77777777" w:rsidR="001B1DAA" w:rsidRPr="00927A34" w:rsidRDefault="001B1DAA" w:rsidP="00D85CFB">
            <w:pPr>
              <w:rPr>
                <w:sz w:val="20"/>
                <w:szCs w:val="20"/>
              </w:rPr>
            </w:pPr>
          </w:p>
        </w:tc>
      </w:tr>
      <w:tr w:rsidR="001B1DAA" w:rsidRPr="00927A34" w14:paraId="5747CEF4" w14:textId="77777777" w:rsidTr="00D85CFB">
        <w:trPr>
          <w:gridAfter w:val="1"/>
          <w:wAfter w:w="13" w:type="dxa"/>
          <w:trHeight w:val="147"/>
        </w:trPr>
        <w:tc>
          <w:tcPr>
            <w:tcW w:w="3990" w:type="dxa"/>
            <w:gridSpan w:val="2"/>
            <w:tcBorders>
              <w:top w:val="nil"/>
              <w:left w:val="single" w:sz="4" w:space="0" w:color="auto"/>
              <w:bottom w:val="single" w:sz="4" w:space="0" w:color="auto"/>
              <w:right w:val="single" w:sz="4" w:space="0" w:color="auto"/>
            </w:tcBorders>
            <w:hideMark/>
          </w:tcPr>
          <w:p w14:paraId="376A5E2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w:t>
            </w:r>
          </w:p>
        </w:tc>
        <w:tc>
          <w:tcPr>
            <w:tcW w:w="1961" w:type="dxa"/>
            <w:tcBorders>
              <w:top w:val="nil"/>
              <w:left w:val="single" w:sz="4" w:space="0" w:color="auto"/>
              <w:bottom w:val="single" w:sz="4" w:space="0" w:color="auto"/>
              <w:right w:val="single" w:sz="4" w:space="0" w:color="auto"/>
            </w:tcBorders>
            <w:hideMark/>
          </w:tcPr>
          <w:p w14:paraId="06A9C25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336" w:type="dxa"/>
            <w:tcBorders>
              <w:top w:val="nil"/>
              <w:left w:val="single" w:sz="4" w:space="0" w:color="auto"/>
              <w:bottom w:val="single" w:sz="4" w:space="0" w:color="auto"/>
              <w:right w:val="single" w:sz="4" w:space="0" w:color="auto"/>
            </w:tcBorders>
            <w:hideMark/>
          </w:tcPr>
          <w:p w14:paraId="3990B5A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7</w:t>
            </w:r>
          </w:p>
        </w:tc>
        <w:tc>
          <w:tcPr>
            <w:tcW w:w="1559" w:type="dxa"/>
            <w:gridSpan w:val="3"/>
            <w:tcBorders>
              <w:top w:val="nil"/>
              <w:left w:val="single" w:sz="4" w:space="0" w:color="auto"/>
              <w:bottom w:val="single" w:sz="4" w:space="0" w:color="auto"/>
              <w:right w:val="single" w:sz="4" w:space="0" w:color="auto"/>
            </w:tcBorders>
            <w:hideMark/>
          </w:tcPr>
          <w:p w14:paraId="7F96B1A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8</w:t>
            </w:r>
          </w:p>
        </w:tc>
        <w:tc>
          <w:tcPr>
            <w:tcW w:w="1417" w:type="dxa"/>
            <w:gridSpan w:val="2"/>
            <w:tcBorders>
              <w:top w:val="nil"/>
              <w:left w:val="single" w:sz="4" w:space="0" w:color="auto"/>
              <w:bottom w:val="single" w:sz="4" w:space="0" w:color="auto"/>
              <w:right w:val="single" w:sz="4" w:space="0" w:color="auto"/>
            </w:tcBorders>
            <w:hideMark/>
          </w:tcPr>
          <w:p w14:paraId="5329F43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9</w:t>
            </w:r>
          </w:p>
        </w:tc>
        <w:tc>
          <w:tcPr>
            <w:tcW w:w="1182" w:type="dxa"/>
            <w:gridSpan w:val="2"/>
            <w:tcBorders>
              <w:top w:val="nil"/>
              <w:left w:val="single" w:sz="4" w:space="0" w:color="auto"/>
              <w:bottom w:val="single" w:sz="4" w:space="0" w:color="auto"/>
              <w:right w:val="single" w:sz="4" w:space="0" w:color="auto"/>
            </w:tcBorders>
            <w:hideMark/>
          </w:tcPr>
          <w:p w14:paraId="0B89A8F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10</w:t>
            </w:r>
          </w:p>
        </w:tc>
        <w:tc>
          <w:tcPr>
            <w:tcW w:w="1653" w:type="dxa"/>
            <w:gridSpan w:val="5"/>
            <w:tcBorders>
              <w:top w:val="nil"/>
              <w:left w:val="single" w:sz="4" w:space="0" w:color="auto"/>
              <w:bottom w:val="single" w:sz="4" w:space="0" w:color="auto"/>
              <w:right w:val="single" w:sz="4" w:space="0" w:color="auto"/>
            </w:tcBorders>
            <w:hideMark/>
          </w:tcPr>
          <w:p w14:paraId="3B24935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11</w:t>
            </w:r>
          </w:p>
        </w:tc>
        <w:tc>
          <w:tcPr>
            <w:tcW w:w="1984" w:type="dxa"/>
            <w:gridSpan w:val="2"/>
            <w:tcBorders>
              <w:top w:val="nil"/>
              <w:left w:val="single" w:sz="4" w:space="0" w:color="auto"/>
              <w:bottom w:val="single" w:sz="4" w:space="0" w:color="auto"/>
              <w:right w:val="single" w:sz="4" w:space="0" w:color="auto"/>
            </w:tcBorders>
            <w:hideMark/>
          </w:tcPr>
          <w:p w14:paraId="0534D7C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12</w:t>
            </w:r>
          </w:p>
        </w:tc>
      </w:tr>
      <w:tr w:rsidR="001B1DAA" w:rsidRPr="00927A34" w14:paraId="103F6999" w14:textId="77777777" w:rsidTr="00D85CFB">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78DB4DAA" w14:textId="77777777" w:rsidR="001B1DAA" w:rsidRPr="00927A34" w:rsidRDefault="001B1DAA" w:rsidP="00D85CFB">
            <w:pPr>
              <w:pStyle w:val="affffffffffe"/>
              <w:rPr>
                <w:rFonts w:ascii="Times New Roman" w:hAnsi="Times New Roman" w:cs="Times New Roman"/>
                <w:sz w:val="20"/>
                <w:szCs w:val="20"/>
              </w:rPr>
            </w:pPr>
            <w:r w:rsidRPr="00927A34">
              <w:rPr>
                <w:rFonts w:ascii="Times New Roman" w:hAnsi="Times New Roman" w:cs="Times New Roman"/>
                <w:sz w:val="20"/>
                <w:szCs w:val="20"/>
                <w:u w:val="single"/>
              </w:rPr>
              <w:t>Цель:</w:t>
            </w:r>
            <w:r w:rsidRPr="00927A34">
              <w:rPr>
                <w:rFonts w:ascii="Times New Roman" w:hAnsi="Times New Roman" w:cs="Times New Roman"/>
                <w:sz w:val="20"/>
                <w:szCs w:val="20"/>
              </w:rPr>
              <w:t> </w:t>
            </w:r>
            <w:r w:rsidRPr="00927A34">
              <w:rPr>
                <w:rFonts w:ascii="Times New Roman" w:hAnsi="Times New Roman" w:cs="Times New Roman"/>
                <w:sz w:val="20"/>
                <w:szCs w:val="20"/>
                <w:lang w:val="en-US"/>
              </w:rPr>
              <w:t>C</w:t>
            </w:r>
            <w:proofErr w:type="spellStart"/>
            <w:r w:rsidRPr="00927A34">
              <w:rPr>
                <w:rFonts w:ascii="Times New Roman" w:hAnsi="Times New Roman" w:cs="Times New Roman"/>
                <w:sz w:val="20"/>
                <w:szCs w:val="20"/>
              </w:rPr>
              <w:t>оздание</w:t>
            </w:r>
            <w:proofErr w:type="spellEnd"/>
            <w:r w:rsidRPr="00927A34">
              <w:rPr>
                <w:rFonts w:ascii="Times New Roman" w:hAnsi="Times New Roman" w:cs="Times New Roman"/>
                <w:sz w:val="20"/>
                <w:szCs w:val="20"/>
              </w:rPr>
              <w:t xml:space="preserve">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района  </w:t>
            </w:r>
          </w:p>
        </w:tc>
      </w:tr>
      <w:tr w:rsidR="001B1DAA" w:rsidRPr="00927A34" w14:paraId="424654FE" w14:textId="77777777" w:rsidTr="00D85CFB">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6BC2C95A" w14:textId="77777777" w:rsidR="001B1DAA" w:rsidRPr="00927A34" w:rsidRDefault="001B1DAA" w:rsidP="00D85CFB">
            <w:pPr>
              <w:pStyle w:val="ConsPlusCell"/>
              <w:spacing w:line="276" w:lineRule="auto"/>
              <w:jc w:val="center"/>
              <w:rPr>
                <w:rFonts w:ascii="Times New Roman" w:hAnsi="Times New Roman" w:cs="Times New Roman"/>
              </w:rPr>
            </w:pPr>
            <w:r w:rsidRPr="00927A34">
              <w:rPr>
                <w:rFonts w:ascii="Times New Roman" w:hAnsi="Times New Roman" w:cs="Times New Roman"/>
              </w:rPr>
              <w:t xml:space="preserve">Задача 1. Формирование условий, обеспечивающих рост количества субъектов малого и среднего предпринимательства на территории </w:t>
            </w:r>
          </w:p>
          <w:p w14:paraId="2AB3796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rPr>
              <w:t>Куйбышевского района</w:t>
            </w:r>
          </w:p>
        </w:tc>
      </w:tr>
      <w:tr w:rsidR="001B1DAA" w:rsidRPr="00927A34" w14:paraId="0F96BAF0" w14:textId="77777777" w:rsidTr="00D85CFB">
        <w:trPr>
          <w:gridAfter w:val="1"/>
          <w:wAfter w:w="13" w:type="dxa"/>
          <w:trHeight w:val="326"/>
        </w:trPr>
        <w:tc>
          <w:tcPr>
            <w:tcW w:w="3990" w:type="dxa"/>
            <w:gridSpan w:val="2"/>
            <w:vMerge w:val="restart"/>
            <w:tcBorders>
              <w:top w:val="single" w:sz="4" w:space="0" w:color="auto"/>
              <w:left w:val="single" w:sz="4" w:space="0" w:color="auto"/>
              <w:bottom w:val="single" w:sz="4" w:space="0" w:color="auto"/>
              <w:right w:val="single" w:sz="4" w:space="0" w:color="auto"/>
            </w:tcBorders>
            <w:hideMark/>
          </w:tcPr>
          <w:p w14:paraId="1F375A8F" w14:textId="77777777" w:rsidR="001B1DAA" w:rsidRPr="00927A34" w:rsidRDefault="001B1DAA" w:rsidP="00D85CFB">
            <w:pPr>
              <w:autoSpaceDE w:val="0"/>
              <w:autoSpaceDN w:val="0"/>
              <w:adjustRightInd w:val="0"/>
              <w:rPr>
                <w:sz w:val="20"/>
                <w:szCs w:val="20"/>
              </w:rPr>
            </w:pPr>
            <w:r w:rsidRPr="00927A34">
              <w:rPr>
                <w:sz w:val="20"/>
                <w:szCs w:val="20"/>
              </w:rPr>
              <w:t xml:space="preserve">1.Размещение в информационно-телекоммуникационной сети Интернет на официальном сайте администрации Куйбышевского района экономической, статистической и иной информации о развитии малого и среднего предпринимательства, о реализации региональной и муниципальной программ развития </w:t>
            </w:r>
            <w:proofErr w:type="spellStart"/>
            <w:r w:rsidRPr="00927A34">
              <w:rPr>
                <w:sz w:val="20"/>
                <w:szCs w:val="20"/>
              </w:rPr>
              <w:t>СМиСП</w:t>
            </w:r>
            <w:proofErr w:type="spellEnd"/>
            <w:r w:rsidRPr="00927A34">
              <w:rPr>
                <w:sz w:val="20"/>
                <w:szCs w:val="20"/>
              </w:rPr>
              <w:t xml:space="preserve">, </w:t>
            </w:r>
          </w:p>
          <w:p w14:paraId="2999E1F6" w14:textId="77777777" w:rsidR="001B1DAA" w:rsidRPr="00927A34" w:rsidRDefault="001B1DAA" w:rsidP="00D85CFB">
            <w:pPr>
              <w:autoSpaceDE w:val="0"/>
              <w:autoSpaceDN w:val="0"/>
              <w:adjustRightInd w:val="0"/>
              <w:ind w:right="-201"/>
              <w:rPr>
                <w:sz w:val="20"/>
                <w:szCs w:val="20"/>
              </w:rPr>
            </w:pPr>
            <w:r w:rsidRPr="00927A34">
              <w:rPr>
                <w:sz w:val="20"/>
                <w:szCs w:val="20"/>
              </w:rPr>
              <w:t xml:space="preserve">об инфраструктуре поддержки </w:t>
            </w:r>
            <w:proofErr w:type="spellStart"/>
            <w:r w:rsidRPr="00927A34">
              <w:rPr>
                <w:sz w:val="20"/>
                <w:szCs w:val="20"/>
              </w:rPr>
              <w:t>СМиСП</w:t>
            </w:r>
            <w:proofErr w:type="spellEnd"/>
            <w:r w:rsidRPr="00927A34">
              <w:rPr>
                <w:sz w:val="20"/>
                <w:szCs w:val="20"/>
              </w:rPr>
              <w:t xml:space="preserve">. </w:t>
            </w:r>
          </w:p>
        </w:tc>
        <w:tc>
          <w:tcPr>
            <w:tcW w:w="1961" w:type="dxa"/>
            <w:tcBorders>
              <w:top w:val="single" w:sz="4" w:space="0" w:color="auto"/>
              <w:left w:val="single" w:sz="4" w:space="0" w:color="auto"/>
              <w:bottom w:val="single" w:sz="4" w:space="0" w:color="auto"/>
              <w:right w:val="single" w:sz="4" w:space="0" w:color="auto"/>
            </w:tcBorders>
            <w:hideMark/>
          </w:tcPr>
          <w:p w14:paraId="0F7E752F"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tcPr>
          <w:p w14:paraId="01624540" w14:textId="77777777" w:rsidR="001B1DAA" w:rsidRPr="00927A34" w:rsidRDefault="001B1DAA" w:rsidP="00D85CFB">
            <w:pPr>
              <w:pStyle w:val="ConsPlusCell"/>
              <w:spacing w:line="276" w:lineRule="auto"/>
              <w:jc w:val="center"/>
              <w:rPr>
                <w:rFonts w:ascii="Times New Roman" w:hAnsi="Times New Roman" w:cs="Times New Roman"/>
                <w:lang w:val="en-US" w:eastAsia="en-US"/>
              </w:rPr>
            </w:pPr>
            <w:r w:rsidRPr="00927A34">
              <w:rPr>
                <w:rFonts w:ascii="Times New Roman" w:hAnsi="Times New Roman" w:cs="Times New Roman"/>
                <w:lang w:eastAsia="en-US"/>
              </w:rPr>
              <w:t>2</w:t>
            </w:r>
            <w:r w:rsidRPr="00927A34">
              <w:rPr>
                <w:rFonts w:ascii="Times New Roman" w:hAnsi="Times New Roman" w:cs="Times New Roman"/>
                <w:lang w:val="en-US" w:eastAsia="en-US"/>
              </w:rPr>
              <w:t>5</w:t>
            </w:r>
          </w:p>
        </w:tc>
        <w:tc>
          <w:tcPr>
            <w:tcW w:w="1559" w:type="dxa"/>
            <w:gridSpan w:val="3"/>
            <w:tcBorders>
              <w:top w:val="single" w:sz="4" w:space="0" w:color="auto"/>
              <w:left w:val="single" w:sz="4" w:space="0" w:color="auto"/>
              <w:bottom w:val="single" w:sz="4" w:space="0" w:color="auto"/>
              <w:right w:val="single" w:sz="4" w:space="0" w:color="auto"/>
            </w:tcBorders>
          </w:tcPr>
          <w:p w14:paraId="32074C11" w14:textId="77777777" w:rsidR="001B1DAA" w:rsidRPr="00927A34" w:rsidRDefault="001B1DAA" w:rsidP="00D85CFB">
            <w:pPr>
              <w:pStyle w:val="ConsPlusCell"/>
              <w:spacing w:line="276" w:lineRule="auto"/>
              <w:jc w:val="center"/>
              <w:rPr>
                <w:rFonts w:ascii="Times New Roman" w:hAnsi="Times New Roman" w:cs="Times New Roman"/>
                <w:lang w:val="en-US" w:eastAsia="en-US"/>
              </w:rPr>
            </w:pPr>
            <w:r w:rsidRPr="00927A34">
              <w:rPr>
                <w:rFonts w:ascii="Times New Roman" w:hAnsi="Times New Roman" w:cs="Times New Roman"/>
                <w:lang w:eastAsia="en-US"/>
              </w:rPr>
              <w:t>2</w:t>
            </w:r>
            <w:r w:rsidRPr="00927A34">
              <w:rPr>
                <w:rFonts w:ascii="Times New Roman" w:hAnsi="Times New Roman" w:cs="Times New Roman"/>
                <w:lang w:val="en-US"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14:paraId="5CFDFB45" w14:textId="77777777" w:rsidR="001B1DAA" w:rsidRPr="00927A34" w:rsidRDefault="001B1DAA" w:rsidP="00D85CFB">
            <w:pPr>
              <w:pStyle w:val="ConsPlusCell"/>
              <w:spacing w:line="276" w:lineRule="auto"/>
              <w:jc w:val="center"/>
              <w:rPr>
                <w:rFonts w:ascii="Times New Roman" w:hAnsi="Times New Roman" w:cs="Times New Roman"/>
                <w:lang w:val="en-US" w:eastAsia="en-US"/>
              </w:rPr>
            </w:pPr>
            <w:r w:rsidRPr="00927A34">
              <w:rPr>
                <w:rFonts w:ascii="Times New Roman" w:hAnsi="Times New Roman" w:cs="Times New Roman"/>
                <w:lang w:eastAsia="en-US"/>
              </w:rPr>
              <w:t>2</w:t>
            </w:r>
            <w:r w:rsidRPr="00927A34">
              <w:rPr>
                <w:rFonts w:ascii="Times New Roman" w:hAnsi="Times New Roman" w:cs="Times New Roman"/>
                <w:lang w:val="en-US" w:eastAsia="en-US"/>
              </w:rPr>
              <w:t>5</w:t>
            </w:r>
          </w:p>
        </w:tc>
        <w:tc>
          <w:tcPr>
            <w:tcW w:w="1418" w:type="dxa"/>
            <w:gridSpan w:val="3"/>
            <w:tcBorders>
              <w:top w:val="single" w:sz="4" w:space="0" w:color="auto"/>
              <w:left w:val="single" w:sz="4" w:space="0" w:color="auto"/>
              <w:bottom w:val="single" w:sz="4" w:space="0" w:color="auto"/>
              <w:right w:val="single" w:sz="4" w:space="0" w:color="auto"/>
            </w:tcBorders>
          </w:tcPr>
          <w:p w14:paraId="169D7C4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75</w:t>
            </w:r>
          </w:p>
        </w:tc>
        <w:tc>
          <w:tcPr>
            <w:tcW w:w="1275" w:type="dxa"/>
            <w:gridSpan w:val="3"/>
            <w:vMerge w:val="restart"/>
            <w:tcBorders>
              <w:top w:val="single" w:sz="4" w:space="0" w:color="auto"/>
              <w:left w:val="single" w:sz="4" w:space="0" w:color="auto"/>
              <w:bottom w:val="single" w:sz="4" w:space="0" w:color="auto"/>
              <w:right w:val="single" w:sz="4" w:space="0" w:color="auto"/>
            </w:tcBorders>
          </w:tcPr>
          <w:p w14:paraId="32B517F8"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УЭРиТ</w:t>
            </w:r>
            <w:proofErr w:type="spellEnd"/>
          </w:p>
        </w:tc>
        <w:tc>
          <w:tcPr>
            <w:tcW w:w="2126" w:type="dxa"/>
            <w:gridSpan w:val="3"/>
            <w:vMerge w:val="restart"/>
            <w:tcBorders>
              <w:top w:val="single" w:sz="4" w:space="0" w:color="auto"/>
              <w:left w:val="single" w:sz="4" w:space="0" w:color="auto"/>
              <w:bottom w:val="single" w:sz="4" w:space="0" w:color="auto"/>
              <w:right w:val="single" w:sz="4" w:space="0" w:color="auto"/>
            </w:tcBorders>
          </w:tcPr>
          <w:p w14:paraId="686541B5" w14:textId="77777777" w:rsidR="001B1DAA" w:rsidRPr="00927A34" w:rsidRDefault="001B1DAA" w:rsidP="00D85CFB">
            <w:pPr>
              <w:autoSpaceDE w:val="0"/>
              <w:autoSpaceDN w:val="0"/>
              <w:adjustRightInd w:val="0"/>
              <w:jc w:val="center"/>
              <w:rPr>
                <w:sz w:val="20"/>
                <w:szCs w:val="20"/>
              </w:rPr>
            </w:pPr>
            <w:r w:rsidRPr="00927A34">
              <w:rPr>
                <w:sz w:val="20"/>
                <w:szCs w:val="20"/>
              </w:rPr>
              <w:t>Повышение уровня осведомленности предпринимателей о состоянии развития малого и среднего предпринимательства в Куйбышевском районе и основных тенденциях развития</w:t>
            </w:r>
          </w:p>
        </w:tc>
      </w:tr>
      <w:tr w:rsidR="001B1DAA" w:rsidRPr="00927A34" w14:paraId="1CAF2C6B" w14:textId="77777777" w:rsidTr="00D85CFB">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248E382B" w14:textId="77777777" w:rsidR="001B1DAA" w:rsidRPr="00927A34" w:rsidRDefault="001B1DAA" w:rsidP="00D85CFB">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7F0D9F30"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48A0DEE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E946ED4"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F6CA137"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571B1E5" w14:textId="77777777" w:rsidR="001B1DAA" w:rsidRPr="00927A34" w:rsidRDefault="001B1DAA" w:rsidP="00D85CFB">
            <w:pPr>
              <w:jc w:val="center"/>
              <w:rPr>
                <w:sz w:val="20"/>
                <w:szCs w:val="20"/>
              </w:rPr>
            </w:pPr>
            <w:r w:rsidRPr="00927A3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75C25BDB" w14:textId="77777777" w:rsidR="001B1DAA" w:rsidRPr="00927A34" w:rsidRDefault="001B1DAA" w:rsidP="00D85CFB">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3C4ACD35"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4D149518" w14:textId="77777777" w:rsidTr="00D85CFB">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0747C743" w14:textId="77777777" w:rsidR="001B1DAA" w:rsidRPr="00927A34" w:rsidRDefault="001B1DAA" w:rsidP="00D85CFB">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67B4064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00615000"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046B5B1"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23B508CB"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731F0C2A" w14:textId="77777777" w:rsidR="001B1DAA" w:rsidRPr="00927A34" w:rsidRDefault="001B1DAA" w:rsidP="00D85CFB">
            <w:pPr>
              <w:jc w:val="center"/>
              <w:rPr>
                <w:sz w:val="20"/>
                <w:szCs w:val="20"/>
              </w:rPr>
            </w:pPr>
            <w:r w:rsidRPr="00927A3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09229ED9" w14:textId="77777777" w:rsidR="001B1DAA" w:rsidRPr="00927A34" w:rsidRDefault="001B1DAA" w:rsidP="00D85CFB">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10349A6A"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7943721E" w14:textId="77777777" w:rsidTr="00D85CFB">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29A8A997" w14:textId="77777777" w:rsidR="001B1DAA" w:rsidRPr="00927A34" w:rsidRDefault="001B1DAA" w:rsidP="00D85CFB">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467EC099"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07AF9703"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7640F101"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346AA5EE"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7A6C6AF5" w14:textId="77777777" w:rsidR="001B1DAA" w:rsidRPr="00927A34" w:rsidRDefault="001B1DAA" w:rsidP="00D85CFB">
            <w:pPr>
              <w:jc w:val="center"/>
              <w:rPr>
                <w:sz w:val="20"/>
                <w:szCs w:val="20"/>
              </w:rPr>
            </w:pPr>
            <w:r w:rsidRPr="00927A3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2C502E7E" w14:textId="77777777" w:rsidR="001B1DAA" w:rsidRPr="00927A34" w:rsidRDefault="001B1DAA" w:rsidP="00D85CFB">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1B146A6C"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62AA175" w14:textId="77777777" w:rsidTr="00D85CFB">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vAlign w:val="center"/>
            <w:hideMark/>
          </w:tcPr>
          <w:p w14:paraId="2B7DF4A4" w14:textId="77777777" w:rsidR="001B1DAA" w:rsidRPr="00927A34" w:rsidRDefault="001B1DAA" w:rsidP="00D85CFB">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1A1F084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338D5752"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05BC239"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6B36F1F3"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35ECF109" w14:textId="77777777" w:rsidR="001B1DAA" w:rsidRPr="00927A34" w:rsidRDefault="001B1DAA" w:rsidP="00D85CFB">
            <w:pPr>
              <w:jc w:val="center"/>
              <w:rPr>
                <w:sz w:val="20"/>
                <w:szCs w:val="20"/>
              </w:rPr>
            </w:pPr>
            <w:r w:rsidRPr="00927A3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5DE7C68D" w14:textId="77777777" w:rsidR="001B1DAA" w:rsidRPr="00927A34" w:rsidRDefault="001B1DAA" w:rsidP="00D85CFB">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1FB8F8B9"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6E3EFB53" w14:textId="77777777" w:rsidTr="00D85CFB">
        <w:trPr>
          <w:gridAfter w:val="1"/>
          <w:wAfter w:w="13" w:type="dxa"/>
          <w:trHeight w:val="291"/>
        </w:trPr>
        <w:tc>
          <w:tcPr>
            <w:tcW w:w="59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80CD95"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1, в том числе: </w:t>
            </w:r>
          </w:p>
        </w:tc>
        <w:tc>
          <w:tcPr>
            <w:tcW w:w="1336" w:type="dxa"/>
            <w:tcBorders>
              <w:top w:val="single" w:sz="4" w:space="0" w:color="auto"/>
              <w:left w:val="single" w:sz="4" w:space="0" w:color="auto"/>
              <w:bottom w:val="single" w:sz="4" w:space="0" w:color="auto"/>
              <w:right w:val="single" w:sz="4" w:space="0" w:color="auto"/>
            </w:tcBorders>
          </w:tcPr>
          <w:p w14:paraId="745BC34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single" w:sz="4" w:space="0" w:color="auto"/>
              <w:left w:val="single" w:sz="4" w:space="0" w:color="auto"/>
              <w:bottom w:val="single" w:sz="4" w:space="0" w:color="auto"/>
              <w:right w:val="single" w:sz="4" w:space="0" w:color="auto"/>
            </w:tcBorders>
          </w:tcPr>
          <w:p w14:paraId="7F5FD8F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tcPr>
          <w:p w14:paraId="1B12F83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single" w:sz="4" w:space="0" w:color="auto"/>
              <w:left w:val="single" w:sz="4" w:space="0" w:color="auto"/>
              <w:bottom w:val="single" w:sz="4" w:space="0" w:color="auto"/>
              <w:right w:val="single" w:sz="4" w:space="0" w:color="auto"/>
            </w:tcBorders>
          </w:tcPr>
          <w:p w14:paraId="41C8F4E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5569029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2126" w:type="dxa"/>
            <w:gridSpan w:val="3"/>
            <w:vMerge w:val="restart"/>
            <w:tcBorders>
              <w:top w:val="single" w:sz="4" w:space="0" w:color="auto"/>
              <w:left w:val="single" w:sz="4" w:space="0" w:color="auto"/>
              <w:right w:val="single" w:sz="4" w:space="0" w:color="auto"/>
            </w:tcBorders>
          </w:tcPr>
          <w:p w14:paraId="389604B2"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5F0612B9" w14:textId="77777777" w:rsidTr="00D85CFB">
        <w:trPr>
          <w:gridAfter w:val="1"/>
          <w:wAfter w:w="13" w:type="dxa"/>
          <w:trHeight w:val="253"/>
        </w:trPr>
        <w:tc>
          <w:tcPr>
            <w:tcW w:w="5951" w:type="dxa"/>
            <w:gridSpan w:val="3"/>
            <w:tcBorders>
              <w:top w:val="single" w:sz="4" w:space="0" w:color="auto"/>
              <w:left w:val="single" w:sz="4" w:space="0" w:color="auto"/>
              <w:bottom w:val="single" w:sz="4" w:space="0" w:color="auto"/>
              <w:right w:val="single" w:sz="4" w:space="0" w:color="auto"/>
            </w:tcBorders>
            <w:hideMark/>
          </w:tcPr>
          <w:p w14:paraId="013C971E"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336" w:type="dxa"/>
            <w:tcBorders>
              <w:top w:val="single" w:sz="4" w:space="0" w:color="auto"/>
              <w:left w:val="single" w:sz="4" w:space="0" w:color="auto"/>
              <w:bottom w:val="single" w:sz="4" w:space="0" w:color="auto"/>
              <w:right w:val="single" w:sz="4" w:space="0" w:color="auto"/>
            </w:tcBorders>
          </w:tcPr>
          <w:p w14:paraId="0C7E060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9BA3A3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tcPr>
          <w:p w14:paraId="58586F7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53B906C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7C46560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2126" w:type="dxa"/>
            <w:gridSpan w:val="3"/>
            <w:vMerge/>
            <w:tcBorders>
              <w:left w:val="single" w:sz="4" w:space="0" w:color="auto"/>
              <w:right w:val="single" w:sz="4" w:space="0" w:color="auto"/>
            </w:tcBorders>
          </w:tcPr>
          <w:p w14:paraId="3160861F"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3B4918F1" w14:textId="77777777" w:rsidTr="00D85CFB">
        <w:trPr>
          <w:gridAfter w:val="1"/>
          <w:wAfter w:w="13" w:type="dxa"/>
          <w:trHeight w:val="357"/>
        </w:trPr>
        <w:tc>
          <w:tcPr>
            <w:tcW w:w="5951" w:type="dxa"/>
            <w:gridSpan w:val="3"/>
            <w:tcBorders>
              <w:top w:val="single" w:sz="4" w:space="0" w:color="auto"/>
              <w:left w:val="single" w:sz="4" w:space="0" w:color="auto"/>
              <w:bottom w:val="single" w:sz="4" w:space="0" w:color="auto"/>
              <w:right w:val="single" w:sz="4" w:space="0" w:color="auto"/>
            </w:tcBorders>
            <w:hideMark/>
          </w:tcPr>
          <w:p w14:paraId="07093DA5"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088E8EC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single" w:sz="4" w:space="0" w:color="auto"/>
              <w:left w:val="single" w:sz="4" w:space="0" w:color="auto"/>
              <w:bottom w:val="single" w:sz="4" w:space="0" w:color="auto"/>
              <w:right w:val="single" w:sz="4" w:space="0" w:color="auto"/>
            </w:tcBorders>
          </w:tcPr>
          <w:p w14:paraId="600825B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tcPr>
          <w:p w14:paraId="339C750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single" w:sz="4" w:space="0" w:color="auto"/>
              <w:left w:val="single" w:sz="4" w:space="0" w:color="auto"/>
              <w:bottom w:val="single" w:sz="4" w:space="0" w:color="auto"/>
              <w:right w:val="single" w:sz="4" w:space="0" w:color="auto"/>
            </w:tcBorders>
          </w:tcPr>
          <w:p w14:paraId="1442CF0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620C596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2126" w:type="dxa"/>
            <w:gridSpan w:val="3"/>
            <w:vMerge/>
            <w:tcBorders>
              <w:left w:val="single" w:sz="4" w:space="0" w:color="auto"/>
              <w:bottom w:val="single" w:sz="4" w:space="0" w:color="auto"/>
              <w:right w:val="single" w:sz="4" w:space="0" w:color="auto"/>
            </w:tcBorders>
          </w:tcPr>
          <w:p w14:paraId="0ECF219C"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29D11657" w14:textId="77777777" w:rsidTr="00D85CFB">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7E4EA306" w14:textId="77777777" w:rsidR="001B1DAA" w:rsidRPr="00927A34" w:rsidRDefault="001B1DAA" w:rsidP="00D85CFB">
            <w:pPr>
              <w:autoSpaceDE w:val="0"/>
              <w:autoSpaceDN w:val="0"/>
              <w:adjustRightInd w:val="0"/>
              <w:jc w:val="center"/>
              <w:rPr>
                <w:sz w:val="20"/>
                <w:szCs w:val="20"/>
              </w:rPr>
            </w:pPr>
            <w:r w:rsidRPr="00927A34">
              <w:rPr>
                <w:sz w:val="20"/>
                <w:szCs w:val="20"/>
              </w:rPr>
              <w:t xml:space="preserve">Задача 2. </w:t>
            </w:r>
            <w:proofErr w:type="gramStart"/>
            <w:r w:rsidRPr="00927A34">
              <w:rPr>
                <w:sz w:val="20"/>
                <w:szCs w:val="20"/>
              </w:rPr>
              <w:t>Повышение  информированности</w:t>
            </w:r>
            <w:proofErr w:type="gramEnd"/>
            <w:r w:rsidRPr="00927A34">
              <w:rPr>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tc>
      </w:tr>
      <w:tr w:rsidR="001B1DAA" w:rsidRPr="00927A34" w14:paraId="4F09AEA3" w14:textId="77777777" w:rsidTr="00D85CFB">
        <w:trPr>
          <w:gridAfter w:val="1"/>
          <w:wAfter w:w="13" w:type="dxa"/>
          <w:trHeight w:val="326"/>
        </w:trPr>
        <w:tc>
          <w:tcPr>
            <w:tcW w:w="3990" w:type="dxa"/>
            <w:gridSpan w:val="2"/>
            <w:vMerge w:val="restart"/>
            <w:tcBorders>
              <w:top w:val="nil"/>
              <w:left w:val="single" w:sz="4" w:space="0" w:color="auto"/>
              <w:bottom w:val="single" w:sz="4" w:space="0" w:color="auto"/>
              <w:right w:val="single" w:sz="4" w:space="0" w:color="auto"/>
            </w:tcBorders>
            <w:hideMark/>
          </w:tcPr>
          <w:p w14:paraId="5552D681" w14:textId="77777777" w:rsidR="001B1DAA" w:rsidRPr="00927A34" w:rsidRDefault="001B1DAA" w:rsidP="00D85CFB">
            <w:pPr>
              <w:autoSpaceDE w:val="0"/>
              <w:autoSpaceDN w:val="0"/>
              <w:adjustRightInd w:val="0"/>
              <w:rPr>
                <w:sz w:val="20"/>
                <w:szCs w:val="20"/>
                <w:u w:val="single"/>
              </w:rPr>
            </w:pPr>
            <w:r w:rsidRPr="00927A34">
              <w:rPr>
                <w:sz w:val="20"/>
                <w:szCs w:val="20"/>
              </w:rPr>
              <w:t xml:space="preserve"> 1.Оказание информационно-консультационных услуг </w:t>
            </w:r>
            <w:proofErr w:type="spellStart"/>
            <w:r w:rsidRPr="00927A34">
              <w:rPr>
                <w:sz w:val="20"/>
                <w:szCs w:val="20"/>
              </w:rPr>
              <w:t>СМиСП</w:t>
            </w:r>
            <w:proofErr w:type="spellEnd"/>
            <w:r w:rsidRPr="00927A34">
              <w:rPr>
                <w:sz w:val="20"/>
                <w:szCs w:val="20"/>
              </w:rPr>
              <w:t>.</w:t>
            </w:r>
          </w:p>
        </w:tc>
        <w:tc>
          <w:tcPr>
            <w:tcW w:w="1961" w:type="dxa"/>
            <w:tcBorders>
              <w:top w:val="nil"/>
              <w:left w:val="single" w:sz="4" w:space="0" w:color="auto"/>
              <w:bottom w:val="single" w:sz="4" w:space="0" w:color="auto"/>
              <w:right w:val="single" w:sz="4" w:space="0" w:color="auto"/>
            </w:tcBorders>
            <w:hideMark/>
          </w:tcPr>
          <w:p w14:paraId="65FBF6F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0E3E555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30</w:t>
            </w:r>
          </w:p>
        </w:tc>
        <w:tc>
          <w:tcPr>
            <w:tcW w:w="1559" w:type="dxa"/>
            <w:gridSpan w:val="3"/>
            <w:tcBorders>
              <w:top w:val="nil"/>
              <w:left w:val="single" w:sz="4" w:space="0" w:color="auto"/>
              <w:bottom w:val="single" w:sz="4" w:space="0" w:color="auto"/>
              <w:right w:val="single" w:sz="4" w:space="0" w:color="auto"/>
            </w:tcBorders>
          </w:tcPr>
          <w:p w14:paraId="085CF53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30</w:t>
            </w:r>
          </w:p>
        </w:tc>
        <w:tc>
          <w:tcPr>
            <w:tcW w:w="1417" w:type="dxa"/>
            <w:gridSpan w:val="2"/>
            <w:tcBorders>
              <w:top w:val="nil"/>
              <w:left w:val="single" w:sz="4" w:space="0" w:color="auto"/>
              <w:bottom w:val="single" w:sz="4" w:space="0" w:color="auto"/>
              <w:right w:val="single" w:sz="4" w:space="0" w:color="auto"/>
            </w:tcBorders>
          </w:tcPr>
          <w:p w14:paraId="713866E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30</w:t>
            </w:r>
          </w:p>
        </w:tc>
        <w:tc>
          <w:tcPr>
            <w:tcW w:w="1418" w:type="dxa"/>
            <w:gridSpan w:val="3"/>
            <w:tcBorders>
              <w:top w:val="nil"/>
              <w:left w:val="single" w:sz="4" w:space="0" w:color="auto"/>
              <w:bottom w:val="single" w:sz="4" w:space="0" w:color="auto"/>
              <w:right w:val="single" w:sz="4" w:space="0" w:color="auto"/>
            </w:tcBorders>
          </w:tcPr>
          <w:p w14:paraId="1BD03B3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90</w:t>
            </w:r>
          </w:p>
        </w:tc>
        <w:tc>
          <w:tcPr>
            <w:tcW w:w="1417" w:type="dxa"/>
            <w:gridSpan w:val="4"/>
            <w:vMerge w:val="restart"/>
            <w:tcBorders>
              <w:top w:val="nil"/>
              <w:left w:val="single" w:sz="4" w:space="0" w:color="auto"/>
              <w:right w:val="single" w:sz="4" w:space="0" w:color="auto"/>
            </w:tcBorders>
          </w:tcPr>
          <w:p w14:paraId="1E7C15D4"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УЭРиТ</w:t>
            </w:r>
            <w:proofErr w:type="spellEnd"/>
          </w:p>
        </w:tc>
        <w:tc>
          <w:tcPr>
            <w:tcW w:w="1984" w:type="dxa"/>
            <w:gridSpan w:val="2"/>
            <w:vMerge w:val="restart"/>
            <w:tcBorders>
              <w:top w:val="nil"/>
              <w:left w:val="single" w:sz="4" w:space="0" w:color="auto"/>
              <w:right w:val="single" w:sz="4" w:space="0" w:color="auto"/>
            </w:tcBorders>
          </w:tcPr>
          <w:p w14:paraId="195E3AFD" w14:textId="77777777" w:rsidR="001B1DAA" w:rsidRPr="00927A34" w:rsidRDefault="001B1DAA" w:rsidP="00D85CFB">
            <w:pPr>
              <w:autoSpaceDE w:val="0"/>
              <w:autoSpaceDN w:val="0"/>
              <w:adjustRightInd w:val="0"/>
              <w:jc w:val="center"/>
              <w:rPr>
                <w:sz w:val="20"/>
                <w:szCs w:val="20"/>
              </w:rPr>
            </w:pPr>
            <w:r w:rsidRPr="00927A34">
              <w:rPr>
                <w:sz w:val="20"/>
                <w:szCs w:val="20"/>
              </w:rPr>
              <w:t xml:space="preserve">Повышение уровня осведомленности предпринимателей о состоянии развития малого и среднего предпринимательства в Куйбышевском районе и </w:t>
            </w:r>
            <w:r w:rsidRPr="00927A34">
              <w:rPr>
                <w:sz w:val="20"/>
                <w:szCs w:val="20"/>
              </w:rPr>
              <w:lastRenderedPageBreak/>
              <w:t>нововведениях законодательства</w:t>
            </w:r>
          </w:p>
        </w:tc>
      </w:tr>
      <w:tr w:rsidR="001B1DAA" w:rsidRPr="00927A34" w14:paraId="3DEC8314" w14:textId="77777777" w:rsidTr="00D85CFB">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417D7BEE" w14:textId="77777777" w:rsidR="001B1DAA" w:rsidRPr="00927A34" w:rsidRDefault="001B1DAA" w:rsidP="00D85CFB">
            <w:pPr>
              <w:rPr>
                <w:sz w:val="20"/>
                <w:szCs w:val="20"/>
              </w:rPr>
            </w:pPr>
          </w:p>
        </w:tc>
        <w:tc>
          <w:tcPr>
            <w:tcW w:w="1961" w:type="dxa"/>
            <w:tcBorders>
              <w:top w:val="nil"/>
              <w:left w:val="single" w:sz="4" w:space="0" w:color="auto"/>
              <w:bottom w:val="single" w:sz="4" w:space="0" w:color="auto"/>
              <w:right w:val="single" w:sz="4" w:space="0" w:color="auto"/>
            </w:tcBorders>
            <w:hideMark/>
          </w:tcPr>
          <w:p w14:paraId="060835B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tcPr>
          <w:p w14:paraId="0400DE8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tcPr>
          <w:p w14:paraId="3064E9D5"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tcPr>
          <w:p w14:paraId="2A6B6A98"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tcPr>
          <w:p w14:paraId="75E5175E"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vAlign w:val="center"/>
            <w:hideMark/>
          </w:tcPr>
          <w:p w14:paraId="70BE5C4B" w14:textId="77777777" w:rsidR="001B1DAA" w:rsidRPr="00927A34" w:rsidRDefault="001B1DAA" w:rsidP="00D85CFB">
            <w:pPr>
              <w:rPr>
                <w:sz w:val="20"/>
                <w:szCs w:val="20"/>
              </w:rPr>
            </w:pPr>
          </w:p>
        </w:tc>
        <w:tc>
          <w:tcPr>
            <w:tcW w:w="1984" w:type="dxa"/>
            <w:gridSpan w:val="2"/>
            <w:vMerge/>
            <w:tcBorders>
              <w:left w:val="single" w:sz="4" w:space="0" w:color="auto"/>
              <w:right w:val="single" w:sz="4" w:space="0" w:color="auto"/>
            </w:tcBorders>
          </w:tcPr>
          <w:p w14:paraId="51E79FDB"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35F73FB2" w14:textId="77777777" w:rsidTr="00D85CFB">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356D6D09" w14:textId="77777777" w:rsidR="001B1DAA" w:rsidRPr="00927A34" w:rsidRDefault="001B1DAA" w:rsidP="00D85CFB">
            <w:pPr>
              <w:rPr>
                <w:sz w:val="20"/>
                <w:szCs w:val="20"/>
              </w:rPr>
            </w:pPr>
          </w:p>
        </w:tc>
        <w:tc>
          <w:tcPr>
            <w:tcW w:w="1961" w:type="dxa"/>
            <w:tcBorders>
              <w:top w:val="nil"/>
              <w:left w:val="single" w:sz="4" w:space="0" w:color="auto"/>
              <w:bottom w:val="single" w:sz="4" w:space="0" w:color="auto"/>
              <w:right w:val="single" w:sz="4" w:space="0" w:color="auto"/>
            </w:tcBorders>
            <w:hideMark/>
          </w:tcPr>
          <w:p w14:paraId="41FCB2C8"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tcPr>
          <w:p w14:paraId="16638B8F"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tcPr>
          <w:p w14:paraId="03EDABD1"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tcPr>
          <w:p w14:paraId="4FE5339C"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tcPr>
          <w:p w14:paraId="26F9DAD7"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vAlign w:val="center"/>
            <w:hideMark/>
          </w:tcPr>
          <w:p w14:paraId="5A4D248C" w14:textId="77777777" w:rsidR="001B1DAA" w:rsidRPr="00927A34" w:rsidRDefault="001B1DAA" w:rsidP="00D85CFB">
            <w:pPr>
              <w:rPr>
                <w:sz w:val="20"/>
                <w:szCs w:val="20"/>
              </w:rPr>
            </w:pPr>
          </w:p>
        </w:tc>
        <w:tc>
          <w:tcPr>
            <w:tcW w:w="1984" w:type="dxa"/>
            <w:gridSpan w:val="2"/>
            <w:vMerge/>
            <w:tcBorders>
              <w:left w:val="single" w:sz="4" w:space="0" w:color="auto"/>
              <w:right w:val="single" w:sz="4" w:space="0" w:color="auto"/>
            </w:tcBorders>
          </w:tcPr>
          <w:p w14:paraId="5C8002C6"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1A63D5C" w14:textId="77777777" w:rsidTr="00D85CFB">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69535A5E" w14:textId="77777777" w:rsidR="001B1DAA" w:rsidRPr="00927A34" w:rsidRDefault="001B1DAA" w:rsidP="00D85CFB">
            <w:pPr>
              <w:rPr>
                <w:sz w:val="20"/>
                <w:szCs w:val="20"/>
              </w:rPr>
            </w:pPr>
          </w:p>
        </w:tc>
        <w:tc>
          <w:tcPr>
            <w:tcW w:w="1961" w:type="dxa"/>
            <w:tcBorders>
              <w:top w:val="nil"/>
              <w:left w:val="single" w:sz="4" w:space="0" w:color="auto"/>
              <w:bottom w:val="single" w:sz="4" w:space="0" w:color="auto"/>
              <w:right w:val="single" w:sz="4" w:space="0" w:color="auto"/>
            </w:tcBorders>
            <w:hideMark/>
          </w:tcPr>
          <w:p w14:paraId="3DBEA5A9"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tcPr>
          <w:p w14:paraId="55E6123E"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tcPr>
          <w:p w14:paraId="7656CA28"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tcPr>
          <w:p w14:paraId="7A966779"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tcPr>
          <w:p w14:paraId="770C9267"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tcPr>
          <w:p w14:paraId="38596697"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58C17B5B"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7114D93A" w14:textId="77777777" w:rsidTr="00D85CFB">
        <w:trPr>
          <w:gridAfter w:val="1"/>
          <w:wAfter w:w="13" w:type="dxa"/>
          <w:trHeight w:val="1258"/>
        </w:trPr>
        <w:tc>
          <w:tcPr>
            <w:tcW w:w="3990" w:type="dxa"/>
            <w:gridSpan w:val="2"/>
            <w:vMerge/>
            <w:tcBorders>
              <w:top w:val="nil"/>
              <w:left w:val="single" w:sz="4" w:space="0" w:color="auto"/>
              <w:bottom w:val="single" w:sz="4" w:space="0" w:color="auto"/>
              <w:right w:val="single" w:sz="4" w:space="0" w:color="auto"/>
            </w:tcBorders>
            <w:vAlign w:val="center"/>
            <w:hideMark/>
          </w:tcPr>
          <w:p w14:paraId="318CAA18" w14:textId="77777777" w:rsidR="001B1DAA" w:rsidRPr="00927A34" w:rsidRDefault="001B1DAA" w:rsidP="00D85CFB">
            <w:pPr>
              <w:rPr>
                <w:sz w:val="20"/>
                <w:szCs w:val="20"/>
              </w:rPr>
            </w:pPr>
          </w:p>
        </w:tc>
        <w:tc>
          <w:tcPr>
            <w:tcW w:w="1961" w:type="dxa"/>
            <w:tcBorders>
              <w:top w:val="nil"/>
              <w:left w:val="single" w:sz="4" w:space="0" w:color="auto"/>
              <w:bottom w:val="single" w:sz="4" w:space="0" w:color="auto"/>
              <w:right w:val="single" w:sz="4" w:space="0" w:color="auto"/>
            </w:tcBorders>
            <w:hideMark/>
          </w:tcPr>
          <w:p w14:paraId="7C6632FB"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tcPr>
          <w:p w14:paraId="77BEC655"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tcPr>
          <w:p w14:paraId="6CCBB485"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tcPr>
          <w:p w14:paraId="5DD94614"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tcPr>
          <w:p w14:paraId="73625F87"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vAlign w:val="center"/>
            <w:hideMark/>
          </w:tcPr>
          <w:p w14:paraId="1FF7BE53" w14:textId="77777777" w:rsidR="001B1DAA" w:rsidRPr="00927A34" w:rsidRDefault="001B1DAA" w:rsidP="00D85CFB">
            <w:pPr>
              <w:rPr>
                <w:sz w:val="20"/>
                <w:szCs w:val="20"/>
              </w:rPr>
            </w:pPr>
          </w:p>
        </w:tc>
        <w:tc>
          <w:tcPr>
            <w:tcW w:w="1984" w:type="dxa"/>
            <w:gridSpan w:val="2"/>
            <w:vMerge/>
            <w:tcBorders>
              <w:left w:val="single" w:sz="4" w:space="0" w:color="auto"/>
              <w:bottom w:val="single" w:sz="4" w:space="0" w:color="auto"/>
              <w:right w:val="single" w:sz="4" w:space="0" w:color="auto"/>
            </w:tcBorders>
          </w:tcPr>
          <w:p w14:paraId="7E4D286D"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59A8728D" w14:textId="77777777" w:rsidTr="00D85CFB">
        <w:trPr>
          <w:gridAfter w:val="1"/>
          <w:wAfter w:w="13" w:type="dxa"/>
          <w:trHeight w:val="326"/>
        </w:trPr>
        <w:tc>
          <w:tcPr>
            <w:tcW w:w="5951" w:type="dxa"/>
            <w:gridSpan w:val="3"/>
            <w:tcBorders>
              <w:top w:val="nil"/>
              <w:left w:val="single" w:sz="4" w:space="0" w:color="auto"/>
              <w:bottom w:val="single" w:sz="4" w:space="0" w:color="auto"/>
              <w:right w:val="single" w:sz="4" w:space="0" w:color="auto"/>
            </w:tcBorders>
            <w:hideMark/>
          </w:tcPr>
          <w:p w14:paraId="47DE7B2F"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2, в том числе: </w:t>
            </w:r>
          </w:p>
        </w:tc>
        <w:tc>
          <w:tcPr>
            <w:tcW w:w="1336" w:type="dxa"/>
            <w:tcBorders>
              <w:top w:val="nil"/>
              <w:left w:val="single" w:sz="4" w:space="0" w:color="auto"/>
              <w:bottom w:val="single" w:sz="4" w:space="0" w:color="auto"/>
              <w:right w:val="single" w:sz="4" w:space="0" w:color="auto"/>
            </w:tcBorders>
          </w:tcPr>
          <w:p w14:paraId="3D28905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tcPr>
          <w:p w14:paraId="58354FE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104696D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tcPr>
          <w:p w14:paraId="7F15E56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060FD50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val="restart"/>
            <w:tcBorders>
              <w:top w:val="nil"/>
              <w:left w:val="single" w:sz="4" w:space="0" w:color="auto"/>
              <w:right w:val="single" w:sz="4" w:space="0" w:color="auto"/>
            </w:tcBorders>
          </w:tcPr>
          <w:p w14:paraId="286C3134"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A3A3C92"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2E3F832F"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tcPr>
          <w:p w14:paraId="5598747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tcPr>
          <w:p w14:paraId="54B9FE7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7E64A66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418" w:type="dxa"/>
            <w:gridSpan w:val="3"/>
            <w:tcBorders>
              <w:top w:val="nil"/>
              <w:left w:val="single" w:sz="4" w:space="0" w:color="auto"/>
              <w:bottom w:val="single" w:sz="4" w:space="0" w:color="auto"/>
              <w:right w:val="single" w:sz="4" w:space="0" w:color="auto"/>
            </w:tcBorders>
          </w:tcPr>
          <w:p w14:paraId="7651731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2DB9554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3A0984D9"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27D9EB9C"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4732684F"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tcPr>
          <w:p w14:paraId="73D86C2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tcPr>
          <w:p w14:paraId="50BACD2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295CD35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tcPr>
          <w:p w14:paraId="692494B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3B69D75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tcPr>
          <w:p w14:paraId="66781567"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5411A6BA" w14:textId="77777777" w:rsidTr="00D85CFB">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hideMark/>
          </w:tcPr>
          <w:p w14:paraId="6E30755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rPr>
              <w:t xml:space="preserve">Задача 3. </w:t>
            </w:r>
            <w:r w:rsidRPr="00927A34">
              <w:rPr>
                <w:rFonts w:ascii="Times New Roman" w:hAnsi="Times New Roman" w:cs="Times New Roman"/>
                <w:lang w:eastAsia="en-US"/>
              </w:rPr>
              <w:t>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бизнеса в Куйбышевском районе</w:t>
            </w:r>
          </w:p>
        </w:tc>
      </w:tr>
      <w:tr w:rsidR="001B1DAA" w:rsidRPr="00927A34" w14:paraId="2A8B93DF" w14:textId="77777777" w:rsidTr="00D85CFB">
        <w:trPr>
          <w:gridAfter w:val="1"/>
          <w:wAfter w:w="13" w:type="dxa"/>
          <w:trHeight w:val="417"/>
        </w:trPr>
        <w:tc>
          <w:tcPr>
            <w:tcW w:w="3990" w:type="dxa"/>
            <w:gridSpan w:val="2"/>
            <w:vMerge w:val="restart"/>
            <w:tcBorders>
              <w:top w:val="nil"/>
              <w:left w:val="single" w:sz="4" w:space="0" w:color="auto"/>
              <w:right w:val="single" w:sz="4" w:space="0" w:color="auto"/>
            </w:tcBorders>
            <w:hideMark/>
          </w:tcPr>
          <w:p w14:paraId="4436029D" w14:textId="77777777" w:rsidR="001B1DAA" w:rsidRPr="00927A34" w:rsidRDefault="001B1DAA" w:rsidP="00D85CFB">
            <w:pPr>
              <w:pStyle w:val="ConsPlusNormal"/>
              <w:ind w:firstLine="0"/>
              <w:rPr>
                <w:rFonts w:ascii="Times New Roman" w:hAnsi="Times New Roman" w:cs="Times New Roman"/>
              </w:rPr>
            </w:pPr>
            <w:r w:rsidRPr="00927A34">
              <w:rPr>
                <w:rFonts w:ascii="Times New Roman" w:hAnsi="Times New Roman" w:cs="Times New Roman"/>
              </w:rPr>
              <w:t xml:space="preserve">1. Актуализация перечня муниципального имущества, предназначенного для передачи во владение и (или) пользование СМ и </w:t>
            </w:r>
            <w:proofErr w:type="gramStart"/>
            <w:r w:rsidRPr="00927A34">
              <w:rPr>
                <w:rFonts w:ascii="Times New Roman" w:hAnsi="Times New Roman" w:cs="Times New Roman"/>
              </w:rPr>
              <w:t>СП</w:t>
            </w:r>
            <w:proofErr w:type="gramEnd"/>
            <w:r w:rsidRPr="00927A34">
              <w:rPr>
                <w:rFonts w:ascii="Times New Roman" w:hAnsi="Times New Roman" w:cs="Times New Roman"/>
              </w:rPr>
              <w:t xml:space="preserve"> и организациям, образующим инфраструктуру поддержки </w:t>
            </w:r>
            <w:proofErr w:type="spellStart"/>
            <w:r w:rsidRPr="00927A34">
              <w:rPr>
                <w:rFonts w:ascii="Times New Roman" w:hAnsi="Times New Roman" w:cs="Times New Roman"/>
              </w:rPr>
              <w:t>СМиСП</w:t>
            </w:r>
            <w:proofErr w:type="spellEnd"/>
          </w:p>
        </w:tc>
        <w:tc>
          <w:tcPr>
            <w:tcW w:w="1961" w:type="dxa"/>
            <w:tcBorders>
              <w:top w:val="nil"/>
              <w:left w:val="single" w:sz="4" w:space="0" w:color="auto"/>
              <w:bottom w:val="single" w:sz="4" w:space="0" w:color="auto"/>
              <w:right w:val="single" w:sz="4" w:space="0" w:color="auto"/>
            </w:tcBorders>
          </w:tcPr>
          <w:p w14:paraId="670F211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4A756A5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559" w:type="dxa"/>
            <w:gridSpan w:val="3"/>
            <w:tcBorders>
              <w:top w:val="nil"/>
              <w:left w:val="single" w:sz="4" w:space="0" w:color="auto"/>
              <w:bottom w:val="single" w:sz="4" w:space="0" w:color="auto"/>
              <w:right w:val="single" w:sz="4" w:space="0" w:color="auto"/>
            </w:tcBorders>
          </w:tcPr>
          <w:p w14:paraId="157C5BA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7" w:type="dxa"/>
            <w:gridSpan w:val="2"/>
            <w:tcBorders>
              <w:top w:val="nil"/>
              <w:left w:val="single" w:sz="4" w:space="0" w:color="auto"/>
              <w:bottom w:val="single" w:sz="4" w:space="0" w:color="auto"/>
              <w:right w:val="single" w:sz="4" w:space="0" w:color="auto"/>
            </w:tcBorders>
          </w:tcPr>
          <w:p w14:paraId="5ED5C2C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8" w:type="dxa"/>
            <w:gridSpan w:val="3"/>
            <w:tcBorders>
              <w:top w:val="nil"/>
              <w:left w:val="single" w:sz="4" w:space="0" w:color="auto"/>
              <w:bottom w:val="single" w:sz="4" w:space="0" w:color="auto"/>
              <w:right w:val="single" w:sz="4" w:space="0" w:color="auto"/>
            </w:tcBorders>
          </w:tcPr>
          <w:p w14:paraId="499F333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6</w:t>
            </w:r>
          </w:p>
        </w:tc>
        <w:tc>
          <w:tcPr>
            <w:tcW w:w="1417" w:type="dxa"/>
            <w:gridSpan w:val="4"/>
            <w:vMerge w:val="restart"/>
            <w:tcBorders>
              <w:top w:val="nil"/>
              <w:left w:val="single" w:sz="4" w:space="0" w:color="auto"/>
              <w:right w:val="single" w:sz="4" w:space="0" w:color="auto"/>
            </w:tcBorders>
            <w:hideMark/>
          </w:tcPr>
          <w:p w14:paraId="7B7C079C"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УМИиУК</w:t>
            </w:r>
            <w:proofErr w:type="spellEnd"/>
          </w:p>
        </w:tc>
        <w:tc>
          <w:tcPr>
            <w:tcW w:w="1984" w:type="dxa"/>
            <w:gridSpan w:val="2"/>
            <w:vMerge w:val="restart"/>
            <w:tcBorders>
              <w:left w:val="single" w:sz="4" w:space="0" w:color="auto"/>
              <w:right w:val="single" w:sz="4" w:space="0" w:color="auto"/>
            </w:tcBorders>
            <w:shd w:val="clear" w:color="auto" w:fill="auto"/>
          </w:tcPr>
          <w:p w14:paraId="603CF4F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 xml:space="preserve">Содействие </w:t>
            </w:r>
            <w:proofErr w:type="gramStart"/>
            <w:r w:rsidRPr="00927A34">
              <w:rPr>
                <w:rFonts w:ascii="Times New Roman" w:hAnsi="Times New Roman" w:cs="Times New Roman"/>
                <w:lang w:eastAsia="en-US"/>
              </w:rPr>
              <w:t>развитию  субъектов</w:t>
            </w:r>
            <w:proofErr w:type="gramEnd"/>
            <w:r w:rsidRPr="00927A34">
              <w:rPr>
                <w:rFonts w:ascii="Times New Roman" w:hAnsi="Times New Roman" w:cs="Times New Roman"/>
                <w:lang w:eastAsia="en-US"/>
              </w:rPr>
              <w:t xml:space="preserve"> малого и среднего предпринимательства</w:t>
            </w:r>
          </w:p>
          <w:p w14:paraId="1D8D9267" w14:textId="77777777" w:rsidR="001B1DAA" w:rsidRPr="00927A34" w:rsidRDefault="001B1DAA" w:rsidP="00D85CFB">
            <w:pPr>
              <w:rPr>
                <w:sz w:val="20"/>
                <w:szCs w:val="20"/>
                <w:lang w:eastAsia="en-US"/>
              </w:rPr>
            </w:pPr>
          </w:p>
          <w:p w14:paraId="5B362C85" w14:textId="77777777" w:rsidR="001B1DAA" w:rsidRPr="00927A34" w:rsidRDefault="001B1DAA" w:rsidP="00D85CFB">
            <w:pPr>
              <w:rPr>
                <w:sz w:val="20"/>
                <w:szCs w:val="20"/>
                <w:lang w:eastAsia="en-US"/>
              </w:rPr>
            </w:pPr>
          </w:p>
          <w:p w14:paraId="4856BF82" w14:textId="77777777" w:rsidR="001B1DAA" w:rsidRPr="00927A34" w:rsidRDefault="001B1DAA" w:rsidP="00D85CFB">
            <w:pPr>
              <w:rPr>
                <w:sz w:val="20"/>
                <w:szCs w:val="20"/>
                <w:lang w:eastAsia="en-US"/>
              </w:rPr>
            </w:pPr>
          </w:p>
          <w:p w14:paraId="42FDCC39" w14:textId="77777777" w:rsidR="001B1DAA" w:rsidRPr="00927A34" w:rsidRDefault="001B1DAA" w:rsidP="00D85CFB">
            <w:pPr>
              <w:rPr>
                <w:sz w:val="20"/>
                <w:szCs w:val="20"/>
                <w:lang w:eastAsia="en-US"/>
              </w:rPr>
            </w:pPr>
          </w:p>
          <w:p w14:paraId="1D907310" w14:textId="77777777" w:rsidR="001B1DAA" w:rsidRPr="00927A34" w:rsidRDefault="001B1DAA" w:rsidP="00D85CFB">
            <w:pPr>
              <w:rPr>
                <w:sz w:val="20"/>
                <w:szCs w:val="20"/>
                <w:lang w:eastAsia="en-US"/>
              </w:rPr>
            </w:pPr>
          </w:p>
          <w:p w14:paraId="499AE3CF" w14:textId="77777777" w:rsidR="001B1DAA" w:rsidRPr="00927A34" w:rsidRDefault="001B1DAA" w:rsidP="00D85CFB">
            <w:pPr>
              <w:rPr>
                <w:sz w:val="20"/>
                <w:szCs w:val="20"/>
                <w:lang w:eastAsia="en-US"/>
              </w:rPr>
            </w:pPr>
          </w:p>
          <w:p w14:paraId="5622627A" w14:textId="77777777" w:rsidR="001B1DAA" w:rsidRPr="00927A34" w:rsidRDefault="001B1DAA" w:rsidP="00D85CFB">
            <w:pPr>
              <w:rPr>
                <w:sz w:val="20"/>
                <w:szCs w:val="20"/>
                <w:lang w:eastAsia="en-US"/>
              </w:rPr>
            </w:pPr>
          </w:p>
          <w:p w14:paraId="0028B9D7" w14:textId="77777777" w:rsidR="001B1DAA" w:rsidRPr="00927A34" w:rsidRDefault="001B1DAA" w:rsidP="00D85CFB">
            <w:pPr>
              <w:rPr>
                <w:sz w:val="20"/>
                <w:szCs w:val="20"/>
                <w:lang w:eastAsia="en-US"/>
              </w:rPr>
            </w:pPr>
          </w:p>
          <w:p w14:paraId="356E2694" w14:textId="77777777" w:rsidR="001B1DAA" w:rsidRPr="00927A34" w:rsidRDefault="001B1DAA" w:rsidP="00D85CFB">
            <w:pPr>
              <w:rPr>
                <w:sz w:val="20"/>
                <w:szCs w:val="20"/>
                <w:lang w:eastAsia="en-US"/>
              </w:rPr>
            </w:pPr>
          </w:p>
          <w:p w14:paraId="5DCABB74" w14:textId="77777777" w:rsidR="001B1DAA" w:rsidRPr="00927A34" w:rsidRDefault="001B1DAA" w:rsidP="00D85CFB">
            <w:pPr>
              <w:rPr>
                <w:sz w:val="20"/>
                <w:szCs w:val="20"/>
                <w:lang w:eastAsia="en-US"/>
              </w:rPr>
            </w:pPr>
          </w:p>
          <w:p w14:paraId="45864880" w14:textId="77777777" w:rsidR="001B1DAA" w:rsidRPr="00927A34" w:rsidRDefault="001B1DAA" w:rsidP="00D85CFB">
            <w:pPr>
              <w:rPr>
                <w:sz w:val="20"/>
                <w:szCs w:val="20"/>
                <w:lang w:eastAsia="en-US"/>
              </w:rPr>
            </w:pPr>
          </w:p>
          <w:p w14:paraId="4B983DE7" w14:textId="77777777" w:rsidR="001B1DAA" w:rsidRPr="00927A34" w:rsidRDefault="001B1DAA" w:rsidP="00D85CFB">
            <w:pPr>
              <w:rPr>
                <w:sz w:val="20"/>
                <w:szCs w:val="20"/>
                <w:lang w:eastAsia="en-US"/>
              </w:rPr>
            </w:pPr>
          </w:p>
        </w:tc>
      </w:tr>
      <w:tr w:rsidR="001B1DAA" w:rsidRPr="00927A34" w14:paraId="6FE7A1B4" w14:textId="77777777" w:rsidTr="00D85CFB">
        <w:trPr>
          <w:gridAfter w:val="1"/>
          <w:wAfter w:w="13" w:type="dxa"/>
          <w:trHeight w:val="368"/>
        </w:trPr>
        <w:tc>
          <w:tcPr>
            <w:tcW w:w="3990" w:type="dxa"/>
            <w:gridSpan w:val="2"/>
            <w:vMerge/>
            <w:tcBorders>
              <w:left w:val="single" w:sz="4" w:space="0" w:color="auto"/>
              <w:right w:val="single" w:sz="4" w:space="0" w:color="auto"/>
            </w:tcBorders>
            <w:vAlign w:val="center"/>
            <w:hideMark/>
          </w:tcPr>
          <w:p w14:paraId="47B49A64"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7693D9FF"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211F0C8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F2FE79D"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2BD54CB3"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30EC40A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72780C8B"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2862936" w14:textId="77777777" w:rsidR="001B1DAA" w:rsidRPr="00927A34" w:rsidRDefault="001B1DAA" w:rsidP="00D85CFB">
            <w:pPr>
              <w:pStyle w:val="ConsPlusCell"/>
              <w:spacing w:line="276" w:lineRule="auto"/>
              <w:jc w:val="both"/>
              <w:rPr>
                <w:rFonts w:ascii="Times New Roman" w:hAnsi="Times New Roman" w:cs="Times New Roman"/>
                <w:lang w:eastAsia="en-US"/>
              </w:rPr>
            </w:pPr>
          </w:p>
        </w:tc>
      </w:tr>
      <w:tr w:rsidR="001B1DAA" w:rsidRPr="00927A34" w14:paraId="47D8416E" w14:textId="77777777" w:rsidTr="00D85CFB">
        <w:trPr>
          <w:gridAfter w:val="1"/>
          <w:wAfter w:w="13" w:type="dxa"/>
          <w:trHeight w:val="335"/>
        </w:trPr>
        <w:tc>
          <w:tcPr>
            <w:tcW w:w="3990" w:type="dxa"/>
            <w:gridSpan w:val="2"/>
            <w:vMerge/>
            <w:tcBorders>
              <w:left w:val="single" w:sz="4" w:space="0" w:color="auto"/>
              <w:right w:val="single" w:sz="4" w:space="0" w:color="auto"/>
            </w:tcBorders>
            <w:vAlign w:val="center"/>
            <w:hideMark/>
          </w:tcPr>
          <w:p w14:paraId="2433733A"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4D833C9"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55479D4E"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76A99C5"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0F99EBA4"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1EF1BA96"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3A8FD553"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AF799E9" w14:textId="77777777" w:rsidR="001B1DAA" w:rsidRPr="00927A34" w:rsidRDefault="001B1DAA" w:rsidP="00D85CFB">
            <w:pPr>
              <w:pStyle w:val="ConsPlusCell"/>
              <w:spacing w:line="276" w:lineRule="auto"/>
              <w:jc w:val="both"/>
              <w:rPr>
                <w:rFonts w:ascii="Times New Roman" w:hAnsi="Times New Roman" w:cs="Times New Roman"/>
                <w:lang w:eastAsia="en-US"/>
              </w:rPr>
            </w:pPr>
          </w:p>
        </w:tc>
      </w:tr>
      <w:tr w:rsidR="001B1DAA" w:rsidRPr="00927A34" w14:paraId="529F2190" w14:textId="77777777" w:rsidTr="00D85CFB">
        <w:trPr>
          <w:gridAfter w:val="1"/>
          <w:wAfter w:w="13" w:type="dxa"/>
          <w:trHeight w:val="301"/>
        </w:trPr>
        <w:tc>
          <w:tcPr>
            <w:tcW w:w="3990" w:type="dxa"/>
            <w:gridSpan w:val="2"/>
            <w:vMerge/>
            <w:tcBorders>
              <w:left w:val="single" w:sz="4" w:space="0" w:color="auto"/>
              <w:right w:val="single" w:sz="4" w:space="0" w:color="auto"/>
            </w:tcBorders>
            <w:vAlign w:val="center"/>
            <w:hideMark/>
          </w:tcPr>
          <w:p w14:paraId="4E53053B"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1FC945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31D349EF"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11C8337D"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486BF7D5"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710F93C6"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7DA4F442"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C3B8662" w14:textId="77777777" w:rsidR="001B1DAA" w:rsidRPr="00927A34" w:rsidRDefault="001B1DAA" w:rsidP="00D85CFB">
            <w:pPr>
              <w:pStyle w:val="ConsPlusCell"/>
              <w:spacing w:line="276" w:lineRule="auto"/>
              <w:jc w:val="both"/>
              <w:rPr>
                <w:rFonts w:ascii="Times New Roman" w:hAnsi="Times New Roman" w:cs="Times New Roman"/>
                <w:lang w:eastAsia="en-US"/>
              </w:rPr>
            </w:pPr>
          </w:p>
        </w:tc>
      </w:tr>
      <w:tr w:rsidR="001B1DAA" w:rsidRPr="00927A34" w14:paraId="47AD441B" w14:textId="77777777" w:rsidTr="00D85CFB">
        <w:trPr>
          <w:gridAfter w:val="1"/>
          <w:wAfter w:w="13" w:type="dxa"/>
          <w:trHeight w:val="201"/>
        </w:trPr>
        <w:tc>
          <w:tcPr>
            <w:tcW w:w="3990" w:type="dxa"/>
            <w:gridSpan w:val="2"/>
            <w:vMerge/>
            <w:tcBorders>
              <w:left w:val="single" w:sz="4" w:space="0" w:color="auto"/>
              <w:bottom w:val="single" w:sz="4" w:space="0" w:color="auto"/>
              <w:right w:val="single" w:sz="4" w:space="0" w:color="auto"/>
            </w:tcBorders>
            <w:vAlign w:val="center"/>
            <w:hideMark/>
          </w:tcPr>
          <w:p w14:paraId="3DD7617C"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AC3B98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11B11D9A"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2C96134"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12A2F3F1"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1075152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76BA5B20"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6646DD86" w14:textId="77777777" w:rsidR="001B1DAA" w:rsidRPr="00927A34" w:rsidRDefault="001B1DAA" w:rsidP="00D85CFB">
            <w:pPr>
              <w:pStyle w:val="ConsPlusCell"/>
              <w:spacing w:line="276" w:lineRule="auto"/>
              <w:jc w:val="both"/>
              <w:rPr>
                <w:rFonts w:ascii="Times New Roman" w:hAnsi="Times New Roman" w:cs="Times New Roman"/>
                <w:lang w:eastAsia="en-US"/>
              </w:rPr>
            </w:pPr>
          </w:p>
        </w:tc>
      </w:tr>
      <w:tr w:rsidR="001B1DAA" w:rsidRPr="00927A34" w14:paraId="20A51960" w14:textId="77777777" w:rsidTr="00D85CFB">
        <w:trPr>
          <w:gridAfter w:val="1"/>
          <w:wAfter w:w="13" w:type="dxa"/>
          <w:trHeight w:val="268"/>
        </w:trPr>
        <w:tc>
          <w:tcPr>
            <w:tcW w:w="3990" w:type="dxa"/>
            <w:gridSpan w:val="2"/>
            <w:vMerge w:val="restart"/>
            <w:tcBorders>
              <w:top w:val="nil"/>
              <w:left w:val="single" w:sz="4" w:space="0" w:color="auto"/>
              <w:right w:val="single" w:sz="4" w:space="0" w:color="auto"/>
            </w:tcBorders>
            <w:hideMark/>
          </w:tcPr>
          <w:p w14:paraId="5D1AA543" w14:textId="77777777" w:rsidR="001B1DAA" w:rsidRPr="00927A34" w:rsidRDefault="001B1DAA" w:rsidP="00D85CFB">
            <w:pPr>
              <w:pStyle w:val="ConsPlusNormal"/>
              <w:ind w:right="-27" w:firstLine="0"/>
              <w:rPr>
                <w:rFonts w:ascii="Times New Roman" w:hAnsi="Times New Roman" w:cs="Times New Roman"/>
              </w:rPr>
            </w:pPr>
            <w:r w:rsidRPr="00927A34">
              <w:rPr>
                <w:rFonts w:ascii="Times New Roman" w:hAnsi="Times New Roman" w:cs="Times New Roman"/>
              </w:rPr>
              <w:t>2. Совещание рабочей группы по вопросам оказания имущественной поддержки субъектам малого и среднего предпринимательства на территории Куйбышевского района</w:t>
            </w:r>
          </w:p>
        </w:tc>
        <w:tc>
          <w:tcPr>
            <w:tcW w:w="1961" w:type="dxa"/>
            <w:tcBorders>
              <w:top w:val="nil"/>
              <w:left w:val="single" w:sz="4" w:space="0" w:color="auto"/>
              <w:bottom w:val="single" w:sz="4" w:space="0" w:color="auto"/>
              <w:right w:val="single" w:sz="4" w:space="0" w:color="auto"/>
            </w:tcBorders>
          </w:tcPr>
          <w:p w14:paraId="6242D2EE"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38A2DB4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559" w:type="dxa"/>
            <w:gridSpan w:val="3"/>
            <w:tcBorders>
              <w:top w:val="nil"/>
              <w:left w:val="single" w:sz="4" w:space="0" w:color="auto"/>
              <w:bottom w:val="single" w:sz="4" w:space="0" w:color="auto"/>
              <w:right w:val="single" w:sz="4" w:space="0" w:color="auto"/>
            </w:tcBorders>
          </w:tcPr>
          <w:p w14:paraId="5AC27B4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7" w:type="dxa"/>
            <w:gridSpan w:val="2"/>
            <w:tcBorders>
              <w:top w:val="nil"/>
              <w:left w:val="single" w:sz="4" w:space="0" w:color="auto"/>
              <w:bottom w:val="single" w:sz="4" w:space="0" w:color="auto"/>
              <w:right w:val="single" w:sz="4" w:space="0" w:color="auto"/>
            </w:tcBorders>
          </w:tcPr>
          <w:p w14:paraId="71FFEF6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8" w:type="dxa"/>
            <w:gridSpan w:val="3"/>
            <w:tcBorders>
              <w:top w:val="nil"/>
              <w:left w:val="single" w:sz="4" w:space="0" w:color="auto"/>
              <w:bottom w:val="single" w:sz="4" w:space="0" w:color="auto"/>
              <w:right w:val="single" w:sz="4" w:space="0" w:color="auto"/>
            </w:tcBorders>
          </w:tcPr>
          <w:p w14:paraId="02909E3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6</w:t>
            </w:r>
          </w:p>
        </w:tc>
        <w:tc>
          <w:tcPr>
            <w:tcW w:w="1417" w:type="dxa"/>
            <w:gridSpan w:val="4"/>
            <w:vMerge w:val="restart"/>
            <w:tcBorders>
              <w:top w:val="nil"/>
              <w:left w:val="single" w:sz="4" w:space="0" w:color="auto"/>
              <w:right w:val="single" w:sz="4" w:space="0" w:color="auto"/>
            </w:tcBorders>
            <w:hideMark/>
          </w:tcPr>
          <w:p w14:paraId="0111417A"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УМИиУК</w:t>
            </w:r>
            <w:proofErr w:type="spellEnd"/>
          </w:p>
        </w:tc>
        <w:tc>
          <w:tcPr>
            <w:tcW w:w="1984" w:type="dxa"/>
            <w:gridSpan w:val="2"/>
            <w:vMerge/>
            <w:tcBorders>
              <w:left w:val="single" w:sz="4" w:space="0" w:color="auto"/>
              <w:right w:val="single" w:sz="4" w:space="0" w:color="auto"/>
            </w:tcBorders>
            <w:shd w:val="clear" w:color="auto" w:fill="auto"/>
          </w:tcPr>
          <w:p w14:paraId="0E0994FB"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D99C84E" w14:textId="77777777" w:rsidTr="00D85CFB">
        <w:trPr>
          <w:gridAfter w:val="1"/>
          <w:wAfter w:w="13" w:type="dxa"/>
          <w:trHeight w:val="325"/>
        </w:trPr>
        <w:tc>
          <w:tcPr>
            <w:tcW w:w="3990" w:type="dxa"/>
            <w:gridSpan w:val="2"/>
            <w:vMerge/>
            <w:tcBorders>
              <w:left w:val="single" w:sz="4" w:space="0" w:color="auto"/>
              <w:right w:val="single" w:sz="4" w:space="0" w:color="auto"/>
            </w:tcBorders>
            <w:vAlign w:val="center"/>
            <w:hideMark/>
          </w:tcPr>
          <w:p w14:paraId="78CB476D" w14:textId="77777777" w:rsidR="001B1DAA" w:rsidRPr="00927A34" w:rsidRDefault="001B1DAA" w:rsidP="00D85CFB">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98024EC"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3415432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2EBF268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6371689"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3A6876C3"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54A0ED62"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CBF9A93"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5476B827" w14:textId="77777777" w:rsidTr="00D85CFB">
        <w:trPr>
          <w:gridAfter w:val="1"/>
          <w:wAfter w:w="13" w:type="dxa"/>
          <w:trHeight w:val="335"/>
        </w:trPr>
        <w:tc>
          <w:tcPr>
            <w:tcW w:w="3990" w:type="dxa"/>
            <w:gridSpan w:val="2"/>
            <w:vMerge/>
            <w:tcBorders>
              <w:left w:val="single" w:sz="4" w:space="0" w:color="auto"/>
              <w:right w:val="single" w:sz="4" w:space="0" w:color="auto"/>
            </w:tcBorders>
            <w:vAlign w:val="center"/>
            <w:hideMark/>
          </w:tcPr>
          <w:p w14:paraId="2FA61614" w14:textId="77777777" w:rsidR="001B1DAA" w:rsidRPr="00927A34" w:rsidRDefault="001B1DAA" w:rsidP="00D85CFB">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11A9CA85"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39CB0E35"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DECE271"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43B7E510"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0DB72C1"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7DCE04B7"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6397DFEF"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93AFBF3" w14:textId="77777777" w:rsidTr="00D85CFB">
        <w:trPr>
          <w:gridAfter w:val="1"/>
          <w:wAfter w:w="13" w:type="dxa"/>
          <w:trHeight w:val="284"/>
        </w:trPr>
        <w:tc>
          <w:tcPr>
            <w:tcW w:w="3990" w:type="dxa"/>
            <w:gridSpan w:val="2"/>
            <w:vMerge/>
            <w:tcBorders>
              <w:left w:val="single" w:sz="4" w:space="0" w:color="auto"/>
              <w:right w:val="single" w:sz="4" w:space="0" w:color="auto"/>
            </w:tcBorders>
            <w:vAlign w:val="center"/>
            <w:hideMark/>
          </w:tcPr>
          <w:p w14:paraId="69839252" w14:textId="77777777" w:rsidR="001B1DAA" w:rsidRPr="00927A34" w:rsidRDefault="001B1DAA" w:rsidP="00D85CFB">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7791520A"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1D054C4F"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6F4D4425"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023C2A4B"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592F339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02DC3355"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54AA02D1"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098694C7" w14:textId="77777777" w:rsidTr="00D85CFB">
        <w:trPr>
          <w:gridAfter w:val="1"/>
          <w:wAfter w:w="13" w:type="dxa"/>
          <w:trHeight w:val="234"/>
        </w:trPr>
        <w:tc>
          <w:tcPr>
            <w:tcW w:w="3990" w:type="dxa"/>
            <w:gridSpan w:val="2"/>
            <w:vMerge/>
            <w:tcBorders>
              <w:left w:val="single" w:sz="4" w:space="0" w:color="auto"/>
              <w:bottom w:val="single" w:sz="4" w:space="0" w:color="auto"/>
              <w:right w:val="single" w:sz="4" w:space="0" w:color="auto"/>
            </w:tcBorders>
            <w:vAlign w:val="center"/>
            <w:hideMark/>
          </w:tcPr>
          <w:p w14:paraId="06E0529A" w14:textId="77777777" w:rsidR="001B1DAA" w:rsidRPr="00927A34" w:rsidRDefault="001B1DAA" w:rsidP="00D85CFB">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6CD8FB2"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770E90E1"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04D8F33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11F63E33"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2EBCE22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1F3BB6ED"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50E558A5"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666F2E61" w14:textId="77777777" w:rsidTr="00D85CFB">
        <w:trPr>
          <w:gridAfter w:val="1"/>
          <w:wAfter w:w="13" w:type="dxa"/>
          <w:trHeight w:val="274"/>
        </w:trPr>
        <w:tc>
          <w:tcPr>
            <w:tcW w:w="3990" w:type="dxa"/>
            <w:gridSpan w:val="2"/>
            <w:vMerge w:val="restart"/>
            <w:tcBorders>
              <w:top w:val="single" w:sz="4" w:space="0" w:color="auto"/>
              <w:left w:val="single" w:sz="4" w:space="0" w:color="auto"/>
              <w:right w:val="single" w:sz="4" w:space="0" w:color="auto"/>
            </w:tcBorders>
            <w:hideMark/>
          </w:tcPr>
          <w:p w14:paraId="0B0639D0" w14:textId="77777777" w:rsidR="001B1DAA" w:rsidRPr="00927A34" w:rsidRDefault="001B1DAA" w:rsidP="00D85CFB">
            <w:pPr>
              <w:pStyle w:val="ConsPlusNormal"/>
              <w:ind w:firstLine="0"/>
              <w:rPr>
                <w:rFonts w:ascii="Times New Roman" w:hAnsi="Times New Roman" w:cs="Times New Roman"/>
              </w:rPr>
            </w:pPr>
            <w:r w:rsidRPr="00927A34">
              <w:rPr>
                <w:rFonts w:ascii="Times New Roman" w:hAnsi="Times New Roman" w:cs="Times New Roman"/>
              </w:rPr>
              <w:t xml:space="preserve">3. Проведение мероприятий по выявлению неэффективно используемого муниципального имущества и включение его в Перечень муниципального имущества, предназначенного для передачи в </w:t>
            </w:r>
            <w:r w:rsidRPr="00927A34">
              <w:rPr>
                <w:rFonts w:ascii="Times New Roman" w:hAnsi="Times New Roman" w:cs="Times New Roman"/>
              </w:rPr>
              <w:lastRenderedPageBreak/>
              <w:t xml:space="preserve">пользование и (или) во владение организациям, образующим инфраструктуру поддержки </w:t>
            </w:r>
            <w:proofErr w:type="spellStart"/>
            <w:r w:rsidRPr="00927A34">
              <w:rPr>
                <w:rFonts w:ascii="Times New Roman" w:hAnsi="Times New Roman" w:cs="Times New Roman"/>
              </w:rPr>
              <w:t>СМиСП</w:t>
            </w:r>
            <w:proofErr w:type="spellEnd"/>
          </w:p>
        </w:tc>
        <w:tc>
          <w:tcPr>
            <w:tcW w:w="1961" w:type="dxa"/>
            <w:tcBorders>
              <w:top w:val="single" w:sz="4" w:space="0" w:color="auto"/>
              <w:left w:val="single" w:sz="4" w:space="0" w:color="auto"/>
              <w:bottom w:val="single" w:sz="4" w:space="0" w:color="auto"/>
              <w:right w:val="single" w:sz="4" w:space="0" w:color="auto"/>
            </w:tcBorders>
          </w:tcPr>
          <w:p w14:paraId="08E497CA"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lastRenderedPageBreak/>
              <w:t xml:space="preserve">Количество   </w:t>
            </w:r>
          </w:p>
        </w:tc>
        <w:tc>
          <w:tcPr>
            <w:tcW w:w="1336" w:type="dxa"/>
            <w:tcBorders>
              <w:top w:val="single" w:sz="4" w:space="0" w:color="auto"/>
              <w:left w:val="single" w:sz="4" w:space="0" w:color="auto"/>
              <w:bottom w:val="single" w:sz="4" w:space="0" w:color="auto"/>
              <w:right w:val="single" w:sz="4" w:space="0" w:color="auto"/>
            </w:tcBorders>
          </w:tcPr>
          <w:p w14:paraId="449FCED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559" w:type="dxa"/>
            <w:gridSpan w:val="3"/>
            <w:tcBorders>
              <w:top w:val="single" w:sz="4" w:space="0" w:color="auto"/>
              <w:left w:val="single" w:sz="4" w:space="0" w:color="auto"/>
              <w:bottom w:val="single" w:sz="4" w:space="0" w:color="auto"/>
              <w:right w:val="single" w:sz="4" w:space="0" w:color="auto"/>
            </w:tcBorders>
          </w:tcPr>
          <w:p w14:paraId="41CED94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7" w:type="dxa"/>
            <w:gridSpan w:val="2"/>
            <w:tcBorders>
              <w:top w:val="single" w:sz="4" w:space="0" w:color="auto"/>
              <w:left w:val="single" w:sz="4" w:space="0" w:color="auto"/>
              <w:bottom w:val="single" w:sz="4" w:space="0" w:color="auto"/>
              <w:right w:val="single" w:sz="4" w:space="0" w:color="auto"/>
            </w:tcBorders>
          </w:tcPr>
          <w:p w14:paraId="377199E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8" w:type="dxa"/>
            <w:gridSpan w:val="3"/>
            <w:tcBorders>
              <w:top w:val="single" w:sz="4" w:space="0" w:color="auto"/>
              <w:left w:val="single" w:sz="4" w:space="0" w:color="auto"/>
              <w:bottom w:val="single" w:sz="4" w:space="0" w:color="auto"/>
              <w:right w:val="single" w:sz="4" w:space="0" w:color="auto"/>
            </w:tcBorders>
          </w:tcPr>
          <w:p w14:paraId="1C2B415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6</w:t>
            </w:r>
          </w:p>
        </w:tc>
        <w:tc>
          <w:tcPr>
            <w:tcW w:w="1417" w:type="dxa"/>
            <w:gridSpan w:val="4"/>
            <w:vMerge w:val="restart"/>
            <w:tcBorders>
              <w:top w:val="single" w:sz="4" w:space="0" w:color="auto"/>
              <w:left w:val="single" w:sz="4" w:space="0" w:color="auto"/>
              <w:right w:val="single" w:sz="4" w:space="0" w:color="auto"/>
            </w:tcBorders>
            <w:hideMark/>
          </w:tcPr>
          <w:p w14:paraId="42756B96"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УМИиУК</w:t>
            </w:r>
            <w:proofErr w:type="spellEnd"/>
          </w:p>
        </w:tc>
        <w:tc>
          <w:tcPr>
            <w:tcW w:w="1984" w:type="dxa"/>
            <w:gridSpan w:val="2"/>
            <w:vMerge/>
            <w:tcBorders>
              <w:left w:val="single" w:sz="4" w:space="0" w:color="auto"/>
              <w:right w:val="single" w:sz="4" w:space="0" w:color="auto"/>
            </w:tcBorders>
            <w:shd w:val="clear" w:color="auto" w:fill="auto"/>
          </w:tcPr>
          <w:p w14:paraId="2DAD24F2"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575C4685" w14:textId="77777777" w:rsidTr="00D85CFB">
        <w:trPr>
          <w:gridAfter w:val="1"/>
          <w:wAfter w:w="13" w:type="dxa"/>
          <w:trHeight w:val="334"/>
        </w:trPr>
        <w:tc>
          <w:tcPr>
            <w:tcW w:w="3990" w:type="dxa"/>
            <w:gridSpan w:val="2"/>
            <w:vMerge/>
            <w:tcBorders>
              <w:left w:val="single" w:sz="4" w:space="0" w:color="auto"/>
              <w:right w:val="single" w:sz="4" w:space="0" w:color="auto"/>
            </w:tcBorders>
            <w:hideMark/>
          </w:tcPr>
          <w:p w14:paraId="5253309B"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C7C7D5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2EE0E33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047AB8AA"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30AFDE3"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7BAED25"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29286BB3"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EB881E7"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733B32B5" w14:textId="77777777" w:rsidTr="00D85CFB">
        <w:trPr>
          <w:gridAfter w:val="1"/>
          <w:wAfter w:w="13" w:type="dxa"/>
          <w:trHeight w:val="352"/>
        </w:trPr>
        <w:tc>
          <w:tcPr>
            <w:tcW w:w="3990" w:type="dxa"/>
            <w:gridSpan w:val="2"/>
            <w:vMerge/>
            <w:tcBorders>
              <w:left w:val="single" w:sz="4" w:space="0" w:color="auto"/>
              <w:right w:val="single" w:sz="4" w:space="0" w:color="auto"/>
            </w:tcBorders>
            <w:hideMark/>
          </w:tcPr>
          <w:p w14:paraId="0A0A40B9"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4661BBF8"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2E74ECDD"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6AFB6F8"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2E0B3C62"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01851D9"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4008A7EE"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271F34D9"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41368E52" w14:textId="77777777" w:rsidTr="00D85CFB">
        <w:trPr>
          <w:gridAfter w:val="1"/>
          <w:wAfter w:w="13" w:type="dxa"/>
          <w:trHeight w:val="435"/>
        </w:trPr>
        <w:tc>
          <w:tcPr>
            <w:tcW w:w="3990" w:type="dxa"/>
            <w:gridSpan w:val="2"/>
            <w:vMerge/>
            <w:tcBorders>
              <w:left w:val="single" w:sz="4" w:space="0" w:color="auto"/>
              <w:right w:val="single" w:sz="4" w:space="0" w:color="auto"/>
            </w:tcBorders>
            <w:hideMark/>
          </w:tcPr>
          <w:p w14:paraId="41154DB4"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952C748"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27B40DA5"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417C296A"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534DA35E"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64814183"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4DBB1BCD"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1E265FD1"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7A0BB30B" w14:textId="77777777" w:rsidTr="00D85CFB">
        <w:trPr>
          <w:gridAfter w:val="1"/>
          <w:wAfter w:w="13" w:type="dxa"/>
          <w:trHeight w:val="845"/>
        </w:trPr>
        <w:tc>
          <w:tcPr>
            <w:tcW w:w="3990" w:type="dxa"/>
            <w:gridSpan w:val="2"/>
            <w:vMerge/>
            <w:tcBorders>
              <w:left w:val="single" w:sz="4" w:space="0" w:color="auto"/>
              <w:bottom w:val="single" w:sz="4" w:space="0" w:color="auto"/>
              <w:right w:val="single" w:sz="4" w:space="0" w:color="auto"/>
            </w:tcBorders>
            <w:hideMark/>
          </w:tcPr>
          <w:p w14:paraId="64FEBEDF"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1BED5E1C"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7C401DA1"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42BD91F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D94861E"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45EA163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406457B6"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6485BF60"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35410BB0" w14:textId="77777777" w:rsidTr="00D85CFB">
        <w:trPr>
          <w:gridAfter w:val="1"/>
          <w:wAfter w:w="13" w:type="dxa"/>
          <w:trHeight w:val="358"/>
        </w:trPr>
        <w:tc>
          <w:tcPr>
            <w:tcW w:w="3990" w:type="dxa"/>
            <w:gridSpan w:val="2"/>
            <w:vMerge w:val="restart"/>
            <w:tcBorders>
              <w:top w:val="single" w:sz="4" w:space="0" w:color="auto"/>
              <w:left w:val="single" w:sz="4" w:space="0" w:color="auto"/>
              <w:right w:val="single" w:sz="4" w:space="0" w:color="auto"/>
            </w:tcBorders>
            <w:hideMark/>
          </w:tcPr>
          <w:p w14:paraId="2DE09FCA" w14:textId="77777777" w:rsidR="001B1DAA" w:rsidRPr="00927A34" w:rsidRDefault="001B1DAA" w:rsidP="00D85CFB">
            <w:pPr>
              <w:pStyle w:val="ConsPlusNormal"/>
              <w:ind w:firstLine="0"/>
              <w:rPr>
                <w:rFonts w:ascii="Times New Roman" w:hAnsi="Times New Roman" w:cs="Times New Roman"/>
              </w:rPr>
            </w:pPr>
            <w:r w:rsidRPr="00927A34">
              <w:rPr>
                <w:rFonts w:ascii="Times New Roman" w:hAnsi="Times New Roman" w:cs="Times New Roman"/>
              </w:rPr>
              <w:t>4. Предоставление СМ и СП в аренду высвобождающихся муниципальных помещений и земельных участков для организации бизнеса</w:t>
            </w:r>
          </w:p>
        </w:tc>
        <w:tc>
          <w:tcPr>
            <w:tcW w:w="1961" w:type="dxa"/>
            <w:tcBorders>
              <w:top w:val="single" w:sz="4" w:space="0" w:color="auto"/>
              <w:left w:val="single" w:sz="4" w:space="0" w:color="auto"/>
              <w:bottom w:val="single" w:sz="4" w:space="0" w:color="auto"/>
              <w:right w:val="single" w:sz="4" w:space="0" w:color="auto"/>
            </w:tcBorders>
          </w:tcPr>
          <w:p w14:paraId="1D5EC65A"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tcPr>
          <w:p w14:paraId="57EC267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559" w:type="dxa"/>
            <w:gridSpan w:val="3"/>
            <w:tcBorders>
              <w:top w:val="single" w:sz="4" w:space="0" w:color="auto"/>
              <w:left w:val="single" w:sz="4" w:space="0" w:color="auto"/>
              <w:bottom w:val="single" w:sz="4" w:space="0" w:color="auto"/>
              <w:right w:val="single" w:sz="4" w:space="0" w:color="auto"/>
            </w:tcBorders>
          </w:tcPr>
          <w:p w14:paraId="198D614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417" w:type="dxa"/>
            <w:gridSpan w:val="2"/>
            <w:tcBorders>
              <w:top w:val="single" w:sz="4" w:space="0" w:color="auto"/>
              <w:left w:val="single" w:sz="4" w:space="0" w:color="auto"/>
              <w:bottom w:val="single" w:sz="4" w:space="0" w:color="auto"/>
              <w:right w:val="single" w:sz="4" w:space="0" w:color="auto"/>
            </w:tcBorders>
          </w:tcPr>
          <w:p w14:paraId="5FDAA34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418" w:type="dxa"/>
            <w:gridSpan w:val="3"/>
            <w:tcBorders>
              <w:top w:val="single" w:sz="4" w:space="0" w:color="auto"/>
              <w:left w:val="single" w:sz="4" w:space="0" w:color="auto"/>
              <w:bottom w:val="single" w:sz="4" w:space="0" w:color="auto"/>
              <w:right w:val="single" w:sz="4" w:space="0" w:color="auto"/>
            </w:tcBorders>
          </w:tcPr>
          <w:p w14:paraId="61B6F8F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9</w:t>
            </w:r>
          </w:p>
        </w:tc>
        <w:tc>
          <w:tcPr>
            <w:tcW w:w="1417" w:type="dxa"/>
            <w:gridSpan w:val="4"/>
            <w:vMerge w:val="restart"/>
            <w:tcBorders>
              <w:top w:val="single" w:sz="4" w:space="0" w:color="auto"/>
              <w:left w:val="single" w:sz="4" w:space="0" w:color="auto"/>
              <w:right w:val="single" w:sz="4" w:space="0" w:color="auto"/>
            </w:tcBorders>
            <w:hideMark/>
          </w:tcPr>
          <w:p w14:paraId="437A0694"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УМИиУК</w:t>
            </w:r>
            <w:proofErr w:type="spellEnd"/>
          </w:p>
        </w:tc>
        <w:tc>
          <w:tcPr>
            <w:tcW w:w="1984" w:type="dxa"/>
            <w:gridSpan w:val="2"/>
            <w:vMerge w:val="restart"/>
            <w:tcBorders>
              <w:top w:val="single" w:sz="4" w:space="0" w:color="auto"/>
              <w:left w:val="single" w:sz="4" w:space="0" w:color="auto"/>
              <w:right w:val="single" w:sz="4" w:space="0" w:color="auto"/>
            </w:tcBorders>
            <w:shd w:val="clear" w:color="auto" w:fill="auto"/>
          </w:tcPr>
          <w:p w14:paraId="3B5B365B" w14:textId="77777777" w:rsidR="001B1DAA" w:rsidRPr="00927A34" w:rsidRDefault="001B1DAA" w:rsidP="00D85CFB">
            <w:pPr>
              <w:jc w:val="center"/>
              <w:rPr>
                <w:sz w:val="20"/>
                <w:szCs w:val="20"/>
                <w:lang w:eastAsia="en-US"/>
              </w:rPr>
            </w:pPr>
            <w:r w:rsidRPr="00927A34">
              <w:rPr>
                <w:sz w:val="20"/>
                <w:szCs w:val="20"/>
              </w:rPr>
              <w:t>создание новых СМ и СП, развитие новых производств, создание новых рабочих мест</w:t>
            </w:r>
          </w:p>
        </w:tc>
      </w:tr>
      <w:tr w:rsidR="001B1DAA" w:rsidRPr="00927A34" w14:paraId="71FAC257" w14:textId="77777777" w:rsidTr="00D85CFB">
        <w:trPr>
          <w:gridAfter w:val="1"/>
          <w:wAfter w:w="13" w:type="dxa"/>
          <w:trHeight w:val="351"/>
        </w:trPr>
        <w:tc>
          <w:tcPr>
            <w:tcW w:w="3990" w:type="dxa"/>
            <w:gridSpan w:val="2"/>
            <w:vMerge/>
            <w:tcBorders>
              <w:left w:val="single" w:sz="4" w:space="0" w:color="auto"/>
              <w:right w:val="single" w:sz="4" w:space="0" w:color="auto"/>
            </w:tcBorders>
            <w:vAlign w:val="center"/>
            <w:hideMark/>
          </w:tcPr>
          <w:p w14:paraId="1B6A357B"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49281A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1384D8E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6A83069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3F9FB5ED"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6D132959"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13263CE3"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CFA8630" w14:textId="77777777" w:rsidR="001B1DAA" w:rsidRPr="00927A34" w:rsidRDefault="001B1DAA" w:rsidP="00D85CFB">
            <w:pPr>
              <w:rPr>
                <w:sz w:val="20"/>
                <w:szCs w:val="20"/>
              </w:rPr>
            </w:pPr>
          </w:p>
        </w:tc>
      </w:tr>
      <w:tr w:rsidR="001B1DAA" w:rsidRPr="00927A34" w14:paraId="2BCD46CB" w14:textId="77777777" w:rsidTr="00D85CFB">
        <w:trPr>
          <w:gridAfter w:val="1"/>
          <w:wAfter w:w="13" w:type="dxa"/>
          <w:trHeight w:val="251"/>
        </w:trPr>
        <w:tc>
          <w:tcPr>
            <w:tcW w:w="3990" w:type="dxa"/>
            <w:gridSpan w:val="2"/>
            <w:vMerge/>
            <w:tcBorders>
              <w:left w:val="single" w:sz="4" w:space="0" w:color="auto"/>
              <w:right w:val="single" w:sz="4" w:space="0" w:color="auto"/>
            </w:tcBorders>
            <w:vAlign w:val="center"/>
            <w:hideMark/>
          </w:tcPr>
          <w:p w14:paraId="3BFE7AD1"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CBA7D7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096C1A65"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133D5834"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336D8F9E"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D2B7A3E"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57FD47D5"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2AB98FC5" w14:textId="77777777" w:rsidR="001B1DAA" w:rsidRPr="00927A34" w:rsidRDefault="001B1DAA" w:rsidP="00D85CFB">
            <w:pPr>
              <w:rPr>
                <w:sz w:val="20"/>
                <w:szCs w:val="20"/>
              </w:rPr>
            </w:pPr>
          </w:p>
        </w:tc>
      </w:tr>
      <w:tr w:rsidR="001B1DAA" w:rsidRPr="00927A34" w14:paraId="3ADCE3F3" w14:textId="77777777" w:rsidTr="00D85CFB">
        <w:trPr>
          <w:gridAfter w:val="1"/>
          <w:wAfter w:w="13" w:type="dxa"/>
          <w:trHeight w:val="217"/>
        </w:trPr>
        <w:tc>
          <w:tcPr>
            <w:tcW w:w="3990" w:type="dxa"/>
            <w:gridSpan w:val="2"/>
            <w:vMerge/>
            <w:tcBorders>
              <w:left w:val="single" w:sz="4" w:space="0" w:color="auto"/>
              <w:right w:val="single" w:sz="4" w:space="0" w:color="auto"/>
            </w:tcBorders>
            <w:vAlign w:val="center"/>
            <w:hideMark/>
          </w:tcPr>
          <w:p w14:paraId="7D21A57F"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ED6EB7B"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6614885A"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CBFC727"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2447F092"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76E4DCDD"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44FA0398"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4668BB0E" w14:textId="77777777" w:rsidR="001B1DAA" w:rsidRPr="00927A34" w:rsidRDefault="001B1DAA" w:rsidP="00D85CFB">
            <w:pPr>
              <w:rPr>
                <w:sz w:val="20"/>
                <w:szCs w:val="20"/>
              </w:rPr>
            </w:pPr>
          </w:p>
        </w:tc>
      </w:tr>
      <w:tr w:rsidR="001B1DAA" w:rsidRPr="00927A34" w14:paraId="7CE79B07" w14:textId="77777777" w:rsidTr="00D85CFB">
        <w:trPr>
          <w:gridAfter w:val="1"/>
          <w:wAfter w:w="13" w:type="dxa"/>
          <w:trHeight w:val="151"/>
        </w:trPr>
        <w:tc>
          <w:tcPr>
            <w:tcW w:w="3990" w:type="dxa"/>
            <w:gridSpan w:val="2"/>
            <w:vMerge/>
            <w:tcBorders>
              <w:left w:val="single" w:sz="4" w:space="0" w:color="auto"/>
              <w:bottom w:val="single" w:sz="4" w:space="0" w:color="auto"/>
              <w:right w:val="single" w:sz="4" w:space="0" w:color="auto"/>
            </w:tcBorders>
            <w:vAlign w:val="center"/>
            <w:hideMark/>
          </w:tcPr>
          <w:p w14:paraId="4721AF47"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724E1400"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386242B4"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2CA5D33A"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0A517C2"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88D5674"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313A660D"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2869C642" w14:textId="77777777" w:rsidR="001B1DAA" w:rsidRPr="00927A34" w:rsidRDefault="001B1DAA" w:rsidP="00D85CFB">
            <w:pPr>
              <w:rPr>
                <w:sz w:val="20"/>
                <w:szCs w:val="20"/>
              </w:rPr>
            </w:pPr>
          </w:p>
        </w:tc>
      </w:tr>
      <w:tr w:rsidR="001B1DAA" w:rsidRPr="00927A34" w14:paraId="2A06AA50" w14:textId="77777777" w:rsidTr="00D85CFB">
        <w:trPr>
          <w:gridAfter w:val="1"/>
          <w:wAfter w:w="13" w:type="dxa"/>
          <w:trHeight w:val="375"/>
        </w:trPr>
        <w:tc>
          <w:tcPr>
            <w:tcW w:w="3990" w:type="dxa"/>
            <w:gridSpan w:val="2"/>
            <w:vMerge w:val="restart"/>
            <w:tcBorders>
              <w:left w:val="single" w:sz="4" w:space="0" w:color="auto"/>
              <w:right w:val="single" w:sz="4" w:space="0" w:color="auto"/>
            </w:tcBorders>
            <w:hideMark/>
          </w:tcPr>
          <w:p w14:paraId="5C335F91" w14:textId="77777777" w:rsidR="001B1DAA" w:rsidRPr="00927A34" w:rsidRDefault="001B1DAA" w:rsidP="00D85CFB">
            <w:pPr>
              <w:pStyle w:val="ConsPlusNormal"/>
              <w:ind w:firstLine="0"/>
              <w:rPr>
                <w:rFonts w:ascii="Times New Roman" w:hAnsi="Times New Roman" w:cs="Times New Roman"/>
              </w:rPr>
            </w:pPr>
            <w:r w:rsidRPr="00927A34">
              <w:rPr>
                <w:rFonts w:ascii="Times New Roman" w:hAnsi="Times New Roman" w:cs="Times New Roman"/>
              </w:rPr>
              <w:t xml:space="preserve">5. Предоставление муниципальных преференции СМ и СП в виде предоставления мест для </w:t>
            </w:r>
            <w:proofErr w:type="gramStart"/>
            <w:r w:rsidRPr="00927A34">
              <w:rPr>
                <w:rFonts w:ascii="Times New Roman" w:hAnsi="Times New Roman" w:cs="Times New Roman"/>
              </w:rPr>
              <w:t>размещения  нестационарных</w:t>
            </w:r>
            <w:proofErr w:type="gramEnd"/>
            <w:r w:rsidRPr="00927A34">
              <w:rPr>
                <w:rFonts w:ascii="Times New Roman" w:hAnsi="Times New Roman" w:cs="Times New Roman"/>
              </w:rPr>
              <w:t xml:space="preserve"> и мобильных торговых объектов </w:t>
            </w:r>
          </w:p>
        </w:tc>
        <w:tc>
          <w:tcPr>
            <w:tcW w:w="1961" w:type="dxa"/>
            <w:tcBorders>
              <w:top w:val="single" w:sz="4" w:space="0" w:color="auto"/>
              <w:left w:val="single" w:sz="4" w:space="0" w:color="auto"/>
              <w:bottom w:val="single" w:sz="4" w:space="0" w:color="auto"/>
              <w:right w:val="single" w:sz="4" w:space="0" w:color="auto"/>
            </w:tcBorders>
          </w:tcPr>
          <w:p w14:paraId="39E6199D"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tcPr>
          <w:p w14:paraId="4B71710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w:t>
            </w:r>
          </w:p>
        </w:tc>
        <w:tc>
          <w:tcPr>
            <w:tcW w:w="1559" w:type="dxa"/>
            <w:gridSpan w:val="3"/>
            <w:tcBorders>
              <w:top w:val="single" w:sz="4" w:space="0" w:color="auto"/>
              <w:left w:val="single" w:sz="4" w:space="0" w:color="auto"/>
              <w:bottom w:val="single" w:sz="4" w:space="0" w:color="auto"/>
              <w:right w:val="single" w:sz="4" w:space="0" w:color="auto"/>
            </w:tcBorders>
          </w:tcPr>
          <w:p w14:paraId="5A090C7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w:t>
            </w:r>
          </w:p>
        </w:tc>
        <w:tc>
          <w:tcPr>
            <w:tcW w:w="1417" w:type="dxa"/>
            <w:gridSpan w:val="2"/>
            <w:tcBorders>
              <w:top w:val="single" w:sz="4" w:space="0" w:color="auto"/>
              <w:left w:val="single" w:sz="4" w:space="0" w:color="auto"/>
              <w:bottom w:val="single" w:sz="4" w:space="0" w:color="auto"/>
              <w:right w:val="single" w:sz="4" w:space="0" w:color="auto"/>
            </w:tcBorders>
          </w:tcPr>
          <w:p w14:paraId="282F96D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w:t>
            </w:r>
          </w:p>
        </w:tc>
        <w:tc>
          <w:tcPr>
            <w:tcW w:w="1418" w:type="dxa"/>
            <w:gridSpan w:val="3"/>
            <w:tcBorders>
              <w:top w:val="single" w:sz="4" w:space="0" w:color="auto"/>
              <w:left w:val="single" w:sz="4" w:space="0" w:color="auto"/>
              <w:bottom w:val="single" w:sz="4" w:space="0" w:color="auto"/>
              <w:right w:val="single" w:sz="4" w:space="0" w:color="auto"/>
            </w:tcBorders>
          </w:tcPr>
          <w:p w14:paraId="44BB2BC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15</w:t>
            </w:r>
          </w:p>
        </w:tc>
        <w:tc>
          <w:tcPr>
            <w:tcW w:w="1417" w:type="dxa"/>
            <w:gridSpan w:val="4"/>
            <w:vMerge w:val="restart"/>
            <w:tcBorders>
              <w:left w:val="single" w:sz="4" w:space="0" w:color="auto"/>
              <w:right w:val="single" w:sz="4" w:space="0" w:color="auto"/>
            </w:tcBorders>
            <w:hideMark/>
          </w:tcPr>
          <w:p w14:paraId="5B8BFB96"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УЭРиТ</w:t>
            </w:r>
            <w:proofErr w:type="spellEnd"/>
          </w:p>
        </w:tc>
        <w:tc>
          <w:tcPr>
            <w:tcW w:w="1984" w:type="dxa"/>
            <w:gridSpan w:val="2"/>
            <w:vMerge w:val="restart"/>
            <w:tcBorders>
              <w:left w:val="single" w:sz="4" w:space="0" w:color="auto"/>
              <w:right w:val="single" w:sz="4" w:space="0" w:color="auto"/>
            </w:tcBorders>
            <w:shd w:val="clear" w:color="auto" w:fill="auto"/>
          </w:tcPr>
          <w:p w14:paraId="243F9877" w14:textId="77777777" w:rsidR="001B1DAA" w:rsidRPr="00927A34" w:rsidRDefault="001B1DAA" w:rsidP="00D85CFB">
            <w:pPr>
              <w:jc w:val="center"/>
              <w:rPr>
                <w:sz w:val="20"/>
                <w:szCs w:val="20"/>
              </w:rPr>
            </w:pPr>
          </w:p>
          <w:p w14:paraId="36C8C115" w14:textId="77777777" w:rsidR="001B1DAA" w:rsidRPr="00927A34" w:rsidRDefault="001B1DAA" w:rsidP="00D85CFB">
            <w:pPr>
              <w:jc w:val="center"/>
              <w:rPr>
                <w:sz w:val="20"/>
                <w:szCs w:val="20"/>
              </w:rPr>
            </w:pPr>
          </w:p>
          <w:p w14:paraId="4EA410C7" w14:textId="77777777" w:rsidR="001B1DAA" w:rsidRPr="00927A34" w:rsidRDefault="001B1DAA" w:rsidP="00D85CFB">
            <w:pPr>
              <w:jc w:val="center"/>
              <w:rPr>
                <w:sz w:val="20"/>
                <w:szCs w:val="20"/>
              </w:rPr>
            </w:pPr>
          </w:p>
          <w:p w14:paraId="07248D72" w14:textId="77777777" w:rsidR="001B1DAA" w:rsidRPr="00927A34" w:rsidRDefault="001B1DAA" w:rsidP="00D85CFB">
            <w:pPr>
              <w:jc w:val="center"/>
              <w:rPr>
                <w:sz w:val="20"/>
                <w:szCs w:val="20"/>
              </w:rPr>
            </w:pPr>
            <w:r w:rsidRPr="00927A34">
              <w:rPr>
                <w:sz w:val="20"/>
                <w:szCs w:val="20"/>
              </w:rPr>
              <w:t xml:space="preserve">создание новых </w:t>
            </w:r>
          </w:p>
          <w:p w14:paraId="2052F827" w14:textId="77777777" w:rsidR="001B1DAA" w:rsidRPr="00927A34" w:rsidRDefault="001B1DAA" w:rsidP="00D85CFB">
            <w:pPr>
              <w:jc w:val="center"/>
              <w:rPr>
                <w:sz w:val="20"/>
                <w:szCs w:val="20"/>
                <w:lang w:eastAsia="en-US"/>
              </w:rPr>
            </w:pPr>
            <w:r w:rsidRPr="00927A34">
              <w:rPr>
                <w:sz w:val="20"/>
                <w:szCs w:val="20"/>
              </w:rPr>
              <w:t>СМ и СП</w:t>
            </w:r>
          </w:p>
        </w:tc>
      </w:tr>
      <w:tr w:rsidR="001B1DAA" w:rsidRPr="00927A34" w14:paraId="7956FE34" w14:textId="77777777" w:rsidTr="00D85CFB">
        <w:trPr>
          <w:gridAfter w:val="1"/>
          <w:wAfter w:w="13" w:type="dxa"/>
          <w:trHeight w:val="284"/>
        </w:trPr>
        <w:tc>
          <w:tcPr>
            <w:tcW w:w="3990" w:type="dxa"/>
            <w:gridSpan w:val="2"/>
            <w:vMerge/>
            <w:tcBorders>
              <w:left w:val="single" w:sz="4" w:space="0" w:color="auto"/>
              <w:right w:val="single" w:sz="4" w:space="0" w:color="auto"/>
            </w:tcBorders>
            <w:vAlign w:val="center"/>
            <w:hideMark/>
          </w:tcPr>
          <w:p w14:paraId="5CC0971A"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371AAB1"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tcPr>
          <w:p w14:paraId="1AAE37D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28A22B3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7061E36E"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765EE11A"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30EEA340"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4DF98B04" w14:textId="77777777" w:rsidR="001B1DAA" w:rsidRPr="00927A34" w:rsidRDefault="001B1DAA" w:rsidP="00D85CFB">
            <w:pPr>
              <w:rPr>
                <w:sz w:val="20"/>
                <w:szCs w:val="20"/>
              </w:rPr>
            </w:pPr>
          </w:p>
        </w:tc>
      </w:tr>
      <w:tr w:rsidR="001B1DAA" w:rsidRPr="00927A34" w14:paraId="727BD7CF" w14:textId="77777777" w:rsidTr="00D85CFB">
        <w:trPr>
          <w:gridAfter w:val="1"/>
          <w:wAfter w:w="13" w:type="dxa"/>
          <w:trHeight w:val="402"/>
        </w:trPr>
        <w:tc>
          <w:tcPr>
            <w:tcW w:w="3990" w:type="dxa"/>
            <w:gridSpan w:val="2"/>
            <w:vMerge/>
            <w:tcBorders>
              <w:left w:val="single" w:sz="4" w:space="0" w:color="auto"/>
              <w:right w:val="single" w:sz="4" w:space="0" w:color="auto"/>
            </w:tcBorders>
            <w:vAlign w:val="center"/>
            <w:hideMark/>
          </w:tcPr>
          <w:p w14:paraId="1963045C"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6AAED7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tcPr>
          <w:p w14:paraId="66643F2C"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2ED8787E"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419336C4"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47A8D17F"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3279DC3D"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802E79B" w14:textId="77777777" w:rsidR="001B1DAA" w:rsidRPr="00927A34" w:rsidRDefault="001B1DAA" w:rsidP="00D85CFB">
            <w:pPr>
              <w:rPr>
                <w:sz w:val="20"/>
                <w:szCs w:val="20"/>
              </w:rPr>
            </w:pPr>
          </w:p>
        </w:tc>
      </w:tr>
      <w:tr w:rsidR="001B1DAA" w:rsidRPr="00927A34" w14:paraId="3E97D190" w14:textId="77777777" w:rsidTr="00D85CFB">
        <w:trPr>
          <w:gridAfter w:val="1"/>
          <w:wAfter w:w="13" w:type="dxa"/>
          <w:trHeight w:val="334"/>
        </w:trPr>
        <w:tc>
          <w:tcPr>
            <w:tcW w:w="3990" w:type="dxa"/>
            <w:gridSpan w:val="2"/>
            <w:vMerge/>
            <w:tcBorders>
              <w:left w:val="single" w:sz="4" w:space="0" w:color="auto"/>
              <w:right w:val="single" w:sz="4" w:space="0" w:color="auto"/>
            </w:tcBorders>
            <w:vAlign w:val="center"/>
            <w:hideMark/>
          </w:tcPr>
          <w:p w14:paraId="14130A60"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3981C730"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tcPr>
          <w:p w14:paraId="42C34CC3"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5964A3E3"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04F02D82"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0D0E993D"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right w:val="single" w:sz="4" w:space="0" w:color="auto"/>
            </w:tcBorders>
            <w:hideMark/>
          </w:tcPr>
          <w:p w14:paraId="041977CE"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6015C79E" w14:textId="77777777" w:rsidR="001B1DAA" w:rsidRPr="00927A34" w:rsidRDefault="001B1DAA" w:rsidP="00D85CFB">
            <w:pPr>
              <w:rPr>
                <w:sz w:val="20"/>
                <w:szCs w:val="20"/>
              </w:rPr>
            </w:pPr>
          </w:p>
        </w:tc>
      </w:tr>
      <w:tr w:rsidR="001B1DAA" w:rsidRPr="00927A34" w14:paraId="6BB9042E" w14:textId="77777777" w:rsidTr="00D85CFB">
        <w:trPr>
          <w:gridAfter w:val="1"/>
          <w:wAfter w:w="13" w:type="dxa"/>
          <w:trHeight w:val="469"/>
        </w:trPr>
        <w:tc>
          <w:tcPr>
            <w:tcW w:w="3990" w:type="dxa"/>
            <w:gridSpan w:val="2"/>
            <w:vMerge/>
            <w:tcBorders>
              <w:left w:val="single" w:sz="4" w:space="0" w:color="auto"/>
              <w:bottom w:val="single" w:sz="4" w:space="0" w:color="auto"/>
              <w:right w:val="single" w:sz="4" w:space="0" w:color="auto"/>
            </w:tcBorders>
            <w:vAlign w:val="center"/>
            <w:hideMark/>
          </w:tcPr>
          <w:p w14:paraId="614F60FF" w14:textId="77777777" w:rsidR="001B1DAA" w:rsidRPr="00927A34" w:rsidRDefault="001B1DAA" w:rsidP="00D85CFB">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3D48EEC1"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tcPr>
          <w:p w14:paraId="31FC2CF8" w14:textId="77777777" w:rsidR="001B1DAA" w:rsidRPr="00927A34" w:rsidRDefault="001B1DAA" w:rsidP="00D85CFB">
            <w:pPr>
              <w:jc w:val="center"/>
              <w:rPr>
                <w:sz w:val="20"/>
                <w:szCs w:val="20"/>
              </w:rPr>
            </w:pPr>
            <w:r w:rsidRPr="00927A3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tcPr>
          <w:p w14:paraId="3255EB2E"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tcPr>
          <w:p w14:paraId="252C0952" w14:textId="77777777" w:rsidR="001B1DAA" w:rsidRPr="00927A34" w:rsidRDefault="001B1DAA" w:rsidP="00D85CFB">
            <w:pPr>
              <w:jc w:val="center"/>
              <w:rPr>
                <w:sz w:val="20"/>
                <w:szCs w:val="20"/>
              </w:rPr>
            </w:pPr>
            <w:r w:rsidRPr="00927A3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tcPr>
          <w:p w14:paraId="256E5ED0" w14:textId="77777777" w:rsidR="001B1DAA" w:rsidRPr="00927A34" w:rsidRDefault="001B1DAA" w:rsidP="00D85CFB">
            <w:pPr>
              <w:jc w:val="center"/>
              <w:rPr>
                <w:sz w:val="20"/>
                <w:szCs w:val="20"/>
              </w:rPr>
            </w:pPr>
            <w:r w:rsidRPr="00927A3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16382B1B"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03DA609C" w14:textId="77777777" w:rsidR="001B1DAA" w:rsidRPr="00927A34" w:rsidRDefault="001B1DAA" w:rsidP="00D85CFB">
            <w:pPr>
              <w:rPr>
                <w:sz w:val="20"/>
                <w:szCs w:val="20"/>
              </w:rPr>
            </w:pPr>
          </w:p>
        </w:tc>
      </w:tr>
      <w:tr w:rsidR="001B1DAA" w:rsidRPr="00927A34" w14:paraId="143A7936"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33E24BCD"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3, в том числе: </w:t>
            </w:r>
          </w:p>
        </w:tc>
        <w:tc>
          <w:tcPr>
            <w:tcW w:w="1336" w:type="dxa"/>
            <w:tcBorders>
              <w:top w:val="nil"/>
              <w:left w:val="single" w:sz="4" w:space="0" w:color="auto"/>
              <w:bottom w:val="single" w:sz="4" w:space="0" w:color="auto"/>
              <w:right w:val="single" w:sz="4" w:space="0" w:color="auto"/>
            </w:tcBorders>
          </w:tcPr>
          <w:p w14:paraId="0B82D15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tcPr>
          <w:p w14:paraId="34A4BBB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2EC2F4B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tcPr>
          <w:p w14:paraId="0831D22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7A58610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val="restart"/>
            <w:tcBorders>
              <w:top w:val="single" w:sz="4" w:space="0" w:color="auto"/>
              <w:left w:val="single" w:sz="4" w:space="0" w:color="auto"/>
              <w:right w:val="single" w:sz="4" w:space="0" w:color="auto"/>
            </w:tcBorders>
            <w:shd w:val="clear" w:color="auto" w:fill="auto"/>
          </w:tcPr>
          <w:p w14:paraId="2B8E7C12"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393A0588"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2248C8B6"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tcPr>
          <w:p w14:paraId="5D48BB8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tcPr>
          <w:p w14:paraId="4A4EA92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46BBC36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w:t>
            </w:r>
          </w:p>
        </w:tc>
        <w:tc>
          <w:tcPr>
            <w:tcW w:w="1418" w:type="dxa"/>
            <w:gridSpan w:val="3"/>
            <w:tcBorders>
              <w:top w:val="nil"/>
              <w:left w:val="single" w:sz="4" w:space="0" w:color="auto"/>
              <w:bottom w:val="single" w:sz="4" w:space="0" w:color="auto"/>
              <w:right w:val="single" w:sz="4" w:space="0" w:color="auto"/>
            </w:tcBorders>
          </w:tcPr>
          <w:p w14:paraId="2C4389B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3607797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shd w:val="clear" w:color="auto" w:fill="auto"/>
          </w:tcPr>
          <w:p w14:paraId="57CB9C5A"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7B122C8"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01F30E46"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tcPr>
          <w:p w14:paraId="64773B1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tcPr>
          <w:p w14:paraId="4D21D86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tcPr>
          <w:p w14:paraId="26773D4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tcPr>
          <w:p w14:paraId="4777D66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0</w:t>
            </w:r>
            <w:r w:rsidRPr="00927A3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5B689A3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shd w:val="clear" w:color="auto" w:fill="auto"/>
          </w:tcPr>
          <w:p w14:paraId="56F1DCD1" w14:textId="77777777" w:rsidR="001B1DAA" w:rsidRPr="00927A34" w:rsidRDefault="001B1DAA" w:rsidP="00D85CFB">
            <w:pPr>
              <w:pStyle w:val="ConsPlusCell"/>
              <w:spacing w:line="276" w:lineRule="auto"/>
              <w:rPr>
                <w:rFonts w:ascii="Times New Roman" w:hAnsi="Times New Roman" w:cs="Times New Roman"/>
                <w:lang w:eastAsia="en-US"/>
              </w:rPr>
            </w:pPr>
          </w:p>
        </w:tc>
      </w:tr>
      <w:tr w:rsidR="001B1DAA" w:rsidRPr="00927A34" w14:paraId="1016B7B2" w14:textId="77777777" w:rsidTr="00D85CFB">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019018D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 xml:space="preserve">Задача 4. </w:t>
            </w:r>
            <w:r w:rsidRPr="00927A34">
              <w:rPr>
                <w:rFonts w:ascii="Times New Roman" w:hAnsi="Times New Roman" w:cs="Times New Roman"/>
              </w:rPr>
              <w:t>Содействие субъектам малого и среднего предпринимательства в Куйбышев</w:t>
            </w:r>
            <w:r w:rsidRPr="00927A34">
              <w:rPr>
                <w:rFonts w:ascii="Times New Roman" w:hAnsi="Times New Roman" w:cs="Times New Roman"/>
                <w:lang w:val="en-US"/>
              </w:rPr>
              <w:t>c</w:t>
            </w:r>
            <w:r w:rsidRPr="00927A34">
              <w:rPr>
                <w:rFonts w:ascii="Times New Roman" w:hAnsi="Times New Roman" w:cs="Times New Roman"/>
              </w:rPr>
              <w:t xml:space="preserve">ком районе в повышении инвестиционной и инновационной активности, а </w:t>
            </w:r>
            <w:proofErr w:type="gramStart"/>
            <w:r w:rsidRPr="00927A34">
              <w:rPr>
                <w:rFonts w:ascii="Times New Roman" w:hAnsi="Times New Roman" w:cs="Times New Roman"/>
              </w:rPr>
              <w:t>так же</w:t>
            </w:r>
            <w:proofErr w:type="gramEnd"/>
            <w:r w:rsidRPr="00927A34">
              <w:rPr>
                <w:rFonts w:ascii="Times New Roman" w:hAnsi="Times New Roman" w:cs="Times New Roman"/>
              </w:rPr>
              <w:t xml:space="preserve"> развитию кооперации.</w:t>
            </w:r>
          </w:p>
        </w:tc>
      </w:tr>
      <w:tr w:rsidR="001B1DAA" w:rsidRPr="00927A34" w14:paraId="2499A52C" w14:textId="77777777" w:rsidTr="00D85CFB">
        <w:trPr>
          <w:gridAfter w:val="1"/>
          <w:wAfter w:w="13" w:type="dxa"/>
          <w:trHeight w:val="326"/>
        </w:trPr>
        <w:tc>
          <w:tcPr>
            <w:tcW w:w="3542" w:type="dxa"/>
            <w:vMerge w:val="restart"/>
            <w:tcBorders>
              <w:top w:val="nil"/>
              <w:left w:val="single" w:sz="4" w:space="0" w:color="auto"/>
              <w:bottom w:val="single" w:sz="4" w:space="0" w:color="auto"/>
              <w:right w:val="single" w:sz="4" w:space="0" w:color="auto"/>
            </w:tcBorders>
            <w:hideMark/>
          </w:tcPr>
          <w:p w14:paraId="5291E03C" w14:textId="77777777" w:rsidR="001B1DAA" w:rsidRPr="00927A34" w:rsidRDefault="001B1DAA" w:rsidP="00D85CFB">
            <w:pPr>
              <w:autoSpaceDE w:val="0"/>
              <w:autoSpaceDN w:val="0"/>
              <w:adjustRightInd w:val="0"/>
              <w:ind w:right="-201"/>
              <w:rPr>
                <w:sz w:val="20"/>
                <w:szCs w:val="20"/>
              </w:rPr>
            </w:pPr>
            <w:r w:rsidRPr="00927A34">
              <w:rPr>
                <w:sz w:val="20"/>
                <w:szCs w:val="20"/>
              </w:rPr>
              <w:t xml:space="preserve">1. Субсидирование </w:t>
            </w:r>
          </w:p>
          <w:p w14:paraId="41544875" w14:textId="77777777" w:rsidR="001B1DAA" w:rsidRPr="00927A34" w:rsidRDefault="001B1DAA" w:rsidP="00D85CFB">
            <w:pPr>
              <w:autoSpaceDE w:val="0"/>
              <w:autoSpaceDN w:val="0"/>
              <w:adjustRightInd w:val="0"/>
              <w:rPr>
                <w:sz w:val="20"/>
                <w:szCs w:val="20"/>
                <w:highlight w:val="yellow"/>
                <w:lang w:eastAsia="en-US"/>
              </w:rPr>
            </w:pPr>
            <w:r w:rsidRPr="00927A34">
              <w:rPr>
                <w:sz w:val="20"/>
                <w:szCs w:val="20"/>
              </w:rPr>
              <w:t xml:space="preserve">части затрат на модернизацию (обновление) основных средств </w:t>
            </w:r>
          </w:p>
        </w:tc>
        <w:tc>
          <w:tcPr>
            <w:tcW w:w="2409" w:type="dxa"/>
            <w:gridSpan w:val="2"/>
            <w:tcBorders>
              <w:top w:val="nil"/>
              <w:left w:val="single" w:sz="4" w:space="0" w:color="auto"/>
              <w:bottom w:val="single" w:sz="4" w:space="0" w:color="auto"/>
              <w:right w:val="single" w:sz="4" w:space="0" w:color="auto"/>
            </w:tcBorders>
            <w:hideMark/>
          </w:tcPr>
          <w:p w14:paraId="596C8CD0"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3462FF6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559" w:type="dxa"/>
            <w:gridSpan w:val="3"/>
            <w:tcBorders>
              <w:top w:val="nil"/>
              <w:left w:val="single" w:sz="4" w:space="0" w:color="auto"/>
              <w:bottom w:val="single" w:sz="4" w:space="0" w:color="auto"/>
              <w:right w:val="single" w:sz="4" w:space="0" w:color="auto"/>
            </w:tcBorders>
          </w:tcPr>
          <w:p w14:paraId="54EBCA5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417" w:type="dxa"/>
            <w:gridSpan w:val="2"/>
            <w:tcBorders>
              <w:top w:val="nil"/>
              <w:left w:val="single" w:sz="4" w:space="0" w:color="auto"/>
              <w:bottom w:val="single" w:sz="4" w:space="0" w:color="auto"/>
              <w:right w:val="single" w:sz="4" w:space="0" w:color="auto"/>
            </w:tcBorders>
          </w:tcPr>
          <w:p w14:paraId="74BF060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w:t>
            </w:r>
          </w:p>
        </w:tc>
        <w:tc>
          <w:tcPr>
            <w:tcW w:w="1460" w:type="dxa"/>
            <w:gridSpan w:val="4"/>
            <w:tcBorders>
              <w:top w:val="single" w:sz="4" w:space="0" w:color="auto"/>
              <w:left w:val="single" w:sz="4" w:space="0" w:color="auto"/>
              <w:bottom w:val="single" w:sz="4" w:space="0" w:color="auto"/>
              <w:right w:val="single" w:sz="4" w:space="0" w:color="auto"/>
            </w:tcBorders>
          </w:tcPr>
          <w:p w14:paraId="5F566BB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9</w:t>
            </w:r>
          </w:p>
        </w:tc>
        <w:tc>
          <w:tcPr>
            <w:tcW w:w="1375" w:type="dxa"/>
            <w:gridSpan w:val="3"/>
            <w:vMerge w:val="restart"/>
            <w:tcBorders>
              <w:left w:val="single" w:sz="4" w:space="0" w:color="auto"/>
              <w:right w:val="single" w:sz="4" w:space="0" w:color="auto"/>
            </w:tcBorders>
          </w:tcPr>
          <w:p w14:paraId="116F4864"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УЭРиТ</w:t>
            </w:r>
            <w:proofErr w:type="spellEnd"/>
          </w:p>
        </w:tc>
        <w:tc>
          <w:tcPr>
            <w:tcW w:w="1984" w:type="dxa"/>
            <w:gridSpan w:val="2"/>
            <w:vMerge w:val="restart"/>
            <w:tcBorders>
              <w:left w:val="single" w:sz="4" w:space="0" w:color="auto"/>
              <w:right w:val="single" w:sz="4" w:space="0" w:color="auto"/>
            </w:tcBorders>
          </w:tcPr>
          <w:p w14:paraId="7538CFEF" w14:textId="77777777" w:rsidR="001B1DAA" w:rsidRPr="00927A34" w:rsidRDefault="001B1DAA" w:rsidP="00D85CFB">
            <w:pPr>
              <w:pStyle w:val="ConsPlusCell"/>
              <w:jc w:val="center"/>
              <w:rPr>
                <w:rFonts w:ascii="Times New Roman" w:hAnsi="Times New Roman" w:cs="Times New Roman"/>
                <w:highlight w:val="yellow"/>
                <w:lang w:eastAsia="en-US"/>
              </w:rPr>
            </w:pPr>
            <w:r w:rsidRPr="00927A34">
              <w:rPr>
                <w:rFonts w:ascii="Times New Roman" w:hAnsi="Times New Roman" w:cs="Times New Roman"/>
              </w:rPr>
              <w:t xml:space="preserve">Рост выручки, увеличение рабочих мест, рост налоговых поступлений. Рост числа </w:t>
            </w:r>
            <w:proofErr w:type="spellStart"/>
            <w:r w:rsidRPr="00927A34">
              <w:rPr>
                <w:rFonts w:ascii="Times New Roman" w:hAnsi="Times New Roman" w:cs="Times New Roman"/>
              </w:rPr>
              <w:t>СМиСП</w:t>
            </w:r>
            <w:proofErr w:type="spellEnd"/>
            <w:r w:rsidRPr="00927A34">
              <w:rPr>
                <w:rFonts w:ascii="Times New Roman" w:hAnsi="Times New Roman" w:cs="Times New Roman"/>
              </w:rPr>
              <w:t xml:space="preserve"> </w:t>
            </w:r>
            <w:r w:rsidRPr="00927A34">
              <w:rPr>
                <w:rFonts w:ascii="Times New Roman" w:hAnsi="Times New Roman" w:cs="Times New Roman"/>
              </w:rPr>
              <w:lastRenderedPageBreak/>
              <w:t>участвующих в Муниципальной программе</w:t>
            </w:r>
            <w:r w:rsidRPr="00927A34">
              <w:rPr>
                <w:rFonts w:ascii="Times New Roman" w:hAnsi="Times New Roman" w:cs="Times New Roman"/>
                <w:lang w:val="en-US"/>
              </w:rPr>
              <w:t>.</w:t>
            </w:r>
          </w:p>
          <w:p w14:paraId="1F8DF917" w14:textId="77777777" w:rsidR="001B1DAA" w:rsidRPr="00927A34" w:rsidRDefault="001B1DAA" w:rsidP="00D85CFB">
            <w:pPr>
              <w:rPr>
                <w:sz w:val="20"/>
                <w:szCs w:val="20"/>
                <w:highlight w:val="yellow"/>
                <w:lang w:eastAsia="en-US"/>
              </w:rPr>
            </w:pPr>
          </w:p>
        </w:tc>
      </w:tr>
      <w:tr w:rsidR="001B1DAA" w:rsidRPr="00927A34" w14:paraId="501177A8"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35625D34"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199E740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vAlign w:val="center"/>
          </w:tcPr>
          <w:p w14:paraId="6ED5E5BD" w14:textId="77777777" w:rsidR="001B1DAA" w:rsidRPr="00927A34" w:rsidRDefault="001B1DAA" w:rsidP="00D85CFB">
            <w:pPr>
              <w:pStyle w:val="ConsPlusCell"/>
              <w:spacing w:line="276" w:lineRule="auto"/>
              <w:ind w:hanging="40"/>
              <w:jc w:val="center"/>
              <w:rPr>
                <w:rFonts w:ascii="Times New Roman" w:hAnsi="Times New Roman" w:cs="Times New Roman"/>
                <w:lang w:eastAsia="en-US"/>
              </w:rPr>
            </w:pPr>
            <w:r w:rsidRPr="00927A34">
              <w:rPr>
                <w:rFonts w:ascii="Times New Roman" w:hAnsi="Times New Roman" w:cs="Times New Roman"/>
                <w:lang w:eastAsia="en-US"/>
              </w:rPr>
              <w:t>874 102,33</w:t>
            </w:r>
          </w:p>
        </w:tc>
        <w:tc>
          <w:tcPr>
            <w:tcW w:w="1559" w:type="dxa"/>
            <w:gridSpan w:val="3"/>
            <w:tcBorders>
              <w:top w:val="nil"/>
              <w:left w:val="single" w:sz="4" w:space="0" w:color="auto"/>
              <w:bottom w:val="single" w:sz="4" w:space="0" w:color="auto"/>
              <w:right w:val="single" w:sz="4" w:space="0" w:color="auto"/>
            </w:tcBorders>
            <w:vAlign w:val="center"/>
          </w:tcPr>
          <w:p w14:paraId="1EDB8284" w14:textId="77777777" w:rsidR="001B1DAA" w:rsidRPr="00927A34" w:rsidRDefault="001B1DAA" w:rsidP="00D85CFB">
            <w:pPr>
              <w:jc w:val="center"/>
              <w:rPr>
                <w:sz w:val="20"/>
                <w:szCs w:val="20"/>
                <w:lang w:eastAsia="en-US"/>
              </w:rPr>
            </w:pPr>
            <w:r w:rsidRPr="00927A34">
              <w:rPr>
                <w:sz w:val="20"/>
                <w:szCs w:val="20"/>
                <w:lang w:eastAsia="en-US"/>
              </w:rPr>
              <w:t>521 871,18</w:t>
            </w:r>
          </w:p>
        </w:tc>
        <w:tc>
          <w:tcPr>
            <w:tcW w:w="1417" w:type="dxa"/>
            <w:gridSpan w:val="2"/>
            <w:tcBorders>
              <w:top w:val="nil"/>
              <w:left w:val="single" w:sz="4" w:space="0" w:color="auto"/>
              <w:bottom w:val="single" w:sz="4" w:space="0" w:color="auto"/>
              <w:right w:val="single" w:sz="4" w:space="0" w:color="auto"/>
            </w:tcBorders>
            <w:vAlign w:val="center"/>
          </w:tcPr>
          <w:p w14:paraId="662AC95C" w14:textId="77777777" w:rsidR="001B1DAA" w:rsidRPr="00927A34" w:rsidRDefault="001B1DAA" w:rsidP="00D85CFB">
            <w:pPr>
              <w:jc w:val="center"/>
              <w:rPr>
                <w:sz w:val="20"/>
                <w:szCs w:val="20"/>
              </w:rPr>
            </w:pPr>
            <w:r w:rsidRPr="00927A34">
              <w:rPr>
                <w:sz w:val="20"/>
                <w:szCs w:val="20"/>
              </w:rPr>
              <w:t>116 666,66</w:t>
            </w:r>
          </w:p>
        </w:tc>
        <w:tc>
          <w:tcPr>
            <w:tcW w:w="1460" w:type="dxa"/>
            <w:gridSpan w:val="4"/>
            <w:tcBorders>
              <w:top w:val="nil"/>
              <w:left w:val="single" w:sz="4" w:space="0" w:color="auto"/>
              <w:bottom w:val="single" w:sz="4" w:space="0" w:color="auto"/>
              <w:right w:val="single" w:sz="4" w:space="0" w:color="auto"/>
            </w:tcBorders>
            <w:vAlign w:val="center"/>
          </w:tcPr>
          <w:p w14:paraId="127BAC3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х</w:t>
            </w:r>
          </w:p>
        </w:tc>
        <w:tc>
          <w:tcPr>
            <w:tcW w:w="1375" w:type="dxa"/>
            <w:gridSpan w:val="3"/>
            <w:vMerge/>
            <w:tcBorders>
              <w:left w:val="single" w:sz="4" w:space="0" w:color="auto"/>
              <w:right w:val="single" w:sz="4" w:space="0" w:color="auto"/>
            </w:tcBorders>
            <w:vAlign w:val="center"/>
            <w:hideMark/>
          </w:tcPr>
          <w:p w14:paraId="2D8B3D29" w14:textId="77777777" w:rsidR="001B1DAA" w:rsidRPr="00927A34" w:rsidRDefault="001B1DAA" w:rsidP="00D85CFB">
            <w:pPr>
              <w:rPr>
                <w:sz w:val="20"/>
                <w:szCs w:val="20"/>
              </w:rPr>
            </w:pPr>
          </w:p>
        </w:tc>
        <w:tc>
          <w:tcPr>
            <w:tcW w:w="1984" w:type="dxa"/>
            <w:gridSpan w:val="2"/>
            <w:vMerge/>
            <w:tcBorders>
              <w:left w:val="single" w:sz="4" w:space="0" w:color="auto"/>
              <w:right w:val="single" w:sz="4" w:space="0" w:color="auto"/>
            </w:tcBorders>
          </w:tcPr>
          <w:p w14:paraId="51B60CAF"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C4887BA"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492838F4"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271DC913"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vAlign w:val="center"/>
          </w:tcPr>
          <w:p w14:paraId="3CB7AEFA" w14:textId="77777777" w:rsidR="001B1DAA" w:rsidRPr="00927A34" w:rsidRDefault="001B1DAA" w:rsidP="00D85CFB">
            <w:pPr>
              <w:pStyle w:val="ConsPlusCell"/>
              <w:spacing w:line="276" w:lineRule="auto"/>
              <w:ind w:left="-40" w:right="-111"/>
              <w:jc w:val="center"/>
              <w:rPr>
                <w:rFonts w:ascii="Times New Roman" w:hAnsi="Times New Roman" w:cs="Times New Roman"/>
                <w:lang w:eastAsia="en-US"/>
              </w:rPr>
            </w:pPr>
            <w:r w:rsidRPr="00927A34">
              <w:rPr>
                <w:rFonts w:ascii="Times New Roman" w:hAnsi="Times New Roman" w:cs="Times New Roman"/>
                <w:lang w:eastAsia="en-US"/>
              </w:rPr>
              <w:t>2 622 307,00</w:t>
            </w:r>
          </w:p>
        </w:tc>
        <w:tc>
          <w:tcPr>
            <w:tcW w:w="1559" w:type="dxa"/>
            <w:gridSpan w:val="3"/>
            <w:tcBorders>
              <w:top w:val="nil"/>
              <w:left w:val="single" w:sz="4" w:space="0" w:color="auto"/>
              <w:bottom w:val="single" w:sz="4" w:space="0" w:color="auto"/>
              <w:right w:val="single" w:sz="4" w:space="0" w:color="auto"/>
            </w:tcBorders>
            <w:vAlign w:val="center"/>
          </w:tcPr>
          <w:p w14:paraId="6DC074D3" w14:textId="77777777" w:rsidR="001B1DAA" w:rsidRPr="00927A34" w:rsidRDefault="001B1DAA" w:rsidP="00D85CFB">
            <w:pPr>
              <w:pStyle w:val="ConsPlusCell"/>
              <w:spacing w:line="276" w:lineRule="auto"/>
              <w:ind w:left="-39"/>
              <w:jc w:val="center"/>
              <w:rPr>
                <w:rFonts w:ascii="Times New Roman" w:hAnsi="Times New Roman" w:cs="Times New Roman"/>
                <w:lang w:eastAsia="en-US"/>
              </w:rPr>
            </w:pPr>
            <w:r w:rsidRPr="00927A34">
              <w:rPr>
                <w:rFonts w:ascii="Times New Roman" w:hAnsi="Times New Roman" w:cs="Times New Roman"/>
                <w:lang w:eastAsia="en-US"/>
              </w:rPr>
              <w:t>1 565 613,54</w:t>
            </w:r>
          </w:p>
        </w:tc>
        <w:tc>
          <w:tcPr>
            <w:tcW w:w="1417" w:type="dxa"/>
            <w:gridSpan w:val="2"/>
            <w:tcBorders>
              <w:top w:val="nil"/>
              <w:left w:val="single" w:sz="4" w:space="0" w:color="auto"/>
              <w:bottom w:val="single" w:sz="4" w:space="0" w:color="auto"/>
              <w:right w:val="single" w:sz="4" w:space="0" w:color="auto"/>
            </w:tcBorders>
            <w:vAlign w:val="center"/>
          </w:tcPr>
          <w:p w14:paraId="0B4EB1D9" w14:textId="77777777" w:rsidR="001B1DAA" w:rsidRPr="00927A34" w:rsidRDefault="001B1DAA" w:rsidP="00D85CFB">
            <w:pPr>
              <w:pStyle w:val="ConsPlusCell"/>
              <w:spacing w:line="276" w:lineRule="auto"/>
              <w:ind w:left="-75" w:right="-75"/>
              <w:jc w:val="center"/>
              <w:rPr>
                <w:rFonts w:ascii="Times New Roman" w:hAnsi="Times New Roman" w:cs="Times New Roman"/>
                <w:lang w:eastAsia="en-US"/>
              </w:rPr>
            </w:pPr>
            <w:r w:rsidRPr="00927A34">
              <w:rPr>
                <w:rFonts w:ascii="Times New Roman" w:hAnsi="Times New Roman" w:cs="Times New Roman"/>
                <w:lang w:eastAsia="en-US"/>
              </w:rPr>
              <w:t>350 000,00</w:t>
            </w:r>
          </w:p>
        </w:tc>
        <w:tc>
          <w:tcPr>
            <w:tcW w:w="1460" w:type="dxa"/>
            <w:gridSpan w:val="4"/>
            <w:tcBorders>
              <w:top w:val="nil"/>
              <w:left w:val="single" w:sz="4" w:space="0" w:color="auto"/>
              <w:bottom w:val="single" w:sz="4" w:space="0" w:color="auto"/>
              <w:right w:val="single" w:sz="4" w:space="0" w:color="auto"/>
            </w:tcBorders>
            <w:vAlign w:val="center"/>
          </w:tcPr>
          <w:p w14:paraId="65099A9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4 537 920,54</w:t>
            </w:r>
          </w:p>
        </w:tc>
        <w:tc>
          <w:tcPr>
            <w:tcW w:w="1375" w:type="dxa"/>
            <w:gridSpan w:val="3"/>
            <w:vMerge/>
            <w:tcBorders>
              <w:left w:val="single" w:sz="4" w:space="0" w:color="auto"/>
              <w:right w:val="single" w:sz="4" w:space="0" w:color="auto"/>
            </w:tcBorders>
            <w:vAlign w:val="center"/>
            <w:hideMark/>
          </w:tcPr>
          <w:p w14:paraId="3C7C54A5" w14:textId="77777777" w:rsidR="001B1DAA" w:rsidRPr="00927A34" w:rsidRDefault="001B1DAA" w:rsidP="00D85CFB">
            <w:pPr>
              <w:rPr>
                <w:sz w:val="20"/>
                <w:szCs w:val="20"/>
              </w:rPr>
            </w:pPr>
          </w:p>
        </w:tc>
        <w:tc>
          <w:tcPr>
            <w:tcW w:w="1984" w:type="dxa"/>
            <w:gridSpan w:val="2"/>
            <w:vMerge/>
            <w:tcBorders>
              <w:left w:val="single" w:sz="4" w:space="0" w:color="auto"/>
              <w:right w:val="single" w:sz="4" w:space="0" w:color="auto"/>
            </w:tcBorders>
          </w:tcPr>
          <w:p w14:paraId="08C803DA"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A037F0B"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058BD9FE"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61369CA5"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vAlign w:val="center"/>
          </w:tcPr>
          <w:p w14:paraId="072448B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559" w:type="dxa"/>
            <w:gridSpan w:val="3"/>
            <w:tcBorders>
              <w:top w:val="nil"/>
              <w:left w:val="single" w:sz="4" w:space="0" w:color="auto"/>
              <w:bottom w:val="single" w:sz="4" w:space="0" w:color="auto"/>
              <w:right w:val="single" w:sz="4" w:space="0" w:color="auto"/>
            </w:tcBorders>
            <w:vAlign w:val="center"/>
          </w:tcPr>
          <w:p w14:paraId="1605BDF1" w14:textId="77777777" w:rsidR="001B1DAA" w:rsidRPr="00927A34" w:rsidRDefault="001B1DAA" w:rsidP="00D85CFB">
            <w:pPr>
              <w:pStyle w:val="ConsPlusCell"/>
              <w:spacing w:line="276" w:lineRule="auto"/>
              <w:ind w:hanging="39"/>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755481E4" w14:textId="77777777" w:rsidR="001B1DAA" w:rsidRPr="00927A34" w:rsidRDefault="001B1DAA" w:rsidP="00D85CFB">
            <w:pPr>
              <w:pStyle w:val="ConsPlusCell"/>
              <w:spacing w:line="276" w:lineRule="auto"/>
              <w:ind w:hanging="33"/>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60" w:type="dxa"/>
            <w:gridSpan w:val="4"/>
            <w:tcBorders>
              <w:top w:val="nil"/>
              <w:left w:val="single" w:sz="4" w:space="0" w:color="auto"/>
              <w:bottom w:val="single" w:sz="4" w:space="0" w:color="auto"/>
              <w:right w:val="single" w:sz="4" w:space="0" w:color="auto"/>
            </w:tcBorders>
            <w:vAlign w:val="center"/>
          </w:tcPr>
          <w:p w14:paraId="460802A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375" w:type="dxa"/>
            <w:gridSpan w:val="3"/>
            <w:vMerge/>
            <w:tcBorders>
              <w:left w:val="single" w:sz="4" w:space="0" w:color="auto"/>
              <w:right w:val="single" w:sz="4" w:space="0" w:color="auto"/>
            </w:tcBorders>
          </w:tcPr>
          <w:p w14:paraId="3C59F5F7"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623DDAE5"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6138E192"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732DD2DD"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3FFF4A84"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3FDA88E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2 392 807,00</w:t>
            </w:r>
          </w:p>
        </w:tc>
        <w:tc>
          <w:tcPr>
            <w:tcW w:w="1559" w:type="dxa"/>
            <w:gridSpan w:val="3"/>
            <w:tcBorders>
              <w:top w:val="nil"/>
              <w:left w:val="single" w:sz="4" w:space="0" w:color="auto"/>
              <w:bottom w:val="single" w:sz="4" w:space="0" w:color="auto"/>
              <w:right w:val="single" w:sz="4" w:space="0" w:color="auto"/>
            </w:tcBorders>
            <w:vAlign w:val="center"/>
          </w:tcPr>
          <w:p w14:paraId="3DC24BA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1 565 613,54</w:t>
            </w:r>
          </w:p>
        </w:tc>
        <w:tc>
          <w:tcPr>
            <w:tcW w:w="1417" w:type="dxa"/>
            <w:gridSpan w:val="2"/>
            <w:tcBorders>
              <w:top w:val="nil"/>
              <w:left w:val="single" w:sz="4" w:space="0" w:color="auto"/>
              <w:bottom w:val="single" w:sz="4" w:space="0" w:color="auto"/>
              <w:right w:val="single" w:sz="4" w:space="0" w:color="auto"/>
            </w:tcBorders>
            <w:vAlign w:val="center"/>
          </w:tcPr>
          <w:p w14:paraId="61DC06D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350 000,00</w:t>
            </w:r>
          </w:p>
        </w:tc>
        <w:tc>
          <w:tcPr>
            <w:tcW w:w="1460" w:type="dxa"/>
            <w:gridSpan w:val="4"/>
            <w:tcBorders>
              <w:top w:val="nil"/>
              <w:left w:val="single" w:sz="4" w:space="0" w:color="auto"/>
              <w:bottom w:val="single" w:sz="4" w:space="0" w:color="auto"/>
              <w:right w:val="single" w:sz="4" w:space="0" w:color="auto"/>
            </w:tcBorders>
            <w:vAlign w:val="center"/>
          </w:tcPr>
          <w:p w14:paraId="50FEB45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4 308 420,54</w:t>
            </w:r>
          </w:p>
        </w:tc>
        <w:tc>
          <w:tcPr>
            <w:tcW w:w="1375" w:type="dxa"/>
            <w:gridSpan w:val="3"/>
            <w:vMerge/>
            <w:tcBorders>
              <w:left w:val="single" w:sz="4" w:space="0" w:color="auto"/>
              <w:bottom w:val="single" w:sz="4" w:space="0" w:color="auto"/>
              <w:right w:val="single" w:sz="4" w:space="0" w:color="auto"/>
            </w:tcBorders>
            <w:vAlign w:val="center"/>
            <w:hideMark/>
          </w:tcPr>
          <w:p w14:paraId="5659C985" w14:textId="77777777" w:rsidR="001B1DAA" w:rsidRPr="00927A34" w:rsidRDefault="001B1DAA" w:rsidP="00D85CFB">
            <w:pPr>
              <w:rPr>
                <w:sz w:val="20"/>
                <w:szCs w:val="20"/>
              </w:rPr>
            </w:pPr>
          </w:p>
        </w:tc>
        <w:tc>
          <w:tcPr>
            <w:tcW w:w="1984" w:type="dxa"/>
            <w:gridSpan w:val="2"/>
            <w:vMerge/>
            <w:tcBorders>
              <w:left w:val="single" w:sz="4" w:space="0" w:color="auto"/>
              <w:right w:val="single" w:sz="4" w:space="0" w:color="auto"/>
            </w:tcBorders>
          </w:tcPr>
          <w:p w14:paraId="4D94D193"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43F94134" w14:textId="77777777" w:rsidTr="00D85CFB">
        <w:trPr>
          <w:gridAfter w:val="1"/>
          <w:wAfter w:w="13" w:type="dxa"/>
          <w:trHeight w:val="326"/>
        </w:trPr>
        <w:tc>
          <w:tcPr>
            <w:tcW w:w="5951" w:type="dxa"/>
            <w:gridSpan w:val="3"/>
            <w:tcBorders>
              <w:top w:val="single" w:sz="4" w:space="0" w:color="auto"/>
              <w:left w:val="single" w:sz="4" w:space="0" w:color="auto"/>
              <w:bottom w:val="single" w:sz="4" w:space="0" w:color="auto"/>
              <w:right w:val="single" w:sz="4" w:space="0" w:color="auto"/>
            </w:tcBorders>
            <w:hideMark/>
          </w:tcPr>
          <w:p w14:paraId="5E3290D4"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4,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54EAF958" w14:textId="77777777" w:rsidR="001B1DAA" w:rsidRPr="00927A34" w:rsidRDefault="001B1DAA" w:rsidP="00D85CFB">
            <w:pPr>
              <w:pStyle w:val="ConsPlusCell"/>
              <w:spacing w:line="276" w:lineRule="auto"/>
              <w:ind w:left="-40" w:right="-111"/>
              <w:jc w:val="center"/>
              <w:rPr>
                <w:rFonts w:ascii="Times New Roman" w:hAnsi="Times New Roman" w:cs="Times New Roman"/>
                <w:lang w:eastAsia="en-US"/>
              </w:rPr>
            </w:pPr>
            <w:r w:rsidRPr="00927A34">
              <w:rPr>
                <w:rFonts w:ascii="Times New Roman" w:hAnsi="Times New Roman" w:cs="Times New Roman"/>
                <w:lang w:eastAsia="en-US"/>
              </w:rPr>
              <w:t>2 622 307,00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6C8720" w14:textId="77777777" w:rsidR="001B1DAA" w:rsidRPr="00927A34" w:rsidRDefault="001B1DAA" w:rsidP="00D85CFB">
            <w:pPr>
              <w:pStyle w:val="ConsPlusCell"/>
              <w:spacing w:line="276" w:lineRule="auto"/>
              <w:ind w:left="-39"/>
              <w:jc w:val="center"/>
              <w:rPr>
                <w:rFonts w:ascii="Times New Roman" w:hAnsi="Times New Roman" w:cs="Times New Roman"/>
                <w:lang w:eastAsia="en-US"/>
              </w:rPr>
            </w:pPr>
            <w:r w:rsidRPr="00927A34">
              <w:rPr>
                <w:rFonts w:ascii="Times New Roman" w:hAnsi="Times New Roman" w:cs="Times New Roman"/>
                <w:lang w:eastAsia="en-US"/>
              </w:rPr>
              <w:t>1 565 613,54</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88AE84" w14:textId="77777777" w:rsidR="001B1DAA" w:rsidRPr="00927A34" w:rsidRDefault="001B1DAA" w:rsidP="00D85CFB">
            <w:pPr>
              <w:pStyle w:val="ConsPlusCell"/>
              <w:spacing w:line="276" w:lineRule="auto"/>
              <w:ind w:left="-75" w:right="-75"/>
              <w:jc w:val="center"/>
              <w:rPr>
                <w:rFonts w:ascii="Times New Roman" w:hAnsi="Times New Roman" w:cs="Times New Roman"/>
                <w:lang w:eastAsia="en-US"/>
              </w:rPr>
            </w:pPr>
            <w:r w:rsidRPr="00927A34">
              <w:rPr>
                <w:rFonts w:ascii="Times New Roman" w:hAnsi="Times New Roman" w:cs="Times New Roman"/>
                <w:lang w:eastAsia="en-US"/>
              </w:rPr>
              <w:t>350 000,00</w:t>
            </w:r>
          </w:p>
        </w:tc>
        <w:tc>
          <w:tcPr>
            <w:tcW w:w="1460" w:type="dxa"/>
            <w:gridSpan w:val="4"/>
            <w:tcBorders>
              <w:top w:val="single" w:sz="4" w:space="0" w:color="auto"/>
              <w:left w:val="single" w:sz="4" w:space="0" w:color="auto"/>
              <w:bottom w:val="single" w:sz="4" w:space="0" w:color="auto"/>
              <w:right w:val="single" w:sz="4" w:space="0" w:color="auto"/>
            </w:tcBorders>
            <w:vAlign w:val="center"/>
          </w:tcPr>
          <w:p w14:paraId="799BDA4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4 537 920,54</w:t>
            </w:r>
          </w:p>
        </w:tc>
        <w:tc>
          <w:tcPr>
            <w:tcW w:w="1375" w:type="dxa"/>
            <w:gridSpan w:val="3"/>
            <w:tcBorders>
              <w:top w:val="single" w:sz="4" w:space="0" w:color="auto"/>
              <w:left w:val="single" w:sz="4" w:space="0" w:color="auto"/>
              <w:bottom w:val="single" w:sz="4" w:space="0" w:color="auto"/>
              <w:right w:val="single" w:sz="4" w:space="0" w:color="auto"/>
            </w:tcBorders>
            <w:hideMark/>
          </w:tcPr>
          <w:p w14:paraId="6B11342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0E0A80BB"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0BC322A4" w14:textId="77777777" w:rsidTr="00D85CFB">
        <w:trPr>
          <w:gridAfter w:val="1"/>
          <w:wAfter w:w="13" w:type="dxa"/>
          <w:trHeight w:val="321"/>
        </w:trPr>
        <w:tc>
          <w:tcPr>
            <w:tcW w:w="5951" w:type="dxa"/>
            <w:gridSpan w:val="3"/>
            <w:tcBorders>
              <w:top w:val="nil"/>
              <w:left w:val="single" w:sz="4" w:space="0" w:color="auto"/>
              <w:bottom w:val="single" w:sz="4" w:space="0" w:color="auto"/>
              <w:right w:val="single" w:sz="4" w:space="0" w:color="auto"/>
            </w:tcBorders>
            <w:hideMark/>
          </w:tcPr>
          <w:p w14:paraId="4C47355E"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62D729F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559" w:type="dxa"/>
            <w:gridSpan w:val="3"/>
            <w:tcBorders>
              <w:top w:val="nil"/>
              <w:left w:val="single" w:sz="4" w:space="0" w:color="auto"/>
              <w:bottom w:val="single" w:sz="4" w:space="0" w:color="auto"/>
              <w:right w:val="single" w:sz="4" w:space="0" w:color="auto"/>
            </w:tcBorders>
            <w:vAlign w:val="center"/>
          </w:tcPr>
          <w:p w14:paraId="7370F7BC" w14:textId="77777777" w:rsidR="001B1DAA" w:rsidRPr="00927A34" w:rsidRDefault="001B1DAA" w:rsidP="00D85CFB">
            <w:pPr>
              <w:pStyle w:val="ConsPlusCell"/>
              <w:spacing w:line="276" w:lineRule="auto"/>
              <w:ind w:hanging="39"/>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4FDCEACC" w14:textId="77777777" w:rsidR="001B1DAA" w:rsidRPr="00927A34" w:rsidRDefault="001B1DAA" w:rsidP="00D85CFB">
            <w:pPr>
              <w:pStyle w:val="ConsPlusCell"/>
              <w:spacing w:line="276" w:lineRule="auto"/>
              <w:ind w:hanging="33"/>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60" w:type="dxa"/>
            <w:gridSpan w:val="4"/>
            <w:tcBorders>
              <w:top w:val="nil"/>
              <w:left w:val="single" w:sz="4" w:space="0" w:color="auto"/>
              <w:bottom w:val="single" w:sz="4" w:space="0" w:color="auto"/>
              <w:right w:val="single" w:sz="4" w:space="0" w:color="auto"/>
            </w:tcBorders>
            <w:vAlign w:val="center"/>
          </w:tcPr>
          <w:p w14:paraId="6928658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375" w:type="dxa"/>
            <w:gridSpan w:val="3"/>
            <w:tcBorders>
              <w:top w:val="nil"/>
              <w:left w:val="single" w:sz="4" w:space="0" w:color="auto"/>
              <w:bottom w:val="single" w:sz="4" w:space="0" w:color="auto"/>
              <w:right w:val="single" w:sz="4" w:space="0" w:color="auto"/>
            </w:tcBorders>
            <w:hideMark/>
          </w:tcPr>
          <w:p w14:paraId="4DCCE36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483DF3EA"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5315753C" w14:textId="77777777" w:rsidTr="00D85CFB">
        <w:trPr>
          <w:gridAfter w:val="1"/>
          <w:wAfter w:w="13" w:type="dxa"/>
          <w:trHeight w:val="334"/>
        </w:trPr>
        <w:tc>
          <w:tcPr>
            <w:tcW w:w="5951" w:type="dxa"/>
            <w:gridSpan w:val="3"/>
            <w:tcBorders>
              <w:top w:val="nil"/>
              <w:left w:val="single" w:sz="4" w:space="0" w:color="auto"/>
              <w:bottom w:val="single" w:sz="4" w:space="0" w:color="auto"/>
              <w:right w:val="single" w:sz="4" w:space="0" w:color="auto"/>
            </w:tcBorders>
            <w:hideMark/>
          </w:tcPr>
          <w:p w14:paraId="58149DC2"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29F4ED7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2 392 807,00</w:t>
            </w:r>
          </w:p>
        </w:tc>
        <w:tc>
          <w:tcPr>
            <w:tcW w:w="1559" w:type="dxa"/>
            <w:gridSpan w:val="3"/>
            <w:tcBorders>
              <w:top w:val="nil"/>
              <w:left w:val="single" w:sz="4" w:space="0" w:color="auto"/>
              <w:bottom w:val="single" w:sz="4" w:space="0" w:color="auto"/>
              <w:right w:val="single" w:sz="4" w:space="0" w:color="auto"/>
            </w:tcBorders>
            <w:vAlign w:val="center"/>
          </w:tcPr>
          <w:p w14:paraId="344623A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1 565 613,54</w:t>
            </w:r>
          </w:p>
        </w:tc>
        <w:tc>
          <w:tcPr>
            <w:tcW w:w="1417" w:type="dxa"/>
            <w:gridSpan w:val="2"/>
            <w:tcBorders>
              <w:top w:val="nil"/>
              <w:left w:val="single" w:sz="4" w:space="0" w:color="auto"/>
              <w:bottom w:val="single" w:sz="4" w:space="0" w:color="auto"/>
              <w:right w:val="single" w:sz="4" w:space="0" w:color="auto"/>
            </w:tcBorders>
            <w:vAlign w:val="center"/>
          </w:tcPr>
          <w:p w14:paraId="01D387F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350 000,00</w:t>
            </w:r>
          </w:p>
        </w:tc>
        <w:tc>
          <w:tcPr>
            <w:tcW w:w="1460" w:type="dxa"/>
            <w:gridSpan w:val="4"/>
            <w:tcBorders>
              <w:top w:val="nil"/>
              <w:left w:val="single" w:sz="4" w:space="0" w:color="auto"/>
              <w:bottom w:val="single" w:sz="4" w:space="0" w:color="auto"/>
              <w:right w:val="single" w:sz="4" w:space="0" w:color="auto"/>
            </w:tcBorders>
            <w:vAlign w:val="center"/>
          </w:tcPr>
          <w:p w14:paraId="2B1368E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4 308 420,54</w:t>
            </w:r>
          </w:p>
        </w:tc>
        <w:tc>
          <w:tcPr>
            <w:tcW w:w="1375" w:type="dxa"/>
            <w:gridSpan w:val="3"/>
            <w:tcBorders>
              <w:top w:val="nil"/>
              <w:left w:val="single" w:sz="4" w:space="0" w:color="auto"/>
              <w:bottom w:val="single" w:sz="4" w:space="0" w:color="auto"/>
              <w:right w:val="single" w:sz="4" w:space="0" w:color="auto"/>
            </w:tcBorders>
            <w:hideMark/>
          </w:tcPr>
          <w:p w14:paraId="22ABD71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top w:val="single" w:sz="4" w:space="0" w:color="auto"/>
              <w:left w:val="single" w:sz="4" w:space="0" w:color="auto"/>
              <w:bottom w:val="single" w:sz="4" w:space="0" w:color="auto"/>
              <w:right w:val="single" w:sz="4" w:space="0" w:color="auto"/>
            </w:tcBorders>
          </w:tcPr>
          <w:p w14:paraId="356732D2"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0EA851D9" w14:textId="77777777" w:rsidTr="00D85CFB">
        <w:trPr>
          <w:gridAfter w:val="1"/>
          <w:wAfter w:w="13" w:type="dxa"/>
          <w:trHeight w:val="306"/>
        </w:trPr>
        <w:tc>
          <w:tcPr>
            <w:tcW w:w="15082" w:type="dxa"/>
            <w:gridSpan w:val="18"/>
            <w:tcBorders>
              <w:top w:val="single" w:sz="4" w:space="0" w:color="auto"/>
              <w:left w:val="single" w:sz="4" w:space="0" w:color="auto"/>
              <w:bottom w:val="single" w:sz="4" w:space="0" w:color="auto"/>
              <w:right w:val="single" w:sz="4" w:space="0" w:color="auto"/>
            </w:tcBorders>
          </w:tcPr>
          <w:p w14:paraId="793F5B8E" w14:textId="77777777" w:rsidR="001B1DAA" w:rsidRPr="00927A34" w:rsidRDefault="001B1DAA" w:rsidP="00D85CFB">
            <w:pPr>
              <w:pStyle w:val="ConsPlusCell"/>
              <w:spacing w:line="276" w:lineRule="auto"/>
              <w:jc w:val="center"/>
              <w:rPr>
                <w:rFonts w:ascii="Times New Roman" w:hAnsi="Times New Roman" w:cs="Times New Roman"/>
                <w:highlight w:val="yellow"/>
                <w:lang w:eastAsia="en-US"/>
              </w:rPr>
            </w:pPr>
            <w:r w:rsidRPr="00927A34">
              <w:rPr>
                <w:rFonts w:ascii="Times New Roman" w:hAnsi="Times New Roman" w:cs="Times New Roman"/>
                <w:lang w:eastAsia="en-US"/>
              </w:rPr>
              <w:t xml:space="preserve">Задача 5.  Содействие </w:t>
            </w:r>
            <w:r w:rsidRPr="00927A34">
              <w:rPr>
                <w:rFonts w:ascii="Times New Roman" w:hAnsi="Times New Roman" w:cs="Times New Roman"/>
              </w:rPr>
              <w:t>развитию субъектов малого и среднего предпринимательства в Куйбышевском районе.</w:t>
            </w:r>
          </w:p>
        </w:tc>
      </w:tr>
      <w:tr w:rsidR="001B1DAA" w:rsidRPr="00927A34" w14:paraId="49A22C75" w14:textId="77777777" w:rsidTr="00D85CFB">
        <w:trPr>
          <w:gridAfter w:val="1"/>
          <w:wAfter w:w="13" w:type="dxa"/>
          <w:trHeight w:val="326"/>
        </w:trPr>
        <w:tc>
          <w:tcPr>
            <w:tcW w:w="3542" w:type="dxa"/>
            <w:vMerge w:val="restart"/>
            <w:tcBorders>
              <w:top w:val="nil"/>
              <w:left w:val="single" w:sz="4" w:space="0" w:color="auto"/>
              <w:bottom w:val="single" w:sz="4" w:space="0" w:color="auto"/>
              <w:right w:val="single" w:sz="4" w:space="0" w:color="auto"/>
            </w:tcBorders>
            <w:hideMark/>
          </w:tcPr>
          <w:p w14:paraId="6A589DAA" w14:textId="77777777" w:rsidR="001B1DAA" w:rsidRPr="00927A34" w:rsidRDefault="001B1DAA" w:rsidP="00D85CFB">
            <w:pPr>
              <w:autoSpaceDE w:val="0"/>
              <w:autoSpaceDN w:val="0"/>
              <w:adjustRightInd w:val="0"/>
              <w:ind w:right="-59"/>
              <w:rPr>
                <w:sz w:val="20"/>
                <w:szCs w:val="20"/>
              </w:rPr>
            </w:pPr>
            <w:r w:rsidRPr="00927A34">
              <w:rPr>
                <w:sz w:val="20"/>
                <w:szCs w:val="20"/>
              </w:rPr>
              <w:t>1. Субсидирование части затрат на реализацию бизнес-плана предпринимательского проекта</w:t>
            </w:r>
          </w:p>
          <w:p w14:paraId="64A5668F" w14:textId="77777777" w:rsidR="001B1DAA" w:rsidRPr="00927A34" w:rsidRDefault="001B1DAA" w:rsidP="00D85CFB">
            <w:pPr>
              <w:autoSpaceDE w:val="0"/>
              <w:autoSpaceDN w:val="0"/>
              <w:adjustRightInd w:val="0"/>
              <w:ind w:right="-59"/>
              <w:rPr>
                <w:sz w:val="20"/>
                <w:szCs w:val="20"/>
              </w:rPr>
            </w:pPr>
          </w:p>
          <w:p w14:paraId="385C7A0E" w14:textId="77777777" w:rsidR="001B1DAA" w:rsidRPr="00927A34" w:rsidRDefault="001B1DAA" w:rsidP="00D85CFB">
            <w:pPr>
              <w:pStyle w:val="ConsPlusTitle"/>
              <w:widowControl/>
              <w:jc w:val="both"/>
              <w:rPr>
                <w:rFonts w:ascii="Times New Roman" w:hAnsi="Times New Roman" w:cs="Times New Roman"/>
                <w:b w:val="0"/>
                <w:sz w:val="20"/>
                <w:szCs w:val="20"/>
              </w:rPr>
            </w:pPr>
          </w:p>
          <w:p w14:paraId="4EC33976" w14:textId="77777777" w:rsidR="001B1DAA" w:rsidRPr="00927A34" w:rsidRDefault="001B1DAA" w:rsidP="00D85CFB">
            <w:pPr>
              <w:autoSpaceDE w:val="0"/>
              <w:autoSpaceDN w:val="0"/>
              <w:adjustRightInd w:val="0"/>
              <w:ind w:right="-201"/>
              <w:rPr>
                <w:sz w:val="20"/>
                <w:szCs w:val="20"/>
                <w:lang w:eastAsia="en-US"/>
              </w:rPr>
            </w:pPr>
          </w:p>
          <w:p w14:paraId="32803D8F" w14:textId="77777777" w:rsidR="001B1DAA" w:rsidRPr="00927A34" w:rsidRDefault="001B1DAA" w:rsidP="00D85CFB">
            <w:pPr>
              <w:autoSpaceDE w:val="0"/>
              <w:autoSpaceDN w:val="0"/>
              <w:adjustRightInd w:val="0"/>
              <w:rPr>
                <w:sz w:val="20"/>
                <w:szCs w:val="20"/>
                <w:highlight w:val="yellow"/>
                <w:lang w:eastAsia="en-US"/>
              </w:rPr>
            </w:pPr>
          </w:p>
        </w:tc>
        <w:tc>
          <w:tcPr>
            <w:tcW w:w="2409" w:type="dxa"/>
            <w:gridSpan w:val="2"/>
            <w:tcBorders>
              <w:top w:val="nil"/>
              <w:left w:val="single" w:sz="4" w:space="0" w:color="auto"/>
              <w:bottom w:val="single" w:sz="4" w:space="0" w:color="auto"/>
              <w:right w:val="single" w:sz="4" w:space="0" w:color="auto"/>
            </w:tcBorders>
            <w:hideMark/>
          </w:tcPr>
          <w:p w14:paraId="7CC65AAE"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6091CD3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tcPr>
          <w:p w14:paraId="547A37CE" w14:textId="77777777" w:rsidR="001B1DAA" w:rsidRPr="00927A34" w:rsidRDefault="001B1DAA" w:rsidP="00D85CFB">
            <w:pPr>
              <w:pStyle w:val="ConsPlusCell"/>
              <w:spacing w:line="276" w:lineRule="auto"/>
              <w:jc w:val="center"/>
              <w:rPr>
                <w:rFonts w:ascii="Times New Roman" w:hAnsi="Times New Roman" w:cs="Times New Roman"/>
                <w:lang w:val="en-US" w:eastAsia="en-US"/>
              </w:rPr>
            </w:pPr>
            <w:r w:rsidRPr="00927A34">
              <w:rPr>
                <w:rFonts w:ascii="Times New Roman" w:hAnsi="Times New Roman" w:cs="Times New Roman"/>
                <w:lang w:val="en-US" w:eastAsia="en-US"/>
              </w:rPr>
              <w:t>2</w:t>
            </w:r>
          </w:p>
        </w:tc>
        <w:tc>
          <w:tcPr>
            <w:tcW w:w="1417" w:type="dxa"/>
            <w:gridSpan w:val="2"/>
            <w:tcBorders>
              <w:top w:val="nil"/>
              <w:left w:val="single" w:sz="4" w:space="0" w:color="auto"/>
              <w:bottom w:val="single" w:sz="4" w:space="0" w:color="auto"/>
              <w:right w:val="single" w:sz="4" w:space="0" w:color="auto"/>
            </w:tcBorders>
          </w:tcPr>
          <w:p w14:paraId="6FBBB399" w14:textId="77777777" w:rsidR="001B1DAA" w:rsidRPr="00927A34" w:rsidRDefault="001B1DAA" w:rsidP="00D85CFB">
            <w:pPr>
              <w:pStyle w:val="ConsPlusCell"/>
              <w:spacing w:line="276" w:lineRule="auto"/>
              <w:jc w:val="center"/>
              <w:rPr>
                <w:rFonts w:ascii="Times New Roman" w:hAnsi="Times New Roman" w:cs="Times New Roman"/>
                <w:lang w:val="en-US" w:eastAsia="en-US"/>
              </w:rPr>
            </w:pPr>
            <w:r w:rsidRPr="00927A34">
              <w:rPr>
                <w:rFonts w:ascii="Times New Roman" w:hAnsi="Times New Roman" w:cs="Times New Roman"/>
                <w:lang w:val="en-US" w:eastAsia="en-US"/>
              </w:rPr>
              <w:t>2</w:t>
            </w:r>
          </w:p>
        </w:tc>
        <w:tc>
          <w:tcPr>
            <w:tcW w:w="1418" w:type="dxa"/>
            <w:gridSpan w:val="3"/>
            <w:tcBorders>
              <w:top w:val="nil"/>
              <w:left w:val="single" w:sz="4" w:space="0" w:color="auto"/>
              <w:bottom w:val="single" w:sz="4" w:space="0" w:color="auto"/>
              <w:right w:val="single" w:sz="4" w:space="0" w:color="auto"/>
            </w:tcBorders>
          </w:tcPr>
          <w:p w14:paraId="0EE5E5A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w:t>
            </w:r>
          </w:p>
        </w:tc>
        <w:tc>
          <w:tcPr>
            <w:tcW w:w="1417" w:type="dxa"/>
            <w:gridSpan w:val="4"/>
            <w:vMerge w:val="restart"/>
            <w:tcBorders>
              <w:top w:val="nil"/>
              <w:left w:val="single" w:sz="4" w:space="0" w:color="auto"/>
              <w:right w:val="single" w:sz="4" w:space="0" w:color="auto"/>
            </w:tcBorders>
          </w:tcPr>
          <w:p w14:paraId="24A7EEE4" w14:textId="77777777" w:rsidR="001B1DAA" w:rsidRPr="00927A34" w:rsidRDefault="001B1DAA" w:rsidP="00D85CFB">
            <w:pPr>
              <w:pStyle w:val="ConsPlusCell"/>
              <w:spacing w:line="276" w:lineRule="auto"/>
              <w:jc w:val="center"/>
              <w:rPr>
                <w:rFonts w:ascii="Times New Roman" w:hAnsi="Times New Roman" w:cs="Times New Roman"/>
                <w:lang w:eastAsia="en-US"/>
              </w:rPr>
            </w:pPr>
            <w:proofErr w:type="spellStart"/>
            <w:r w:rsidRPr="00927A34">
              <w:rPr>
                <w:rFonts w:ascii="Times New Roman" w:hAnsi="Times New Roman" w:cs="Times New Roman"/>
                <w:lang w:eastAsia="en-US"/>
              </w:rPr>
              <w:t>УЭРиТ</w:t>
            </w:r>
            <w:proofErr w:type="spellEnd"/>
          </w:p>
        </w:tc>
        <w:tc>
          <w:tcPr>
            <w:tcW w:w="1984" w:type="dxa"/>
            <w:gridSpan w:val="2"/>
            <w:vMerge w:val="restart"/>
            <w:tcBorders>
              <w:top w:val="single" w:sz="4" w:space="0" w:color="auto"/>
              <w:left w:val="single" w:sz="4" w:space="0" w:color="auto"/>
              <w:right w:val="single" w:sz="4" w:space="0" w:color="auto"/>
            </w:tcBorders>
          </w:tcPr>
          <w:p w14:paraId="598475A5" w14:textId="77777777" w:rsidR="001B1DAA" w:rsidRPr="00927A34" w:rsidRDefault="001B1DAA" w:rsidP="00D85CFB">
            <w:pPr>
              <w:pStyle w:val="ConsPlusCell"/>
              <w:jc w:val="center"/>
              <w:rPr>
                <w:rFonts w:ascii="Times New Roman" w:hAnsi="Times New Roman" w:cs="Times New Roman"/>
                <w:highlight w:val="yellow"/>
                <w:lang w:eastAsia="en-US"/>
              </w:rPr>
            </w:pPr>
            <w:r w:rsidRPr="00927A34">
              <w:rPr>
                <w:rFonts w:ascii="Times New Roman" w:hAnsi="Times New Roman" w:cs="Times New Roman"/>
              </w:rPr>
              <w:t xml:space="preserve">Рост выручки, увеличение рабочих мест, рост налоговых поступлений. Рост числа </w:t>
            </w:r>
            <w:proofErr w:type="spellStart"/>
            <w:r w:rsidRPr="00927A34">
              <w:rPr>
                <w:rFonts w:ascii="Times New Roman" w:hAnsi="Times New Roman" w:cs="Times New Roman"/>
              </w:rPr>
              <w:t>СМиСП</w:t>
            </w:r>
            <w:proofErr w:type="spellEnd"/>
            <w:r w:rsidRPr="00927A34">
              <w:rPr>
                <w:rFonts w:ascii="Times New Roman" w:hAnsi="Times New Roman" w:cs="Times New Roman"/>
              </w:rPr>
              <w:t xml:space="preserve"> участвующих в Муниципальной программе</w:t>
            </w:r>
            <w:r w:rsidRPr="00927A34">
              <w:rPr>
                <w:rFonts w:ascii="Times New Roman" w:hAnsi="Times New Roman" w:cs="Times New Roman"/>
                <w:lang w:val="en-US"/>
              </w:rPr>
              <w:t>.</w:t>
            </w:r>
          </w:p>
        </w:tc>
      </w:tr>
      <w:tr w:rsidR="001B1DAA" w:rsidRPr="00927A34" w14:paraId="1F9660B9"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D906575"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57913B5B"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vAlign w:val="center"/>
          </w:tcPr>
          <w:p w14:paraId="799EE3A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5F90767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102 100,00</w:t>
            </w:r>
          </w:p>
        </w:tc>
        <w:tc>
          <w:tcPr>
            <w:tcW w:w="1417" w:type="dxa"/>
            <w:gridSpan w:val="2"/>
            <w:tcBorders>
              <w:top w:val="nil"/>
              <w:left w:val="single" w:sz="4" w:space="0" w:color="auto"/>
              <w:bottom w:val="single" w:sz="4" w:space="0" w:color="auto"/>
              <w:right w:val="single" w:sz="4" w:space="0" w:color="auto"/>
            </w:tcBorders>
            <w:vAlign w:val="center"/>
          </w:tcPr>
          <w:p w14:paraId="441D127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w:t>
            </w:r>
            <w:r w:rsidRPr="00927A34">
              <w:rPr>
                <w:rFonts w:ascii="Times New Roman" w:hAnsi="Times New Roman" w:cs="Times New Roman"/>
                <w:lang w:val="en-US" w:eastAsia="en-US"/>
              </w:rPr>
              <w:t>5</w:t>
            </w:r>
            <w:r w:rsidRPr="00927A34">
              <w:rPr>
                <w:rFonts w:ascii="Times New Roman" w:hAnsi="Times New Roman" w:cs="Times New Roman"/>
                <w:lang w:eastAsia="en-US"/>
              </w:rPr>
              <w:t>2 100,00</w:t>
            </w:r>
          </w:p>
        </w:tc>
        <w:tc>
          <w:tcPr>
            <w:tcW w:w="1418" w:type="dxa"/>
            <w:gridSpan w:val="3"/>
            <w:tcBorders>
              <w:top w:val="nil"/>
              <w:left w:val="single" w:sz="4" w:space="0" w:color="auto"/>
              <w:bottom w:val="single" w:sz="4" w:space="0" w:color="auto"/>
              <w:right w:val="single" w:sz="4" w:space="0" w:color="auto"/>
            </w:tcBorders>
            <w:vAlign w:val="center"/>
          </w:tcPr>
          <w:p w14:paraId="2A5B10C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х</w:t>
            </w:r>
          </w:p>
        </w:tc>
        <w:tc>
          <w:tcPr>
            <w:tcW w:w="1417" w:type="dxa"/>
            <w:gridSpan w:val="4"/>
            <w:vMerge/>
            <w:tcBorders>
              <w:left w:val="single" w:sz="4" w:space="0" w:color="auto"/>
              <w:right w:val="single" w:sz="4" w:space="0" w:color="auto"/>
            </w:tcBorders>
            <w:vAlign w:val="center"/>
            <w:hideMark/>
          </w:tcPr>
          <w:p w14:paraId="029FE4E3" w14:textId="77777777" w:rsidR="001B1DAA" w:rsidRPr="00927A34" w:rsidRDefault="001B1DAA" w:rsidP="00D85CFB">
            <w:pPr>
              <w:jc w:val="center"/>
              <w:rPr>
                <w:sz w:val="20"/>
                <w:szCs w:val="20"/>
              </w:rPr>
            </w:pPr>
          </w:p>
        </w:tc>
        <w:tc>
          <w:tcPr>
            <w:tcW w:w="1984" w:type="dxa"/>
            <w:gridSpan w:val="2"/>
            <w:vMerge/>
            <w:tcBorders>
              <w:left w:val="single" w:sz="4" w:space="0" w:color="auto"/>
              <w:right w:val="single" w:sz="4" w:space="0" w:color="auto"/>
            </w:tcBorders>
          </w:tcPr>
          <w:p w14:paraId="4B1C813A"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3FF4FBD"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7094ABC"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6A84EA9B"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vAlign w:val="center"/>
          </w:tcPr>
          <w:p w14:paraId="0829341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2FC14DB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25D072F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3</w:t>
            </w:r>
            <w:r w:rsidRPr="00927A34">
              <w:rPr>
                <w:rFonts w:ascii="Times New Roman" w:hAnsi="Times New Roman" w:cs="Times New Roman"/>
                <w:lang w:eastAsia="en-US"/>
              </w:rPr>
              <w:t>04 200,00</w:t>
            </w:r>
          </w:p>
        </w:tc>
        <w:tc>
          <w:tcPr>
            <w:tcW w:w="1418" w:type="dxa"/>
            <w:gridSpan w:val="3"/>
            <w:tcBorders>
              <w:top w:val="nil"/>
              <w:left w:val="single" w:sz="4" w:space="0" w:color="auto"/>
              <w:bottom w:val="single" w:sz="4" w:space="0" w:color="auto"/>
              <w:right w:val="single" w:sz="4" w:space="0" w:color="auto"/>
            </w:tcBorders>
            <w:vAlign w:val="center"/>
          </w:tcPr>
          <w:p w14:paraId="48D7AB7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508 400,00</w:t>
            </w:r>
          </w:p>
        </w:tc>
        <w:tc>
          <w:tcPr>
            <w:tcW w:w="1417" w:type="dxa"/>
            <w:gridSpan w:val="4"/>
            <w:vMerge/>
            <w:tcBorders>
              <w:left w:val="single" w:sz="4" w:space="0" w:color="auto"/>
              <w:right w:val="single" w:sz="4" w:space="0" w:color="auto"/>
            </w:tcBorders>
            <w:vAlign w:val="center"/>
            <w:hideMark/>
          </w:tcPr>
          <w:p w14:paraId="14D93153" w14:textId="77777777" w:rsidR="001B1DAA" w:rsidRPr="00927A34" w:rsidRDefault="001B1DAA" w:rsidP="00D85CFB">
            <w:pPr>
              <w:jc w:val="center"/>
              <w:rPr>
                <w:sz w:val="20"/>
                <w:szCs w:val="20"/>
              </w:rPr>
            </w:pPr>
          </w:p>
        </w:tc>
        <w:tc>
          <w:tcPr>
            <w:tcW w:w="1984" w:type="dxa"/>
            <w:gridSpan w:val="2"/>
            <w:vMerge/>
            <w:tcBorders>
              <w:left w:val="single" w:sz="4" w:space="0" w:color="auto"/>
              <w:right w:val="single" w:sz="4" w:space="0" w:color="auto"/>
            </w:tcBorders>
          </w:tcPr>
          <w:p w14:paraId="6B45E8C2"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05B0E0F4"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24A2E9D7"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18F1B167"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vAlign w:val="center"/>
          </w:tcPr>
          <w:p w14:paraId="0B2F7D2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37E13EF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5739AF5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8" w:type="dxa"/>
            <w:gridSpan w:val="3"/>
            <w:tcBorders>
              <w:top w:val="nil"/>
              <w:left w:val="single" w:sz="4" w:space="0" w:color="auto"/>
              <w:bottom w:val="single" w:sz="4" w:space="0" w:color="auto"/>
              <w:right w:val="single" w:sz="4" w:space="0" w:color="auto"/>
            </w:tcBorders>
            <w:vAlign w:val="center"/>
          </w:tcPr>
          <w:p w14:paraId="5B07C6F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408 400,00</w:t>
            </w:r>
          </w:p>
        </w:tc>
        <w:tc>
          <w:tcPr>
            <w:tcW w:w="1417" w:type="dxa"/>
            <w:gridSpan w:val="4"/>
            <w:vMerge/>
            <w:tcBorders>
              <w:left w:val="single" w:sz="4" w:space="0" w:color="auto"/>
              <w:right w:val="single" w:sz="4" w:space="0" w:color="auto"/>
            </w:tcBorders>
          </w:tcPr>
          <w:p w14:paraId="5468B3F7" w14:textId="77777777" w:rsidR="001B1DAA" w:rsidRPr="00927A34" w:rsidRDefault="001B1DAA" w:rsidP="00D85CFB">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4FCCFA73"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1691D350" w14:textId="77777777" w:rsidTr="00D85CFB">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DB29594" w14:textId="77777777" w:rsidR="001B1DAA" w:rsidRPr="00927A34" w:rsidRDefault="001B1DAA" w:rsidP="00D85CFB">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77213DA8"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51474FA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37C718E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6C14077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18" w:type="dxa"/>
            <w:gridSpan w:val="3"/>
            <w:tcBorders>
              <w:top w:val="nil"/>
              <w:left w:val="single" w:sz="4" w:space="0" w:color="auto"/>
              <w:bottom w:val="single" w:sz="4" w:space="0" w:color="auto"/>
              <w:right w:val="single" w:sz="4" w:space="0" w:color="auto"/>
            </w:tcBorders>
            <w:vAlign w:val="center"/>
          </w:tcPr>
          <w:p w14:paraId="576FA2D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17" w:type="dxa"/>
            <w:gridSpan w:val="4"/>
            <w:vMerge/>
            <w:tcBorders>
              <w:left w:val="single" w:sz="4" w:space="0" w:color="auto"/>
              <w:bottom w:val="single" w:sz="4" w:space="0" w:color="auto"/>
              <w:right w:val="single" w:sz="4" w:space="0" w:color="auto"/>
            </w:tcBorders>
            <w:vAlign w:val="center"/>
            <w:hideMark/>
          </w:tcPr>
          <w:p w14:paraId="70C6217C" w14:textId="77777777" w:rsidR="001B1DAA" w:rsidRPr="00927A34" w:rsidRDefault="001B1DAA" w:rsidP="00D85CFB">
            <w:pPr>
              <w:jc w:val="center"/>
              <w:rPr>
                <w:sz w:val="20"/>
                <w:szCs w:val="20"/>
              </w:rPr>
            </w:pPr>
          </w:p>
        </w:tc>
        <w:tc>
          <w:tcPr>
            <w:tcW w:w="1984" w:type="dxa"/>
            <w:gridSpan w:val="2"/>
            <w:vMerge/>
            <w:tcBorders>
              <w:left w:val="single" w:sz="4" w:space="0" w:color="auto"/>
              <w:bottom w:val="single" w:sz="4" w:space="0" w:color="auto"/>
              <w:right w:val="single" w:sz="4" w:space="0" w:color="auto"/>
            </w:tcBorders>
          </w:tcPr>
          <w:p w14:paraId="7BFF9205"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2BB4B2CF" w14:textId="77777777" w:rsidTr="00D85CFB">
        <w:trPr>
          <w:gridAfter w:val="1"/>
          <w:wAfter w:w="13" w:type="dxa"/>
          <w:trHeight w:val="326"/>
        </w:trPr>
        <w:tc>
          <w:tcPr>
            <w:tcW w:w="5951" w:type="dxa"/>
            <w:gridSpan w:val="3"/>
            <w:tcBorders>
              <w:top w:val="nil"/>
              <w:left w:val="single" w:sz="4" w:space="0" w:color="auto"/>
              <w:bottom w:val="single" w:sz="4" w:space="0" w:color="auto"/>
              <w:right w:val="single" w:sz="4" w:space="0" w:color="auto"/>
            </w:tcBorders>
            <w:hideMark/>
          </w:tcPr>
          <w:p w14:paraId="73646386"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5, в том числе: </w:t>
            </w:r>
          </w:p>
        </w:tc>
        <w:tc>
          <w:tcPr>
            <w:tcW w:w="1336" w:type="dxa"/>
            <w:tcBorders>
              <w:top w:val="nil"/>
              <w:left w:val="single" w:sz="4" w:space="0" w:color="auto"/>
              <w:bottom w:val="single" w:sz="4" w:space="0" w:color="auto"/>
              <w:right w:val="single" w:sz="4" w:space="0" w:color="auto"/>
            </w:tcBorders>
            <w:vAlign w:val="center"/>
          </w:tcPr>
          <w:p w14:paraId="6D4B061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723658E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29FCA18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val="en-US" w:eastAsia="en-US"/>
              </w:rPr>
              <w:t>3</w:t>
            </w:r>
            <w:r w:rsidRPr="00927A34">
              <w:rPr>
                <w:rFonts w:ascii="Times New Roman" w:hAnsi="Times New Roman" w:cs="Times New Roman"/>
                <w:lang w:eastAsia="en-US"/>
              </w:rPr>
              <w:t>04 200,00</w:t>
            </w:r>
          </w:p>
        </w:tc>
        <w:tc>
          <w:tcPr>
            <w:tcW w:w="1418" w:type="dxa"/>
            <w:gridSpan w:val="3"/>
            <w:tcBorders>
              <w:top w:val="nil"/>
              <w:left w:val="single" w:sz="4" w:space="0" w:color="auto"/>
              <w:bottom w:val="single" w:sz="4" w:space="0" w:color="auto"/>
              <w:right w:val="single" w:sz="4" w:space="0" w:color="auto"/>
            </w:tcBorders>
            <w:vAlign w:val="center"/>
          </w:tcPr>
          <w:p w14:paraId="5BCE9B2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508 400,00</w:t>
            </w:r>
          </w:p>
        </w:tc>
        <w:tc>
          <w:tcPr>
            <w:tcW w:w="1417" w:type="dxa"/>
            <w:gridSpan w:val="4"/>
            <w:tcBorders>
              <w:top w:val="nil"/>
              <w:left w:val="single" w:sz="4" w:space="0" w:color="auto"/>
              <w:bottom w:val="single" w:sz="4" w:space="0" w:color="auto"/>
              <w:right w:val="single" w:sz="4" w:space="0" w:color="auto"/>
            </w:tcBorders>
            <w:hideMark/>
          </w:tcPr>
          <w:p w14:paraId="202212F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563E3644"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414D524A" w14:textId="77777777" w:rsidTr="00D85CFB">
        <w:trPr>
          <w:gridAfter w:val="1"/>
          <w:wAfter w:w="13" w:type="dxa"/>
          <w:trHeight w:val="306"/>
        </w:trPr>
        <w:tc>
          <w:tcPr>
            <w:tcW w:w="5951" w:type="dxa"/>
            <w:gridSpan w:val="3"/>
            <w:tcBorders>
              <w:top w:val="nil"/>
              <w:left w:val="single" w:sz="4" w:space="0" w:color="auto"/>
              <w:bottom w:val="single" w:sz="4" w:space="0" w:color="auto"/>
              <w:right w:val="single" w:sz="4" w:space="0" w:color="auto"/>
            </w:tcBorders>
            <w:hideMark/>
          </w:tcPr>
          <w:p w14:paraId="4E3C7C73"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017F2C0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06C90A1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699516B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204 200,00</w:t>
            </w:r>
          </w:p>
        </w:tc>
        <w:tc>
          <w:tcPr>
            <w:tcW w:w="1418" w:type="dxa"/>
            <w:gridSpan w:val="3"/>
            <w:tcBorders>
              <w:top w:val="nil"/>
              <w:left w:val="single" w:sz="4" w:space="0" w:color="auto"/>
              <w:bottom w:val="single" w:sz="4" w:space="0" w:color="auto"/>
              <w:right w:val="single" w:sz="4" w:space="0" w:color="auto"/>
            </w:tcBorders>
            <w:vAlign w:val="center"/>
          </w:tcPr>
          <w:p w14:paraId="1795EB6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408 400,00</w:t>
            </w:r>
          </w:p>
        </w:tc>
        <w:tc>
          <w:tcPr>
            <w:tcW w:w="1417" w:type="dxa"/>
            <w:gridSpan w:val="4"/>
            <w:tcBorders>
              <w:top w:val="nil"/>
              <w:left w:val="single" w:sz="4" w:space="0" w:color="auto"/>
              <w:bottom w:val="single" w:sz="4" w:space="0" w:color="auto"/>
              <w:right w:val="single" w:sz="4" w:space="0" w:color="auto"/>
            </w:tcBorders>
            <w:hideMark/>
          </w:tcPr>
          <w:p w14:paraId="6D737F2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02E25E6E"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1E58BBC6" w14:textId="77777777" w:rsidTr="00D85CFB">
        <w:trPr>
          <w:gridAfter w:val="1"/>
          <w:wAfter w:w="13" w:type="dxa"/>
          <w:trHeight w:val="321"/>
        </w:trPr>
        <w:tc>
          <w:tcPr>
            <w:tcW w:w="5951" w:type="dxa"/>
            <w:gridSpan w:val="3"/>
            <w:tcBorders>
              <w:top w:val="nil"/>
              <w:left w:val="single" w:sz="4" w:space="0" w:color="auto"/>
              <w:bottom w:val="single" w:sz="4" w:space="0" w:color="auto"/>
              <w:right w:val="single" w:sz="4" w:space="0" w:color="auto"/>
            </w:tcBorders>
            <w:hideMark/>
          </w:tcPr>
          <w:p w14:paraId="4E5AC0CB"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0AA30969"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2BACB69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1BE4C61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18" w:type="dxa"/>
            <w:gridSpan w:val="3"/>
            <w:tcBorders>
              <w:top w:val="nil"/>
              <w:left w:val="single" w:sz="4" w:space="0" w:color="auto"/>
              <w:bottom w:val="single" w:sz="4" w:space="0" w:color="auto"/>
              <w:right w:val="single" w:sz="4" w:space="0" w:color="auto"/>
            </w:tcBorders>
            <w:vAlign w:val="center"/>
          </w:tcPr>
          <w:p w14:paraId="328F81D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17" w:type="dxa"/>
            <w:gridSpan w:val="4"/>
            <w:tcBorders>
              <w:top w:val="nil"/>
              <w:left w:val="single" w:sz="4" w:space="0" w:color="auto"/>
              <w:bottom w:val="single" w:sz="4" w:space="0" w:color="auto"/>
              <w:right w:val="single" w:sz="4" w:space="0" w:color="auto"/>
            </w:tcBorders>
            <w:hideMark/>
          </w:tcPr>
          <w:p w14:paraId="46761FF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tcPr>
          <w:p w14:paraId="3CB59D1A"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20EF9F74" w14:textId="77777777" w:rsidTr="00D85CFB">
        <w:trPr>
          <w:gridAfter w:val="1"/>
          <w:wAfter w:w="13" w:type="dxa"/>
          <w:trHeight w:val="642"/>
        </w:trPr>
        <w:tc>
          <w:tcPr>
            <w:tcW w:w="15082" w:type="dxa"/>
            <w:gridSpan w:val="18"/>
            <w:tcBorders>
              <w:top w:val="nil"/>
              <w:left w:val="single" w:sz="4" w:space="0" w:color="auto"/>
              <w:bottom w:val="single" w:sz="4" w:space="0" w:color="auto"/>
              <w:right w:val="single" w:sz="4" w:space="0" w:color="auto"/>
            </w:tcBorders>
            <w:vAlign w:val="center"/>
          </w:tcPr>
          <w:p w14:paraId="4D285FC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rPr>
              <w:t>Задача 6.Содействие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w:t>
            </w:r>
          </w:p>
        </w:tc>
      </w:tr>
      <w:tr w:rsidR="001B1DAA" w:rsidRPr="00927A34" w14:paraId="3E0CDE34" w14:textId="77777777" w:rsidTr="00D85CFB">
        <w:trPr>
          <w:trHeight w:val="347"/>
        </w:trPr>
        <w:tc>
          <w:tcPr>
            <w:tcW w:w="3542" w:type="dxa"/>
            <w:vMerge w:val="restart"/>
            <w:tcBorders>
              <w:top w:val="nil"/>
              <w:left w:val="single" w:sz="4" w:space="0" w:color="auto"/>
              <w:right w:val="single" w:sz="4" w:space="0" w:color="auto"/>
            </w:tcBorders>
          </w:tcPr>
          <w:p w14:paraId="23C4DB2A" w14:textId="77777777" w:rsidR="001B1DAA" w:rsidRPr="00927A34" w:rsidRDefault="001B1DAA" w:rsidP="00D85CFB">
            <w:pPr>
              <w:pStyle w:val="ConsPlusCell"/>
              <w:spacing w:line="276" w:lineRule="auto"/>
              <w:rPr>
                <w:rFonts w:ascii="Times New Roman" w:hAnsi="Times New Roman" w:cs="Times New Roman"/>
              </w:rPr>
            </w:pPr>
            <w:r w:rsidRPr="00927A34">
              <w:rPr>
                <w:rFonts w:ascii="Times New Roman" w:hAnsi="Times New Roman" w:cs="Times New Roman"/>
              </w:rPr>
              <w:t xml:space="preserve">Субсидирование части затрат </w:t>
            </w:r>
            <w:proofErr w:type="spellStart"/>
            <w:r w:rsidRPr="00927A34">
              <w:rPr>
                <w:rFonts w:ascii="Times New Roman" w:hAnsi="Times New Roman" w:cs="Times New Roman"/>
              </w:rPr>
              <w:t>СМиСП</w:t>
            </w:r>
            <w:proofErr w:type="spellEnd"/>
            <w:r w:rsidRPr="00927A34">
              <w:rPr>
                <w:rFonts w:ascii="Times New Roman" w:hAnsi="Times New Roman" w:cs="Times New Roman"/>
              </w:rPr>
              <w:t>, осуществляющих деятельность в сфере бытового обслуживания</w:t>
            </w:r>
          </w:p>
        </w:tc>
        <w:tc>
          <w:tcPr>
            <w:tcW w:w="2409" w:type="dxa"/>
            <w:gridSpan w:val="2"/>
            <w:tcBorders>
              <w:top w:val="nil"/>
              <w:left w:val="single" w:sz="4" w:space="0" w:color="auto"/>
              <w:bottom w:val="single" w:sz="4" w:space="0" w:color="auto"/>
              <w:right w:val="single" w:sz="4" w:space="0" w:color="auto"/>
            </w:tcBorders>
          </w:tcPr>
          <w:p w14:paraId="5218B2AC"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Количество   </w:t>
            </w:r>
          </w:p>
        </w:tc>
        <w:tc>
          <w:tcPr>
            <w:tcW w:w="1429" w:type="dxa"/>
            <w:gridSpan w:val="3"/>
            <w:tcBorders>
              <w:top w:val="nil"/>
              <w:left w:val="single" w:sz="4" w:space="0" w:color="auto"/>
              <w:bottom w:val="single" w:sz="4" w:space="0" w:color="auto"/>
              <w:right w:val="single" w:sz="4" w:space="0" w:color="auto"/>
            </w:tcBorders>
            <w:vAlign w:val="center"/>
          </w:tcPr>
          <w:p w14:paraId="188B573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w:t>
            </w:r>
          </w:p>
        </w:tc>
        <w:tc>
          <w:tcPr>
            <w:tcW w:w="1475" w:type="dxa"/>
            <w:gridSpan w:val="2"/>
            <w:tcBorders>
              <w:top w:val="nil"/>
              <w:left w:val="single" w:sz="4" w:space="0" w:color="auto"/>
              <w:bottom w:val="single" w:sz="4" w:space="0" w:color="auto"/>
              <w:right w:val="single" w:sz="4" w:space="0" w:color="auto"/>
            </w:tcBorders>
            <w:vAlign w:val="center"/>
          </w:tcPr>
          <w:p w14:paraId="349D8D9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17" w:type="dxa"/>
            <w:gridSpan w:val="2"/>
            <w:tcBorders>
              <w:top w:val="nil"/>
              <w:left w:val="single" w:sz="4" w:space="0" w:color="auto"/>
              <w:bottom w:val="single" w:sz="4" w:space="0" w:color="auto"/>
              <w:right w:val="single" w:sz="4" w:space="0" w:color="auto"/>
            </w:tcBorders>
            <w:vAlign w:val="center"/>
          </w:tcPr>
          <w:p w14:paraId="1B4D543D"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w:t>
            </w:r>
          </w:p>
        </w:tc>
        <w:tc>
          <w:tcPr>
            <w:tcW w:w="1493" w:type="dxa"/>
            <w:gridSpan w:val="4"/>
            <w:tcBorders>
              <w:top w:val="nil"/>
              <w:left w:val="single" w:sz="4" w:space="0" w:color="auto"/>
              <w:bottom w:val="single" w:sz="4" w:space="0" w:color="auto"/>
              <w:right w:val="single" w:sz="4" w:space="0" w:color="auto"/>
            </w:tcBorders>
            <w:vAlign w:val="center"/>
          </w:tcPr>
          <w:p w14:paraId="00A56A1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w:t>
            </w:r>
          </w:p>
        </w:tc>
        <w:tc>
          <w:tcPr>
            <w:tcW w:w="1415" w:type="dxa"/>
            <w:gridSpan w:val="3"/>
            <w:vMerge w:val="restart"/>
            <w:tcBorders>
              <w:top w:val="nil"/>
              <w:left w:val="single" w:sz="4" w:space="0" w:color="auto"/>
              <w:right w:val="single" w:sz="4" w:space="0" w:color="auto"/>
            </w:tcBorders>
          </w:tcPr>
          <w:p w14:paraId="64E414ED" w14:textId="77777777" w:rsidR="001B1DAA" w:rsidRPr="00927A34" w:rsidRDefault="001B1DAA" w:rsidP="00D85CFB">
            <w:pPr>
              <w:pStyle w:val="ConsPlusCell"/>
              <w:spacing w:line="276" w:lineRule="auto"/>
              <w:jc w:val="center"/>
              <w:rPr>
                <w:rFonts w:ascii="Times New Roman" w:hAnsi="Times New Roman" w:cs="Times New Roman"/>
              </w:rPr>
            </w:pPr>
            <w:proofErr w:type="spellStart"/>
            <w:r w:rsidRPr="00927A34">
              <w:rPr>
                <w:rFonts w:ascii="Times New Roman" w:hAnsi="Times New Roman" w:cs="Times New Roman"/>
                <w:lang w:eastAsia="en-US"/>
              </w:rPr>
              <w:t>УЭРиТ</w:t>
            </w:r>
            <w:proofErr w:type="spellEnd"/>
          </w:p>
        </w:tc>
        <w:tc>
          <w:tcPr>
            <w:tcW w:w="1915" w:type="dxa"/>
            <w:gridSpan w:val="2"/>
            <w:vMerge w:val="restart"/>
            <w:tcBorders>
              <w:top w:val="nil"/>
              <w:left w:val="single" w:sz="4" w:space="0" w:color="auto"/>
              <w:right w:val="single" w:sz="4" w:space="0" w:color="auto"/>
            </w:tcBorders>
          </w:tcPr>
          <w:p w14:paraId="1D03ABC2" w14:textId="77777777" w:rsidR="001B1DAA" w:rsidRPr="00927A34" w:rsidRDefault="001B1DAA" w:rsidP="00D85CFB">
            <w:pPr>
              <w:pStyle w:val="ConsPlusCell"/>
              <w:spacing w:line="276" w:lineRule="auto"/>
              <w:jc w:val="center"/>
              <w:rPr>
                <w:rFonts w:ascii="Times New Roman" w:hAnsi="Times New Roman" w:cs="Times New Roman"/>
              </w:rPr>
            </w:pPr>
            <w:r w:rsidRPr="00927A34">
              <w:rPr>
                <w:rFonts w:ascii="Times New Roman" w:hAnsi="Times New Roman" w:cs="Times New Roman"/>
              </w:rPr>
              <w:t xml:space="preserve">Рост количества </w:t>
            </w:r>
            <w:proofErr w:type="spellStart"/>
            <w:r w:rsidRPr="00927A34">
              <w:rPr>
                <w:rFonts w:ascii="Times New Roman" w:hAnsi="Times New Roman" w:cs="Times New Roman"/>
              </w:rPr>
              <w:t>самозанятых</w:t>
            </w:r>
            <w:proofErr w:type="spellEnd"/>
            <w:r w:rsidRPr="00927A34">
              <w:rPr>
                <w:rFonts w:ascii="Times New Roman" w:hAnsi="Times New Roman" w:cs="Times New Roman"/>
              </w:rPr>
              <w:t>.</w:t>
            </w:r>
          </w:p>
          <w:p w14:paraId="30E0E062" w14:textId="77777777" w:rsidR="001B1DAA" w:rsidRPr="00927A34" w:rsidRDefault="001B1DAA" w:rsidP="00D85CFB">
            <w:pPr>
              <w:pStyle w:val="ConsPlusCell"/>
              <w:spacing w:line="276" w:lineRule="auto"/>
              <w:jc w:val="center"/>
              <w:rPr>
                <w:rFonts w:ascii="Times New Roman" w:hAnsi="Times New Roman" w:cs="Times New Roman"/>
                <w:i/>
                <w:color w:val="000000" w:themeColor="text1"/>
              </w:rPr>
            </w:pPr>
            <w:r w:rsidRPr="00927A34">
              <w:rPr>
                <w:rFonts w:ascii="Times New Roman" w:hAnsi="Times New Roman" w:cs="Times New Roman"/>
              </w:rPr>
              <w:t xml:space="preserve">Рост выручки, увеличение рабочих мест, рост налоговых поступлений. Рост числа СМ и </w:t>
            </w:r>
            <w:proofErr w:type="gramStart"/>
            <w:r w:rsidRPr="00927A34">
              <w:rPr>
                <w:rFonts w:ascii="Times New Roman" w:hAnsi="Times New Roman" w:cs="Times New Roman"/>
              </w:rPr>
              <w:t>СП</w:t>
            </w:r>
            <w:proofErr w:type="gramEnd"/>
            <w:r w:rsidRPr="00927A34">
              <w:rPr>
                <w:rFonts w:ascii="Times New Roman" w:hAnsi="Times New Roman" w:cs="Times New Roman"/>
              </w:rPr>
              <w:t xml:space="preserve"> участвующих в Муниципальной программе.</w:t>
            </w:r>
          </w:p>
        </w:tc>
      </w:tr>
      <w:tr w:rsidR="001B1DAA" w:rsidRPr="00927A34" w14:paraId="67DE5947" w14:textId="77777777" w:rsidTr="00D85CFB">
        <w:trPr>
          <w:trHeight w:val="570"/>
        </w:trPr>
        <w:tc>
          <w:tcPr>
            <w:tcW w:w="3542" w:type="dxa"/>
            <w:vMerge/>
            <w:tcBorders>
              <w:left w:val="single" w:sz="4" w:space="0" w:color="auto"/>
              <w:right w:val="single" w:sz="4" w:space="0" w:color="auto"/>
            </w:tcBorders>
          </w:tcPr>
          <w:p w14:paraId="0EB53920" w14:textId="77777777" w:rsidR="001B1DAA" w:rsidRPr="00927A34" w:rsidRDefault="001B1DAA" w:rsidP="00D85CFB">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595D37FF"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Стоимость    </w:t>
            </w:r>
            <w:r w:rsidRPr="00927A34">
              <w:rPr>
                <w:rFonts w:ascii="Times New Roman" w:hAnsi="Times New Roman" w:cs="Times New Roman"/>
                <w:lang w:eastAsia="en-US"/>
              </w:rPr>
              <w:br/>
              <w:t xml:space="preserve">единицы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83A146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172D299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67 193,23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A1DAA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6E4E0D1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х</w:t>
            </w:r>
          </w:p>
        </w:tc>
        <w:tc>
          <w:tcPr>
            <w:tcW w:w="1415" w:type="dxa"/>
            <w:gridSpan w:val="3"/>
            <w:vMerge/>
            <w:tcBorders>
              <w:left w:val="single" w:sz="4" w:space="0" w:color="auto"/>
              <w:right w:val="single" w:sz="4" w:space="0" w:color="auto"/>
            </w:tcBorders>
          </w:tcPr>
          <w:p w14:paraId="4359E036"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69FB46F7"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736D15F6" w14:textId="77777777" w:rsidTr="00D85CFB">
        <w:trPr>
          <w:trHeight w:val="435"/>
        </w:trPr>
        <w:tc>
          <w:tcPr>
            <w:tcW w:w="3542" w:type="dxa"/>
            <w:vMerge/>
            <w:tcBorders>
              <w:left w:val="single" w:sz="4" w:space="0" w:color="auto"/>
              <w:right w:val="single" w:sz="4" w:space="0" w:color="auto"/>
            </w:tcBorders>
          </w:tcPr>
          <w:p w14:paraId="5813FA0B" w14:textId="77777777" w:rsidR="001B1DAA" w:rsidRPr="00927A34" w:rsidRDefault="001B1DAA" w:rsidP="00D85CFB">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116C5E80"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Сумма затрат, в том числе: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05721A9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0571B36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134 386,46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5FCF70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049E65C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291 579,46</w:t>
            </w:r>
          </w:p>
        </w:tc>
        <w:tc>
          <w:tcPr>
            <w:tcW w:w="1415" w:type="dxa"/>
            <w:gridSpan w:val="3"/>
            <w:vMerge/>
            <w:tcBorders>
              <w:left w:val="single" w:sz="4" w:space="0" w:color="auto"/>
              <w:right w:val="single" w:sz="4" w:space="0" w:color="auto"/>
            </w:tcBorders>
          </w:tcPr>
          <w:p w14:paraId="4BB30B4F"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2EC5C040"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3708908D" w14:textId="77777777" w:rsidTr="00D85CFB">
        <w:trPr>
          <w:trHeight w:val="435"/>
        </w:trPr>
        <w:tc>
          <w:tcPr>
            <w:tcW w:w="3542" w:type="dxa"/>
            <w:vMerge/>
            <w:tcBorders>
              <w:left w:val="single" w:sz="4" w:space="0" w:color="auto"/>
              <w:right w:val="single" w:sz="4" w:space="0" w:color="auto"/>
            </w:tcBorders>
          </w:tcPr>
          <w:p w14:paraId="3AF07FD8" w14:textId="77777777" w:rsidR="001B1DAA" w:rsidRPr="00927A34" w:rsidRDefault="001B1DAA" w:rsidP="00D85CFB">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37655683"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45B4BFA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422917E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D86AF2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72FACB93"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5" w:type="dxa"/>
            <w:gridSpan w:val="3"/>
            <w:vMerge/>
            <w:tcBorders>
              <w:left w:val="single" w:sz="4" w:space="0" w:color="auto"/>
              <w:right w:val="single" w:sz="4" w:space="0" w:color="auto"/>
            </w:tcBorders>
          </w:tcPr>
          <w:p w14:paraId="1A60C722"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0DC4193A"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04C0D485" w14:textId="77777777" w:rsidTr="00D85CFB">
        <w:trPr>
          <w:trHeight w:val="390"/>
        </w:trPr>
        <w:tc>
          <w:tcPr>
            <w:tcW w:w="3542" w:type="dxa"/>
            <w:vMerge/>
            <w:tcBorders>
              <w:left w:val="single" w:sz="4" w:space="0" w:color="auto"/>
              <w:bottom w:val="single" w:sz="4" w:space="0" w:color="auto"/>
              <w:right w:val="single" w:sz="4" w:space="0" w:color="auto"/>
            </w:tcBorders>
          </w:tcPr>
          <w:p w14:paraId="5E9E39D4" w14:textId="77777777" w:rsidR="001B1DAA" w:rsidRPr="00927A34" w:rsidRDefault="001B1DAA" w:rsidP="00D85CFB">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771D543A" w14:textId="77777777" w:rsidR="001B1DAA" w:rsidRPr="00927A34" w:rsidRDefault="001B1DAA" w:rsidP="00D85CFB">
            <w:pPr>
              <w:pStyle w:val="ConsPlusCell"/>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3B35299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0189245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134 386,46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54467C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2C4D803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291 579,46</w:t>
            </w:r>
          </w:p>
        </w:tc>
        <w:tc>
          <w:tcPr>
            <w:tcW w:w="1415" w:type="dxa"/>
            <w:gridSpan w:val="3"/>
            <w:vMerge/>
            <w:tcBorders>
              <w:left w:val="single" w:sz="4" w:space="0" w:color="auto"/>
              <w:bottom w:val="single" w:sz="4" w:space="0" w:color="auto"/>
              <w:right w:val="single" w:sz="4" w:space="0" w:color="auto"/>
            </w:tcBorders>
          </w:tcPr>
          <w:p w14:paraId="343D14FC" w14:textId="77777777" w:rsidR="001B1DAA" w:rsidRPr="00927A34" w:rsidRDefault="001B1DAA" w:rsidP="00D85CFB">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265ACEEB"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7FE6A805" w14:textId="77777777" w:rsidTr="00D85CFB">
        <w:trPr>
          <w:trHeight w:val="390"/>
        </w:trPr>
        <w:tc>
          <w:tcPr>
            <w:tcW w:w="5951" w:type="dxa"/>
            <w:gridSpan w:val="3"/>
            <w:tcBorders>
              <w:top w:val="single" w:sz="4" w:space="0" w:color="auto"/>
              <w:left w:val="single" w:sz="4" w:space="0" w:color="auto"/>
              <w:bottom w:val="single" w:sz="4" w:space="0" w:color="auto"/>
              <w:right w:val="single" w:sz="4" w:space="0" w:color="auto"/>
            </w:tcBorders>
          </w:tcPr>
          <w:p w14:paraId="74A5A48E"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решение задачи 6, в том числе: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11A6C08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4535C51A"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134 386,46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D7552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71EAA9C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291 579,46</w:t>
            </w:r>
          </w:p>
        </w:tc>
        <w:tc>
          <w:tcPr>
            <w:tcW w:w="1415" w:type="dxa"/>
            <w:gridSpan w:val="3"/>
            <w:tcBorders>
              <w:top w:val="single" w:sz="4" w:space="0" w:color="auto"/>
              <w:left w:val="single" w:sz="4" w:space="0" w:color="auto"/>
              <w:bottom w:val="single" w:sz="4" w:space="0" w:color="auto"/>
              <w:right w:val="single" w:sz="4" w:space="0" w:color="auto"/>
            </w:tcBorders>
          </w:tcPr>
          <w:p w14:paraId="52805E15"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15" w:type="dxa"/>
            <w:gridSpan w:val="2"/>
            <w:vMerge/>
            <w:tcBorders>
              <w:left w:val="single" w:sz="4" w:space="0" w:color="auto"/>
              <w:right w:val="single" w:sz="4" w:space="0" w:color="auto"/>
            </w:tcBorders>
          </w:tcPr>
          <w:p w14:paraId="21A6325C"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43680232" w14:textId="77777777" w:rsidTr="00D85CFB">
        <w:trPr>
          <w:trHeight w:val="390"/>
        </w:trPr>
        <w:tc>
          <w:tcPr>
            <w:tcW w:w="5951" w:type="dxa"/>
            <w:gridSpan w:val="3"/>
            <w:tcBorders>
              <w:top w:val="single" w:sz="4" w:space="0" w:color="auto"/>
              <w:left w:val="single" w:sz="4" w:space="0" w:color="auto"/>
              <w:bottom w:val="single" w:sz="4" w:space="0" w:color="auto"/>
              <w:right w:val="single" w:sz="4" w:space="0" w:color="auto"/>
            </w:tcBorders>
          </w:tcPr>
          <w:p w14:paraId="4EC8B549"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04DF99E6"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111FC10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3C22E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40139BB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0,00</w:t>
            </w:r>
          </w:p>
        </w:tc>
        <w:tc>
          <w:tcPr>
            <w:tcW w:w="1415" w:type="dxa"/>
            <w:gridSpan w:val="3"/>
            <w:tcBorders>
              <w:top w:val="single" w:sz="4" w:space="0" w:color="auto"/>
              <w:left w:val="single" w:sz="4" w:space="0" w:color="auto"/>
              <w:bottom w:val="single" w:sz="4" w:space="0" w:color="auto"/>
              <w:right w:val="single" w:sz="4" w:space="0" w:color="auto"/>
            </w:tcBorders>
          </w:tcPr>
          <w:p w14:paraId="4B4A4E6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15" w:type="dxa"/>
            <w:gridSpan w:val="2"/>
            <w:vMerge/>
            <w:tcBorders>
              <w:left w:val="single" w:sz="4" w:space="0" w:color="auto"/>
              <w:right w:val="single" w:sz="4" w:space="0" w:color="auto"/>
            </w:tcBorders>
          </w:tcPr>
          <w:p w14:paraId="7CAE3D06"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61BAD190" w14:textId="77777777" w:rsidTr="00D85CFB">
        <w:trPr>
          <w:trHeight w:val="390"/>
        </w:trPr>
        <w:tc>
          <w:tcPr>
            <w:tcW w:w="5951" w:type="dxa"/>
            <w:gridSpan w:val="3"/>
            <w:tcBorders>
              <w:left w:val="single" w:sz="4" w:space="0" w:color="auto"/>
              <w:bottom w:val="single" w:sz="4" w:space="0" w:color="auto"/>
              <w:right w:val="single" w:sz="4" w:space="0" w:color="auto"/>
            </w:tcBorders>
          </w:tcPr>
          <w:p w14:paraId="08290B1D"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lastRenderedPageBreak/>
              <w:t>Бюджет Куйбышевского района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299C0DE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62CF5EB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134 386,46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718AF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46ED029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291 579,46</w:t>
            </w:r>
          </w:p>
        </w:tc>
        <w:tc>
          <w:tcPr>
            <w:tcW w:w="1415" w:type="dxa"/>
            <w:gridSpan w:val="3"/>
            <w:tcBorders>
              <w:left w:val="single" w:sz="4" w:space="0" w:color="auto"/>
              <w:bottom w:val="single" w:sz="4" w:space="0" w:color="auto"/>
              <w:right w:val="single" w:sz="4" w:space="0" w:color="auto"/>
            </w:tcBorders>
          </w:tcPr>
          <w:p w14:paraId="0D88508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15" w:type="dxa"/>
            <w:gridSpan w:val="2"/>
            <w:vMerge/>
            <w:tcBorders>
              <w:left w:val="single" w:sz="4" w:space="0" w:color="auto"/>
              <w:bottom w:val="single" w:sz="4" w:space="0" w:color="auto"/>
              <w:right w:val="single" w:sz="4" w:space="0" w:color="auto"/>
            </w:tcBorders>
          </w:tcPr>
          <w:p w14:paraId="41868C22" w14:textId="77777777" w:rsidR="001B1DAA" w:rsidRPr="00927A34" w:rsidRDefault="001B1DAA" w:rsidP="00D85CFB">
            <w:pPr>
              <w:pStyle w:val="ConsPlusCell"/>
              <w:spacing w:line="276" w:lineRule="auto"/>
              <w:rPr>
                <w:rFonts w:ascii="Times New Roman" w:hAnsi="Times New Roman" w:cs="Times New Roman"/>
              </w:rPr>
            </w:pPr>
          </w:p>
        </w:tc>
      </w:tr>
      <w:tr w:rsidR="001B1DAA" w:rsidRPr="00927A34" w14:paraId="274E2A94"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570659A7"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на достижение цели, в том числе: </w:t>
            </w:r>
          </w:p>
        </w:tc>
        <w:tc>
          <w:tcPr>
            <w:tcW w:w="1420" w:type="dxa"/>
            <w:gridSpan w:val="2"/>
            <w:tcBorders>
              <w:top w:val="nil"/>
              <w:left w:val="single" w:sz="4" w:space="0" w:color="auto"/>
              <w:bottom w:val="single" w:sz="4" w:space="0" w:color="auto"/>
              <w:right w:val="single" w:sz="4" w:space="0" w:color="auto"/>
            </w:tcBorders>
            <w:vAlign w:val="center"/>
          </w:tcPr>
          <w:p w14:paraId="29AA3B6E" w14:textId="77777777" w:rsidR="001B1DAA" w:rsidRPr="00927A34" w:rsidRDefault="001B1DAA" w:rsidP="00D85CFB">
            <w:pPr>
              <w:pStyle w:val="ConsPlusCell"/>
              <w:spacing w:line="276" w:lineRule="auto"/>
              <w:ind w:left="-40" w:right="-111"/>
              <w:jc w:val="center"/>
              <w:rPr>
                <w:rFonts w:ascii="Times New Roman" w:hAnsi="Times New Roman" w:cs="Times New Roman"/>
                <w:lang w:eastAsia="en-US"/>
              </w:rPr>
            </w:pPr>
            <w:r w:rsidRPr="00927A34">
              <w:rPr>
                <w:rFonts w:ascii="Times New Roman" w:hAnsi="Times New Roman" w:cs="Times New Roman"/>
                <w:lang w:eastAsia="en-US"/>
              </w:rPr>
              <w:t>2 679 500,00</w:t>
            </w:r>
          </w:p>
        </w:tc>
        <w:tc>
          <w:tcPr>
            <w:tcW w:w="1475" w:type="dxa"/>
            <w:gridSpan w:val="2"/>
            <w:tcBorders>
              <w:top w:val="nil"/>
              <w:left w:val="single" w:sz="4" w:space="0" w:color="auto"/>
              <w:bottom w:val="single" w:sz="4" w:space="0" w:color="auto"/>
              <w:right w:val="single" w:sz="4" w:space="0" w:color="auto"/>
            </w:tcBorders>
            <w:vAlign w:val="center"/>
          </w:tcPr>
          <w:p w14:paraId="02B6A3B0" w14:textId="77777777" w:rsidR="001B1DAA" w:rsidRPr="00927A34" w:rsidRDefault="001B1DAA" w:rsidP="00D85CFB">
            <w:pPr>
              <w:pStyle w:val="ConsPlusCell"/>
              <w:spacing w:line="276" w:lineRule="auto"/>
              <w:ind w:left="-39" w:right="-117"/>
              <w:jc w:val="center"/>
              <w:rPr>
                <w:rFonts w:ascii="Times New Roman" w:hAnsi="Times New Roman" w:cs="Times New Roman"/>
                <w:lang w:eastAsia="en-US"/>
              </w:rPr>
            </w:pPr>
            <w:r w:rsidRPr="00927A34">
              <w:rPr>
                <w:rFonts w:ascii="Times New Roman" w:hAnsi="Times New Roman" w:cs="Times New Roman"/>
                <w:lang w:eastAsia="en-US"/>
              </w:rPr>
              <w:t>1 904 200,00</w:t>
            </w:r>
          </w:p>
        </w:tc>
        <w:tc>
          <w:tcPr>
            <w:tcW w:w="1417" w:type="dxa"/>
            <w:gridSpan w:val="2"/>
            <w:tcBorders>
              <w:top w:val="nil"/>
              <w:left w:val="single" w:sz="4" w:space="0" w:color="auto"/>
              <w:bottom w:val="single" w:sz="4" w:space="0" w:color="auto"/>
              <w:right w:val="single" w:sz="4" w:space="0" w:color="auto"/>
            </w:tcBorders>
            <w:vAlign w:val="center"/>
          </w:tcPr>
          <w:p w14:paraId="33B2374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754 200,00</w:t>
            </w:r>
          </w:p>
        </w:tc>
        <w:tc>
          <w:tcPr>
            <w:tcW w:w="1502" w:type="dxa"/>
            <w:gridSpan w:val="5"/>
            <w:tcBorders>
              <w:top w:val="nil"/>
              <w:left w:val="single" w:sz="4" w:space="0" w:color="auto"/>
              <w:bottom w:val="single" w:sz="4" w:space="0" w:color="auto"/>
              <w:right w:val="single" w:sz="4" w:space="0" w:color="auto"/>
            </w:tcBorders>
            <w:vAlign w:val="center"/>
          </w:tcPr>
          <w:p w14:paraId="57009729" w14:textId="77777777" w:rsidR="001B1DAA" w:rsidRPr="00927A34" w:rsidRDefault="001B1DAA" w:rsidP="00D85CFB">
            <w:pPr>
              <w:pStyle w:val="ConsPlusCell"/>
              <w:spacing w:line="276" w:lineRule="auto"/>
              <w:ind w:left="-27" w:right="-82"/>
              <w:jc w:val="center"/>
              <w:rPr>
                <w:rFonts w:ascii="Times New Roman" w:hAnsi="Times New Roman" w:cs="Times New Roman"/>
                <w:lang w:eastAsia="en-US"/>
              </w:rPr>
            </w:pPr>
            <w:r w:rsidRPr="00927A34">
              <w:rPr>
                <w:rFonts w:ascii="Times New Roman" w:hAnsi="Times New Roman" w:cs="Times New Roman"/>
                <w:lang w:eastAsia="en-US"/>
              </w:rPr>
              <w:t>5 337 900,00</w:t>
            </w:r>
          </w:p>
        </w:tc>
        <w:tc>
          <w:tcPr>
            <w:tcW w:w="1415" w:type="dxa"/>
            <w:gridSpan w:val="3"/>
            <w:tcBorders>
              <w:top w:val="nil"/>
              <w:left w:val="single" w:sz="4" w:space="0" w:color="auto"/>
              <w:bottom w:val="single" w:sz="4" w:space="0" w:color="auto"/>
              <w:right w:val="single" w:sz="4" w:space="0" w:color="auto"/>
            </w:tcBorders>
            <w:hideMark/>
          </w:tcPr>
          <w:p w14:paraId="4CB3D8F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val="restart"/>
            <w:tcBorders>
              <w:top w:val="single" w:sz="4" w:space="0" w:color="auto"/>
              <w:left w:val="single" w:sz="4" w:space="0" w:color="auto"/>
              <w:bottom w:val="single" w:sz="4" w:space="0" w:color="auto"/>
              <w:right w:val="single" w:sz="4" w:space="0" w:color="auto"/>
            </w:tcBorders>
          </w:tcPr>
          <w:p w14:paraId="2A981443"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619D5DD"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7CC43A3E"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420" w:type="dxa"/>
            <w:gridSpan w:val="2"/>
            <w:tcBorders>
              <w:top w:val="nil"/>
              <w:left w:val="single" w:sz="4" w:space="0" w:color="auto"/>
              <w:bottom w:val="single" w:sz="4" w:space="0" w:color="auto"/>
              <w:right w:val="single" w:sz="4" w:space="0" w:color="auto"/>
            </w:tcBorders>
            <w:vAlign w:val="center"/>
          </w:tcPr>
          <w:p w14:paraId="0EFB4B7F"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475" w:type="dxa"/>
            <w:gridSpan w:val="2"/>
            <w:tcBorders>
              <w:top w:val="nil"/>
              <w:left w:val="single" w:sz="4" w:space="0" w:color="auto"/>
              <w:bottom w:val="single" w:sz="4" w:space="0" w:color="auto"/>
              <w:right w:val="single" w:sz="4" w:space="0" w:color="auto"/>
            </w:tcBorders>
            <w:vAlign w:val="center"/>
          </w:tcPr>
          <w:p w14:paraId="598BFB10" w14:textId="77777777" w:rsidR="001B1DAA" w:rsidRPr="00927A34" w:rsidRDefault="001B1DAA" w:rsidP="00D85CFB">
            <w:pPr>
              <w:jc w:val="center"/>
              <w:rPr>
                <w:sz w:val="20"/>
                <w:szCs w:val="20"/>
              </w:rPr>
            </w:pPr>
            <w:r w:rsidRPr="00927A34">
              <w:rPr>
                <w:sz w:val="20"/>
                <w:szCs w:val="20"/>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6A2B69EE" w14:textId="77777777" w:rsidR="001B1DAA" w:rsidRPr="00927A34" w:rsidRDefault="001B1DAA" w:rsidP="00D85CFB">
            <w:pPr>
              <w:jc w:val="center"/>
              <w:rPr>
                <w:sz w:val="20"/>
                <w:szCs w:val="20"/>
              </w:rPr>
            </w:pPr>
            <w:r w:rsidRPr="00927A34">
              <w:rPr>
                <w:sz w:val="20"/>
                <w:szCs w:val="20"/>
                <w:lang w:eastAsia="en-US"/>
              </w:rPr>
              <w:t>204 200,00</w:t>
            </w:r>
          </w:p>
        </w:tc>
        <w:tc>
          <w:tcPr>
            <w:tcW w:w="1502" w:type="dxa"/>
            <w:gridSpan w:val="5"/>
            <w:tcBorders>
              <w:top w:val="nil"/>
              <w:left w:val="single" w:sz="4" w:space="0" w:color="auto"/>
              <w:bottom w:val="single" w:sz="4" w:space="0" w:color="auto"/>
              <w:right w:val="single" w:sz="4" w:space="0" w:color="auto"/>
            </w:tcBorders>
            <w:vAlign w:val="center"/>
          </w:tcPr>
          <w:p w14:paraId="1E8BB67D" w14:textId="77777777" w:rsidR="001B1DAA" w:rsidRPr="00927A34" w:rsidRDefault="001B1DAA" w:rsidP="00D85CFB">
            <w:pPr>
              <w:pStyle w:val="ConsPlusCell"/>
              <w:spacing w:line="276" w:lineRule="auto"/>
              <w:ind w:right="-82"/>
              <w:jc w:val="center"/>
              <w:rPr>
                <w:rFonts w:ascii="Times New Roman" w:hAnsi="Times New Roman" w:cs="Times New Roman"/>
                <w:lang w:eastAsia="en-US"/>
              </w:rPr>
            </w:pPr>
            <w:r w:rsidRPr="00927A34">
              <w:rPr>
                <w:rFonts w:ascii="Times New Roman" w:hAnsi="Times New Roman" w:cs="Times New Roman"/>
                <w:lang w:eastAsia="en-US"/>
              </w:rPr>
              <w:t>637 900,00</w:t>
            </w:r>
          </w:p>
        </w:tc>
        <w:tc>
          <w:tcPr>
            <w:tcW w:w="1415" w:type="dxa"/>
            <w:gridSpan w:val="3"/>
            <w:tcBorders>
              <w:top w:val="nil"/>
              <w:left w:val="single" w:sz="4" w:space="0" w:color="auto"/>
              <w:bottom w:val="single" w:sz="4" w:space="0" w:color="auto"/>
              <w:right w:val="single" w:sz="4" w:space="0" w:color="auto"/>
            </w:tcBorders>
            <w:hideMark/>
          </w:tcPr>
          <w:p w14:paraId="70E4A9E1"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0F562017"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62E1001D"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582E7260"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420" w:type="dxa"/>
            <w:gridSpan w:val="2"/>
            <w:tcBorders>
              <w:top w:val="nil"/>
              <w:left w:val="single" w:sz="4" w:space="0" w:color="auto"/>
              <w:bottom w:val="single" w:sz="4" w:space="0" w:color="auto"/>
              <w:right w:val="single" w:sz="4" w:space="0" w:color="auto"/>
            </w:tcBorders>
            <w:vAlign w:val="center"/>
          </w:tcPr>
          <w:p w14:paraId="08E6A6B8"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2 450 000,00</w:t>
            </w:r>
          </w:p>
        </w:tc>
        <w:tc>
          <w:tcPr>
            <w:tcW w:w="1475" w:type="dxa"/>
            <w:gridSpan w:val="2"/>
            <w:tcBorders>
              <w:top w:val="nil"/>
              <w:left w:val="single" w:sz="4" w:space="0" w:color="auto"/>
              <w:bottom w:val="single" w:sz="4" w:space="0" w:color="auto"/>
              <w:right w:val="single" w:sz="4" w:space="0" w:color="auto"/>
            </w:tcBorders>
            <w:vAlign w:val="center"/>
          </w:tcPr>
          <w:p w14:paraId="13968C28" w14:textId="77777777" w:rsidR="001B1DAA" w:rsidRPr="00927A34" w:rsidRDefault="001B1DAA" w:rsidP="00D85CFB">
            <w:pPr>
              <w:pStyle w:val="ConsPlusCell"/>
              <w:spacing w:line="276" w:lineRule="auto"/>
              <w:ind w:right="-117" w:hanging="39"/>
              <w:jc w:val="center"/>
              <w:rPr>
                <w:rFonts w:ascii="Times New Roman" w:hAnsi="Times New Roman" w:cs="Times New Roman"/>
                <w:lang w:eastAsia="en-US"/>
              </w:rPr>
            </w:pPr>
            <w:r w:rsidRPr="00927A3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118B8D9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550 000,00</w:t>
            </w:r>
          </w:p>
        </w:tc>
        <w:tc>
          <w:tcPr>
            <w:tcW w:w="1502" w:type="dxa"/>
            <w:gridSpan w:val="5"/>
            <w:tcBorders>
              <w:top w:val="nil"/>
              <w:left w:val="single" w:sz="4" w:space="0" w:color="auto"/>
              <w:bottom w:val="single" w:sz="4" w:space="0" w:color="auto"/>
              <w:right w:val="single" w:sz="4" w:space="0" w:color="auto"/>
            </w:tcBorders>
            <w:vAlign w:val="center"/>
          </w:tcPr>
          <w:p w14:paraId="31C2752D" w14:textId="77777777" w:rsidR="001B1DAA" w:rsidRPr="00927A34" w:rsidRDefault="001B1DAA" w:rsidP="00D85CFB">
            <w:pPr>
              <w:pStyle w:val="ConsPlusCell"/>
              <w:spacing w:line="276" w:lineRule="auto"/>
              <w:ind w:right="-82" w:hanging="75"/>
              <w:jc w:val="center"/>
              <w:rPr>
                <w:rFonts w:ascii="Times New Roman" w:hAnsi="Times New Roman" w:cs="Times New Roman"/>
                <w:lang w:eastAsia="en-US"/>
              </w:rPr>
            </w:pPr>
            <w:r w:rsidRPr="00927A34">
              <w:rPr>
                <w:rFonts w:ascii="Times New Roman" w:hAnsi="Times New Roman" w:cs="Times New Roman"/>
                <w:lang w:eastAsia="en-US"/>
              </w:rPr>
              <w:t>4 700 000,00</w:t>
            </w:r>
          </w:p>
        </w:tc>
        <w:tc>
          <w:tcPr>
            <w:tcW w:w="1415" w:type="dxa"/>
            <w:gridSpan w:val="3"/>
            <w:tcBorders>
              <w:top w:val="nil"/>
              <w:left w:val="single" w:sz="4" w:space="0" w:color="auto"/>
              <w:bottom w:val="single" w:sz="4" w:space="0" w:color="auto"/>
              <w:right w:val="single" w:sz="4" w:space="0" w:color="auto"/>
            </w:tcBorders>
            <w:hideMark/>
          </w:tcPr>
          <w:p w14:paraId="0C160B1B"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44B4B06C"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1565B5AF"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6CCE536A"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Итого затрат по программе, в том числе: </w:t>
            </w:r>
          </w:p>
        </w:tc>
        <w:tc>
          <w:tcPr>
            <w:tcW w:w="1420" w:type="dxa"/>
            <w:gridSpan w:val="2"/>
            <w:tcBorders>
              <w:top w:val="nil"/>
              <w:left w:val="single" w:sz="4" w:space="0" w:color="auto"/>
              <w:bottom w:val="single" w:sz="4" w:space="0" w:color="auto"/>
              <w:right w:val="single" w:sz="4" w:space="0" w:color="auto"/>
            </w:tcBorders>
            <w:vAlign w:val="center"/>
          </w:tcPr>
          <w:p w14:paraId="42630584" w14:textId="77777777" w:rsidR="001B1DAA" w:rsidRPr="00927A34" w:rsidRDefault="001B1DAA" w:rsidP="00D85CFB">
            <w:pPr>
              <w:pStyle w:val="ConsPlusCell"/>
              <w:spacing w:line="276" w:lineRule="auto"/>
              <w:ind w:left="-40" w:right="-111"/>
              <w:jc w:val="center"/>
              <w:rPr>
                <w:rFonts w:ascii="Times New Roman" w:hAnsi="Times New Roman" w:cs="Times New Roman"/>
                <w:lang w:eastAsia="en-US"/>
              </w:rPr>
            </w:pPr>
            <w:r w:rsidRPr="00927A34">
              <w:rPr>
                <w:rFonts w:ascii="Times New Roman" w:hAnsi="Times New Roman" w:cs="Times New Roman"/>
                <w:lang w:eastAsia="en-US"/>
              </w:rPr>
              <w:t>2 679 500,00</w:t>
            </w:r>
          </w:p>
        </w:tc>
        <w:tc>
          <w:tcPr>
            <w:tcW w:w="1475" w:type="dxa"/>
            <w:gridSpan w:val="2"/>
            <w:tcBorders>
              <w:top w:val="nil"/>
              <w:left w:val="single" w:sz="4" w:space="0" w:color="auto"/>
              <w:bottom w:val="single" w:sz="4" w:space="0" w:color="auto"/>
              <w:right w:val="single" w:sz="4" w:space="0" w:color="auto"/>
            </w:tcBorders>
            <w:vAlign w:val="center"/>
          </w:tcPr>
          <w:p w14:paraId="6BD7641B" w14:textId="77777777" w:rsidR="001B1DAA" w:rsidRPr="00927A34" w:rsidRDefault="001B1DAA" w:rsidP="00D85CFB">
            <w:pPr>
              <w:pStyle w:val="ConsPlusCell"/>
              <w:spacing w:line="276" w:lineRule="auto"/>
              <w:ind w:left="-39" w:right="-117"/>
              <w:jc w:val="center"/>
              <w:rPr>
                <w:rFonts w:ascii="Times New Roman" w:hAnsi="Times New Roman" w:cs="Times New Roman"/>
                <w:lang w:eastAsia="en-US"/>
              </w:rPr>
            </w:pPr>
            <w:r w:rsidRPr="00927A34">
              <w:rPr>
                <w:rFonts w:ascii="Times New Roman" w:hAnsi="Times New Roman" w:cs="Times New Roman"/>
                <w:lang w:eastAsia="en-US"/>
              </w:rPr>
              <w:t>1 904 200,00</w:t>
            </w:r>
          </w:p>
        </w:tc>
        <w:tc>
          <w:tcPr>
            <w:tcW w:w="1417" w:type="dxa"/>
            <w:gridSpan w:val="2"/>
            <w:tcBorders>
              <w:top w:val="nil"/>
              <w:left w:val="single" w:sz="4" w:space="0" w:color="auto"/>
              <w:bottom w:val="single" w:sz="4" w:space="0" w:color="auto"/>
              <w:right w:val="single" w:sz="4" w:space="0" w:color="auto"/>
            </w:tcBorders>
            <w:vAlign w:val="center"/>
          </w:tcPr>
          <w:p w14:paraId="412840C4"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754 200,00</w:t>
            </w:r>
          </w:p>
        </w:tc>
        <w:tc>
          <w:tcPr>
            <w:tcW w:w="1502" w:type="dxa"/>
            <w:gridSpan w:val="5"/>
            <w:tcBorders>
              <w:top w:val="nil"/>
              <w:left w:val="single" w:sz="4" w:space="0" w:color="auto"/>
              <w:bottom w:val="single" w:sz="4" w:space="0" w:color="auto"/>
              <w:right w:val="single" w:sz="4" w:space="0" w:color="auto"/>
            </w:tcBorders>
            <w:vAlign w:val="center"/>
          </w:tcPr>
          <w:p w14:paraId="40497AD7" w14:textId="77777777" w:rsidR="001B1DAA" w:rsidRPr="00927A34" w:rsidRDefault="001B1DAA" w:rsidP="00D85CFB">
            <w:pPr>
              <w:pStyle w:val="ConsPlusCell"/>
              <w:spacing w:line="276" w:lineRule="auto"/>
              <w:ind w:left="-27" w:right="-82"/>
              <w:jc w:val="center"/>
              <w:rPr>
                <w:rFonts w:ascii="Times New Roman" w:hAnsi="Times New Roman" w:cs="Times New Roman"/>
                <w:lang w:eastAsia="en-US"/>
              </w:rPr>
            </w:pPr>
            <w:r w:rsidRPr="00927A34">
              <w:rPr>
                <w:rFonts w:ascii="Times New Roman" w:hAnsi="Times New Roman" w:cs="Times New Roman"/>
                <w:lang w:eastAsia="en-US"/>
              </w:rPr>
              <w:t>5 337 900,00</w:t>
            </w:r>
          </w:p>
        </w:tc>
        <w:tc>
          <w:tcPr>
            <w:tcW w:w="1415" w:type="dxa"/>
            <w:gridSpan w:val="3"/>
            <w:tcBorders>
              <w:top w:val="nil"/>
              <w:left w:val="single" w:sz="4" w:space="0" w:color="auto"/>
              <w:bottom w:val="single" w:sz="4" w:space="0" w:color="auto"/>
              <w:right w:val="single" w:sz="4" w:space="0" w:color="auto"/>
            </w:tcBorders>
            <w:hideMark/>
          </w:tcPr>
          <w:p w14:paraId="5DFA6990"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6AB0A2E2"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7BC985D"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79F7BE88"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 xml:space="preserve">Бюджет Новосибирской области *         </w:t>
            </w:r>
          </w:p>
        </w:tc>
        <w:tc>
          <w:tcPr>
            <w:tcW w:w="1420" w:type="dxa"/>
            <w:gridSpan w:val="2"/>
            <w:tcBorders>
              <w:top w:val="nil"/>
              <w:left w:val="single" w:sz="4" w:space="0" w:color="auto"/>
              <w:bottom w:val="single" w:sz="4" w:space="0" w:color="auto"/>
              <w:right w:val="single" w:sz="4" w:space="0" w:color="auto"/>
            </w:tcBorders>
            <w:vAlign w:val="center"/>
          </w:tcPr>
          <w:p w14:paraId="30555DF2"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229 500,00</w:t>
            </w:r>
          </w:p>
        </w:tc>
        <w:tc>
          <w:tcPr>
            <w:tcW w:w="1475" w:type="dxa"/>
            <w:gridSpan w:val="2"/>
            <w:tcBorders>
              <w:top w:val="nil"/>
              <w:left w:val="single" w:sz="4" w:space="0" w:color="auto"/>
              <w:bottom w:val="single" w:sz="4" w:space="0" w:color="auto"/>
              <w:right w:val="single" w:sz="4" w:space="0" w:color="auto"/>
            </w:tcBorders>
            <w:vAlign w:val="center"/>
          </w:tcPr>
          <w:p w14:paraId="5601CE2D" w14:textId="77777777" w:rsidR="001B1DAA" w:rsidRPr="00927A34" w:rsidRDefault="001B1DAA" w:rsidP="00D85CFB">
            <w:pPr>
              <w:jc w:val="center"/>
              <w:rPr>
                <w:sz w:val="20"/>
                <w:szCs w:val="20"/>
              </w:rPr>
            </w:pPr>
            <w:r w:rsidRPr="00927A34">
              <w:rPr>
                <w:sz w:val="20"/>
                <w:szCs w:val="20"/>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1E4F7635" w14:textId="77777777" w:rsidR="001B1DAA" w:rsidRPr="00927A34" w:rsidRDefault="001B1DAA" w:rsidP="00D85CFB">
            <w:pPr>
              <w:jc w:val="center"/>
              <w:rPr>
                <w:sz w:val="20"/>
                <w:szCs w:val="20"/>
              </w:rPr>
            </w:pPr>
            <w:r w:rsidRPr="00927A34">
              <w:rPr>
                <w:sz w:val="20"/>
                <w:szCs w:val="20"/>
                <w:lang w:eastAsia="en-US"/>
              </w:rPr>
              <w:t>204 200,00</w:t>
            </w:r>
          </w:p>
        </w:tc>
        <w:tc>
          <w:tcPr>
            <w:tcW w:w="1502" w:type="dxa"/>
            <w:gridSpan w:val="5"/>
            <w:tcBorders>
              <w:top w:val="nil"/>
              <w:left w:val="single" w:sz="4" w:space="0" w:color="auto"/>
              <w:bottom w:val="single" w:sz="4" w:space="0" w:color="auto"/>
              <w:right w:val="single" w:sz="4" w:space="0" w:color="auto"/>
            </w:tcBorders>
            <w:vAlign w:val="center"/>
          </w:tcPr>
          <w:p w14:paraId="69768B45" w14:textId="77777777" w:rsidR="001B1DAA" w:rsidRPr="00927A34" w:rsidRDefault="001B1DAA" w:rsidP="00D85CFB">
            <w:pPr>
              <w:pStyle w:val="ConsPlusCell"/>
              <w:spacing w:line="276" w:lineRule="auto"/>
              <w:ind w:right="-82"/>
              <w:jc w:val="center"/>
              <w:rPr>
                <w:rFonts w:ascii="Times New Roman" w:hAnsi="Times New Roman" w:cs="Times New Roman"/>
                <w:lang w:eastAsia="en-US"/>
              </w:rPr>
            </w:pPr>
            <w:r w:rsidRPr="00927A34">
              <w:rPr>
                <w:rFonts w:ascii="Times New Roman" w:hAnsi="Times New Roman" w:cs="Times New Roman"/>
                <w:lang w:eastAsia="en-US"/>
              </w:rPr>
              <w:t>637 900,00</w:t>
            </w:r>
          </w:p>
        </w:tc>
        <w:tc>
          <w:tcPr>
            <w:tcW w:w="1415" w:type="dxa"/>
            <w:gridSpan w:val="3"/>
            <w:tcBorders>
              <w:top w:val="nil"/>
              <w:left w:val="single" w:sz="4" w:space="0" w:color="auto"/>
              <w:bottom w:val="single" w:sz="4" w:space="0" w:color="auto"/>
              <w:right w:val="single" w:sz="4" w:space="0" w:color="auto"/>
            </w:tcBorders>
            <w:hideMark/>
          </w:tcPr>
          <w:p w14:paraId="03C9C2DE"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6E45683B"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r w:rsidR="001B1DAA" w:rsidRPr="00927A34" w14:paraId="7508B98B" w14:textId="77777777" w:rsidTr="00D85CFB">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192E2E95" w14:textId="77777777" w:rsidR="001B1DAA" w:rsidRPr="00927A34" w:rsidRDefault="001B1DAA" w:rsidP="00D85CFB">
            <w:pPr>
              <w:pStyle w:val="ConsPlusCell"/>
              <w:spacing w:line="276" w:lineRule="auto"/>
              <w:rPr>
                <w:rFonts w:ascii="Times New Roman" w:hAnsi="Times New Roman" w:cs="Times New Roman"/>
                <w:lang w:eastAsia="en-US"/>
              </w:rPr>
            </w:pPr>
            <w:r w:rsidRPr="00927A34">
              <w:rPr>
                <w:rFonts w:ascii="Times New Roman" w:hAnsi="Times New Roman" w:cs="Times New Roman"/>
                <w:lang w:eastAsia="en-US"/>
              </w:rPr>
              <w:t>Бюджет Куйбышевского района *</w:t>
            </w:r>
          </w:p>
        </w:tc>
        <w:tc>
          <w:tcPr>
            <w:tcW w:w="1420" w:type="dxa"/>
            <w:gridSpan w:val="2"/>
            <w:tcBorders>
              <w:top w:val="nil"/>
              <w:left w:val="single" w:sz="4" w:space="0" w:color="auto"/>
              <w:bottom w:val="single" w:sz="4" w:space="0" w:color="auto"/>
              <w:right w:val="single" w:sz="4" w:space="0" w:color="auto"/>
            </w:tcBorders>
            <w:vAlign w:val="center"/>
          </w:tcPr>
          <w:p w14:paraId="1BBDDB4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2 450 000,00</w:t>
            </w:r>
          </w:p>
        </w:tc>
        <w:tc>
          <w:tcPr>
            <w:tcW w:w="1475" w:type="dxa"/>
            <w:gridSpan w:val="2"/>
            <w:tcBorders>
              <w:top w:val="nil"/>
              <w:left w:val="single" w:sz="4" w:space="0" w:color="auto"/>
              <w:bottom w:val="single" w:sz="4" w:space="0" w:color="auto"/>
              <w:right w:val="single" w:sz="4" w:space="0" w:color="auto"/>
            </w:tcBorders>
            <w:vAlign w:val="center"/>
          </w:tcPr>
          <w:p w14:paraId="5D9201C4" w14:textId="77777777" w:rsidR="001B1DAA" w:rsidRPr="00927A34" w:rsidRDefault="001B1DAA" w:rsidP="00D85CFB">
            <w:pPr>
              <w:pStyle w:val="ConsPlusCell"/>
              <w:spacing w:line="276" w:lineRule="auto"/>
              <w:ind w:right="-117" w:hanging="39"/>
              <w:jc w:val="center"/>
              <w:rPr>
                <w:rFonts w:ascii="Times New Roman" w:hAnsi="Times New Roman" w:cs="Times New Roman"/>
                <w:lang w:eastAsia="en-US"/>
              </w:rPr>
            </w:pPr>
            <w:r w:rsidRPr="00927A3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455AA747"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550 000,00</w:t>
            </w:r>
          </w:p>
        </w:tc>
        <w:tc>
          <w:tcPr>
            <w:tcW w:w="1502" w:type="dxa"/>
            <w:gridSpan w:val="5"/>
            <w:tcBorders>
              <w:top w:val="nil"/>
              <w:left w:val="single" w:sz="4" w:space="0" w:color="auto"/>
              <w:bottom w:val="single" w:sz="4" w:space="0" w:color="auto"/>
              <w:right w:val="single" w:sz="4" w:space="0" w:color="auto"/>
            </w:tcBorders>
            <w:vAlign w:val="center"/>
          </w:tcPr>
          <w:p w14:paraId="41D017EC" w14:textId="77777777" w:rsidR="001B1DAA" w:rsidRPr="00927A34" w:rsidRDefault="001B1DAA" w:rsidP="00D85CFB">
            <w:pPr>
              <w:pStyle w:val="ConsPlusCell"/>
              <w:spacing w:line="276" w:lineRule="auto"/>
              <w:ind w:right="-82" w:hanging="75"/>
              <w:jc w:val="center"/>
              <w:rPr>
                <w:rFonts w:ascii="Times New Roman" w:hAnsi="Times New Roman" w:cs="Times New Roman"/>
                <w:lang w:eastAsia="en-US"/>
              </w:rPr>
            </w:pPr>
            <w:r w:rsidRPr="00927A34">
              <w:rPr>
                <w:rFonts w:ascii="Times New Roman" w:hAnsi="Times New Roman" w:cs="Times New Roman"/>
                <w:lang w:eastAsia="en-US"/>
              </w:rPr>
              <w:t>4 700 000,00</w:t>
            </w:r>
          </w:p>
        </w:tc>
        <w:tc>
          <w:tcPr>
            <w:tcW w:w="1415" w:type="dxa"/>
            <w:gridSpan w:val="3"/>
            <w:tcBorders>
              <w:top w:val="nil"/>
              <w:left w:val="single" w:sz="4" w:space="0" w:color="auto"/>
              <w:bottom w:val="single" w:sz="4" w:space="0" w:color="auto"/>
              <w:right w:val="single" w:sz="4" w:space="0" w:color="auto"/>
            </w:tcBorders>
            <w:hideMark/>
          </w:tcPr>
          <w:p w14:paraId="67329D5C" w14:textId="77777777" w:rsidR="001B1DAA" w:rsidRPr="00927A34" w:rsidRDefault="001B1DAA" w:rsidP="00D85CFB">
            <w:pPr>
              <w:pStyle w:val="ConsPlusCell"/>
              <w:spacing w:line="276" w:lineRule="auto"/>
              <w:jc w:val="center"/>
              <w:rPr>
                <w:rFonts w:ascii="Times New Roman" w:hAnsi="Times New Roman" w:cs="Times New Roman"/>
                <w:lang w:eastAsia="en-US"/>
              </w:rPr>
            </w:pPr>
            <w:r w:rsidRPr="00927A3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1BCBD074" w14:textId="77777777" w:rsidR="001B1DAA" w:rsidRPr="00927A34" w:rsidRDefault="001B1DAA" w:rsidP="00D85CFB">
            <w:pPr>
              <w:pStyle w:val="ConsPlusCell"/>
              <w:spacing w:line="276" w:lineRule="auto"/>
              <w:rPr>
                <w:rFonts w:ascii="Times New Roman" w:hAnsi="Times New Roman" w:cs="Times New Roman"/>
                <w:highlight w:val="yellow"/>
                <w:lang w:eastAsia="en-US"/>
              </w:rPr>
            </w:pPr>
          </w:p>
        </w:tc>
      </w:tr>
    </w:tbl>
    <w:p w14:paraId="6AC30DAB" w14:textId="77777777" w:rsidR="001B1DAA" w:rsidRPr="00927A34" w:rsidRDefault="001B1DAA" w:rsidP="001B1DAA">
      <w:pPr>
        <w:pStyle w:val="ConsPlusNormal"/>
        <w:ind w:firstLine="540"/>
        <w:jc w:val="both"/>
        <w:rPr>
          <w:rFonts w:ascii="Times New Roman" w:hAnsi="Times New Roman" w:cs="Times New Roman"/>
        </w:rPr>
      </w:pPr>
    </w:p>
    <w:p w14:paraId="57F042D8" w14:textId="77777777" w:rsidR="001B1DAA" w:rsidRPr="00927A34" w:rsidRDefault="001B1DAA" w:rsidP="001B1DAA">
      <w:pPr>
        <w:pStyle w:val="ConsPlusNormal"/>
        <w:ind w:firstLine="540"/>
        <w:jc w:val="both"/>
        <w:rPr>
          <w:rFonts w:ascii="Times New Roman" w:hAnsi="Times New Roman" w:cs="Times New Roman"/>
        </w:rPr>
      </w:pPr>
      <w:bookmarkStart w:id="1" w:name="Par384"/>
      <w:bookmarkEnd w:id="1"/>
      <w:r w:rsidRPr="00927A34">
        <w:rPr>
          <w:rFonts w:ascii="Times New Roman" w:hAnsi="Times New Roman" w:cs="Times New Roman"/>
        </w:rPr>
        <w:t>&lt;*&gt; Указываются прогнозные значения.</w:t>
      </w:r>
    </w:p>
    <w:p w14:paraId="37413D9F" w14:textId="77777777" w:rsidR="001B1DAA" w:rsidRPr="00927A34" w:rsidRDefault="001B1DAA" w:rsidP="001B1DAA">
      <w:pPr>
        <w:pStyle w:val="ConsPlusNormal"/>
        <w:ind w:firstLine="540"/>
        <w:jc w:val="both"/>
        <w:rPr>
          <w:rFonts w:ascii="Times New Roman" w:hAnsi="Times New Roman" w:cs="Times New Roman"/>
        </w:rPr>
      </w:pPr>
      <w:r w:rsidRPr="00927A34">
        <w:rPr>
          <w:rFonts w:ascii="Times New Roman" w:hAnsi="Times New Roman" w:cs="Times New Roman"/>
        </w:rPr>
        <w:t>&lt;**&gt; Не представлен диапазон стоимости единицы, т.к. информация будет размещаться бесплатно</w:t>
      </w:r>
    </w:p>
    <w:p w14:paraId="5CE5DED7" w14:textId="77777777" w:rsidR="001B1DAA" w:rsidRPr="00927A34" w:rsidRDefault="001B1DAA" w:rsidP="001B1DAA">
      <w:pPr>
        <w:pStyle w:val="ConsPlusNormal"/>
        <w:ind w:firstLine="540"/>
        <w:jc w:val="both"/>
        <w:rPr>
          <w:rFonts w:ascii="Times New Roman" w:hAnsi="Times New Roman" w:cs="Times New Roman"/>
        </w:rPr>
      </w:pPr>
      <w:r w:rsidRPr="00927A34">
        <w:rPr>
          <w:rFonts w:ascii="Times New Roman" w:hAnsi="Times New Roman" w:cs="Times New Roman"/>
        </w:rPr>
        <w:t>Применяемые сокращения:</w:t>
      </w:r>
    </w:p>
    <w:p w14:paraId="79A2D563" w14:textId="77777777" w:rsidR="001B1DAA" w:rsidRPr="00927A34" w:rsidRDefault="001B1DAA" w:rsidP="001B1DAA">
      <w:pPr>
        <w:autoSpaceDE w:val="0"/>
        <w:autoSpaceDN w:val="0"/>
        <w:adjustRightInd w:val="0"/>
        <w:jc w:val="both"/>
        <w:rPr>
          <w:sz w:val="20"/>
          <w:szCs w:val="20"/>
        </w:rPr>
      </w:pPr>
      <w:proofErr w:type="spellStart"/>
      <w:r w:rsidRPr="00927A34">
        <w:rPr>
          <w:sz w:val="20"/>
          <w:szCs w:val="20"/>
        </w:rPr>
        <w:t>СМиСП</w:t>
      </w:r>
      <w:proofErr w:type="spellEnd"/>
      <w:r w:rsidRPr="00927A34">
        <w:rPr>
          <w:sz w:val="20"/>
          <w:szCs w:val="20"/>
        </w:rPr>
        <w:t xml:space="preserve"> – субъекты малого и среднего предпринимательства.</w:t>
      </w:r>
    </w:p>
    <w:p w14:paraId="76E13DC2" w14:textId="77777777" w:rsidR="001B1DAA" w:rsidRPr="00927A34" w:rsidRDefault="001B1DAA" w:rsidP="001B1DAA">
      <w:pPr>
        <w:autoSpaceDE w:val="0"/>
        <w:autoSpaceDN w:val="0"/>
        <w:adjustRightInd w:val="0"/>
        <w:jc w:val="both"/>
        <w:rPr>
          <w:sz w:val="20"/>
          <w:szCs w:val="20"/>
        </w:rPr>
      </w:pPr>
      <w:proofErr w:type="spellStart"/>
      <w:r w:rsidRPr="00927A34">
        <w:rPr>
          <w:sz w:val="20"/>
          <w:szCs w:val="20"/>
        </w:rPr>
        <w:t>УЭРиТ</w:t>
      </w:r>
      <w:proofErr w:type="spellEnd"/>
      <w:r w:rsidRPr="00927A34">
        <w:rPr>
          <w:sz w:val="20"/>
          <w:szCs w:val="20"/>
        </w:rPr>
        <w:t xml:space="preserve"> – Управление экономического развития и труда </w:t>
      </w:r>
    </w:p>
    <w:p w14:paraId="3A0B32FD" w14:textId="77777777" w:rsidR="001B1DAA" w:rsidRPr="00927A34" w:rsidRDefault="001B1DAA" w:rsidP="001B1DAA">
      <w:pPr>
        <w:autoSpaceDE w:val="0"/>
        <w:autoSpaceDN w:val="0"/>
        <w:adjustRightInd w:val="0"/>
        <w:rPr>
          <w:sz w:val="20"/>
          <w:szCs w:val="20"/>
        </w:rPr>
      </w:pPr>
      <w:r w:rsidRPr="00927A34">
        <w:rPr>
          <w:sz w:val="20"/>
          <w:szCs w:val="20"/>
        </w:rPr>
        <w:t xml:space="preserve">Муниципальная программа - муниципальная программа «Развитие и поддержка малого и среднего предпринимательства в </w:t>
      </w:r>
      <w:r w:rsidRPr="00927A34">
        <w:rPr>
          <w:sz w:val="20"/>
          <w:szCs w:val="20"/>
          <w:lang w:eastAsia="en-US"/>
        </w:rPr>
        <w:t>Куйбышевском</w:t>
      </w:r>
      <w:r w:rsidRPr="00927A34">
        <w:rPr>
          <w:sz w:val="20"/>
          <w:szCs w:val="20"/>
        </w:rPr>
        <w:t xml:space="preserve"> муниципальном районе Новосибирской области на 2021-2023 годы» </w:t>
      </w:r>
    </w:p>
    <w:p w14:paraId="5AAFE2F5" w14:textId="77777777" w:rsidR="001B1DAA" w:rsidRPr="00927A34" w:rsidRDefault="001B1DAA" w:rsidP="001B1DAA">
      <w:pPr>
        <w:autoSpaceDE w:val="0"/>
        <w:autoSpaceDN w:val="0"/>
        <w:adjustRightInd w:val="0"/>
        <w:rPr>
          <w:sz w:val="20"/>
          <w:szCs w:val="20"/>
        </w:rPr>
      </w:pPr>
    </w:p>
    <w:p w14:paraId="7CE5607D" w14:textId="77777777" w:rsidR="001B1DAA" w:rsidRPr="00927A34" w:rsidRDefault="001B1DAA" w:rsidP="001B1DAA">
      <w:pPr>
        <w:pStyle w:val="ConsPlusNormal"/>
        <w:ind w:firstLine="741"/>
        <w:jc w:val="center"/>
        <w:rPr>
          <w:rFonts w:ascii="Times New Roman" w:hAnsi="Times New Roman" w:cs="Times New Roman"/>
        </w:rPr>
        <w:sectPr w:rsidR="001B1DAA" w:rsidRPr="00927A34" w:rsidSect="001B1DAA">
          <w:headerReference w:type="first" r:id="rId14"/>
          <w:pgSz w:w="16838" w:h="11906" w:orient="landscape"/>
          <w:pgMar w:top="851" w:right="539" w:bottom="851" w:left="567" w:header="709" w:footer="709" w:gutter="0"/>
          <w:cols w:space="708"/>
          <w:docGrid w:linePitch="360"/>
        </w:sectPr>
      </w:pPr>
    </w:p>
    <w:p w14:paraId="28A2C30C" w14:textId="1D9BCBC7" w:rsidR="001B1DAA" w:rsidRPr="00927A34" w:rsidRDefault="001B1DAA" w:rsidP="001B1DAA">
      <w:pPr>
        <w:pStyle w:val="ConsPlusNormal"/>
        <w:ind w:firstLine="741"/>
        <w:jc w:val="center"/>
        <w:rPr>
          <w:rFonts w:ascii="Times New Roman" w:hAnsi="Times New Roman" w:cs="Times New Roman"/>
        </w:rPr>
      </w:pPr>
    </w:p>
    <w:p w14:paraId="0721685F" w14:textId="77777777" w:rsidR="001B1DAA" w:rsidRPr="00927A34" w:rsidRDefault="001B1DAA" w:rsidP="001B1DAA">
      <w:pPr>
        <w:pStyle w:val="ConsPlusNormal"/>
        <w:ind w:firstLine="741"/>
        <w:jc w:val="center"/>
        <w:rPr>
          <w:rFonts w:ascii="Times New Roman" w:hAnsi="Times New Roman" w:cs="Times New Roman"/>
        </w:rPr>
      </w:pPr>
      <w:proofErr w:type="gramStart"/>
      <w:r w:rsidRPr="00927A34">
        <w:rPr>
          <w:rFonts w:ascii="Times New Roman" w:hAnsi="Times New Roman" w:cs="Times New Roman"/>
        </w:rPr>
        <w:t>Условия  предоставления</w:t>
      </w:r>
      <w:proofErr w:type="gramEnd"/>
      <w:r w:rsidRPr="00927A34">
        <w:rPr>
          <w:rFonts w:ascii="Times New Roman" w:hAnsi="Times New Roman" w:cs="Times New Roman"/>
        </w:rPr>
        <w:t xml:space="preserve"> финансовой поддержки определенным категориям субъектов малого и среднего предпринимательства </w:t>
      </w:r>
    </w:p>
    <w:p w14:paraId="27ADC327" w14:textId="77777777" w:rsidR="001B1DAA" w:rsidRPr="00927A34" w:rsidRDefault="001B1DAA" w:rsidP="001B1DAA">
      <w:pPr>
        <w:pStyle w:val="ConsPlusNormal"/>
        <w:ind w:firstLine="741"/>
        <w:jc w:val="center"/>
        <w:rPr>
          <w:rFonts w:ascii="Times New Roman" w:hAnsi="Times New Roman" w:cs="Times New Roman"/>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1493"/>
        <w:gridCol w:w="2843"/>
        <w:gridCol w:w="2953"/>
        <w:gridCol w:w="2898"/>
      </w:tblGrid>
      <w:tr w:rsidR="001B1DAA" w:rsidRPr="00927A34" w14:paraId="6A99DD92" w14:textId="77777777" w:rsidTr="00D85CFB">
        <w:trPr>
          <w:trHeight w:val="806"/>
        </w:trPr>
        <w:tc>
          <w:tcPr>
            <w:tcW w:w="180" w:type="pct"/>
            <w:tcBorders>
              <w:top w:val="single" w:sz="4" w:space="0" w:color="auto"/>
              <w:left w:val="single" w:sz="4" w:space="0" w:color="auto"/>
              <w:bottom w:val="single" w:sz="4" w:space="0" w:color="auto"/>
              <w:right w:val="single" w:sz="4" w:space="0" w:color="auto"/>
            </w:tcBorders>
            <w:vAlign w:val="center"/>
            <w:hideMark/>
          </w:tcPr>
          <w:p w14:paraId="50248350" w14:textId="77777777" w:rsidR="001B1DAA" w:rsidRPr="00927A34" w:rsidRDefault="001B1DAA" w:rsidP="00D85CFB">
            <w:pPr>
              <w:jc w:val="center"/>
              <w:rPr>
                <w:sz w:val="20"/>
                <w:szCs w:val="20"/>
              </w:rPr>
            </w:pPr>
            <w:r w:rsidRPr="00927A34">
              <w:rPr>
                <w:sz w:val="20"/>
                <w:szCs w:val="20"/>
              </w:rPr>
              <w:t>№</w:t>
            </w:r>
          </w:p>
          <w:p w14:paraId="23CE6D3B" w14:textId="77777777" w:rsidR="001B1DAA" w:rsidRPr="00927A34" w:rsidRDefault="001B1DAA" w:rsidP="00D85CFB">
            <w:pPr>
              <w:overflowPunct w:val="0"/>
              <w:autoSpaceDE w:val="0"/>
              <w:autoSpaceDN w:val="0"/>
              <w:adjustRightInd w:val="0"/>
              <w:jc w:val="center"/>
              <w:rPr>
                <w:sz w:val="20"/>
                <w:szCs w:val="20"/>
              </w:rPr>
            </w:pPr>
            <w:r w:rsidRPr="00927A34">
              <w:rPr>
                <w:sz w:val="20"/>
                <w:szCs w:val="20"/>
              </w:rPr>
              <w:t>п/п</w:t>
            </w:r>
          </w:p>
        </w:tc>
        <w:tc>
          <w:tcPr>
            <w:tcW w:w="706" w:type="pct"/>
            <w:tcBorders>
              <w:top w:val="single" w:sz="4" w:space="0" w:color="auto"/>
              <w:left w:val="single" w:sz="4" w:space="0" w:color="auto"/>
              <w:bottom w:val="single" w:sz="4" w:space="0" w:color="auto"/>
              <w:right w:val="single" w:sz="4" w:space="0" w:color="auto"/>
            </w:tcBorders>
            <w:vAlign w:val="center"/>
            <w:hideMark/>
          </w:tcPr>
          <w:p w14:paraId="414129C1" w14:textId="77777777" w:rsidR="001B1DAA" w:rsidRPr="00927A34" w:rsidRDefault="001B1DAA" w:rsidP="00D85CFB">
            <w:pPr>
              <w:overflowPunct w:val="0"/>
              <w:autoSpaceDE w:val="0"/>
              <w:autoSpaceDN w:val="0"/>
              <w:adjustRightInd w:val="0"/>
              <w:jc w:val="center"/>
              <w:rPr>
                <w:sz w:val="20"/>
                <w:szCs w:val="20"/>
              </w:rPr>
            </w:pPr>
            <w:proofErr w:type="gramStart"/>
            <w:r w:rsidRPr="00927A34">
              <w:rPr>
                <w:sz w:val="20"/>
                <w:szCs w:val="20"/>
              </w:rPr>
              <w:t>Форма  поддержки</w:t>
            </w:r>
            <w:proofErr w:type="gramEnd"/>
          </w:p>
        </w:tc>
        <w:tc>
          <w:tcPr>
            <w:tcW w:w="1345" w:type="pct"/>
            <w:tcBorders>
              <w:top w:val="single" w:sz="4" w:space="0" w:color="auto"/>
              <w:left w:val="single" w:sz="4" w:space="0" w:color="auto"/>
              <w:bottom w:val="single" w:sz="4" w:space="0" w:color="auto"/>
              <w:right w:val="single" w:sz="4" w:space="0" w:color="auto"/>
            </w:tcBorders>
            <w:vAlign w:val="center"/>
            <w:hideMark/>
          </w:tcPr>
          <w:p w14:paraId="7BEBA93A" w14:textId="77777777" w:rsidR="001B1DAA" w:rsidRPr="00927A34" w:rsidRDefault="001B1DAA" w:rsidP="00D85CFB">
            <w:pPr>
              <w:overflowPunct w:val="0"/>
              <w:autoSpaceDE w:val="0"/>
              <w:autoSpaceDN w:val="0"/>
              <w:adjustRightInd w:val="0"/>
              <w:jc w:val="center"/>
              <w:rPr>
                <w:sz w:val="20"/>
                <w:szCs w:val="20"/>
              </w:rPr>
            </w:pPr>
            <w:r w:rsidRPr="00927A34">
              <w:rPr>
                <w:sz w:val="20"/>
                <w:szCs w:val="20"/>
              </w:rPr>
              <w:t>Категория получателей</w:t>
            </w:r>
          </w:p>
        </w:tc>
        <w:tc>
          <w:tcPr>
            <w:tcW w:w="1397" w:type="pct"/>
            <w:tcBorders>
              <w:top w:val="single" w:sz="4" w:space="0" w:color="auto"/>
              <w:left w:val="single" w:sz="4" w:space="0" w:color="auto"/>
              <w:bottom w:val="single" w:sz="4" w:space="0" w:color="auto"/>
              <w:right w:val="single" w:sz="4" w:space="0" w:color="auto"/>
            </w:tcBorders>
            <w:vAlign w:val="center"/>
            <w:hideMark/>
          </w:tcPr>
          <w:p w14:paraId="1AC8074A" w14:textId="77777777" w:rsidR="001B1DAA" w:rsidRPr="00927A34" w:rsidRDefault="001B1DAA" w:rsidP="00D85CFB">
            <w:pPr>
              <w:overflowPunct w:val="0"/>
              <w:autoSpaceDE w:val="0"/>
              <w:autoSpaceDN w:val="0"/>
              <w:adjustRightInd w:val="0"/>
              <w:jc w:val="center"/>
              <w:rPr>
                <w:sz w:val="20"/>
                <w:szCs w:val="20"/>
              </w:rPr>
            </w:pPr>
            <w:r w:rsidRPr="00927A34">
              <w:rPr>
                <w:sz w:val="20"/>
                <w:szCs w:val="20"/>
              </w:rPr>
              <w:t>Условия предоставления поддержки</w:t>
            </w:r>
          </w:p>
        </w:tc>
        <w:tc>
          <w:tcPr>
            <w:tcW w:w="1371" w:type="pct"/>
            <w:tcBorders>
              <w:top w:val="single" w:sz="4" w:space="0" w:color="auto"/>
              <w:left w:val="single" w:sz="4" w:space="0" w:color="auto"/>
              <w:bottom w:val="single" w:sz="4" w:space="0" w:color="auto"/>
              <w:right w:val="single" w:sz="4" w:space="0" w:color="auto"/>
            </w:tcBorders>
            <w:vAlign w:val="center"/>
            <w:hideMark/>
          </w:tcPr>
          <w:p w14:paraId="06CC670C" w14:textId="77777777" w:rsidR="001B1DAA" w:rsidRPr="00927A34" w:rsidRDefault="001B1DAA" w:rsidP="00D85CFB">
            <w:pPr>
              <w:overflowPunct w:val="0"/>
              <w:autoSpaceDE w:val="0"/>
              <w:autoSpaceDN w:val="0"/>
              <w:adjustRightInd w:val="0"/>
              <w:jc w:val="center"/>
              <w:rPr>
                <w:sz w:val="20"/>
                <w:szCs w:val="20"/>
              </w:rPr>
            </w:pPr>
            <w:r w:rsidRPr="00927A34">
              <w:rPr>
                <w:sz w:val="20"/>
                <w:szCs w:val="20"/>
              </w:rPr>
              <w:t>Величина поддержки и порядок предоставления</w:t>
            </w:r>
          </w:p>
        </w:tc>
      </w:tr>
      <w:tr w:rsidR="001B1DAA" w:rsidRPr="00927A34" w14:paraId="5C0B9B52" w14:textId="77777777" w:rsidTr="00D85CFB">
        <w:trPr>
          <w:trHeight w:val="91"/>
        </w:trPr>
        <w:tc>
          <w:tcPr>
            <w:tcW w:w="180" w:type="pct"/>
            <w:tcBorders>
              <w:top w:val="single" w:sz="4" w:space="0" w:color="auto"/>
              <w:left w:val="single" w:sz="4" w:space="0" w:color="auto"/>
              <w:bottom w:val="single" w:sz="4" w:space="0" w:color="auto"/>
              <w:right w:val="single" w:sz="4" w:space="0" w:color="auto"/>
            </w:tcBorders>
            <w:hideMark/>
          </w:tcPr>
          <w:p w14:paraId="2BD61C4E" w14:textId="77777777" w:rsidR="001B1DAA" w:rsidRPr="00927A34" w:rsidRDefault="001B1DAA" w:rsidP="00D85CFB">
            <w:pPr>
              <w:overflowPunct w:val="0"/>
              <w:autoSpaceDE w:val="0"/>
              <w:autoSpaceDN w:val="0"/>
              <w:adjustRightInd w:val="0"/>
              <w:rPr>
                <w:sz w:val="20"/>
                <w:szCs w:val="20"/>
              </w:rPr>
            </w:pPr>
            <w:r w:rsidRPr="00927A34">
              <w:rPr>
                <w:sz w:val="20"/>
                <w:szCs w:val="20"/>
              </w:rPr>
              <w:t>1. </w:t>
            </w:r>
          </w:p>
        </w:tc>
        <w:tc>
          <w:tcPr>
            <w:tcW w:w="706" w:type="pct"/>
            <w:tcBorders>
              <w:top w:val="single" w:sz="4" w:space="0" w:color="auto"/>
              <w:left w:val="single" w:sz="4" w:space="0" w:color="auto"/>
              <w:bottom w:val="single" w:sz="4" w:space="0" w:color="auto"/>
              <w:right w:val="single" w:sz="4" w:space="0" w:color="auto"/>
            </w:tcBorders>
            <w:hideMark/>
          </w:tcPr>
          <w:p w14:paraId="5008B640" w14:textId="77777777" w:rsidR="001B1DAA" w:rsidRPr="00927A34" w:rsidRDefault="001B1DAA" w:rsidP="00D85CFB">
            <w:pPr>
              <w:pStyle w:val="ConsPlusNormal"/>
              <w:ind w:firstLine="0"/>
              <w:jc w:val="both"/>
              <w:rPr>
                <w:rFonts w:ascii="Times New Roman" w:hAnsi="Times New Roman" w:cs="Times New Roman"/>
              </w:rPr>
            </w:pPr>
            <w:r w:rsidRPr="00927A34">
              <w:rPr>
                <w:rFonts w:ascii="Times New Roman" w:hAnsi="Times New Roman" w:cs="Times New Roman"/>
              </w:rPr>
              <w:t xml:space="preserve">Субсидирование части затрат на модернизацию (обновление) основных средств </w:t>
            </w:r>
          </w:p>
        </w:tc>
        <w:tc>
          <w:tcPr>
            <w:tcW w:w="1345" w:type="pct"/>
            <w:tcBorders>
              <w:top w:val="single" w:sz="4" w:space="0" w:color="auto"/>
              <w:left w:val="single" w:sz="4" w:space="0" w:color="auto"/>
              <w:bottom w:val="single" w:sz="4" w:space="0" w:color="auto"/>
              <w:right w:val="single" w:sz="4" w:space="0" w:color="auto"/>
            </w:tcBorders>
          </w:tcPr>
          <w:p w14:paraId="79448DE3" w14:textId="77777777" w:rsidR="001B1DAA" w:rsidRPr="00927A34" w:rsidRDefault="001B1DAA" w:rsidP="00D85CFB">
            <w:pPr>
              <w:keepNext/>
              <w:keepLines/>
              <w:tabs>
                <w:tab w:val="center" w:pos="4153"/>
                <w:tab w:val="right" w:pos="8306"/>
              </w:tabs>
              <w:ind w:firstLine="460"/>
              <w:jc w:val="both"/>
              <w:rPr>
                <w:sz w:val="20"/>
                <w:szCs w:val="20"/>
              </w:rPr>
            </w:pPr>
            <w:proofErr w:type="spellStart"/>
            <w:r w:rsidRPr="00927A34">
              <w:rPr>
                <w:sz w:val="20"/>
                <w:szCs w:val="20"/>
              </w:rPr>
              <w:t>СМиСП</w:t>
            </w:r>
            <w:proofErr w:type="spellEnd"/>
            <w:r w:rsidRPr="00927A34">
              <w:rPr>
                <w:sz w:val="20"/>
                <w:szCs w:val="20"/>
              </w:rPr>
              <w:t xml:space="preserve">, проработавшие не менее двух лет с момента их государственной регистрации по состоянию на первое января года оказания финансовой поддержки, 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15" w:history="1">
              <w:r w:rsidRPr="00927A34">
                <w:rPr>
                  <w:rStyle w:val="afa"/>
                  <w:sz w:val="20"/>
                  <w:szCs w:val="20"/>
                </w:rPr>
                <w:t xml:space="preserve">разделы </w:t>
              </w:r>
            </w:hyperlink>
            <w:r w:rsidRPr="00927A34">
              <w:rPr>
                <w:sz w:val="20"/>
                <w:szCs w:val="20"/>
                <w:lang w:val="en-US"/>
              </w:rPr>
              <w:t>K</w:t>
            </w:r>
            <w:r w:rsidRPr="00927A34">
              <w:rPr>
                <w:sz w:val="20"/>
                <w:szCs w:val="20"/>
              </w:rPr>
              <w:t xml:space="preserve">, </w:t>
            </w:r>
            <w:r w:rsidRPr="00927A34">
              <w:rPr>
                <w:sz w:val="20"/>
                <w:szCs w:val="20"/>
                <w:lang w:val="en-US"/>
              </w:rPr>
              <w:t>L</w:t>
            </w:r>
            <w:r w:rsidRPr="00927A34">
              <w:rPr>
                <w:sz w:val="20"/>
                <w:szCs w:val="20"/>
              </w:rPr>
              <w:t xml:space="preserve">, </w:t>
            </w:r>
            <w:r w:rsidRPr="00927A34">
              <w:rPr>
                <w:sz w:val="20"/>
                <w:szCs w:val="20"/>
                <w:lang w:val="en-US"/>
              </w:rPr>
              <w:t>M</w:t>
            </w:r>
            <w:r w:rsidRPr="00927A34">
              <w:rPr>
                <w:sz w:val="20"/>
                <w:szCs w:val="20"/>
              </w:rPr>
              <w:t xml:space="preserve"> (за исключением кодов 71 и 75), </w:t>
            </w:r>
            <w:r w:rsidRPr="00927A34">
              <w:rPr>
                <w:sz w:val="20"/>
                <w:szCs w:val="20"/>
                <w:lang w:val="en-US"/>
              </w:rPr>
              <w:t>N</w:t>
            </w:r>
            <w:r w:rsidRPr="00927A34">
              <w:rPr>
                <w:sz w:val="20"/>
                <w:szCs w:val="20"/>
              </w:rPr>
              <w:t xml:space="preserve">, </w:t>
            </w:r>
            <w:r w:rsidRPr="00927A34">
              <w:rPr>
                <w:sz w:val="20"/>
                <w:szCs w:val="20"/>
                <w:lang w:val="en-US"/>
              </w:rPr>
              <w:t>O</w:t>
            </w:r>
            <w:r w:rsidRPr="00927A34">
              <w:rPr>
                <w:sz w:val="20"/>
                <w:szCs w:val="20"/>
              </w:rPr>
              <w:t xml:space="preserve">, </w:t>
            </w:r>
            <w:r w:rsidRPr="00927A34">
              <w:rPr>
                <w:sz w:val="20"/>
                <w:szCs w:val="20"/>
                <w:lang w:val="en-US"/>
              </w:rPr>
              <w:t>S</w:t>
            </w:r>
            <w:r w:rsidRPr="00927A34">
              <w:rPr>
                <w:sz w:val="20"/>
                <w:szCs w:val="20"/>
              </w:rPr>
              <w:t xml:space="preserve"> (за исключением кодов 95 и 96), </w:t>
            </w:r>
            <w:r w:rsidRPr="00927A34">
              <w:rPr>
                <w:sz w:val="20"/>
                <w:szCs w:val="20"/>
                <w:lang w:val="en-US"/>
              </w:rPr>
              <w:t>T</w:t>
            </w:r>
            <w:r w:rsidRPr="00927A34">
              <w:rPr>
                <w:sz w:val="20"/>
                <w:szCs w:val="20"/>
              </w:rPr>
              <w:t xml:space="preserve">, </w:t>
            </w:r>
            <w:r w:rsidRPr="00927A34">
              <w:rPr>
                <w:sz w:val="20"/>
                <w:szCs w:val="20"/>
                <w:lang w:val="en-US"/>
              </w:rPr>
              <w:t>U</w:t>
            </w:r>
            <w:r w:rsidRPr="00927A34">
              <w:rPr>
                <w:sz w:val="20"/>
                <w:szCs w:val="20"/>
              </w:rPr>
              <w:t xml:space="preserve"> Общероссийского классификатора видов экономической деятельности (ОК 029-2014 (КДЕС Ред. 2) &lt;**&gt;, при этом поддержка не может оказываться </w:t>
            </w:r>
            <w:proofErr w:type="spellStart"/>
            <w:r w:rsidRPr="00927A34">
              <w:rPr>
                <w:sz w:val="20"/>
                <w:szCs w:val="20"/>
              </w:rPr>
              <w:t>СМиСП</w:t>
            </w:r>
            <w:proofErr w:type="spellEnd"/>
            <w:r w:rsidRPr="00927A34">
              <w:rPr>
                <w:sz w:val="20"/>
                <w:szCs w:val="20"/>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397" w:type="pct"/>
            <w:tcBorders>
              <w:top w:val="single" w:sz="4" w:space="0" w:color="auto"/>
              <w:left w:val="single" w:sz="4" w:space="0" w:color="auto"/>
              <w:bottom w:val="single" w:sz="4" w:space="0" w:color="auto"/>
              <w:right w:val="single" w:sz="4" w:space="0" w:color="auto"/>
            </w:tcBorders>
            <w:hideMark/>
          </w:tcPr>
          <w:p w14:paraId="56043918" w14:textId="77777777" w:rsidR="001B1DAA" w:rsidRPr="00927A34" w:rsidRDefault="001B1DAA" w:rsidP="00D85CFB">
            <w:pPr>
              <w:widowControl w:val="0"/>
              <w:ind w:firstLine="395"/>
              <w:jc w:val="both"/>
              <w:rPr>
                <w:sz w:val="20"/>
                <w:szCs w:val="20"/>
              </w:rPr>
            </w:pPr>
            <w:r w:rsidRPr="00927A34">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7B0F42D4" w14:textId="77777777" w:rsidR="001B1DAA" w:rsidRPr="00927A34" w:rsidRDefault="001B1DAA" w:rsidP="00D85CFB">
            <w:pPr>
              <w:widowControl w:val="0"/>
              <w:ind w:firstLine="395"/>
              <w:jc w:val="both"/>
              <w:rPr>
                <w:sz w:val="20"/>
                <w:szCs w:val="20"/>
              </w:rPr>
            </w:pPr>
            <w:r w:rsidRPr="00927A3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383BB8D" w14:textId="77777777" w:rsidR="001B1DAA" w:rsidRPr="00927A34" w:rsidRDefault="001B1DAA" w:rsidP="00D85CFB">
            <w:pPr>
              <w:pStyle w:val="ConsPlusNormal"/>
              <w:ind w:firstLine="395"/>
              <w:jc w:val="both"/>
              <w:rPr>
                <w:rFonts w:ascii="Times New Roman" w:hAnsi="Times New Roman" w:cs="Times New Roman"/>
              </w:rPr>
            </w:pPr>
            <w:r w:rsidRPr="00927A3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3FBEBF81" w14:textId="77777777" w:rsidR="001B1DAA" w:rsidRPr="00927A34" w:rsidRDefault="001B1DAA" w:rsidP="00D85CFB">
            <w:pPr>
              <w:pStyle w:val="ConsPlusNormal"/>
              <w:ind w:firstLine="395"/>
              <w:jc w:val="both"/>
              <w:rPr>
                <w:rFonts w:ascii="Times New Roman" w:hAnsi="Times New Roman" w:cs="Times New Roman"/>
              </w:rPr>
            </w:pPr>
            <w:r w:rsidRPr="00927A34">
              <w:rPr>
                <w:rFonts w:ascii="Times New Roman" w:hAnsi="Times New Roman" w:cs="Times New Roman"/>
              </w:rPr>
              <w:t xml:space="preserve">4) обеспечение безубыточности деятельности&lt;*&gt;; </w:t>
            </w:r>
          </w:p>
          <w:p w14:paraId="13C582F2" w14:textId="77777777" w:rsidR="001B1DAA" w:rsidRPr="00927A34" w:rsidRDefault="001B1DAA" w:rsidP="00D85CFB">
            <w:pPr>
              <w:pStyle w:val="ConsPlusNormal"/>
              <w:ind w:firstLine="395"/>
              <w:jc w:val="both"/>
              <w:rPr>
                <w:rFonts w:ascii="Times New Roman" w:hAnsi="Times New Roman" w:cs="Times New Roman"/>
                <w:u w:val="single"/>
              </w:rPr>
            </w:pPr>
          </w:p>
          <w:p w14:paraId="1B3D318B" w14:textId="77777777" w:rsidR="001B1DAA" w:rsidRPr="00927A34" w:rsidRDefault="001B1DAA" w:rsidP="00D85CFB">
            <w:pPr>
              <w:pStyle w:val="ConsPlusNormal"/>
              <w:ind w:firstLine="395"/>
              <w:jc w:val="both"/>
              <w:rPr>
                <w:rFonts w:ascii="Times New Roman" w:hAnsi="Times New Roman" w:cs="Times New Roman"/>
                <w:u w:val="single"/>
              </w:rPr>
            </w:pPr>
            <w:r w:rsidRPr="00927A34">
              <w:rPr>
                <w:rFonts w:ascii="Times New Roman" w:hAnsi="Times New Roman" w:cs="Times New Roman"/>
                <w:u w:val="single"/>
              </w:rPr>
              <w:t xml:space="preserve">Принятие </w:t>
            </w:r>
            <w:proofErr w:type="spellStart"/>
            <w:r w:rsidRPr="00927A34">
              <w:rPr>
                <w:rFonts w:ascii="Times New Roman" w:hAnsi="Times New Roman" w:cs="Times New Roman"/>
                <w:u w:val="single"/>
              </w:rPr>
              <w:t>СМиСП</w:t>
            </w:r>
            <w:proofErr w:type="spellEnd"/>
            <w:r w:rsidRPr="00927A34">
              <w:rPr>
                <w:rFonts w:ascii="Times New Roman" w:hAnsi="Times New Roman" w:cs="Times New Roman"/>
                <w:u w:val="single"/>
              </w:rPr>
              <w:t xml:space="preserve"> обязательств:</w:t>
            </w:r>
          </w:p>
          <w:p w14:paraId="15A25ABF" w14:textId="77777777" w:rsidR="001B1DAA" w:rsidRPr="00927A34" w:rsidRDefault="001B1DAA" w:rsidP="00D85CFB">
            <w:pPr>
              <w:pStyle w:val="ConsPlusNormal"/>
              <w:ind w:firstLine="0"/>
              <w:jc w:val="both"/>
              <w:rPr>
                <w:rFonts w:ascii="Times New Roman" w:hAnsi="Times New Roman" w:cs="Times New Roman"/>
              </w:rPr>
            </w:pPr>
            <w:r w:rsidRPr="00927A34">
              <w:rPr>
                <w:rFonts w:ascii="Times New Roman" w:hAnsi="Times New Roman" w:cs="Times New Roman"/>
              </w:rPr>
              <w:t xml:space="preserve">1) по созданию новых рабочих </w:t>
            </w:r>
            <w:proofErr w:type="gramStart"/>
            <w:r w:rsidRPr="00927A34">
              <w:rPr>
                <w:rFonts w:ascii="Times New Roman" w:hAnsi="Times New Roman" w:cs="Times New Roman"/>
              </w:rPr>
              <w:t>мест  в</w:t>
            </w:r>
            <w:proofErr w:type="gramEnd"/>
            <w:r w:rsidRPr="00927A34">
              <w:rPr>
                <w:rFonts w:ascii="Times New Roman" w:hAnsi="Times New Roman" w:cs="Times New Roman"/>
              </w:rPr>
              <w:t xml:space="preserve"> год оказания финансовой  поддержки по сравнению с предшествующим годом &lt;***&gt;.</w:t>
            </w:r>
          </w:p>
        </w:tc>
        <w:tc>
          <w:tcPr>
            <w:tcW w:w="1371" w:type="pct"/>
            <w:tcBorders>
              <w:top w:val="single" w:sz="4" w:space="0" w:color="auto"/>
              <w:left w:val="single" w:sz="4" w:space="0" w:color="auto"/>
              <w:bottom w:val="single" w:sz="4" w:space="0" w:color="auto"/>
              <w:right w:val="single" w:sz="4" w:space="0" w:color="auto"/>
            </w:tcBorders>
            <w:hideMark/>
          </w:tcPr>
          <w:p w14:paraId="107FFC2D" w14:textId="77777777" w:rsidR="001B1DAA" w:rsidRPr="00927A34" w:rsidRDefault="001B1DAA" w:rsidP="00D85CFB">
            <w:pPr>
              <w:keepNext/>
              <w:keepLines/>
              <w:tabs>
                <w:tab w:val="center" w:pos="4153"/>
                <w:tab w:val="right" w:pos="8306"/>
              </w:tabs>
              <w:ind w:firstLine="458"/>
              <w:jc w:val="both"/>
              <w:rPr>
                <w:sz w:val="20"/>
                <w:szCs w:val="20"/>
              </w:rPr>
            </w:pPr>
            <w:r w:rsidRPr="00927A34">
              <w:rPr>
                <w:sz w:val="20"/>
                <w:szCs w:val="20"/>
              </w:rPr>
              <w:t xml:space="preserve">В размере до 50 % от фактически произведенных и документально подтвержденных затрат </w:t>
            </w:r>
            <w:proofErr w:type="gramStart"/>
            <w:r w:rsidRPr="00927A34">
              <w:rPr>
                <w:sz w:val="20"/>
                <w:szCs w:val="20"/>
              </w:rPr>
              <w:t>на  приобретение</w:t>
            </w:r>
            <w:proofErr w:type="gramEnd"/>
            <w:r w:rsidRPr="00927A34">
              <w:rPr>
                <w:sz w:val="20"/>
                <w:szCs w:val="20"/>
              </w:rPr>
              <w:t xml:space="preserve"> оборудования  в течение двух лет с момента приобретения.</w:t>
            </w:r>
          </w:p>
          <w:p w14:paraId="18F9F2F6" w14:textId="77777777" w:rsidR="001B1DAA" w:rsidRPr="00927A34" w:rsidRDefault="001B1DAA" w:rsidP="00D85CFB">
            <w:pPr>
              <w:keepNext/>
              <w:keepLines/>
              <w:tabs>
                <w:tab w:val="center" w:pos="4153"/>
                <w:tab w:val="right" w:pos="8306"/>
              </w:tabs>
              <w:ind w:firstLine="458"/>
              <w:jc w:val="both"/>
              <w:rPr>
                <w:color w:val="FF0000"/>
                <w:sz w:val="20"/>
                <w:szCs w:val="20"/>
                <w:lang w:eastAsia="en-US"/>
              </w:rPr>
            </w:pPr>
            <w:r w:rsidRPr="00927A34">
              <w:rPr>
                <w:sz w:val="20"/>
                <w:szCs w:val="20"/>
              </w:rPr>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w:t>
            </w:r>
            <w:proofErr w:type="spellStart"/>
            <w:r w:rsidRPr="00927A34">
              <w:rPr>
                <w:sz w:val="20"/>
                <w:szCs w:val="20"/>
              </w:rPr>
              <w:t>СМиСП</w:t>
            </w:r>
            <w:proofErr w:type="spellEnd"/>
            <w:r w:rsidRPr="00927A34">
              <w:rPr>
                <w:sz w:val="20"/>
                <w:szCs w:val="20"/>
              </w:rPr>
              <w:t xml:space="preserve">, при этом оборудование должно быть введено и находиться в эксплуатации. </w:t>
            </w:r>
          </w:p>
          <w:p w14:paraId="47EA8C14" w14:textId="77777777" w:rsidR="001B1DAA" w:rsidRPr="00927A34" w:rsidRDefault="001B1DAA" w:rsidP="00D85CFB">
            <w:pPr>
              <w:keepNext/>
              <w:keepLines/>
              <w:tabs>
                <w:tab w:val="center" w:pos="4153"/>
                <w:tab w:val="right" w:pos="8306"/>
              </w:tabs>
              <w:ind w:firstLine="458"/>
              <w:jc w:val="both"/>
              <w:rPr>
                <w:sz w:val="20"/>
                <w:szCs w:val="20"/>
              </w:rPr>
            </w:pPr>
            <w:r w:rsidRPr="00927A34">
              <w:rPr>
                <w:sz w:val="20"/>
                <w:szCs w:val="20"/>
              </w:rPr>
              <w:t>Величина финансовой поддержки не должна превышать суммы налоговых, неналоговых платежей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14:paraId="0C0CA466" w14:textId="77777777" w:rsidR="001B1DAA" w:rsidRPr="00927A34" w:rsidRDefault="001B1DAA" w:rsidP="00D85CFB">
            <w:pPr>
              <w:keepNext/>
              <w:keepLines/>
              <w:tabs>
                <w:tab w:val="center" w:pos="4153"/>
                <w:tab w:val="right" w:pos="8306"/>
              </w:tabs>
              <w:ind w:firstLine="458"/>
              <w:jc w:val="both"/>
              <w:rPr>
                <w:sz w:val="20"/>
                <w:szCs w:val="20"/>
              </w:rPr>
            </w:pPr>
            <w:r w:rsidRPr="00927A34">
              <w:rPr>
                <w:sz w:val="20"/>
                <w:szCs w:val="20"/>
              </w:rPr>
              <w:t>Выплачивается единовременно, после заключения договора.</w:t>
            </w:r>
          </w:p>
        </w:tc>
      </w:tr>
      <w:tr w:rsidR="001B1DAA" w:rsidRPr="00927A34" w14:paraId="47EE17A9" w14:textId="77777777" w:rsidTr="00D85CFB">
        <w:trPr>
          <w:trHeight w:val="91"/>
        </w:trPr>
        <w:tc>
          <w:tcPr>
            <w:tcW w:w="180" w:type="pct"/>
            <w:tcBorders>
              <w:top w:val="single" w:sz="4" w:space="0" w:color="auto"/>
              <w:left w:val="single" w:sz="4" w:space="0" w:color="auto"/>
              <w:bottom w:val="single" w:sz="4" w:space="0" w:color="auto"/>
              <w:right w:val="single" w:sz="4" w:space="0" w:color="auto"/>
            </w:tcBorders>
            <w:hideMark/>
          </w:tcPr>
          <w:p w14:paraId="44527075" w14:textId="77777777" w:rsidR="001B1DAA" w:rsidRPr="00927A34" w:rsidRDefault="001B1DAA" w:rsidP="00D85CFB">
            <w:pPr>
              <w:overflowPunct w:val="0"/>
              <w:autoSpaceDE w:val="0"/>
              <w:autoSpaceDN w:val="0"/>
              <w:adjustRightInd w:val="0"/>
              <w:rPr>
                <w:sz w:val="20"/>
                <w:szCs w:val="20"/>
              </w:rPr>
            </w:pPr>
            <w:r w:rsidRPr="00927A34">
              <w:rPr>
                <w:sz w:val="20"/>
                <w:szCs w:val="20"/>
              </w:rPr>
              <w:t>2</w:t>
            </w:r>
            <w:r w:rsidRPr="00927A34">
              <w:rPr>
                <w:sz w:val="20"/>
                <w:szCs w:val="20"/>
                <w:lang w:val="en-US"/>
              </w:rPr>
              <w:t>.</w:t>
            </w:r>
          </w:p>
        </w:tc>
        <w:tc>
          <w:tcPr>
            <w:tcW w:w="706" w:type="pct"/>
            <w:tcBorders>
              <w:top w:val="single" w:sz="4" w:space="0" w:color="auto"/>
              <w:left w:val="single" w:sz="4" w:space="0" w:color="auto"/>
              <w:bottom w:val="single" w:sz="4" w:space="0" w:color="auto"/>
              <w:right w:val="single" w:sz="4" w:space="0" w:color="auto"/>
            </w:tcBorders>
            <w:hideMark/>
          </w:tcPr>
          <w:p w14:paraId="29B0FFEA" w14:textId="77777777" w:rsidR="001B1DAA" w:rsidRPr="00927A34" w:rsidRDefault="001B1DAA" w:rsidP="00D85CFB">
            <w:pPr>
              <w:pStyle w:val="ConsPlusNormal"/>
              <w:ind w:firstLine="0"/>
              <w:jc w:val="both"/>
              <w:rPr>
                <w:rFonts w:ascii="Times New Roman" w:hAnsi="Times New Roman" w:cs="Times New Roman"/>
              </w:rPr>
            </w:pPr>
            <w:r w:rsidRPr="00927A34">
              <w:rPr>
                <w:rStyle w:val="afff"/>
                <w:rFonts w:ascii="Times New Roman" w:hAnsi="Times New Roman" w:cs="Times New Roman"/>
                <w:b w:val="0"/>
              </w:rPr>
              <w:t xml:space="preserve">Субсидирование части затрат на реализацию бизнес-плана предпринимательского проекта </w:t>
            </w:r>
          </w:p>
        </w:tc>
        <w:tc>
          <w:tcPr>
            <w:tcW w:w="1345" w:type="pct"/>
            <w:tcBorders>
              <w:top w:val="single" w:sz="4" w:space="0" w:color="auto"/>
              <w:left w:val="single" w:sz="4" w:space="0" w:color="auto"/>
              <w:bottom w:val="single" w:sz="4" w:space="0" w:color="auto"/>
              <w:right w:val="single" w:sz="4" w:space="0" w:color="auto"/>
            </w:tcBorders>
            <w:hideMark/>
          </w:tcPr>
          <w:p w14:paraId="06566B75" w14:textId="77777777" w:rsidR="001B1DAA" w:rsidRPr="00927A34" w:rsidRDefault="001B1DAA" w:rsidP="00D85CFB">
            <w:pPr>
              <w:ind w:firstLine="460"/>
              <w:jc w:val="both"/>
              <w:rPr>
                <w:sz w:val="20"/>
                <w:szCs w:val="20"/>
              </w:rPr>
            </w:pPr>
            <w:proofErr w:type="spellStart"/>
            <w:r w:rsidRPr="00927A34">
              <w:rPr>
                <w:sz w:val="20"/>
                <w:szCs w:val="20"/>
              </w:rPr>
              <w:t>СМиСП</w:t>
            </w:r>
            <w:proofErr w:type="spellEnd"/>
            <w:r w:rsidRPr="00927A34">
              <w:rPr>
                <w:sz w:val="20"/>
                <w:szCs w:val="20"/>
              </w:rPr>
              <w:t xml:space="preserve">, проработавшие менее двух лет с момента их государственной регистрации и осуществляющие основной вид деятельности, отнесенный в соответствии с Общероссийским классификатором видов экономической деятельности </w:t>
            </w:r>
            <w:r w:rsidRPr="00927A34">
              <w:rPr>
                <w:sz w:val="20"/>
                <w:szCs w:val="20"/>
              </w:rPr>
              <w:lastRenderedPageBreak/>
              <w:t>ОК 029-2001 (ОКВЭД) (КДЕС Ред.2), в сферах:</w:t>
            </w:r>
          </w:p>
          <w:p w14:paraId="3C652ADD" w14:textId="77777777" w:rsidR="001B1DAA" w:rsidRPr="00927A34" w:rsidRDefault="001B1DAA" w:rsidP="00D85CFB">
            <w:pPr>
              <w:widowControl w:val="0"/>
              <w:autoSpaceDE w:val="0"/>
              <w:autoSpaceDN w:val="0"/>
              <w:jc w:val="both"/>
              <w:rPr>
                <w:sz w:val="20"/>
                <w:szCs w:val="20"/>
              </w:rPr>
            </w:pPr>
            <w:r w:rsidRPr="00927A34">
              <w:rPr>
                <w:sz w:val="20"/>
                <w:szCs w:val="20"/>
              </w:rPr>
              <w:t>1) материального производства (</w:t>
            </w:r>
            <w:r w:rsidRPr="00927A34">
              <w:rPr>
                <w:color w:val="000000"/>
                <w:sz w:val="20"/>
                <w:szCs w:val="20"/>
                <w:shd w:val="clear" w:color="auto" w:fill="FFFFFF"/>
              </w:rPr>
              <w:t>промышленность, сельское и лесное хозяйство, строительство, грузовой транспорт и связь, торговля, общественное питание, материально-техническое снабжение и сбыт, заготовки, информационно-вычислительное обслуживание и др.</w:t>
            </w:r>
            <w:r w:rsidRPr="00927A34">
              <w:rPr>
                <w:sz w:val="20"/>
                <w:szCs w:val="20"/>
              </w:rPr>
              <w:t>);</w:t>
            </w:r>
          </w:p>
          <w:p w14:paraId="102A4571" w14:textId="77777777" w:rsidR="001B1DAA" w:rsidRPr="00927A34" w:rsidRDefault="001B1DAA" w:rsidP="00D85CFB">
            <w:pPr>
              <w:jc w:val="both"/>
              <w:rPr>
                <w:sz w:val="20"/>
                <w:szCs w:val="20"/>
              </w:rPr>
            </w:pPr>
            <w:r w:rsidRPr="00927A34">
              <w:rPr>
                <w:sz w:val="20"/>
                <w:szCs w:val="20"/>
              </w:rPr>
              <w:t xml:space="preserve">2) услуг (бытовых, социальных, </w:t>
            </w:r>
            <w:proofErr w:type="gramStart"/>
            <w:r w:rsidRPr="00927A34">
              <w:rPr>
                <w:sz w:val="20"/>
                <w:szCs w:val="20"/>
              </w:rPr>
              <w:t>транспортных  и</w:t>
            </w:r>
            <w:proofErr w:type="gramEnd"/>
            <w:r w:rsidRPr="00927A34">
              <w:rPr>
                <w:sz w:val="20"/>
                <w:szCs w:val="20"/>
              </w:rPr>
              <w:t xml:space="preserve"> др.).</w:t>
            </w:r>
          </w:p>
          <w:p w14:paraId="40B6BBC5" w14:textId="77777777" w:rsidR="001B1DAA" w:rsidRPr="00927A34" w:rsidRDefault="001B1DAA" w:rsidP="00D85CFB">
            <w:pPr>
              <w:overflowPunct w:val="0"/>
              <w:autoSpaceDE w:val="0"/>
              <w:autoSpaceDN w:val="0"/>
              <w:adjustRightInd w:val="0"/>
              <w:jc w:val="both"/>
              <w:rPr>
                <w:i/>
                <w:color w:val="FF0000"/>
                <w:sz w:val="20"/>
                <w:szCs w:val="20"/>
              </w:rPr>
            </w:pPr>
          </w:p>
        </w:tc>
        <w:tc>
          <w:tcPr>
            <w:tcW w:w="1397" w:type="pct"/>
            <w:tcBorders>
              <w:top w:val="single" w:sz="4" w:space="0" w:color="auto"/>
              <w:left w:val="single" w:sz="4" w:space="0" w:color="auto"/>
              <w:bottom w:val="single" w:sz="4" w:space="0" w:color="auto"/>
              <w:right w:val="single" w:sz="4" w:space="0" w:color="auto"/>
            </w:tcBorders>
          </w:tcPr>
          <w:p w14:paraId="3D4E457D" w14:textId="77777777" w:rsidR="001B1DAA" w:rsidRPr="00927A34" w:rsidRDefault="001B1DAA" w:rsidP="00D85CFB">
            <w:pPr>
              <w:widowControl w:val="0"/>
              <w:ind w:firstLine="395"/>
              <w:jc w:val="both"/>
              <w:rPr>
                <w:sz w:val="20"/>
                <w:szCs w:val="20"/>
              </w:rPr>
            </w:pPr>
            <w:r w:rsidRPr="00927A34">
              <w:rPr>
                <w:sz w:val="20"/>
                <w:szCs w:val="20"/>
              </w:rPr>
              <w:lastRenderedPageBreak/>
              <w:t xml:space="preserve">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w:t>
            </w:r>
            <w:r w:rsidRPr="00927A34">
              <w:rPr>
                <w:sz w:val="20"/>
                <w:szCs w:val="20"/>
              </w:rPr>
              <w:lastRenderedPageBreak/>
              <w:t>обязательного медицинского страхования и Территориальный фонд обязательного медицинского страхования Новосибирской области;</w:t>
            </w:r>
          </w:p>
          <w:p w14:paraId="7ECCACD7" w14:textId="77777777" w:rsidR="001B1DAA" w:rsidRPr="00927A34" w:rsidRDefault="001B1DAA" w:rsidP="00D85CFB">
            <w:pPr>
              <w:widowControl w:val="0"/>
              <w:ind w:firstLine="395"/>
              <w:jc w:val="both"/>
              <w:rPr>
                <w:sz w:val="20"/>
                <w:szCs w:val="20"/>
              </w:rPr>
            </w:pPr>
            <w:r w:rsidRPr="00927A3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0D0FAB8B" w14:textId="77777777" w:rsidR="001B1DAA" w:rsidRPr="00927A34" w:rsidRDefault="001B1DAA" w:rsidP="00D85CFB">
            <w:pPr>
              <w:pStyle w:val="ConsPlusNormal"/>
              <w:ind w:firstLine="395"/>
              <w:jc w:val="both"/>
              <w:rPr>
                <w:rFonts w:ascii="Times New Roman" w:hAnsi="Times New Roman" w:cs="Times New Roman"/>
              </w:rPr>
            </w:pPr>
            <w:r w:rsidRPr="00927A3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2D34BBA7" w14:textId="77777777" w:rsidR="001B1DAA" w:rsidRPr="00927A34" w:rsidRDefault="001B1DAA" w:rsidP="00D85CFB">
            <w:pPr>
              <w:pStyle w:val="ConsPlusNormal"/>
              <w:tabs>
                <w:tab w:val="left" w:pos="7740"/>
              </w:tabs>
              <w:ind w:firstLine="395"/>
              <w:jc w:val="both"/>
              <w:rPr>
                <w:rFonts w:ascii="Times New Roman" w:hAnsi="Times New Roman" w:cs="Times New Roman"/>
              </w:rPr>
            </w:pPr>
            <w:r w:rsidRPr="00927A34">
              <w:rPr>
                <w:rFonts w:ascii="Times New Roman" w:hAnsi="Times New Roman" w:cs="Times New Roman"/>
              </w:rPr>
              <w:t xml:space="preserve">4) обеспечение безубыточности деятельности; </w:t>
            </w:r>
            <w:r w:rsidRPr="00927A34">
              <w:rPr>
                <w:rFonts w:ascii="Times New Roman" w:hAnsi="Times New Roman" w:cs="Times New Roman"/>
              </w:rPr>
              <w:tab/>
            </w:r>
          </w:p>
          <w:p w14:paraId="5B0FCC6F" w14:textId="77777777" w:rsidR="001B1DAA" w:rsidRPr="00927A34" w:rsidRDefault="001B1DAA" w:rsidP="00D85CFB">
            <w:pPr>
              <w:pStyle w:val="ConsPlusNormal"/>
              <w:ind w:firstLine="395"/>
              <w:jc w:val="both"/>
              <w:rPr>
                <w:rFonts w:ascii="Times New Roman" w:hAnsi="Times New Roman" w:cs="Times New Roman"/>
                <w:u w:val="single"/>
              </w:rPr>
            </w:pPr>
            <w:r w:rsidRPr="00927A34">
              <w:rPr>
                <w:rFonts w:ascii="Times New Roman" w:hAnsi="Times New Roman" w:cs="Times New Roman"/>
                <w:u w:val="single"/>
              </w:rPr>
              <w:t xml:space="preserve">Принятие </w:t>
            </w:r>
            <w:proofErr w:type="spellStart"/>
            <w:r w:rsidRPr="00927A34">
              <w:rPr>
                <w:rFonts w:ascii="Times New Roman" w:hAnsi="Times New Roman" w:cs="Times New Roman"/>
                <w:u w:val="single"/>
              </w:rPr>
              <w:t>СМиСП</w:t>
            </w:r>
            <w:proofErr w:type="spellEnd"/>
            <w:r w:rsidRPr="00927A34">
              <w:rPr>
                <w:rFonts w:ascii="Times New Roman" w:hAnsi="Times New Roman" w:cs="Times New Roman"/>
                <w:u w:val="single"/>
              </w:rPr>
              <w:t xml:space="preserve"> обязательств:</w:t>
            </w:r>
          </w:p>
          <w:p w14:paraId="0822A534" w14:textId="77777777" w:rsidR="001B1DAA" w:rsidRPr="00927A34" w:rsidRDefault="001B1DAA" w:rsidP="00D85CFB">
            <w:pPr>
              <w:pStyle w:val="ConsPlusNormal"/>
              <w:ind w:firstLine="0"/>
              <w:jc w:val="both"/>
              <w:rPr>
                <w:rFonts w:ascii="Times New Roman" w:hAnsi="Times New Roman" w:cs="Times New Roman"/>
              </w:rPr>
            </w:pPr>
            <w:r w:rsidRPr="00927A34">
              <w:rPr>
                <w:rFonts w:ascii="Times New Roman" w:hAnsi="Times New Roman" w:cs="Times New Roman"/>
              </w:rPr>
              <w:t xml:space="preserve">1) по созданию новых рабочих </w:t>
            </w:r>
            <w:proofErr w:type="gramStart"/>
            <w:r w:rsidRPr="00927A34">
              <w:rPr>
                <w:rFonts w:ascii="Times New Roman" w:hAnsi="Times New Roman" w:cs="Times New Roman"/>
              </w:rPr>
              <w:t>мест  в</w:t>
            </w:r>
            <w:proofErr w:type="gramEnd"/>
            <w:r w:rsidRPr="00927A34">
              <w:rPr>
                <w:rFonts w:ascii="Times New Roman" w:hAnsi="Times New Roman" w:cs="Times New Roman"/>
              </w:rPr>
              <w:t xml:space="preserve"> год оказания финансовой  поддержки по сравнению с предшествующим годом &lt;***&gt;. </w:t>
            </w:r>
          </w:p>
        </w:tc>
        <w:tc>
          <w:tcPr>
            <w:tcW w:w="1371" w:type="pct"/>
            <w:tcBorders>
              <w:top w:val="single" w:sz="4" w:space="0" w:color="auto"/>
              <w:left w:val="single" w:sz="4" w:space="0" w:color="auto"/>
              <w:bottom w:val="single" w:sz="4" w:space="0" w:color="auto"/>
              <w:right w:val="single" w:sz="4" w:space="0" w:color="auto"/>
            </w:tcBorders>
          </w:tcPr>
          <w:p w14:paraId="34287E6E" w14:textId="77777777" w:rsidR="001B1DAA" w:rsidRPr="00927A34" w:rsidRDefault="001B1DAA" w:rsidP="00D85CFB">
            <w:pPr>
              <w:keepNext/>
              <w:keepLines/>
              <w:tabs>
                <w:tab w:val="center" w:pos="4153"/>
                <w:tab w:val="right" w:pos="8306"/>
              </w:tabs>
              <w:ind w:firstLine="458"/>
              <w:jc w:val="both"/>
              <w:rPr>
                <w:sz w:val="20"/>
                <w:szCs w:val="20"/>
              </w:rPr>
            </w:pPr>
            <w:r w:rsidRPr="00927A34">
              <w:rPr>
                <w:color w:val="000000"/>
                <w:sz w:val="20"/>
                <w:szCs w:val="20"/>
              </w:rPr>
              <w:lastRenderedPageBreak/>
              <w:t>В размере до 50% от фактически произведенных и документально подтвержденных   затрат по</w:t>
            </w:r>
            <w:r w:rsidRPr="00927A34">
              <w:rPr>
                <w:color w:val="FF0000"/>
                <w:sz w:val="20"/>
                <w:szCs w:val="20"/>
              </w:rPr>
              <w:t xml:space="preserve"> </w:t>
            </w:r>
            <w:r w:rsidRPr="00927A34">
              <w:rPr>
                <w:sz w:val="20"/>
                <w:szCs w:val="20"/>
              </w:rPr>
              <w:t>бизнес-плану предпринимательского проекта, включающих:</w:t>
            </w:r>
          </w:p>
          <w:p w14:paraId="108700D4" w14:textId="77777777" w:rsidR="001B1DAA" w:rsidRPr="00927A34" w:rsidRDefault="001B1DAA" w:rsidP="00D85CFB">
            <w:pPr>
              <w:keepNext/>
              <w:keepLines/>
              <w:tabs>
                <w:tab w:val="center" w:pos="4153"/>
                <w:tab w:val="right" w:pos="8306"/>
              </w:tabs>
              <w:jc w:val="both"/>
              <w:rPr>
                <w:sz w:val="20"/>
                <w:szCs w:val="20"/>
              </w:rPr>
            </w:pPr>
            <w:r w:rsidRPr="00927A34">
              <w:rPr>
                <w:sz w:val="20"/>
                <w:szCs w:val="20"/>
              </w:rPr>
              <w:t xml:space="preserve">1) аренду офисных и производственных </w:t>
            </w:r>
            <w:r w:rsidRPr="00927A34">
              <w:rPr>
                <w:sz w:val="20"/>
                <w:szCs w:val="20"/>
              </w:rPr>
              <w:lastRenderedPageBreak/>
              <w:t>помещений, земельных участков;</w:t>
            </w:r>
          </w:p>
          <w:p w14:paraId="263787B4" w14:textId="77777777" w:rsidR="001B1DAA" w:rsidRPr="00927A34" w:rsidRDefault="001B1DAA" w:rsidP="00D85CFB">
            <w:pPr>
              <w:keepNext/>
              <w:keepLines/>
              <w:tabs>
                <w:tab w:val="center" w:pos="4153"/>
                <w:tab w:val="right" w:pos="8306"/>
              </w:tabs>
              <w:jc w:val="both"/>
              <w:rPr>
                <w:sz w:val="20"/>
                <w:szCs w:val="20"/>
              </w:rPr>
            </w:pPr>
            <w:r w:rsidRPr="00927A34">
              <w:rPr>
                <w:sz w:val="20"/>
                <w:szCs w:val="20"/>
              </w:rPr>
              <w:t xml:space="preserve">2) оплату услуг подрядных организаций по строительству и ремонту зданий (помещений), используемых </w:t>
            </w:r>
            <w:proofErr w:type="spellStart"/>
            <w:r w:rsidRPr="00927A34">
              <w:rPr>
                <w:sz w:val="20"/>
                <w:szCs w:val="20"/>
              </w:rPr>
              <w:t>СМиСП</w:t>
            </w:r>
            <w:proofErr w:type="spellEnd"/>
            <w:r w:rsidRPr="00927A34">
              <w:rPr>
                <w:sz w:val="20"/>
                <w:szCs w:val="20"/>
              </w:rPr>
              <w:t xml:space="preserve"> по указанному в бизнес-плане виду деятельности;</w:t>
            </w:r>
          </w:p>
          <w:p w14:paraId="3B5DD131" w14:textId="77777777" w:rsidR="001B1DAA" w:rsidRPr="00927A34" w:rsidRDefault="001B1DAA" w:rsidP="00D85CFB">
            <w:pPr>
              <w:keepNext/>
              <w:keepLines/>
              <w:tabs>
                <w:tab w:val="center" w:pos="4153"/>
                <w:tab w:val="right" w:pos="8306"/>
              </w:tabs>
              <w:jc w:val="both"/>
              <w:rPr>
                <w:sz w:val="20"/>
                <w:szCs w:val="20"/>
              </w:rPr>
            </w:pPr>
            <w:r w:rsidRPr="00927A34">
              <w:rPr>
                <w:sz w:val="20"/>
                <w:szCs w:val="20"/>
              </w:rPr>
              <w:t>3) техническое подключение к инженерным коммуникациям;</w:t>
            </w:r>
          </w:p>
          <w:p w14:paraId="192F259C" w14:textId="77777777" w:rsidR="001B1DAA" w:rsidRPr="00927A34" w:rsidRDefault="001B1DAA" w:rsidP="00D85CFB">
            <w:pPr>
              <w:keepNext/>
              <w:keepLines/>
              <w:tabs>
                <w:tab w:val="center" w:pos="4153"/>
                <w:tab w:val="right" w:pos="8306"/>
              </w:tabs>
              <w:jc w:val="both"/>
              <w:rPr>
                <w:sz w:val="20"/>
                <w:szCs w:val="20"/>
                <w:lang w:eastAsia="en-US"/>
              </w:rPr>
            </w:pPr>
            <w:r w:rsidRPr="00927A34">
              <w:rPr>
                <w:sz w:val="20"/>
                <w:szCs w:val="20"/>
              </w:rPr>
              <w:t xml:space="preserve">4) </w:t>
            </w:r>
            <w:proofErr w:type="gramStart"/>
            <w:r w:rsidRPr="00927A34">
              <w:rPr>
                <w:sz w:val="20"/>
                <w:szCs w:val="20"/>
              </w:rPr>
              <w:t>приобретение  нового</w:t>
            </w:r>
            <w:proofErr w:type="gramEnd"/>
            <w:r w:rsidRPr="00927A34">
              <w:rPr>
                <w:sz w:val="20"/>
                <w:szCs w:val="20"/>
              </w:rPr>
              <w:t xml:space="preserve"> оборудования в целях создания, и (или) развития производства товаров (работ, услуг), используемого по указанному в бизнес-плане виду деятельности </w:t>
            </w:r>
            <w:proofErr w:type="spellStart"/>
            <w:r w:rsidRPr="00927A34">
              <w:rPr>
                <w:sz w:val="20"/>
                <w:szCs w:val="20"/>
              </w:rPr>
              <w:t>СМиСП</w:t>
            </w:r>
            <w:proofErr w:type="spellEnd"/>
            <w:r w:rsidRPr="00927A34">
              <w:rPr>
                <w:sz w:val="20"/>
                <w:szCs w:val="20"/>
              </w:rPr>
              <w:t>.</w:t>
            </w:r>
          </w:p>
          <w:p w14:paraId="40C29F39" w14:textId="77777777" w:rsidR="001B1DAA" w:rsidRPr="00927A34" w:rsidRDefault="001B1DAA" w:rsidP="00D85CFB">
            <w:pPr>
              <w:keepNext/>
              <w:keepLines/>
              <w:tabs>
                <w:tab w:val="center" w:pos="4153"/>
                <w:tab w:val="right" w:pos="8306"/>
              </w:tabs>
              <w:ind w:firstLine="458"/>
              <w:jc w:val="both"/>
              <w:rPr>
                <w:sz w:val="20"/>
                <w:szCs w:val="20"/>
              </w:rPr>
            </w:pPr>
            <w:r w:rsidRPr="00927A34">
              <w:rPr>
                <w:sz w:val="20"/>
                <w:szCs w:val="20"/>
              </w:rPr>
              <w:t xml:space="preserve">Для расчета принимаются фактически произведенные затраты юридического лица (индивидуального </w:t>
            </w:r>
            <w:proofErr w:type="gramStart"/>
            <w:r w:rsidRPr="00927A34">
              <w:rPr>
                <w:sz w:val="20"/>
                <w:szCs w:val="20"/>
              </w:rPr>
              <w:t>предпринимателя)  в</w:t>
            </w:r>
            <w:proofErr w:type="gramEnd"/>
            <w:r w:rsidRPr="00927A34">
              <w:rPr>
                <w:sz w:val="20"/>
                <w:szCs w:val="20"/>
              </w:rPr>
              <w:t xml:space="preserve"> год оказания поддержки  и  в предшествующий год, но не более 150 тыс. рублей.</w:t>
            </w:r>
          </w:p>
          <w:p w14:paraId="0563277A" w14:textId="77777777" w:rsidR="001B1DAA" w:rsidRPr="00927A34" w:rsidRDefault="001B1DAA" w:rsidP="00D85CFB">
            <w:pPr>
              <w:autoSpaceDE w:val="0"/>
              <w:autoSpaceDN w:val="0"/>
              <w:adjustRightInd w:val="0"/>
              <w:ind w:firstLine="458"/>
              <w:jc w:val="both"/>
              <w:rPr>
                <w:sz w:val="20"/>
                <w:szCs w:val="20"/>
              </w:rPr>
            </w:pPr>
            <w:r w:rsidRPr="00927A34">
              <w:rPr>
                <w:sz w:val="20"/>
                <w:szCs w:val="20"/>
              </w:rPr>
              <w:t>Выплачивается единовременно, после заключения договора.</w:t>
            </w:r>
          </w:p>
        </w:tc>
      </w:tr>
      <w:tr w:rsidR="001B1DAA" w:rsidRPr="00927A34" w14:paraId="7DBB08FB" w14:textId="77777777" w:rsidTr="00D85CFB">
        <w:trPr>
          <w:trHeight w:val="91"/>
        </w:trPr>
        <w:tc>
          <w:tcPr>
            <w:tcW w:w="180" w:type="pct"/>
            <w:tcBorders>
              <w:top w:val="single" w:sz="4" w:space="0" w:color="auto"/>
              <w:left w:val="single" w:sz="4" w:space="0" w:color="auto"/>
              <w:bottom w:val="single" w:sz="4" w:space="0" w:color="auto"/>
              <w:right w:val="single" w:sz="4" w:space="0" w:color="auto"/>
            </w:tcBorders>
            <w:hideMark/>
          </w:tcPr>
          <w:p w14:paraId="140E8BE8" w14:textId="77777777" w:rsidR="001B1DAA" w:rsidRPr="00927A34" w:rsidRDefault="001B1DAA" w:rsidP="00D85CFB">
            <w:pPr>
              <w:overflowPunct w:val="0"/>
              <w:autoSpaceDE w:val="0"/>
              <w:autoSpaceDN w:val="0"/>
              <w:adjustRightInd w:val="0"/>
              <w:rPr>
                <w:sz w:val="20"/>
                <w:szCs w:val="20"/>
              </w:rPr>
            </w:pPr>
            <w:r w:rsidRPr="00927A34">
              <w:rPr>
                <w:sz w:val="20"/>
                <w:szCs w:val="20"/>
              </w:rPr>
              <w:lastRenderedPageBreak/>
              <w:t xml:space="preserve">3. </w:t>
            </w:r>
          </w:p>
        </w:tc>
        <w:tc>
          <w:tcPr>
            <w:tcW w:w="706" w:type="pct"/>
            <w:tcBorders>
              <w:top w:val="single" w:sz="4" w:space="0" w:color="auto"/>
              <w:left w:val="single" w:sz="4" w:space="0" w:color="auto"/>
              <w:bottom w:val="single" w:sz="4" w:space="0" w:color="auto"/>
              <w:right w:val="single" w:sz="4" w:space="0" w:color="auto"/>
            </w:tcBorders>
            <w:hideMark/>
          </w:tcPr>
          <w:p w14:paraId="0D1A1123" w14:textId="77777777" w:rsidR="001B1DAA" w:rsidRPr="00927A34" w:rsidRDefault="001B1DAA" w:rsidP="00D85CFB">
            <w:pPr>
              <w:pStyle w:val="ConsPlusNormal"/>
              <w:ind w:firstLine="0"/>
              <w:jc w:val="both"/>
              <w:rPr>
                <w:rStyle w:val="afff"/>
                <w:rFonts w:ascii="Times New Roman" w:hAnsi="Times New Roman" w:cs="Times New Roman"/>
                <w:b w:val="0"/>
              </w:rPr>
            </w:pPr>
            <w:r w:rsidRPr="00927A34">
              <w:rPr>
                <w:rStyle w:val="afff"/>
                <w:rFonts w:ascii="Times New Roman" w:hAnsi="Times New Roman" w:cs="Times New Roman"/>
                <w:b w:val="0"/>
              </w:rPr>
              <w:t xml:space="preserve">Субсидирование части затрат </w:t>
            </w:r>
            <w:proofErr w:type="spellStart"/>
            <w:r w:rsidRPr="00927A34">
              <w:rPr>
                <w:rStyle w:val="afff"/>
                <w:rFonts w:ascii="Times New Roman" w:hAnsi="Times New Roman" w:cs="Times New Roman"/>
                <w:b w:val="0"/>
              </w:rPr>
              <w:t>СМиСП</w:t>
            </w:r>
            <w:proofErr w:type="spellEnd"/>
            <w:r w:rsidRPr="00927A34">
              <w:rPr>
                <w:rStyle w:val="afff"/>
                <w:rFonts w:ascii="Times New Roman" w:hAnsi="Times New Roman" w:cs="Times New Roman"/>
                <w:b w:val="0"/>
              </w:rPr>
              <w:t>, осуществляющих деятельность в сфере бытового обслуживания</w:t>
            </w:r>
          </w:p>
        </w:tc>
        <w:tc>
          <w:tcPr>
            <w:tcW w:w="1345" w:type="pct"/>
            <w:tcBorders>
              <w:top w:val="single" w:sz="4" w:space="0" w:color="auto"/>
              <w:left w:val="single" w:sz="4" w:space="0" w:color="auto"/>
              <w:bottom w:val="single" w:sz="4" w:space="0" w:color="auto"/>
              <w:right w:val="single" w:sz="4" w:space="0" w:color="auto"/>
            </w:tcBorders>
            <w:hideMark/>
          </w:tcPr>
          <w:p w14:paraId="3C1014A0" w14:textId="77777777" w:rsidR="001B1DAA" w:rsidRPr="00927A34" w:rsidRDefault="001B1DAA" w:rsidP="00D85CFB">
            <w:pPr>
              <w:ind w:firstLine="460"/>
              <w:jc w:val="both"/>
              <w:rPr>
                <w:sz w:val="20"/>
                <w:szCs w:val="20"/>
              </w:rPr>
            </w:pPr>
            <w:proofErr w:type="spellStart"/>
            <w:r w:rsidRPr="00927A34">
              <w:rPr>
                <w:sz w:val="20"/>
                <w:szCs w:val="20"/>
              </w:rPr>
              <w:t>СмиСП</w:t>
            </w:r>
            <w:proofErr w:type="spellEnd"/>
            <w:r w:rsidRPr="00927A34">
              <w:rPr>
                <w:sz w:val="20"/>
                <w:szCs w:val="20"/>
              </w:rPr>
              <w:t>, действующие не менее 1 года с момента регистрации и осуществляющие основной вид деятельности &lt;**&gt; в сфере оказания бытовых услуг населению Куйбышевского района в соответствии с Общероссийским классификатором видов экономической деятельности ОК 029-2001 (ОКВЭД) (КДЕС Ред.2), а именно:</w:t>
            </w:r>
          </w:p>
          <w:p w14:paraId="4FF41EB5" w14:textId="77777777" w:rsidR="001B1DAA" w:rsidRPr="00927A34" w:rsidRDefault="001B1DAA" w:rsidP="00D85CFB">
            <w:pPr>
              <w:jc w:val="both"/>
              <w:rPr>
                <w:sz w:val="20"/>
                <w:szCs w:val="20"/>
              </w:rPr>
            </w:pPr>
            <w:r w:rsidRPr="00927A34">
              <w:rPr>
                <w:sz w:val="20"/>
                <w:szCs w:val="20"/>
              </w:rPr>
              <w:t>1) производство одежды по индивидуальному заказу населения;</w:t>
            </w:r>
          </w:p>
          <w:p w14:paraId="634AE4C3" w14:textId="77777777" w:rsidR="001B1DAA" w:rsidRPr="00927A34" w:rsidRDefault="001B1DAA" w:rsidP="00D85CFB">
            <w:pPr>
              <w:jc w:val="both"/>
              <w:rPr>
                <w:sz w:val="20"/>
                <w:szCs w:val="20"/>
              </w:rPr>
            </w:pPr>
            <w:r w:rsidRPr="00927A34">
              <w:rPr>
                <w:sz w:val="20"/>
                <w:szCs w:val="20"/>
              </w:rPr>
              <w:t>2) резка, обработка и отделка камня для памятников;</w:t>
            </w:r>
          </w:p>
          <w:p w14:paraId="4B36F2F7" w14:textId="77777777" w:rsidR="001B1DAA" w:rsidRPr="00927A34" w:rsidRDefault="001B1DAA" w:rsidP="00D85CFB">
            <w:pPr>
              <w:jc w:val="both"/>
              <w:rPr>
                <w:sz w:val="20"/>
                <w:szCs w:val="20"/>
              </w:rPr>
            </w:pPr>
            <w:r w:rsidRPr="00927A34">
              <w:rPr>
                <w:sz w:val="20"/>
                <w:szCs w:val="20"/>
              </w:rPr>
              <w:t xml:space="preserve">3) изготовление готовых металлических изделий хозяйственного назначения по индивидуальному заказу населения; </w:t>
            </w:r>
          </w:p>
          <w:p w14:paraId="1613DDAD" w14:textId="77777777" w:rsidR="001B1DAA" w:rsidRPr="00927A34" w:rsidRDefault="001B1DAA" w:rsidP="00D85CFB">
            <w:pPr>
              <w:jc w:val="both"/>
              <w:rPr>
                <w:sz w:val="20"/>
                <w:szCs w:val="20"/>
              </w:rPr>
            </w:pPr>
            <w:r w:rsidRPr="00927A34">
              <w:rPr>
                <w:sz w:val="20"/>
                <w:szCs w:val="20"/>
              </w:rPr>
              <w:t xml:space="preserve">4) </w:t>
            </w:r>
            <w:proofErr w:type="gramStart"/>
            <w:r w:rsidRPr="00927A34">
              <w:rPr>
                <w:sz w:val="20"/>
                <w:szCs w:val="20"/>
              </w:rPr>
              <w:t>деятельность</w:t>
            </w:r>
            <w:proofErr w:type="gramEnd"/>
            <w:r w:rsidRPr="00927A34">
              <w:rPr>
                <w:sz w:val="20"/>
                <w:szCs w:val="20"/>
              </w:rPr>
              <w:t xml:space="preserve"> специализированная в области дизайна;</w:t>
            </w:r>
          </w:p>
          <w:p w14:paraId="132BF790" w14:textId="77777777" w:rsidR="001B1DAA" w:rsidRPr="00927A34" w:rsidRDefault="001B1DAA" w:rsidP="00D85CFB">
            <w:pPr>
              <w:jc w:val="both"/>
              <w:rPr>
                <w:sz w:val="20"/>
                <w:szCs w:val="20"/>
              </w:rPr>
            </w:pPr>
            <w:proofErr w:type="gramStart"/>
            <w:r w:rsidRPr="00927A34">
              <w:rPr>
                <w:sz w:val="20"/>
                <w:szCs w:val="20"/>
              </w:rPr>
              <w:t>5)деятельность</w:t>
            </w:r>
            <w:proofErr w:type="gramEnd"/>
            <w:r w:rsidRPr="00927A34">
              <w:rPr>
                <w:sz w:val="20"/>
                <w:szCs w:val="20"/>
              </w:rPr>
              <w:t xml:space="preserve"> в области </w:t>
            </w:r>
            <w:r w:rsidRPr="00927A34">
              <w:rPr>
                <w:sz w:val="20"/>
                <w:szCs w:val="20"/>
              </w:rPr>
              <w:lastRenderedPageBreak/>
              <w:t>фотографии;</w:t>
            </w:r>
          </w:p>
          <w:p w14:paraId="18C50E41" w14:textId="77777777" w:rsidR="001B1DAA" w:rsidRPr="00927A34" w:rsidRDefault="001B1DAA" w:rsidP="00D85CFB">
            <w:pPr>
              <w:jc w:val="both"/>
              <w:rPr>
                <w:sz w:val="20"/>
                <w:szCs w:val="20"/>
              </w:rPr>
            </w:pPr>
            <w:r w:rsidRPr="00927A34">
              <w:rPr>
                <w:sz w:val="20"/>
                <w:szCs w:val="20"/>
              </w:rPr>
              <w:t>6) ремонт компьютеров, предметов личного потребления и хозяйственно-бытового назначения;</w:t>
            </w:r>
          </w:p>
          <w:p w14:paraId="5AC09D44" w14:textId="77777777" w:rsidR="001B1DAA" w:rsidRPr="00927A34" w:rsidRDefault="001B1DAA" w:rsidP="00D85CFB">
            <w:pPr>
              <w:jc w:val="both"/>
              <w:rPr>
                <w:sz w:val="20"/>
                <w:szCs w:val="20"/>
              </w:rPr>
            </w:pPr>
            <w:r w:rsidRPr="00927A34">
              <w:rPr>
                <w:sz w:val="20"/>
                <w:szCs w:val="20"/>
              </w:rPr>
              <w:t>7) деятельность парикмахерских и салонов красоты;</w:t>
            </w:r>
          </w:p>
          <w:p w14:paraId="2A5E28C0" w14:textId="77777777" w:rsidR="001B1DAA" w:rsidRPr="00927A34" w:rsidRDefault="001B1DAA" w:rsidP="00D85CFB">
            <w:pPr>
              <w:jc w:val="both"/>
              <w:rPr>
                <w:sz w:val="20"/>
                <w:szCs w:val="20"/>
              </w:rPr>
            </w:pPr>
            <w:proofErr w:type="gramStart"/>
            <w:r w:rsidRPr="00927A34">
              <w:rPr>
                <w:sz w:val="20"/>
                <w:szCs w:val="20"/>
              </w:rPr>
              <w:t>8)деятельность</w:t>
            </w:r>
            <w:proofErr w:type="gramEnd"/>
            <w:r w:rsidRPr="00927A34">
              <w:rPr>
                <w:sz w:val="20"/>
                <w:szCs w:val="20"/>
              </w:rPr>
              <w:t xml:space="preserve"> физкультурно-оздоровительная;</w:t>
            </w:r>
          </w:p>
          <w:p w14:paraId="794E0891" w14:textId="77777777" w:rsidR="001B1DAA" w:rsidRPr="00927A34" w:rsidRDefault="001B1DAA" w:rsidP="00D85CFB">
            <w:pPr>
              <w:jc w:val="both"/>
              <w:rPr>
                <w:sz w:val="20"/>
                <w:szCs w:val="20"/>
              </w:rPr>
            </w:pPr>
            <w:r w:rsidRPr="00927A34">
              <w:rPr>
                <w:sz w:val="20"/>
                <w:szCs w:val="20"/>
              </w:rPr>
              <w:t>9)</w:t>
            </w:r>
            <w:r w:rsidRPr="00927A34">
              <w:rPr>
                <w:color w:val="363530"/>
                <w:sz w:val="20"/>
                <w:szCs w:val="20"/>
                <w:shd w:val="clear" w:color="auto" w:fill="F9F9F9"/>
              </w:rPr>
              <w:t xml:space="preserve"> </w:t>
            </w:r>
            <w:r w:rsidRPr="00927A34">
              <w:rPr>
                <w:sz w:val="20"/>
                <w:szCs w:val="20"/>
                <w:shd w:val="clear" w:color="auto" w:fill="F9F9F9"/>
              </w:rPr>
              <w:t>услуги по уходу за домашними животными, такие как содержание и дрессировка;</w:t>
            </w:r>
          </w:p>
          <w:p w14:paraId="41AB9312" w14:textId="77777777" w:rsidR="001B1DAA" w:rsidRPr="00927A34" w:rsidRDefault="001B1DAA" w:rsidP="00D85CFB">
            <w:pPr>
              <w:jc w:val="both"/>
              <w:rPr>
                <w:sz w:val="20"/>
                <w:szCs w:val="20"/>
              </w:rPr>
            </w:pPr>
            <w:r w:rsidRPr="00927A34">
              <w:rPr>
                <w:sz w:val="20"/>
                <w:szCs w:val="20"/>
              </w:rPr>
              <w:t>10) деятельность прочих персональных услуг.</w:t>
            </w:r>
          </w:p>
        </w:tc>
        <w:tc>
          <w:tcPr>
            <w:tcW w:w="1397" w:type="pct"/>
            <w:tcBorders>
              <w:top w:val="single" w:sz="4" w:space="0" w:color="auto"/>
              <w:left w:val="single" w:sz="4" w:space="0" w:color="auto"/>
              <w:bottom w:val="single" w:sz="4" w:space="0" w:color="auto"/>
              <w:right w:val="single" w:sz="4" w:space="0" w:color="auto"/>
            </w:tcBorders>
          </w:tcPr>
          <w:p w14:paraId="6E35DEB2" w14:textId="77777777" w:rsidR="001B1DAA" w:rsidRPr="00927A34" w:rsidRDefault="001B1DAA" w:rsidP="00D85CFB">
            <w:pPr>
              <w:widowControl w:val="0"/>
              <w:ind w:firstLine="395"/>
              <w:jc w:val="both"/>
              <w:rPr>
                <w:sz w:val="20"/>
                <w:szCs w:val="20"/>
              </w:rPr>
            </w:pPr>
            <w:r w:rsidRPr="00927A34">
              <w:rPr>
                <w:sz w:val="20"/>
                <w:szCs w:val="20"/>
              </w:rPr>
              <w:lastRenderedPageBreak/>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23AD459B" w14:textId="77777777" w:rsidR="001B1DAA" w:rsidRPr="00927A34" w:rsidRDefault="001B1DAA" w:rsidP="00D85CFB">
            <w:pPr>
              <w:widowControl w:val="0"/>
              <w:ind w:firstLine="395"/>
              <w:jc w:val="both"/>
              <w:rPr>
                <w:sz w:val="20"/>
                <w:szCs w:val="20"/>
              </w:rPr>
            </w:pPr>
            <w:r w:rsidRPr="00927A34">
              <w:rPr>
                <w:sz w:val="20"/>
                <w:szCs w:val="20"/>
              </w:rPr>
              <w:t xml:space="preserve">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w:t>
            </w:r>
            <w:r w:rsidRPr="00927A34">
              <w:rPr>
                <w:sz w:val="20"/>
                <w:szCs w:val="20"/>
              </w:rPr>
              <w:lastRenderedPageBreak/>
              <w:t>Российской Федерации;</w:t>
            </w:r>
          </w:p>
          <w:p w14:paraId="4954175C" w14:textId="77777777" w:rsidR="001B1DAA" w:rsidRPr="00927A34" w:rsidRDefault="001B1DAA" w:rsidP="00D85CFB">
            <w:pPr>
              <w:pStyle w:val="ConsPlusNormal"/>
              <w:ind w:firstLine="395"/>
              <w:jc w:val="both"/>
              <w:rPr>
                <w:rFonts w:ascii="Times New Roman" w:hAnsi="Times New Roman" w:cs="Times New Roman"/>
              </w:rPr>
            </w:pPr>
            <w:r w:rsidRPr="00927A3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3A110C46" w14:textId="77777777" w:rsidR="001B1DAA" w:rsidRPr="00927A34" w:rsidRDefault="001B1DAA" w:rsidP="00D85CFB">
            <w:pPr>
              <w:pStyle w:val="ConsPlusNormal"/>
              <w:tabs>
                <w:tab w:val="left" w:pos="7740"/>
              </w:tabs>
              <w:ind w:firstLine="395"/>
              <w:jc w:val="both"/>
              <w:rPr>
                <w:rFonts w:ascii="Times New Roman" w:hAnsi="Times New Roman" w:cs="Times New Roman"/>
              </w:rPr>
            </w:pPr>
            <w:r w:rsidRPr="00927A34">
              <w:rPr>
                <w:rFonts w:ascii="Times New Roman" w:hAnsi="Times New Roman" w:cs="Times New Roman"/>
              </w:rPr>
              <w:t xml:space="preserve">4) обеспечение безубыточности деятельности; </w:t>
            </w:r>
            <w:r w:rsidRPr="00927A34">
              <w:rPr>
                <w:rFonts w:ascii="Times New Roman" w:hAnsi="Times New Roman" w:cs="Times New Roman"/>
              </w:rPr>
              <w:tab/>
            </w:r>
          </w:p>
          <w:p w14:paraId="3B10A9D4" w14:textId="77777777" w:rsidR="001B1DAA" w:rsidRPr="00927A34" w:rsidRDefault="001B1DAA" w:rsidP="00D85CFB">
            <w:pPr>
              <w:pStyle w:val="ConsPlusNormal"/>
              <w:ind w:firstLine="395"/>
              <w:jc w:val="both"/>
              <w:rPr>
                <w:rFonts w:ascii="Times New Roman" w:hAnsi="Times New Roman" w:cs="Times New Roman"/>
                <w:u w:val="single"/>
              </w:rPr>
            </w:pPr>
          </w:p>
          <w:p w14:paraId="09500009" w14:textId="77777777" w:rsidR="001B1DAA" w:rsidRPr="00927A34" w:rsidRDefault="001B1DAA" w:rsidP="00D85CFB">
            <w:pPr>
              <w:pStyle w:val="ConsPlusNormal"/>
              <w:ind w:firstLine="395"/>
              <w:jc w:val="both"/>
              <w:rPr>
                <w:rFonts w:ascii="Times New Roman" w:hAnsi="Times New Roman" w:cs="Times New Roman"/>
                <w:u w:val="single"/>
              </w:rPr>
            </w:pPr>
            <w:r w:rsidRPr="00927A34">
              <w:rPr>
                <w:rFonts w:ascii="Times New Roman" w:hAnsi="Times New Roman" w:cs="Times New Roman"/>
                <w:u w:val="single"/>
              </w:rPr>
              <w:t xml:space="preserve">Принятие </w:t>
            </w:r>
            <w:proofErr w:type="spellStart"/>
            <w:r w:rsidRPr="00927A34">
              <w:rPr>
                <w:rFonts w:ascii="Times New Roman" w:hAnsi="Times New Roman" w:cs="Times New Roman"/>
                <w:u w:val="single"/>
              </w:rPr>
              <w:t>СМиСП</w:t>
            </w:r>
            <w:proofErr w:type="spellEnd"/>
            <w:r w:rsidRPr="00927A34">
              <w:rPr>
                <w:rFonts w:ascii="Times New Roman" w:hAnsi="Times New Roman" w:cs="Times New Roman"/>
                <w:u w:val="single"/>
              </w:rPr>
              <w:t xml:space="preserve"> обязательств:</w:t>
            </w:r>
          </w:p>
          <w:p w14:paraId="5D1E20D3" w14:textId="77777777" w:rsidR="001B1DAA" w:rsidRPr="00927A34" w:rsidRDefault="001B1DAA" w:rsidP="00D85CFB">
            <w:pPr>
              <w:widowControl w:val="0"/>
              <w:ind w:firstLine="395"/>
              <w:jc w:val="both"/>
              <w:rPr>
                <w:sz w:val="20"/>
                <w:szCs w:val="20"/>
              </w:rPr>
            </w:pPr>
            <w:r w:rsidRPr="00927A34">
              <w:rPr>
                <w:sz w:val="20"/>
                <w:szCs w:val="20"/>
              </w:rPr>
              <w:t xml:space="preserve">1) по созданию новых рабочих </w:t>
            </w:r>
            <w:proofErr w:type="gramStart"/>
            <w:r w:rsidRPr="00927A34">
              <w:rPr>
                <w:sz w:val="20"/>
                <w:szCs w:val="20"/>
              </w:rPr>
              <w:t>мест  в</w:t>
            </w:r>
            <w:proofErr w:type="gramEnd"/>
            <w:r w:rsidRPr="00927A34">
              <w:rPr>
                <w:sz w:val="20"/>
                <w:szCs w:val="20"/>
              </w:rPr>
              <w:t xml:space="preserve"> год оказания финансовой  поддержки по сравнению с предшествующим годом &lt;***&gt;.</w:t>
            </w:r>
          </w:p>
        </w:tc>
        <w:tc>
          <w:tcPr>
            <w:tcW w:w="1371" w:type="pct"/>
            <w:tcBorders>
              <w:top w:val="single" w:sz="4" w:space="0" w:color="auto"/>
              <w:left w:val="single" w:sz="4" w:space="0" w:color="auto"/>
              <w:bottom w:val="single" w:sz="4" w:space="0" w:color="auto"/>
              <w:right w:val="single" w:sz="4" w:space="0" w:color="auto"/>
            </w:tcBorders>
          </w:tcPr>
          <w:p w14:paraId="67DE2A66" w14:textId="77777777" w:rsidR="001B1DAA" w:rsidRPr="00927A34" w:rsidRDefault="001B1DAA" w:rsidP="00D85CFB">
            <w:pPr>
              <w:keepNext/>
              <w:keepLines/>
              <w:tabs>
                <w:tab w:val="center" w:pos="4153"/>
                <w:tab w:val="right" w:pos="8306"/>
              </w:tabs>
              <w:ind w:firstLine="458"/>
              <w:jc w:val="both"/>
              <w:rPr>
                <w:color w:val="000000"/>
                <w:sz w:val="20"/>
                <w:szCs w:val="20"/>
              </w:rPr>
            </w:pPr>
            <w:r w:rsidRPr="00927A34">
              <w:rPr>
                <w:color w:val="000000"/>
                <w:sz w:val="20"/>
                <w:szCs w:val="20"/>
              </w:rPr>
              <w:lastRenderedPageBreak/>
              <w:t xml:space="preserve">В размере до 70% от фактически произведенных и документально подтвержденных   затрат, но не более 150 000 рублей: </w:t>
            </w:r>
          </w:p>
          <w:p w14:paraId="510D6C89" w14:textId="77777777" w:rsidR="001B1DAA" w:rsidRPr="00927A34" w:rsidRDefault="001B1DAA" w:rsidP="00D85CFB">
            <w:pPr>
              <w:keepNext/>
              <w:keepLines/>
              <w:tabs>
                <w:tab w:val="center" w:pos="4153"/>
                <w:tab w:val="right" w:pos="8306"/>
              </w:tabs>
              <w:jc w:val="both"/>
              <w:rPr>
                <w:color w:val="000000"/>
                <w:sz w:val="20"/>
                <w:szCs w:val="20"/>
              </w:rPr>
            </w:pPr>
            <w:r w:rsidRPr="00927A34">
              <w:rPr>
                <w:color w:val="000000"/>
                <w:sz w:val="20"/>
                <w:szCs w:val="20"/>
              </w:rPr>
              <w:t xml:space="preserve">- для </w:t>
            </w:r>
            <w:proofErr w:type="spellStart"/>
            <w:r w:rsidRPr="00927A34">
              <w:rPr>
                <w:color w:val="000000"/>
                <w:sz w:val="20"/>
                <w:szCs w:val="20"/>
              </w:rPr>
              <w:t>СМиСП</w:t>
            </w:r>
            <w:proofErr w:type="spellEnd"/>
            <w:r w:rsidRPr="00927A34">
              <w:rPr>
                <w:color w:val="000000"/>
                <w:sz w:val="20"/>
                <w:szCs w:val="20"/>
              </w:rPr>
              <w:t xml:space="preserve"> ведущих свою деятельность в сельских поселениях;</w:t>
            </w:r>
          </w:p>
          <w:p w14:paraId="0B09A9AD" w14:textId="77777777" w:rsidR="001B1DAA" w:rsidRPr="00927A34" w:rsidRDefault="001B1DAA" w:rsidP="00D85CFB">
            <w:pPr>
              <w:keepNext/>
              <w:keepLines/>
              <w:tabs>
                <w:tab w:val="center" w:pos="4153"/>
                <w:tab w:val="right" w:pos="8306"/>
              </w:tabs>
              <w:ind w:firstLine="458"/>
              <w:jc w:val="both"/>
              <w:rPr>
                <w:color w:val="000000"/>
                <w:sz w:val="20"/>
                <w:szCs w:val="20"/>
              </w:rPr>
            </w:pPr>
            <w:r w:rsidRPr="00927A34">
              <w:rPr>
                <w:color w:val="000000"/>
                <w:sz w:val="20"/>
                <w:szCs w:val="20"/>
              </w:rPr>
              <w:t xml:space="preserve">В размере до 50% от фактически произведенных и документально подтвержденных   затрат, но не более 150 000 рублей: </w:t>
            </w:r>
          </w:p>
          <w:p w14:paraId="0CBF0687" w14:textId="77777777" w:rsidR="001B1DAA" w:rsidRPr="00927A34" w:rsidRDefault="001B1DAA" w:rsidP="00D85CFB">
            <w:pPr>
              <w:keepNext/>
              <w:keepLines/>
              <w:tabs>
                <w:tab w:val="center" w:pos="4153"/>
                <w:tab w:val="right" w:pos="8306"/>
              </w:tabs>
              <w:jc w:val="both"/>
              <w:rPr>
                <w:color w:val="000000"/>
                <w:sz w:val="20"/>
                <w:szCs w:val="20"/>
              </w:rPr>
            </w:pPr>
            <w:r w:rsidRPr="00927A34">
              <w:rPr>
                <w:color w:val="000000"/>
                <w:sz w:val="20"/>
                <w:szCs w:val="20"/>
              </w:rPr>
              <w:t xml:space="preserve">- для </w:t>
            </w:r>
            <w:proofErr w:type="spellStart"/>
            <w:r w:rsidRPr="00927A34">
              <w:rPr>
                <w:color w:val="000000"/>
                <w:sz w:val="20"/>
                <w:szCs w:val="20"/>
              </w:rPr>
              <w:t>СМиСП</w:t>
            </w:r>
            <w:proofErr w:type="spellEnd"/>
            <w:r w:rsidRPr="00927A34">
              <w:rPr>
                <w:color w:val="000000"/>
                <w:sz w:val="20"/>
                <w:szCs w:val="20"/>
              </w:rPr>
              <w:t>, ведущих свою деятельность в городе.</w:t>
            </w:r>
          </w:p>
          <w:p w14:paraId="176A10C2" w14:textId="77777777" w:rsidR="001B1DAA" w:rsidRPr="00927A34" w:rsidRDefault="001B1DAA" w:rsidP="00D85CFB">
            <w:pPr>
              <w:keepNext/>
              <w:keepLines/>
              <w:tabs>
                <w:tab w:val="center" w:pos="4153"/>
                <w:tab w:val="right" w:pos="8306"/>
              </w:tabs>
              <w:ind w:firstLine="458"/>
              <w:jc w:val="both"/>
              <w:rPr>
                <w:color w:val="000000"/>
                <w:sz w:val="20"/>
                <w:szCs w:val="20"/>
              </w:rPr>
            </w:pPr>
            <w:r w:rsidRPr="00927A34">
              <w:rPr>
                <w:color w:val="000000"/>
                <w:sz w:val="20"/>
                <w:szCs w:val="20"/>
              </w:rPr>
              <w:t xml:space="preserve">Субсидированию подлежат затраты: </w:t>
            </w:r>
          </w:p>
          <w:p w14:paraId="5B11A04B" w14:textId="77777777" w:rsidR="001B1DAA" w:rsidRPr="00927A34" w:rsidRDefault="001B1DAA" w:rsidP="00D85CFB">
            <w:pPr>
              <w:keepNext/>
              <w:keepLines/>
              <w:tabs>
                <w:tab w:val="center" w:pos="4153"/>
                <w:tab w:val="right" w:pos="8306"/>
              </w:tabs>
              <w:jc w:val="both"/>
              <w:rPr>
                <w:color w:val="000000"/>
                <w:sz w:val="20"/>
                <w:szCs w:val="20"/>
              </w:rPr>
            </w:pPr>
            <w:r w:rsidRPr="00927A34">
              <w:rPr>
                <w:color w:val="000000"/>
                <w:sz w:val="20"/>
                <w:szCs w:val="20"/>
              </w:rPr>
              <w:t>1) на приобретение основных средств и инструментов;</w:t>
            </w:r>
          </w:p>
          <w:p w14:paraId="4E3F3177" w14:textId="77777777" w:rsidR="001B1DAA" w:rsidRPr="00927A34" w:rsidRDefault="001B1DAA" w:rsidP="00D85CFB">
            <w:pPr>
              <w:keepNext/>
              <w:keepLines/>
              <w:tabs>
                <w:tab w:val="center" w:pos="4153"/>
                <w:tab w:val="right" w:pos="8306"/>
              </w:tabs>
              <w:jc w:val="both"/>
              <w:rPr>
                <w:sz w:val="20"/>
                <w:szCs w:val="20"/>
              </w:rPr>
            </w:pPr>
            <w:r w:rsidRPr="00927A34">
              <w:rPr>
                <w:color w:val="000000"/>
                <w:sz w:val="20"/>
                <w:szCs w:val="20"/>
              </w:rPr>
              <w:t xml:space="preserve">2) на </w:t>
            </w:r>
            <w:r w:rsidRPr="00927A34">
              <w:rPr>
                <w:sz w:val="20"/>
                <w:szCs w:val="20"/>
              </w:rPr>
              <w:t>аренду офисных и производственных помещений, земельных участков;</w:t>
            </w:r>
          </w:p>
          <w:p w14:paraId="6959825C" w14:textId="77777777" w:rsidR="001B1DAA" w:rsidRPr="00927A34" w:rsidRDefault="001B1DAA" w:rsidP="00D85CFB">
            <w:pPr>
              <w:keepNext/>
              <w:keepLines/>
              <w:tabs>
                <w:tab w:val="center" w:pos="4153"/>
                <w:tab w:val="right" w:pos="8306"/>
              </w:tabs>
              <w:jc w:val="both"/>
              <w:rPr>
                <w:sz w:val="20"/>
                <w:szCs w:val="20"/>
              </w:rPr>
            </w:pPr>
            <w:r w:rsidRPr="00927A34">
              <w:rPr>
                <w:sz w:val="20"/>
                <w:szCs w:val="20"/>
              </w:rPr>
              <w:t xml:space="preserve">3) на оплату услуг подрядных организаций по строительству и ремонту зданий (помещений), используемых </w:t>
            </w:r>
            <w:proofErr w:type="spellStart"/>
            <w:r w:rsidRPr="00927A34">
              <w:rPr>
                <w:sz w:val="20"/>
                <w:szCs w:val="20"/>
              </w:rPr>
              <w:t>СМиСП</w:t>
            </w:r>
            <w:proofErr w:type="spellEnd"/>
            <w:r w:rsidRPr="00927A34">
              <w:rPr>
                <w:sz w:val="20"/>
                <w:szCs w:val="20"/>
              </w:rPr>
              <w:t xml:space="preserve"> для своей основной </w:t>
            </w:r>
            <w:r w:rsidRPr="00927A34">
              <w:rPr>
                <w:sz w:val="20"/>
                <w:szCs w:val="20"/>
              </w:rPr>
              <w:lastRenderedPageBreak/>
              <w:t>деятельности;</w:t>
            </w:r>
          </w:p>
          <w:p w14:paraId="29EB0559" w14:textId="77777777" w:rsidR="001B1DAA" w:rsidRPr="00927A34" w:rsidRDefault="001B1DAA" w:rsidP="00D85CFB">
            <w:pPr>
              <w:keepNext/>
              <w:keepLines/>
              <w:tabs>
                <w:tab w:val="center" w:pos="4153"/>
                <w:tab w:val="right" w:pos="8306"/>
              </w:tabs>
              <w:ind w:firstLine="458"/>
              <w:jc w:val="both"/>
              <w:rPr>
                <w:color w:val="000000"/>
                <w:sz w:val="20"/>
                <w:szCs w:val="20"/>
              </w:rPr>
            </w:pPr>
            <w:r w:rsidRPr="00927A34">
              <w:rPr>
                <w:sz w:val="20"/>
                <w:szCs w:val="20"/>
              </w:rPr>
              <w:t>Для расчета принимаются фактически произведенные затраты юридического лица (индивидуального предпринимателя)</w:t>
            </w:r>
            <w:r w:rsidRPr="00927A34">
              <w:rPr>
                <w:color w:val="000000"/>
                <w:sz w:val="20"/>
                <w:szCs w:val="20"/>
              </w:rPr>
              <w:t xml:space="preserve"> в год оказания финансовой поддержки </w:t>
            </w:r>
            <w:proofErr w:type="gramStart"/>
            <w:r w:rsidRPr="00927A34">
              <w:rPr>
                <w:color w:val="000000"/>
                <w:sz w:val="20"/>
                <w:szCs w:val="20"/>
              </w:rPr>
              <w:t>и  предшествующий</w:t>
            </w:r>
            <w:proofErr w:type="gramEnd"/>
            <w:r w:rsidRPr="00927A34">
              <w:rPr>
                <w:color w:val="000000"/>
                <w:sz w:val="20"/>
                <w:szCs w:val="20"/>
              </w:rPr>
              <w:t xml:space="preserve"> год.</w:t>
            </w:r>
          </w:p>
          <w:p w14:paraId="3838FFD3" w14:textId="77777777" w:rsidR="001B1DAA" w:rsidRPr="00927A34" w:rsidRDefault="001B1DAA" w:rsidP="00D85CFB">
            <w:pPr>
              <w:keepNext/>
              <w:keepLines/>
              <w:tabs>
                <w:tab w:val="center" w:pos="4153"/>
                <w:tab w:val="right" w:pos="8306"/>
              </w:tabs>
              <w:ind w:firstLine="458"/>
              <w:jc w:val="both"/>
              <w:rPr>
                <w:color w:val="000000"/>
                <w:sz w:val="20"/>
                <w:szCs w:val="20"/>
              </w:rPr>
            </w:pPr>
            <w:r w:rsidRPr="00927A34">
              <w:rPr>
                <w:sz w:val="20"/>
                <w:szCs w:val="20"/>
              </w:rPr>
              <w:t>Выплачивается единовременно, после заключения договора.</w:t>
            </w:r>
          </w:p>
        </w:tc>
      </w:tr>
    </w:tbl>
    <w:p w14:paraId="0B548264" w14:textId="77777777" w:rsidR="001B1DAA" w:rsidRPr="00927A34" w:rsidRDefault="001B1DAA" w:rsidP="001B1DAA">
      <w:pPr>
        <w:pStyle w:val="ConsPlusNormal"/>
        <w:ind w:firstLine="709"/>
        <w:jc w:val="both"/>
        <w:rPr>
          <w:rFonts w:ascii="Times New Roman" w:hAnsi="Times New Roman" w:cs="Times New Roman"/>
        </w:rPr>
      </w:pPr>
    </w:p>
    <w:p w14:paraId="441AFDE2"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&lt;</w:t>
      </w:r>
      <w:proofErr w:type="gramStart"/>
      <w:r w:rsidRPr="00927A34">
        <w:rPr>
          <w:rFonts w:ascii="Times New Roman" w:hAnsi="Times New Roman" w:cs="Times New Roman"/>
        </w:rPr>
        <w:t>*&gt;Безубыточность</w:t>
      </w:r>
      <w:proofErr w:type="gramEnd"/>
      <w:r w:rsidRPr="00927A34">
        <w:rPr>
          <w:rFonts w:ascii="Times New Roman" w:hAnsi="Times New Roman" w:cs="Times New Roman"/>
        </w:rPr>
        <w:t xml:space="preserve"> определяется через показатель рентабельности реализованной продукции, рассчитываемый как:</w:t>
      </w:r>
    </w:p>
    <w:p w14:paraId="5A8AB2D9" w14:textId="77777777" w:rsidR="001B1DAA" w:rsidRPr="00927A34" w:rsidRDefault="001B1DAA" w:rsidP="001B1DAA">
      <w:pPr>
        <w:pStyle w:val="ConsPlusNormal"/>
        <w:ind w:firstLine="709"/>
        <w:jc w:val="both"/>
        <w:rPr>
          <w:rFonts w:ascii="Times New Roman" w:hAnsi="Times New Roman" w:cs="Times New Roman"/>
        </w:rPr>
      </w:pPr>
      <w:r w:rsidRPr="00927A34">
        <w:rPr>
          <w:rFonts w:ascii="Times New Roman" w:hAnsi="Times New Roman" w:cs="Times New Roman"/>
        </w:rPr>
        <w:t xml:space="preserve">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 </w:t>
      </w:r>
    </w:p>
    <w:p w14:paraId="15FC1051" w14:textId="77777777" w:rsidR="001B1DAA" w:rsidRPr="00927A34" w:rsidRDefault="001B1DAA" w:rsidP="001B1DAA">
      <w:pPr>
        <w:ind w:firstLine="709"/>
        <w:jc w:val="both"/>
        <w:rPr>
          <w:sz w:val="20"/>
          <w:szCs w:val="20"/>
        </w:rPr>
      </w:pPr>
      <w:r w:rsidRPr="00927A34">
        <w:rPr>
          <w:sz w:val="20"/>
          <w:szCs w:val="20"/>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p>
    <w:p w14:paraId="020AB2F8" w14:textId="77777777" w:rsidR="001B1DAA" w:rsidRPr="00927A34" w:rsidRDefault="001B1DAA" w:rsidP="001B1DAA">
      <w:pPr>
        <w:ind w:firstLine="709"/>
        <w:jc w:val="both"/>
        <w:rPr>
          <w:sz w:val="20"/>
          <w:szCs w:val="20"/>
        </w:rPr>
      </w:pPr>
      <w:r w:rsidRPr="00927A34">
        <w:rPr>
          <w:sz w:val="20"/>
          <w:szCs w:val="20"/>
        </w:rPr>
        <w:t xml:space="preserve">Деятельность признается безубыточной в случае положительного значения показателя рентабельности. </w:t>
      </w:r>
    </w:p>
    <w:p w14:paraId="6F8088C4" w14:textId="77777777" w:rsidR="001B1DAA" w:rsidRPr="00927A34" w:rsidRDefault="001B1DAA" w:rsidP="001B1DAA">
      <w:pPr>
        <w:autoSpaceDE w:val="0"/>
        <w:autoSpaceDN w:val="0"/>
        <w:adjustRightInd w:val="0"/>
        <w:ind w:left="426" w:firstLine="283"/>
        <w:jc w:val="both"/>
        <w:rPr>
          <w:sz w:val="20"/>
          <w:szCs w:val="20"/>
        </w:rPr>
      </w:pPr>
      <w:r w:rsidRPr="00927A34">
        <w:rPr>
          <w:sz w:val="20"/>
          <w:szCs w:val="20"/>
        </w:rPr>
        <w:t>&lt;**&gt; Общероссийский классификатор видов экономической деятельности ОК 029-</w:t>
      </w:r>
      <w:proofErr w:type="gramStart"/>
      <w:r w:rsidRPr="00927A34">
        <w:rPr>
          <w:sz w:val="20"/>
          <w:szCs w:val="20"/>
        </w:rPr>
        <w:t>2014  (</w:t>
      </w:r>
      <w:proofErr w:type="gramEnd"/>
      <w:r w:rsidRPr="00927A34">
        <w:rPr>
          <w:sz w:val="20"/>
          <w:szCs w:val="20"/>
        </w:rPr>
        <w:t xml:space="preserve">КДЕС Ред. 2) утвержден Приказом </w:t>
      </w:r>
      <w:proofErr w:type="spellStart"/>
      <w:r w:rsidRPr="00927A34">
        <w:rPr>
          <w:sz w:val="20"/>
          <w:szCs w:val="20"/>
        </w:rPr>
        <w:t>Росстандарта</w:t>
      </w:r>
      <w:proofErr w:type="spellEnd"/>
      <w:r w:rsidRPr="00927A34">
        <w:rPr>
          <w:sz w:val="20"/>
          <w:szCs w:val="20"/>
        </w:rPr>
        <w:t xml:space="preserve">  от 31.01.2014 N 14-ст, редакция от 07.10.2016.</w:t>
      </w:r>
    </w:p>
    <w:p w14:paraId="310BBBA5" w14:textId="77777777" w:rsidR="001B1DAA" w:rsidRPr="00927A34" w:rsidRDefault="001B1DAA" w:rsidP="001B1DAA">
      <w:pPr>
        <w:widowControl w:val="0"/>
        <w:ind w:firstLine="709"/>
        <w:jc w:val="both"/>
        <w:rPr>
          <w:sz w:val="20"/>
          <w:szCs w:val="20"/>
          <w:lang w:eastAsia="en-US"/>
        </w:rPr>
      </w:pPr>
      <w:r w:rsidRPr="00927A34">
        <w:rPr>
          <w:sz w:val="20"/>
          <w:szCs w:val="20"/>
        </w:rPr>
        <w:t>&lt;***&gt; Учитывается только численность списочного состава (без внешних совместителей).</w:t>
      </w:r>
    </w:p>
    <w:p w14:paraId="2A2A7DD6" w14:textId="77777777" w:rsidR="001B1DAA" w:rsidRPr="00927A34" w:rsidRDefault="001B1DAA" w:rsidP="001B1DAA">
      <w:pPr>
        <w:ind w:firstLine="283"/>
        <w:rPr>
          <w:sz w:val="20"/>
          <w:szCs w:val="20"/>
        </w:rPr>
      </w:pPr>
    </w:p>
    <w:p w14:paraId="3B2A4CDD" w14:textId="77777777" w:rsidR="001B1DAA" w:rsidRPr="00927A34" w:rsidRDefault="001B1DAA" w:rsidP="001B1DAA">
      <w:pPr>
        <w:ind w:firstLine="283"/>
        <w:rPr>
          <w:sz w:val="20"/>
          <w:szCs w:val="20"/>
        </w:rPr>
      </w:pPr>
      <w:r w:rsidRPr="00927A34">
        <w:rPr>
          <w:sz w:val="20"/>
          <w:szCs w:val="20"/>
        </w:rPr>
        <w:t>Применяемые сокращения:</w:t>
      </w:r>
    </w:p>
    <w:p w14:paraId="60D3971F" w14:textId="77777777" w:rsidR="001B1DAA" w:rsidRPr="00927A34" w:rsidRDefault="001B1DAA" w:rsidP="001B1DAA">
      <w:pPr>
        <w:autoSpaceDE w:val="0"/>
        <w:autoSpaceDN w:val="0"/>
        <w:adjustRightInd w:val="0"/>
        <w:ind w:firstLine="283"/>
        <w:jc w:val="both"/>
        <w:rPr>
          <w:sz w:val="20"/>
          <w:szCs w:val="20"/>
        </w:rPr>
      </w:pPr>
      <w:proofErr w:type="spellStart"/>
      <w:r w:rsidRPr="00927A34">
        <w:rPr>
          <w:sz w:val="20"/>
          <w:szCs w:val="20"/>
        </w:rPr>
        <w:t>СМиСП</w:t>
      </w:r>
      <w:proofErr w:type="spellEnd"/>
      <w:r w:rsidRPr="00927A34">
        <w:rPr>
          <w:sz w:val="20"/>
          <w:szCs w:val="20"/>
        </w:rPr>
        <w:t xml:space="preserve"> – Субъекты малого и среднего предпринимательства                   </w:t>
      </w:r>
    </w:p>
    <w:p w14:paraId="335D0819" w14:textId="77777777" w:rsidR="001B1DAA" w:rsidRPr="00927A34" w:rsidRDefault="001B1DAA" w:rsidP="001B1DAA">
      <w:pPr>
        <w:autoSpaceDE w:val="0"/>
        <w:autoSpaceDN w:val="0"/>
        <w:adjustRightInd w:val="0"/>
        <w:ind w:right="-314"/>
        <w:jc w:val="right"/>
        <w:outlineLvl w:val="1"/>
        <w:rPr>
          <w:sz w:val="20"/>
          <w:szCs w:val="20"/>
        </w:rPr>
        <w:sectPr w:rsidR="001B1DAA" w:rsidRPr="00927A34" w:rsidSect="00725085">
          <w:pgSz w:w="11906" w:h="16838"/>
          <w:pgMar w:top="567" w:right="849" w:bottom="539" w:left="851" w:header="709" w:footer="709" w:gutter="0"/>
          <w:cols w:space="708"/>
          <w:docGrid w:linePitch="360"/>
        </w:sectPr>
      </w:pPr>
      <w:r w:rsidRPr="00927A34">
        <w:rPr>
          <w:sz w:val="20"/>
          <w:szCs w:val="20"/>
        </w:rPr>
        <w:t xml:space="preserve"> </w:t>
      </w:r>
    </w:p>
    <w:p w14:paraId="30595C20" w14:textId="06B39B64" w:rsidR="001B1DAA" w:rsidRPr="00927A34" w:rsidRDefault="001B1DAA" w:rsidP="001B1DAA">
      <w:pPr>
        <w:autoSpaceDE w:val="0"/>
        <w:autoSpaceDN w:val="0"/>
        <w:adjustRightInd w:val="0"/>
        <w:ind w:right="-314"/>
        <w:jc w:val="right"/>
        <w:outlineLvl w:val="1"/>
        <w:rPr>
          <w:sz w:val="20"/>
          <w:szCs w:val="20"/>
        </w:rPr>
      </w:pPr>
      <w:r w:rsidRPr="00927A34">
        <w:rPr>
          <w:sz w:val="20"/>
          <w:szCs w:val="20"/>
        </w:rPr>
        <w:lastRenderedPageBreak/>
        <w:t>Приложение № 3</w:t>
      </w:r>
    </w:p>
    <w:p w14:paraId="6F30059F"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к муниципальной программе </w:t>
      </w:r>
    </w:p>
    <w:p w14:paraId="2054A857"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«Развитие </w:t>
      </w:r>
      <w:proofErr w:type="gramStart"/>
      <w:r w:rsidRPr="00927A34">
        <w:rPr>
          <w:sz w:val="20"/>
          <w:szCs w:val="20"/>
        </w:rPr>
        <w:t>и  поддержка</w:t>
      </w:r>
      <w:proofErr w:type="gramEnd"/>
      <w:r w:rsidRPr="00927A34">
        <w:rPr>
          <w:sz w:val="20"/>
          <w:szCs w:val="20"/>
        </w:rPr>
        <w:t xml:space="preserve"> </w:t>
      </w:r>
    </w:p>
    <w:p w14:paraId="6ACAC395" w14:textId="77777777" w:rsidR="001B1DAA" w:rsidRPr="00927A34" w:rsidRDefault="001B1DAA" w:rsidP="001B1DAA">
      <w:pPr>
        <w:autoSpaceDE w:val="0"/>
        <w:autoSpaceDN w:val="0"/>
        <w:adjustRightInd w:val="0"/>
        <w:ind w:right="-314" w:firstLine="9540"/>
        <w:jc w:val="right"/>
        <w:rPr>
          <w:sz w:val="20"/>
          <w:szCs w:val="20"/>
        </w:rPr>
      </w:pPr>
      <w:r w:rsidRPr="00927A34">
        <w:rPr>
          <w:sz w:val="20"/>
          <w:szCs w:val="20"/>
        </w:rPr>
        <w:t xml:space="preserve">  малого и среднего предпринимательства  </w:t>
      </w:r>
    </w:p>
    <w:p w14:paraId="7FBE0AE2" w14:textId="77777777" w:rsidR="001B1DAA" w:rsidRPr="00927A34" w:rsidRDefault="001B1DAA" w:rsidP="001B1DAA">
      <w:pPr>
        <w:autoSpaceDE w:val="0"/>
        <w:autoSpaceDN w:val="0"/>
        <w:adjustRightInd w:val="0"/>
        <w:ind w:right="-314"/>
        <w:jc w:val="right"/>
        <w:rPr>
          <w:sz w:val="20"/>
          <w:szCs w:val="20"/>
        </w:rPr>
      </w:pPr>
      <w:r w:rsidRPr="00927A34">
        <w:rPr>
          <w:sz w:val="20"/>
          <w:szCs w:val="20"/>
        </w:rPr>
        <w:t xml:space="preserve">                                                                                                                                     в Куйбышевском муниципальном районе</w:t>
      </w:r>
    </w:p>
    <w:p w14:paraId="38B485B3" w14:textId="77777777" w:rsidR="001B1DAA" w:rsidRPr="00927A34" w:rsidRDefault="001B1DAA" w:rsidP="001B1DAA">
      <w:pPr>
        <w:autoSpaceDE w:val="0"/>
        <w:autoSpaceDN w:val="0"/>
        <w:adjustRightInd w:val="0"/>
        <w:ind w:right="-314"/>
        <w:jc w:val="right"/>
        <w:rPr>
          <w:sz w:val="20"/>
          <w:szCs w:val="20"/>
        </w:rPr>
      </w:pPr>
      <w:r w:rsidRPr="00927A34">
        <w:rPr>
          <w:sz w:val="20"/>
          <w:szCs w:val="20"/>
        </w:rPr>
        <w:t>Новосибирской области</w:t>
      </w:r>
    </w:p>
    <w:p w14:paraId="0079F8C7" w14:textId="77777777" w:rsidR="001B1DAA" w:rsidRPr="00927A34" w:rsidRDefault="001B1DAA" w:rsidP="001B1DAA">
      <w:pPr>
        <w:autoSpaceDE w:val="0"/>
        <w:autoSpaceDN w:val="0"/>
        <w:adjustRightInd w:val="0"/>
        <w:ind w:right="-314"/>
        <w:jc w:val="right"/>
        <w:rPr>
          <w:sz w:val="20"/>
          <w:szCs w:val="20"/>
        </w:rPr>
      </w:pPr>
      <w:r w:rsidRPr="00927A34">
        <w:rPr>
          <w:sz w:val="20"/>
          <w:szCs w:val="20"/>
        </w:rPr>
        <w:t>на 2021 – 2023 годы»</w:t>
      </w:r>
    </w:p>
    <w:p w14:paraId="6249881D" w14:textId="77777777" w:rsidR="001B1DAA" w:rsidRPr="00927A34" w:rsidRDefault="001B1DAA" w:rsidP="001B1DAA">
      <w:pPr>
        <w:jc w:val="center"/>
        <w:rPr>
          <w:sz w:val="20"/>
          <w:szCs w:val="20"/>
        </w:rPr>
      </w:pPr>
    </w:p>
    <w:p w14:paraId="39F7A59E" w14:textId="77777777" w:rsidR="001B1DAA" w:rsidRPr="00927A34" w:rsidRDefault="001B1DAA" w:rsidP="001B1DAA">
      <w:pPr>
        <w:jc w:val="center"/>
        <w:rPr>
          <w:sz w:val="20"/>
          <w:szCs w:val="20"/>
        </w:rPr>
      </w:pPr>
      <w:r w:rsidRPr="00927A34">
        <w:rPr>
          <w:sz w:val="20"/>
          <w:szCs w:val="20"/>
        </w:rPr>
        <w:t xml:space="preserve">Сводные финансовые затраты по муниципальной программе </w:t>
      </w:r>
    </w:p>
    <w:p w14:paraId="6C995E9C" w14:textId="77777777" w:rsidR="001B1DAA" w:rsidRPr="00927A34" w:rsidRDefault="001B1DAA" w:rsidP="001B1DAA">
      <w:pPr>
        <w:tabs>
          <w:tab w:val="left" w:pos="4500"/>
        </w:tabs>
        <w:autoSpaceDE w:val="0"/>
        <w:autoSpaceDN w:val="0"/>
        <w:adjustRightInd w:val="0"/>
        <w:jc w:val="center"/>
        <w:rPr>
          <w:sz w:val="20"/>
          <w:szCs w:val="20"/>
        </w:rPr>
      </w:pPr>
      <w:r w:rsidRPr="00927A34">
        <w:rPr>
          <w:sz w:val="20"/>
          <w:szCs w:val="20"/>
        </w:rPr>
        <w:t xml:space="preserve">«Развитие </w:t>
      </w:r>
      <w:proofErr w:type="gramStart"/>
      <w:r w:rsidRPr="00927A34">
        <w:rPr>
          <w:sz w:val="20"/>
          <w:szCs w:val="20"/>
        </w:rPr>
        <w:t>и  поддержка</w:t>
      </w:r>
      <w:proofErr w:type="gramEnd"/>
      <w:r w:rsidRPr="00927A3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52CF7A10" w14:textId="77777777" w:rsidR="001B1DAA" w:rsidRPr="00927A34" w:rsidRDefault="001B1DAA" w:rsidP="001B1DAA">
      <w:pPr>
        <w:jc w:val="cente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2081"/>
        <w:gridCol w:w="2410"/>
        <w:gridCol w:w="2268"/>
        <w:gridCol w:w="2235"/>
        <w:gridCol w:w="2159"/>
      </w:tblGrid>
      <w:tr w:rsidR="001B1DAA" w:rsidRPr="00927A34" w14:paraId="199B6F38" w14:textId="77777777" w:rsidTr="00D85CFB">
        <w:tc>
          <w:tcPr>
            <w:tcW w:w="3839" w:type="dxa"/>
            <w:vMerge w:val="restart"/>
          </w:tcPr>
          <w:p w14:paraId="7C8A8728" w14:textId="77777777" w:rsidR="001B1DAA" w:rsidRPr="00927A34" w:rsidRDefault="001B1DAA" w:rsidP="00D85CFB">
            <w:pPr>
              <w:jc w:val="center"/>
              <w:rPr>
                <w:sz w:val="20"/>
                <w:szCs w:val="20"/>
              </w:rPr>
            </w:pPr>
            <w:r w:rsidRPr="00927A34">
              <w:rPr>
                <w:sz w:val="20"/>
                <w:szCs w:val="20"/>
              </w:rPr>
              <w:t xml:space="preserve">Источники и направления расходов </w:t>
            </w:r>
            <w:r w:rsidRPr="00927A34">
              <w:rPr>
                <w:sz w:val="20"/>
                <w:szCs w:val="20"/>
                <w:lang w:eastAsia="en-US"/>
              </w:rPr>
              <w:t xml:space="preserve">объемы расходов  </w:t>
            </w:r>
            <w:r w:rsidRPr="00927A34">
              <w:rPr>
                <w:sz w:val="20"/>
                <w:szCs w:val="20"/>
                <w:lang w:eastAsia="en-US"/>
              </w:rPr>
              <w:br/>
              <w:t xml:space="preserve">                 </w:t>
            </w:r>
          </w:p>
        </w:tc>
        <w:tc>
          <w:tcPr>
            <w:tcW w:w="8994" w:type="dxa"/>
            <w:gridSpan w:val="4"/>
          </w:tcPr>
          <w:p w14:paraId="69701771" w14:textId="77777777" w:rsidR="001B1DAA" w:rsidRPr="00927A34" w:rsidRDefault="001B1DAA" w:rsidP="00D85CFB">
            <w:pPr>
              <w:jc w:val="center"/>
              <w:rPr>
                <w:sz w:val="20"/>
                <w:szCs w:val="20"/>
              </w:rPr>
            </w:pPr>
            <w:r w:rsidRPr="00927A34">
              <w:rPr>
                <w:sz w:val="20"/>
                <w:szCs w:val="20"/>
              </w:rPr>
              <w:t>Финансовые затраты (тыс. рублей)</w:t>
            </w:r>
          </w:p>
        </w:tc>
        <w:tc>
          <w:tcPr>
            <w:tcW w:w="2159" w:type="dxa"/>
            <w:vMerge w:val="restart"/>
          </w:tcPr>
          <w:p w14:paraId="0C404B75" w14:textId="77777777" w:rsidR="001B1DAA" w:rsidRPr="00927A34" w:rsidRDefault="001B1DAA" w:rsidP="00D85CFB">
            <w:pPr>
              <w:jc w:val="center"/>
              <w:rPr>
                <w:sz w:val="20"/>
                <w:szCs w:val="20"/>
              </w:rPr>
            </w:pPr>
            <w:r w:rsidRPr="00927A34">
              <w:rPr>
                <w:sz w:val="20"/>
                <w:szCs w:val="20"/>
              </w:rPr>
              <w:t>Примечание</w:t>
            </w:r>
          </w:p>
        </w:tc>
      </w:tr>
      <w:tr w:rsidR="001B1DAA" w:rsidRPr="00927A34" w14:paraId="2B801B11" w14:textId="77777777" w:rsidTr="00D85CFB">
        <w:tc>
          <w:tcPr>
            <w:tcW w:w="3839" w:type="dxa"/>
            <w:vMerge/>
          </w:tcPr>
          <w:p w14:paraId="7B067528" w14:textId="77777777" w:rsidR="001B1DAA" w:rsidRPr="00927A34" w:rsidRDefault="001B1DAA" w:rsidP="00D85CFB">
            <w:pPr>
              <w:jc w:val="center"/>
              <w:rPr>
                <w:sz w:val="20"/>
                <w:szCs w:val="20"/>
              </w:rPr>
            </w:pPr>
          </w:p>
        </w:tc>
        <w:tc>
          <w:tcPr>
            <w:tcW w:w="2081" w:type="dxa"/>
            <w:vMerge w:val="restart"/>
          </w:tcPr>
          <w:p w14:paraId="41C97A1D" w14:textId="77777777" w:rsidR="001B1DAA" w:rsidRPr="00927A34" w:rsidRDefault="001B1DAA" w:rsidP="00D85CFB">
            <w:pPr>
              <w:jc w:val="center"/>
              <w:rPr>
                <w:sz w:val="20"/>
                <w:szCs w:val="20"/>
              </w:rPr>
            </w:pPr>
            <w:r w:rsidRPr="00927A34">
              <w:rPr>
                <w:sz w:val="20"/>
                <w:szCs w:val="20"/>
              </w:rPr>
              <w:t>всего</w:t>
            </w:r>
          </w:p>
        </w:tc>
        <w:tc>
          <w:tcPr>
            <w:tcW w:w="6913" w:type="dxa"/>
            <w:gridSpan w:val="3"/>
          </w:tcPr>
          <w:p w14:paraId="695E8AAA" w14:textId="77777777" w:rsidR="001B1DAA" w:rsidRPr="00927A34" w:rsidRDefault="001B1DAA" w:rsidP="00D85CFB">
            <w:pPr>
              <w:jc w:val="center"/>
              <w:rPr>
                <w:sz w:val="20"/>
                <w:szCs w:val="20"/>
              </w:rPr>
            </w:pPr>
            <w:r w:rsidRPr="00927A34">
              <w:rPr>
                <w:sz w:val="20"/>
                <w:szCs w:val="20"/>
              </w:rPr>
              <w:t>в том числе по годам реализации программы</w:t>
            </w:r>
          </w:p>
        </w:tc>
        <w:tc>
          <w:tcPr>
            <w:tcW w:w="2159" w:type="dxa"/>
            <w:vMerge/>
          </w:tcPr>
          <w:p w14:paraId="6AFA9DAE" w14:textId="77777777" w:rsidR="001B1DAA" w:rsidRPr="00927A34" w:rsidRDefault="001B1DAA" w:rsidP="00D85CFB">
            <w:pPr>
              <w:jc w:val="center"/>
              <w:rPr>
                <w:sz w:val="20"/>
                <w:szCs w:val="20"/>
              </w:rPr>
            </w:pPr>
          </w:p>
        </w:tc>
      </w:tr>
      <w:tr w:rsidR="001B1DAA" w:rsidRPr="00927A34" w14:paraId="5734AF82" w14:textId="77777777" w:rsidTr="00D85CFB">
        <w:tc>
          <w:tcPr>
            <w:tcW w:w="3839" w:type="dxa"/>
            <w:vMerge/>
          </w:tcPr>
          <w:p w14:paraId="6C9B2294" w14:textId="77777777" w:rsidR="001B1DAA" w:rsidRPr="00927A34" w:rsidRDefault="001B1DAA" w:rsidP="00D85CFB">
            <w:pPr>
              <w:jc w:val="center"/>
              <w:rPr>
                <w:sz w:val="20"/>
                <w:szCs w:val="20"/>
              </w:rPr>
            </w:pPr>
          </w:p>
        </w:tc>
        <w:tc>
          <w:tcPr>
            <w:tcW w:w="2081" w:type="dxa"/>
            <w:vMerge/>
          </w:tcPr>
          <w:p w14:paraId="168A8BF1" w14:textId="77777777" w:rsidR="001B1DAA" w:rsidRPr="00927A34" w:rsidRDefault="001B1DAA" w:rsidP="00D85CFB">
            <w:pPr>
              <w:jc w:val="center"/>
              <w:rPr>
                <w:sz w:val="20"/>
                <w:szCs w:val="20"/>
              </w:rPr>
            </w:pPr>
          </w:p>
        </w:tc>
        <w:tc>
          <w:tcPr>
            <w:tcW w:w="2410" w:type="dxa"/>
          </w:tcPr>
          <w:p w14:paraId="5C275FE9" w14:textId="77777777" w:rsidR="001B1DAA" w:rsidRPr="00927A34" w:rsidRDefault="001B1DAA" w:rsidP="00D85CFB">
            <w:pPr>
              <w:jc w:val="center"/>
              <w:rPr>
                <w:sz w:val="20"/>
                <w:szCs w:val="20"/>
              </w:rPr>
            </w:pPr>
            <w:r w:rsidRPr="00927A34">
              <w:rPr>
                <w:sz w:val="20"/>
                <w:szCs w:val="20"/>
              </w:rPr>
              <w:t>2021</w:t>
            </w:r>
          </w:p>
        </w:tc>
        <w:tc>
          <w:tcPr>
            <w:tcW w:w="2268" w:type="dxa"/>
          </w:tcPr>
          <w:p w14:paraId="6D9752CC" w14:textId="77777777" w:rsidR="001B1DAA" w:rsidRPr="00927A34" w:rsidRDefault="001B1DAA" w:rsidP="00D85CFB">
            <w:pPr>
              <w:jc w:val="center"/>
              <w:rPr>
                <w:sz w:val="20"/>
                <w:szCs w:val="20"/>
              </w:rPr>
            </w:pPr>
            <w:r w:rsidRPr="00927A34">
              <w:rPr>
                <w:sz w:val="20"/>
                <w:szCs w:val="20"/>
              </w:rPr>
              <w:t>2022</w:t>
            </w:r>
          </w:p>
        </w:tc>
        <w:tc>
          <w:tcPr>
            <w:tcW w:w="2235" w:type="dxa"/>
          </w:tcPr>
          <w:p w14:paraId="61503E30" w14:textId="77777777" w:rsidR="001B1DAA" w:rsidRPr="00927A34" w:rsidRDefault="001B1DAA" w:rsidP="00D85CFB">
            <w:pPr>
              <w:jc w:val="center"/>
              <w:rPr>
                <w:sz w:val="20"/>
                <w:szCs w:val="20"/>
              </w:rPr>
            </w:pPr>
            <w:r w:rsidRPr="00927A34">
              <w:rPr>
                <w:sz w:val="20"/>
                <w:szCs w:val="20"/>
              </w:rPr>
              <w:t>2023</w:t>
            </w:r>
          </w:p>
        </w:tc>
        <w:tc>
          <w:tcPr>
            <w:tcW w:w="2159" w:type="dxa"/>
            <w:vMerge/>
          </w:tcPr>
          <w:p w14:paraId="5E6EAECC" w14:textId="77777777" w:rsidR="001B1DAA" w:rsidRPr="00927A34" w:rsidRDefault="001B1DAA" w:rsidP="00D85CFB">
            <w:pPr>
              <w:jc w:val="center"/>
              <w:rPr>
                <w:sz w:val="20"/>
                <w:szCs w:val="20"/>
              </w:rPr>
            </w:pPr>
          </w:p>
        </w:tc>
      </w:tr>
      <w:tr w:rsidR="001B1DAA" w:rsidRPr="00927A34" w14:paraId="35D0B66C" w14:textId="77777777" w:rsidTr="00D85CFB">
        <w:tc>
          <w:tcPr>
            <w:tcW w:w="3839" w:type="dxa"/>
          </w:tcPr>
          <w:p w14:paraId="1B3E018B" w14:textId="77777777" w:rsidR="001B1DAA" w:rsidRPr="00927A34" w:rsidRDefault="001B1DAA" w:rsidP="00D85CFB">
            <w:pPr>
              <w:jc w:val="center"/>
              <w:rPr>
                <w:sz w:val="20"/>
                <w:szCs w:val="20"/>
              </w:rPr>
            </w:pPr>
            <w:r w:rsidRPr="00927A34">
              <w:rPr>
                <w:sz w:val="20"/>
                <w:szCs w:val="20"/>
              </w:rPr>
              <w:t>1</w:t>
            </w:r>
          </w:p>
        </w:tc>
        <w:tc>
          <w:tcPr>
            <w:tcW w:w="2081" w:type="dxa"/>
          </w:tcPr>
          <w:p w14:paraId="34CDF9E1" w14:textId="77777777" w:rsidR="001B1DAA" w:rsidRPr="00927A34" w:rsidRDefault="001B1DAA" w:rsidP="00D85CFB">
            <w:pPr>
              <w:jc w:val="center"/>
              <w:rPr>
                <w:sz w:val="20"/>
                <w:szCs w:val="20"/>
              </w:rPr>
            </w:pPr>
            <w:r w:rsidRPr="00927A34">
              <w:rPr>
                <w:sz w:val="20"/>
                <w:szCs w:val="20"/>
              </w:rPr>
              <w:t>2</w:t>
            </w:r>
          </w:p>
        </w:tc>
        <w:tc>
          <w:tcPr>
            <w:tcW w:w="2410" w:type="dxa"/>
          </w:tcPr>
          <w:p w14:paraId="5CF7F20C" w14:textId="77777777" w:rsidR="001B1DAA" w:rsidRPr="00927A34" w:rsidRDefault="001B1DAA" w:rsidP="00D85CFB">
            <w:pPr>
              <w:jc w:val="center"/>
              <w:rPr>
                <w:sz w:val="20"/>
                <w:szCs w:val="20"/>
              </w:rPr>
            </w:pPr>
            <w:r w:rsidRPr="00927A34">
              <w:rPr>
                <w:sz w:val="20"/>
                <w:szCs w:val="20"/>
              </w:rPr>
              <w:t>3</w:t>
            </w:r>
          </w:p>
        </w:tc>
        <w:tc>
          <w:tcPr>
            <w:tcW w:w="2268" w:type="dxa"/>
          </w:tcPr>
          <w:p w14:paraId="2F0D90E0" w14:textId="77777777" w:rsidR="001B1DAA" w:rsidRPr="00927A34" w:rsidRDefault="001B1DAA" w:rsidP="00D85CFB">
            <w:pPr>
              <w:jc w:val="center"/>
              <w:rPr>
                <w:sz w:val="20"/>
                <w:szCs w:val="20"/>
              </w:rPr>
            </w:pPr>
            <w:r w:rsidRPr="00927A34">
              <w:rPr>
                <w:sz w:val="20"/>
                <w:szCs w:val="20"/>
              </w:rPr>
              <w:t>4</w:t>
            </w:r>
          </w:p>
        </w:tc>
        <w:tc>
          <w:tcPr>
            <w:tcW w:w="2235" w:type="dxa"/>
          </w:tcPr>
          <w:p w14:paraId="367BA509" w14:textId="77777777" w:rsidR="001B1DAA" w:rsidRPr="00927A34" w:rsidRDefault="001B1DAA" w:rsidP="00D85CFB">
            <w:pPr>
              <w:jc w:val="center"/>
              <w:rPr>
                <w:sz w:val="20"/>
                <w:szCs w:val="20"/>
              </w:rPr>
            </w:pPr>
            <w:r w:rsidRPr="00927A34">
              <w:rPr>
                <w:sz w:val="20"/>
                <w:szCs w:val="20"/>
              </w:rPr>
              <w:t>5</w:t>
            </w:r>
          </w:p>
        </w:tc>
        <w:tc>
          <w:tcPr>
            <w:tcW w:w="2159" w:type="dxa"/>
          </w:tcPr>
          <w:p w14:paraId="407724EF" w14:textId="77777777" w:rsidR="001B1DAA" w:rsidRPr="00927A34" w:rsidRDefault="001B1DAA" w:rsidP="00D85CFB">
            <w:pPr>
              <w:jc w:val="center"/>
              <w:rPr>
                <w:sz w:val="20"/>
                <w:szCs w:val="20"/>
              </w:rPr>
            </w:pPr>
            <w:r w:rsidRPr="00927A34">
              <w:rPr>
                <w:sz w:val="20"/>
                <w:szCs w:val="20"/>
              </w:rPr>
              <w:t>6</w:t>
            </w:r>
          </w:p>
        </w:tc>
      </w:tr>
      <w:tr w:rsidR="001B1DAA" w:rsidRPr="00927A34" w14:paraId="2B894E9E" w14:textId="77777777" w:rsidTr="00D85CFB">
        <w:tc>
          <w:tcPr>
            <w:tcW w:w="14992" w:type="dxa"/>
            <w:gridSpan w:val="6"/>
          </w:tcPr>
          <w:p w14:paraId="22F31FA8" w14:textId="77777777" w:rsidR="001B1DAA" w:rsidRPr="00927A34" w:rsidRDefault="001B1DAA" w:rsidP="00D85CFB">
            <w:pPr>
              <w:pStyle w:val="ConsPlusCell"/>
              <w:rPr>
                <w:rFonts w:ascii="Times New Roman" w:hAnsi="Times New Roman" w:cs="Times New Roman"/>
              </w:rPr>
            </w:pPr>
            <w:r w:rsidRPr="00927A34">
              <w:rPr>
                <w:rFonts w:ascii="Times New Roman" w:hAnsi="Times New Roman" w:cs="Times New Roman"/>
              </w:rPr>
              <w:t>Заказчик - администрация Куйбышевского муниципального района Новосибирской области</w:t>
            </w:r>
          </w:p>
          <w:p w14:paraId="64124260" w14:textId="77777777" w:rsidR="001B1DAA" w:rsidRPr="00927A34" w:rsidRDefault="001B1DAA" w:rsidP="00D85CFB">
            <w:pPr>
              <w:pStyle w:val="ConsPlusCell"/>
              <w:rPr>
                <w:rFonts w:ascii="Times New Roman" w:hAnsi="Times New Roman" w:cs="Times New Roman"/>
              </w:rPr>
            </w:pPr>
          </w:p>
        </w:tc>
      </w:tr>
      <w:tr w:rsidR="001B1DAA" w:rsidRPr="00927A34" w14:paraId="3CE7CFF7" w14:textId="77777777" w:rsidTr="00D85CFB">
        <w:tc>
          <w:tcPr>
            <w:tcW w:w="3839" w:type="dxa"/>
          </w:tcPr>
          <w:p w14:paraId="4D99D2E6" w14:textId="77777777" w:rsidR="001B1DAA" w:rsidRPr="00927A34" w:rsidRDefault="001B1DAA" w:rsidP="00D85CFB">
            <w:pPr>
              <w:rPr>
                <w:sz w:val="20"/>
                <w:szCs w:val="20"/>
              </w:rPr>
            </w:pPr>
            <w:r w:rsidRPr="00927A34">
              <w:rPr>
                <w:sz w:val="20"/>
                <w:szCs w:val="20"/>
              </w:rPr>
              <w:t>Всего финансовых       затрат,</w:t>
            </w:r>
          </w:p>
          <w:p w14:paraId="213C90AE" w14:textId="77777777" w:rsidR="001B1DAA" w:rsidRPr="00927A34" w:rsidRDefault="001B1DAA" w:rsidP="00D85CFB">
            <w:pPr>
              <w:rPr>
                <w:sz w:val="20"/>
                <w:szCs w:val="20"/>
              </w:rPr>
            </w:pPr>
            <w:r w:rsidRPr="00927A34">
              <w:rPr>
                <w:sz w:val="20"/>
                <w:szCs w:val="20"/>
              </w:rPr>
              <w:t>в том    числе     из:</w:t>
            </w:r>
          </w:p>
          <w:p w14:paraId="2B8735DC" w14:textId="77777777" w:rsidR="001B1DAA" w:rsidRPr="00927A34" w:rsidRDefault="001B1DAA" w:rsidP="00D85CFB">
            <w:pPr>
              <w:rPr>
                <w:sz w:val="20"/>
                <w:szCs w:val="20"/>
              </w:rPr>
            </w:pPr>
          </w:p>
        </w:tc>
        <w:tc>
          <w:tcPr>
            <w:tcW w:w="2081" w:type="dxa"/>
          </w:tcPr>
          <w:p w14:paraId="7D29F9CE" w14:textId="77777777" w:rsidR="001B1DAA" w:rsidRPr="00927A34" w:rsidRDefault="001B1DAA" w:rsidP="00D85CFB">
            <w:pPr>
              <w:jc w:val="center"/>
              <w:rPr>
                <w:sz w:val="20"/>
                <w:szCs w:val="20"/>
              </w:rPr>
            </w:pPr>
            <w:r w:rsidRPr="00927A34">
              <w:rPr>
                <w:sz w:val="20"/>
                <w:szCs w:val="20"/>
              </w:rPr>
              <w:t>4 937 900,00</w:t>
            </w:r>
          </w:p>
        </w:tc>
        <w:tc>
          <w:tcPr>
            <w:tcW w:w="2410" w:type="dxa"/>
          </w:tcPr>
          <w:p w14:paraId="4E615F94" w14:textId="77777777" w:rsidR="001B1DAA" w:rsidRPr="00927A34" w:rsidRDefault="001B1DAA" w:rsidP="00D85CFB">
            <w:pPr>
              <w:jc w:val="center"/>
              <w:rPr>
                <w:sz w:val="20"/>
                <w:szCs w:val="20"/>
              </w:rPr>
            </w:pPr>
            <w:r w:rsidRPr="00927A34">
              <w:rPr>
                <w:sz w:val="20"/>
                <w:szCs w:val="20"/>
              </w:rPr>
              <w:t>2 679 500,00</w:t>
            </w:r>
          </w:p>
        </w:tc>
        <w:tc>
          <w:tcPr>
            <w:tcW w:w="2268" w:type="dxa"/>
          </w:tcPr>
          <w:p w14:paraId="089C8178" w14:textId="77777777" w:rsidR="001B1DAA" w:rsidRPr="00927A34" w:rsidRDefault="001B1DAA" w:rsidP="00D85CFB">
            <w:pPr>
              <w:jc w:val="center"/>
              <w:rPr>
                <w:sz w:val="20"/>
                <w:szCs w:val="20"/>
              </w:rPr>
            </w:pPr>
            <w:r w:rsidRPr="00927A34">
              <w:rPr>
                <w:sz w:val="20"/>
                <w:szCs w:val="20"/>
              </w:rPr>
              <w:t>1 904 200,00</w:t>
            </w:r>
          </w:p>
        </w:tc>
        <w:tc>
          <w:tcPr>
            <w:tcW w:w="2235" w:type="dxa"/>
          </w:tcPr>
          <w:p w14:paraId="771F7DC1" w14:textId="77777777" w:rsidR="001B1DAA" w:rsidRPr="00927A34" w:rsidRDefault="001B1DAA" w:rsidP="00D85CFB">
            <w:pPr>
              <w:jc w:val="center"/>
              <w:rPr>
                <w:sz w:val="20"/>
                <w:szCs w:val="20"/>
              </w:rPr>
            </w:pPr>
            <w:r w:rsidRPr="00927A34">
              <w:rPr>
                <w:sz w:val="20"/>
                <w:szCs w:val="20"/>
              </w:rPr>
              <w:t>754 200,00</w:t>
            </w:r>
          </w:p>
        </w:tc>
        <w:tc>
          <w:tcPr>
            <w:tcW w:w="2159" w:type="dxa"/>
          </w:tcPr>
          <w:p w14:paraId="0E2858EA" w14:textId="77777777" w:rsidR="001B1DAA" w:rsidRPr="00927A34" w:rsidRDefault="001B1DAA" w:rsidP="00D85CFB">
            <w:pPr>
              <w:jc w:val="center"/>
              <w:rPr>
                <w:sz w:val="20"/>
                <w:szCs w:val="20"/>
              </w:rPr>
            </w:pPr>
          </w:p>
        </w:tc>
      </w:tr>
      <w:tr w:rsidR="001B1DAA" w:rsidRPr="00927A34" w14:paraId="32088796" w14:textId="77777777" w:rsidTr="00D85CFB">
        <w:trPr>
          <w:trHeight w:val="795"/>
        </w:trPr>
        <w:tc>
          <w:tcPr>
            <w:tcW w:w="3839" w:type="dxa"/>
          </w:tcPr>
          <w:p w14:paraId="24221119" w14:textId="77777777" w:rsidR="001B1DAA" w:rsidRPr="00927A34" w:rsidRDefault="001B1DAA" w:rsidP="00D85CFB">
            <w:pPr>
              <w:rPr>
                <w:sz w:val="20"/>
                <w:szCs w:val="20"/>
              </w:rPr>
            </w:pPr>
            <w:proofErr w:type="gramStart"/>
            <w:r w:rsidRPr="00927A34">
              <w:rPr>
                <w:sz w:val="20"/>
                <w:szCs w:val="20"/>
              </w:rPr>
              <w:t>Бюджет  Новосибирской</w:t>
            </w:r>
            <w:proofErr w:type="gramEnd"/>
            <w:r w:rsidRPr="00927A34">
              <w:rPr>
                <w:sz w:val="20"/>
                <w:szCs w:val="20"/>
              </w:rPr>
              <w:t xml:space="preserve"> области*</w:t>
            </w:r>
          </w:p>
        </w:tc>
        <w:tc>
          <w:tcPr>
            <w:tcW w:w="2081" w:type="dxa"/>
          </w:tcPr>
          <w:p w14:paraId="49F6A1CE" w14:textId="77777777" w:rsidR="001B1DAA" w:rsidRPr="00927A34" w:rsidRDefault="001B1DAA" w:rsidP="00D85CFB">
            <w:pPr>
              <w:jc w:val="center"/>
              <w:rPr>
                <w:sz w:val="20"/>
                <w:szCs w:val="20"/>
              </w:rPr>
            </w:pPr>
            <w:r w:rsidRPr="00927A34">
              <w:rPr>
                <w:sz w:val="20"/>
                <w:szCs w:val="20"/>
              </w:rPr>
              <w:t> 637 900,00</w:t>
            </w:r>
          </w:p>
        </w:tc>
        <w:tc>
          <w:tcPr>
            <w:tcW w:w="2410" w:type="dxa"/>
          </w:tcPr>
          <w:p w14:paraId="15AA3EBF" w14:textId="77777777" w:rsidR="001B1DAA" w:rsidRPr="00927A34" w:rsidRDefault="001B1DAA" w:rsidP="00D85CFB">
            <w:pPr>
              <w:jc w:val="center"/>
              <w:rPr>
                <w:sz w:val="20"/>
                <w:szCs w:val="20"/>
              </w:rPr>
            </w:pPr>
            <w:r w:rsidRPr="00927A34">
              <w:rPr>
                <w:sz w:val="20"/>
                <w:szCs w:val="20"/>
              </w:rPr>
              <w:t>229 500,00</w:t>
            </w:r>
          </w:p>
        </w:tc>
        <w:tc>
          <w:tcPr>
            <w:tcW w:w="2268" w:type="dxa"/>
          </w:tcPr>
          <w:p w14:paraId="3F35CFDF" w14:textId="77777777" w:rsidR="001B1DAA" w:rsidRPr="00927A34" w:rsidRDefault="001B1DAA" w:rsidP="00D85CFB">
            <w:pPr>
              <w:jc w:val="center"/>
              <w:rPr>
                <w:sz w:val="20"/>
                <w:szCs w:val="20"/>
              </w:rPr>
            </w:pPr>
            <w:r w:rsidRPr="00927A34">
              <w:rPr>
                <w:sz w:val="20"/>
                <w:szCs w:val="20"/>
              </w:rPr>
              <w:t>204 200,00</w:t>
            </w:r>
          </w:p>
        </w:tc>
        <w:tc>
          <w:tcPr>
            <w:tcW w:w="2235" w:type="dxa"/>
          </w:tcPr>
          <w:p w14:paraId="0E74777B" w14:textId="77777777" w:rsidR="001B1DAA" w:rsidRPr="00927A34" w:rsidRDefault="001B1DAA" w:rsidP="00D85CFB">
            <w:pPr>
              <w:jc w:val="center"/>
              <w:rPr>
                <w:sz w:val="20"/>
                <w:szCs w:val="20"/>
              </w:rPr>
            </w:pPr>
            <w:r w:rsidRPr="00927A34">
              <w:rPr>
                <w:sz w:val="20"/>
                <w:szCs w:val="20"/>
              </w:rPr>
              <w:t>204 200,00</w:t>
            </w:r>
          </w:p>
        </w:tc>
        <w:tc>
          <w:tcPr>
            <w:tcW w:w="2159" w:type="dxa"/>
          </w:tcPr>
          <w:p w14:paraId="25185884" w14:textId="77777777" w:rsidR="001B1DAA" w:rsidRPr="00927A34" w:rsidRDefault="001B1DAA" w:rsidP="00D85CFB">
            <w:pPr>
              <w:jc w:val="center"/>
              <w:rPr>
                <w:sz w:val="20"/>
                <w:szCs w:val="20"/>
              </w:rPr>
            </w:pPr>
          </w:p>
        </w:tc>
      </w:tr>
      <w:tr w:rsidR="001B1DAA" w:rsidRPr="00927A34" w14:paraId="63F339E5" w14:textId="77777777" w:rsidTr="00D85CFB">
        <w:tc>
          <w:tcPr>
            <w:tcW w:w="3839" w:type="dxa"/>
          </w:tcPr>
          <w:p w14:paraId="0C4651D9" w14:textId="77777777" w:rsidR="001B1DAA" w:rsidRPr="00927A34" w:rsidRDefault="001B1DAA" w:rsidP="00D85CFB">
            <w:pPr>
              <w:rPr>
                <w:sz w:val="20"/>
                <w:szCs w:val="20"/>
              </w:rPr>
            </w:pPr>
            <w:r w:rsidRPr="00927A34">
              <w:rPr>
                <w:sz w:val="20"/>
                <w:szCs w:val="20"/>
              </w:rPr>
              <w:t>Бюджет Куйбышевского района*</w:t>
            </w:r>
          </w:p>
        </w:tc>
        <w:tc>
          <w:tcPr>
            <w:tcW w:w="2081" w:type="dxa"/>
          </w:tcPr>
          <w:p w14:paraId="00BEA8D5" w14:textId="77777777" w:rsidR="001B1DAA" w:rsidRPr="00927A34" w:rsidRDefault="001B1DAA" w:rsidP="00D85CFB">
            <w:pPr>
              <w:jc w:val="center"/>
              <w:rPr>
                <w:sz w:val="20"/>
                <w:szCs w:val="20"/>
              </w:rPr>
            </w:pPr>
            <w:r w:rsidRPr="00927A34">
              <w:rPr>
                <w:sz w:val="20"/>
                <w:szCs w:val="20"/>
              </w:rPr>
              <w:t>4 300 000,00</w:t>
            </w:r>
          </w:p>
        </w:tc>
        <w:tc>
          <w:tcPr>
            <w:tcW w:w="2410" w:type="dxa"/>
          </w:tcPr>
          <w:p w14:paraId="2D5FB34B" w14:textId="77777777" w:rsidR="001B1DAA" w:rsidRPr="00927A34" w:rsidRDefault="001B1DAA" w:rsidP="00D85CFB">
            <w:pPr>
              <w:jc w:val="center"/>
              <w:rPr>
                <w:sz w:val="20"/>
                <w:szCs w:val="20"/>
              </w:rPr>
            </w:pPr>
            <w:r w:rsidRPr="00927A34">
              <w:rPr>
                <w:sz w:val="20"/>
                <w:szCs w:val="20"/>
              </w:rPr>
              <w:t>2 450 000,00</w:t>
            </w:r>
          </w:p>
        </w:tc>
        <w:tc>
          <w:tcPr>
            <w:tcW w:w="2268" w:type="dxa"/>
          </w:tcPr>
          <w:p w14:paraId="4B6E1BC3" w14:textId="77777777" w:rsidR="001B1DAA" w:rsidRPr="00927A34" w:rsidRDefault="001B1DAA" w:rsidP="00D85CFB">
            <w:pPr>
              <w:jc w:val="center"/>
              <w:rPr>
                <w:sz w:val="20"/>
                <w:szCs w:val="20"/>
              </w:rPr>
            </w:pPr>
            <w:r w:rsidRPr="00927A34">
              <w:rPr>
                <w:sz w:val="20"/>
                <w:szCs w:val="20"/>
              </w:rPr>
              <w:t>1 700 000,00</w:t>
            </w:r>
          </w:p>
        </w:tc>
        <w:tc>
          <w:tcPr>
            <w:tcW w:w="2235" w:type="dxa"/>
          </w:tcPr>
          <w:p w14:paraId="5A2BF32C" w14:textId="77777777" w:rsidR="001B1DAA" w:rsidRPr="00927A34" w:rsidRDefault="001B1DAA" w:rsidP="00D85CFB">
            <w:pPr>
              <w:jc w:val="center"/>
              <w:rPr>
                <w:sz w:val="20"/>
                <w:szCs w:val="20"/>
              </w:rPr>
            </w:pPr>
            <w:r w:rsidRPr="00927A34">
              <w:rPr>
                <w:sz w:val="20"/>
                <w:szCs w:val="20"/>
              </w:rPr>
              <w:t>550 000,00</w:t>
            </w:r>
          </w:p>
        </w:tc>
        <w:tc>
          <w:tcPr>
            <w:tcW w:w="2159" w:type="dxa"/>
          </w:tcPr>
          <w:p w14:paraId="631CD3B9" w14:textId="77777777" w:rsidR="001B1DAA" w:rsidRPr="00927A34" w:rsidRDefault="001B1DAA" w:rsidP="00D85CFB">
            <w:pPr>
              <w:jc w:val="center"/>
              <w:rPr>
                <w:sz w:val="20"/>
                <w:szCs w:val="20"/>
              </w:rPr>
            </w:pPr>
          </w:p>
        </w:tc>
      </w:tr>
    </w:tbl>
    <w:p w14:paraId="0500F04B" w14:textId="77777777" w:rsidR="001B1DAA" w:rsidRPr="00927A34" w:rsidRDefault="001B1DAA" w:rsidP="001B1DAA">
      <w:pPr>
        <w:jc w:val="both"/>
        <w:rPr>
          <w:sz w:val="20"/>
          <w:szCs w:val="20"/>
        </w:rPr>
      </w:pPr>
    </w:p>
    <w:p w14:paraId="100F2885" w14:textId="77777777" w:rsidR="001B1DAA" w:rsidRPr="00927A34" w:rsidRDefault="001B1DAA" w:rsidP="001B1DAA">
      <w:pPr>
        <w:rPr>
          <w:sz w:val="20"/>
          <w:szCs w:val="20"/>
          <w:lang w:eastAsia="en-US"/>
        </w:rPr>
      </w:pPr>
      <w:r w:rsidRPr="00927A34">
        <w:rPr>
          <w:sz w:val="20"/>
          <w:szCs w:val="20"/>
        </w:rPr>
        <w:t>* Указываются прогнозные объемы</w:t>
      </w:r>
    </w:p>
    <w:p w14:paraId="5E53C8ED" w14:textId="77777777" w:rsidR="00D547B8" w:rsidRPr="00927A34" w:rsidRDefault="00D547B8" w:rsidP="00CD4372">
      <w:pPr>
        <w:widowControl w:val="0"/>
        <w:shd w:val="clear" w:color="auto" w:fill="FFFFFF"/>
        <w:tabs>
          <w:tab w:val="left" w:pos="994"/>
        </w:tabs>
        <w:autoSpaceDE w:val="0"/>
        <w:autoSpaceDN w:val="0"/>
        <w:adjustRightInd w:val="0"/>
        <w:jc w:val="center"/>
        <w:rPr>
          <w:sz w:val="20"/>
          <w:szCs w:val="20"/>
        </w:rPr>
      </w:pPr>
    </w:p>
    <w:p w14:paraId="5DC3FD0F"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sectPr w:rsidR="001B1DAA" w:rsidRPr="00927A34" w:rsidSect="001B1DAA">
          <w:pgSz w:w="16838" w:h="11906" w:orient="landscape"/>
          <w:pgMar w:top="851" w:right="539" w:bottom="851" w:left="567" w:header="709" w:footer="709" w:gutter="0"/>
          <w:cols w:space="708"/>
          <w:docGrid w:linePitch="360"/>
        </w:sectPr>
      </w:pPr>
    </w:p>
    <w:p w14:paraId="026E133A" w14:textId="77777777" w:rsidR="00502220" w:rsidRPr="00927A34" w:rsidRDefault="00502220" w:rsidP="00502220">
      <w:pPr>
        <w:pStyle w:val="10"/>
        <w:jc w:val="center"/>
        <w:rPr>
          <w:sz w:val="20"/>
        </w:rPr>
      </w:pPr>
      <w:r w:rsidRPr="00927A34">
        <w:rPr>
          <w:sz w:val="20"/>
        </w:rPr>
        <w:lastRenderedPageBreak/>
        <w:t xml:space="preserve">АДМИНИСТРАЦИЯ </w:t>
      </w:r>
    </w:p>
    <w:p w14:paraId="53E454B0" w14:textId="77777777" w:rsidR="00502220" w:rsidRPr="00927A34" w:rsidRDefault="00502220" w:rsidP="00502220">
      <w:pPr>
        <w:pStyle w:val="10"/>
        <w:jc w:val="center"/>
        <w:rPr>
          <w:sz w:val="20"/>
        </w:rPr>
      </w:pPr>
      <w:r w:rsidRPr="00927A34">
        <w:rPr>
          <w:sz w:val="20"/>
        </w:rPr>
        <w:t xml:space="preserve">КУЙБЫШЕВСКОГО МУНИЦИПАЛЬНОГО РАЙОНА </w:t>
      </w:r>
    </w:p>
    <w:p w14:paraId="7991BBC1" w14:textId="77777777" w:rsidR="00502220" w:rsidRPr="00927A34" w:rsidRDefault="00502220" w:rsidP="00502220">
      <w:pPr>
        <w:pStyle w:val="10"/>
        <w:jc w:val="center"/>
        <w:rPr>
          <w:sz w:val="20"/>
        </w:rPr>
      </w:pPr>
      <w:r w:rsidRPr="00927A34">
        <w:rPr>
          <w:sz w:val="20"/>
        </w:rPr>
        <w:t>НОВОСИБИРСКОЙ ОБЛАСТИ</w:t>
      </w:r>
    </w:p>
    <w:p w14:paraId="728A8283" w14:textId="77777777" w:rsidR="00502220" w:rsidRPr="00927A34" w:rsidRDefault="00502220" w:rsidP="00502220">
      <w:pPr>
        <w:pStyle w:val="20"/>
        <w:jc w:val="center"/>
        <w:rPr>
          <w:sz w:val="20"/>
        </w:rPr>
      </w:pPr>
    </w:p>
    <w:p w14:paraId="66DCC775" w14:textId="77777777" w:rsidR="00502220" w:rsidRPr="00927A34" w:rsidRDefault="00502220" w:rsidP="00502220">
      <w:pPr>
        <w:pStyle w:val="20"/>
        <w:jc w:val="center"/>
        <w:rPr>
          <w:i/>
          <w:sz w:val="20"/>
        </w:rPr>
      </w:pPr>
      <w:r w:rsidRPr="00927A34">
        <w:rPr>
          <w:sz w:val="20"/>
        </w:rPr>
        <w:t>ПОСТАНОВЛЕНИЕ</w:t>
      </w:r>
    </w:p>
    <w:p w14:paraId="3EDCC685" w14:textId="77777777" w:rsidR="00502220" w:rsidRPr="00927A34" w:rsidRDefault="00502220" w:rsidP="00502220">
      <w:pPr>
        <w:jc w:val="center"/>
        <w:rPr>
          <w:sz w:val="20"/>
          <w:szCs w:val="20"/>
        </w:rPr>
      </w:pPr>
    </w:p>
    <w:p w14:paraId="36B8AF30" w14:textId="77777777" w:rsidR="00502220" w:rsidRPr="00927A34" w:rsidRDefault="00502220" w:rsidP="00502220">
      <w:pPr>
        <w:jc w:val="center"/>
        <w:rPr>
          <w:sz w:val="20"/>
          <w:szCs w:val="20"/>
        </w:rPr>
      </w:pPr>
      <w:r w:rsidRPr="00927A34">
        <w:rPr>
          <w:sz w:val="20"/>
          <w:szCs w:val="20"/>
        </w:rPr>
        <w:t>г. Куйбышев</w:t>
      </w:r>
    </w:p>
    <w:p w14:paraId="66259A3A" w14:textId="77777777" w:rsidR="00502220" w:rsidRPr="00927A34" w:rsidRDefault="00502220" w:rsidP="00502220">
      <w:pPr>
        <w:jc w:val="center"/>
        <w:rPr>
          <w:sz w:val="20"/>
          <w:szCs w:val="20"/>
        </w:rPr>
      </w:pPr>
      <w:r w:rsidRPr="00927A34">
        <w:rPr>
          <w:sz w:val="20"/>
          <w:szCs w:val="20"/>
        </w:rPr>
        <w:t>Новосибирская область</w:t>
      </w:r>
    </w:p>
    <w:p w14:paraId="4B9AA273" w14:textId="77777777" w:rsidR="00502220" w:rsidRPr="00927A34" w:rsidRDefault="00502220" w:rsidP="00502220">
      <w:pPr>
        <w:jc w:val="center"/>
        <w:rPr>
          <w:color w:val="000000"/>
          <w:sz w:val="20"/>
          <w:szCs w:val="20"/>
        </w:rPr>
      </w:pPr>
    </w:p>
    <w:p w14:paraId="0656E787" w14:textId="77777777" w:rsidR="00502220" w:rsidRPr="00927A34" w:rsidRDefault="00502220" w:rsidP="00502220">
      <w:pPr>
        <w:jc w:val="center"/>
        <w:rPr>
          <w:sz w:val="20"/>
          <w:szCs w:val="20"/>
        </w:rPr>
      </w:pPr>
      <w:r w:rsidRPr="00927A34">
        <w:rPr>
          <w:sz w:val="20"/>
          <w:szCs w:val="20"/>
        </w:rPr>
        <w:t>29.03.2022 № 245</w:t>
      </w:r>
    </w:p>
    <w:p w14:paraId="4EFCE009" w14:textId="77777777" w:rsidR="00502220" w:rsidRPr="00927A34" w:rsidRDefault="00502220" w:rsidP="00502220">
      <w:pPr>
        <w:jc w:val="center"/>
        <w:rPr>
          <w:sz w:val="20"/>
          <w:szCs w:val="20"/>
        </w:rPr>
      </w:pPr>
    </w:p>
    <w:p w14:paraId="641B83C9" w14:textId="71C1258E" w:rsidR="00502220" w:rsidRPr="00927A34" w:rsidRDefault="00502220" w:rsidP="00502220">
      <w:pPr>
        <w:ind w:firstLine="709"/>
        <w:jc w:val="center"/>
        <w:rPr>
          <w:sz w:val="20"/>
          <w:szCs w:val="20"/>
        </w:rPr>
      </w:pPr>
      <w:r w:rsidRPr="00927A34">
        <w:rPr>
          <w:sz w:val="20"/>
          <w:szCs w:val="20"/>
        </w:rPr>
        <w:t>О внесении изменений в постановление администрации Куйбышевского муниципального района Новосибирской области от 23.06.2021 № 567</w:t>
      </w:r>
    </w:p>
    <w:p w14:paraId="0E9BA4D8" w14:textId="77777777" w:rsidR="00502220" w:rsidRPr="00927A34" w:rsidRDefault="00502220" w:rsidP="00502220">
      <w:pPr>
        <w:ind w:firstLine="709"/>
        <w:jc w:val="center"/>
        <w:rPr>
          <w:sz w:val="20"/>
          <w:szCs w:val="20"/>
        </w:rPr>
      </w:pPr>
    </w:p>
    <w:p w14:paraId="040F9863" w14:textId="77777777" w:rsidR="00502220" w:rsidRPr="00927A34" w:rsidRDefault="00502220" w:rsidP="00502220">
      <w:pPr>
        <w:ind w:firstLine="709"/>
        <w:jc w:val="both"/>
        <w:rPr>
          <w:sz w:val="20"/>
          <w:szCs w:val="20"/>
        </w:rPr>
      </w:pPr>
      <w:r w:rsidRPr="00927A34">
        <w:rPr>
          <w:sz w:val="20"/>
          <w:szCs w:val="20"/>
        </w:rPr>
        <w:t>Администрация Куйбышевского муниципального района Новосибирской области</w:t>
      </w:r>
    </w:p>
    <w:p w14:paraId="6555BDFE" w14:textId="77777777" w:rsidR="00502220" w:rsidRPr="00927A34" w:rsidRDefault="00502220" w:rsidP="00502220">
      <w:pPr>
        <w:ind w:firstLine="709"/>
        <w:rPr>
          <w:sz w:val="20"/>
          <w:szCs w:val="20"/>
        </w:rPr>
      </w:pPr>
      <w:r w:rsidRPr="00927A34">
        <w:rPr>
          <w:sz w:val="20"/>
          <w:szCs w:val="20"/>
        </w:rPr>
        <w:t>ПОСТАНОВЛЯЕТ:</w:t>
      </w:r>
    </w:p>
    <w:p w14:paraId="2566A3AC" w14:textId="77777777" w:rsidR="00502220" w:rsidRPr="00927A34" w:rsidRDefault="00502220" w:rsidP="00502220">
      <w:pPr>
        <w:ind w:firstLine="709"/>
        <w:jc w:val="both"/>
        <w:rPr>
          <w:sz w:val="20"/>
          <w:szCs w:val="20"/>
        </w:rPr>
      </w:pPr>
      <w:r w:rsidRPr="00927A34">
        <w:rPr>
          <w:sz w:val="20"/>
          <w:szCs w:val="20"/>
        </w:rPr>
        <w:t>1. Внести в Приложение 2 к постановлению администрации Куйбышевского муниципального района Новосибирской области от 23.06.2021 № 567 «Об утверждении Положения и состава антинаркотической комиссии в Куйбышевском муниципальном районе Новосибирской области» следующие изменения:</w:t>
      </w:r>
    </w:p>
    <w:p w14:paraId="6DA1D4A0" w14:textId="77777777" w:rsidR="00502220" w:rsidRPr="00927A34" w:rsidRDefault="00502220" w:rsidP="00502220">
      <w:pPr>
        <w:ind w:firstLine="709"/>
        <w:jc w:val="both"/>
        <w:rPr>
          <w:sz w:val="20"/>
          <w:szCs w:val="20"/>
        </w:rPr>
      </w:pPr>
      <w:r w:rsidRPr="00927A34">
        <w:rPr>
          <w:sz w:val="20"/>
          <w:szCs w:val="20"/>
        </w:rPr>
        <w:t>1) вывести из состава антинаркотической комиссии в Куйбышевском муниципальном районе Новосибирской области Костина Сергея Павловича.</w:t>
      </w:r>
    </w:p>
    <w:p w14:paraId="7466E17A" w14:textId="77777777" w:rsidR="00502220" w:rsidRPr="00927A34" w:rsidRDefault="00502220" w:rsidP="00502220">
      <w:pPr>
        <w:ind w:firstLine="709"/>
        <w:jc w:val="both"/>
        <w:rPr>
          <w:sz w:val="20"/>
          <w:szCs w:val="20"/>
        </w:rPr>
      </w:pPr>
      <w:r w:rsidRPr="00927A34">
        <w:rPr>
          <w:sz w:val="20"/>
          <w:szCs w:val="20"/>
        </w:rPr>
        <w:t xml:space="preserve">2) ввести в состав антинаркотической комиссии в Куйбышевском муниципальном районе Новосибирской области </w:t>
      </w:r>
      <w:proofErr w:type="spellStart"/>
      <w:r w:rsidRPr="00927A34">
        <w:rPr>
          <w:sz w:val="20"/>
          <w:szCs w:val="20"/>
          <w:shd w:val="clear" w:color="auto" w:fill="FFFFFF"/>
        </w:rPr>
        <w:t>Перекальского</w:t>
      </w:r>
      <w:proofErr w:type="spellEnd"/>
      <w:r w:rsidRPr="00927A34">
        <w:rPr>
          <w:sz w:val="20"/>
          <w:szCs w:val="20"/>
          <w:shd w:val="clear" w:color="auto" w:fill="FFFFFF"/>
        </w:rPr>
        <w:t xml:space="preserve"> Ивана Олеговича, начальника территориального отдела Управления </w:t>
      </w:r>
      <w:proofErr w:type="spellStart"/>
      <w:r w:rsidRPr="00927A34">
        <w:rPr>
          <w:sz w:val="20"/>
          <w:szCs w:val="20"/>
          <w:shd w:val="clear" w:color="auto" w:fill="FFFFFF"/>
        </w:rPr>
        <w:t>Роспотребнадзора</w:t>
      </w:r>
      <w:proofErr w:type="spellEnd"/>
      <w:r w:rsidRPr="00927A34">
        <w:rPr>
          <w:sz w:val="20"/>
          <w:szCs w:val="20"/>
          <w:shd w:val="clear" w:color="auto" w:fill="FFFFFF"/>
        </w:rPr>
        <w:t xml:space="preserve"> по Новосибирской области в Барабинском районе</w:t>
      </w:r>
      <w:r w:rsidRPr="00927A34">
        <w:rPr>
          <w:sz w:val="20"/>
          <w:szCs w:val="20"/>
        </w:rPr>
        <w:t>.</w:t>
      </w:r>
    </w:p>
    <w:p w14:paraId="29E50021" w14:textId="77777777" w:rsidR="00502220" w:rsidRPr="00927A34" w:rsidRDefault="00502220" w:rsidP="00502220">
      <w:pPr>
        <w:ind w:firstLine="709"/>
        <w:jc w:val="both"/>
        <w:rPr>
          <w:sz w:val="20"/>
          <w:szCs w:val="20"/>
        </w:rPr>
      </w:pPr>
      <w:r w:rsidRPr="00927A3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142C0BD" w14:textId="77777777" w:rsidR="00502220" w:rsidRPr="00927A34" w:rsidRDefault="00502220" w:rsidP="00502220">
      <w:pPr>
        <w:ind w:right="-1" w:firstLine="709"/>
        <w:jc w:val="both"/>
        <w:rPr>
          <w:sz w:val="20"/>
          <w:szCs w:val="20"/>
        </w:rPr>
      </w:pPr>
      <w:r w:rsidRPr="00927A34">
        <w:rPr>
          <w:sz w:val="20"/>
          <w:szCs w:val="20"/>
        </w:rPr>
        <w:t>3. Контроль за исполнением постановления возложить на Первого заместителя главы администрации Куйбышевского района Н.В. Колганову.</w:t>
      </w:r>
      <w:r w:rsidRPr="00927A34">
        <w:rPr>
          <w:color w:val="000000"/>
          <w:sz w:val="20"/>
          <w:szCs w:val="20"/>
        </w:rPr>
        <w:t xml:space="preserve"> </w:t>
      </w:r>
    </w:p>
    <w:p w14:paraId="08E8E8D5" w14:textId="77777777" w:rsidR="00502220" w:rsidRPr="00927A34" w:rsidRDefault="00502220" w:rsidP="00502220">
      <w:pPr>
        <w:ind w:right="201" w:firstLine="709"/>
        <w:jc w:val="both"/>
        <w:rPr>
          <w:sz w:val="20"/>
          <w:szCs w:val="20"/>
        </w:rPr>
      </w:pPr>
    </w:p>
    <w:p w14:paraId="6A38E282" w14:textId="77777777" w:rsidR="00502220" w:rsidRPr="00927A34" w:rsidRDefault="00502220" w:rsidP="00502220">
      <w:pPr>
        <w:jc w:val="both"/>
        <w:rPr>
          <w:sz w:val="20"/>
          <w:szCs w:val="20"/>
        </w:rPr>
      </w:pPr>
      <w:r w:rsidRPr="00927A34">
        <w:rPr>
          <w:sz w:val="20"/>
          <w:szCs w:val="20"/>
        </w:rPr>
        <w:t>Глава Куйбышевского муниципального</w:t>
      </w:r>
    </w:p>
    <w:p w14:paraId="235678BC" w14:textId="43CB8A6E" w:rsidR="00502220" w:rsidRPr="00927A34" w:rsidRDefault="00502220" w:rsidP="00502220">
      <w:pPr>
        <w:jc w:val="both"/>
        <w:rPr>
          <w:sz w:val="20"/>
          <w:szCs w:val="20"/>
        </w:rPr>
      </w:pPr>
      <w:r w:rsidRPr="00927A34">
        <w:rPr>
          <w:sz w:val="20"/>
          <w:szCs w:val="20"/>
        </w:rPr>
        <w:t>района Новосибирской области                                                                                                                        О.В. Караваев</w:t>
      </w:r>
    </w:p>
    <w:p w14:paraId="4762802A" w14:textId="77777777" w:rsidR="00502220" w:rsidRPr="00927A34" w:rsidRDefault="00502220" w:rsidP="00502220">
      <w:pPr>
        <w:jc w:val="both"/>
        <w:rPr>
          <w:sz w:val="20"/>
          <w:szCs w:val="20"/>
        </w:rPr>
      </w:pPr>
    </w:p>
    <w:p w14:paraId="28DBAA1E" w14:textId="77777777" w:rsidR="00502220" w:rsidRPr="00927A34" w:rsidRDefault="00502220" w:rsidP="00502220">
      <w:pPr>
        <w:jc w:val="both"/>
        <w:rPr>
          <w:sz w:val="20"/>
          <w:szCs w:val="20"/>
        </w:rPr>
      </w:pPr>
    </w:p>
    <w:p w14:paraId="0F9C5F1C" w14:textId="43CEAA0D" w:rsidR="00927A34" w:rsidRPr="00927A34" w:rsidRDefault="00927A34" w:rsidP="00927A34">
      <w:pPr>
        <w:pStyle w:val="10"/>
        <w:ind w:left="360"/>
        <w:jc w:val="center"/>
        <w:rPr>
          <w:b/>
          <w:color w:val="000000"/>
          <w:sz w:val="20"/>
        </w:rPr>
      </w:pPr>
    </w:p>
    <w:p w14:paraId="7CF97ED3" w14:textId="77777777" w:rsidR="00927A34" w:rsidRPr="00927A34" w:rsidRDefault="00927A34" w:rsidP="00927A34">
      <w:pPr>
        <w:pStyle w:val="af5"/>
        <w:rPr>
          <w:sz w:val="20"/>
          <w:szCs w:val="20"/>
        </w:rPr>
      </w:pPr>
    </w:p>
    <w:p w14:paraId="0A8353B3" w14:textId="77777777" w:rsidR="00927A34" w:rsidRPr="00927A34" w:rsidRDefault="00927A34" w:rsidP="00927A34">
      <w:pPr>
        <w:pStyle w:val="10"/>
        <w:jc w:val="center"/>
        <w:rPr>
          <w:sz w:val="20"/>
        </w:rPr>
      </w:pPr>
      <w:r w:rsidRPr="00927A34">
        <w:rPr>
          <w:sz w:val="20"/>
        </w:rPr>
        <w:t>АДМИНИСТРАЦИЯ</w:t>
      </w:r>
    </w:p>
    <w:p w14:paraId="6B2EB4FE" w14:textId="77777777" w:rsidR="00927A34" w:rsidRPr="00927A34" w:rsidRDefault="00927A34" w:rsidP="00927A34">
      <w:pPr>
        <w:pStyle w:val="10"/>
        <w:jc w:val="center"/>
        <w:rPr>
          <w:sz w:val="20"/>
        </w:rPr>
      </w:pPr>
      <w:r w:rsidRPr="00927A34">
        <w:rPr>
          <w:sz w:val="20"/>
        </w:rPr>
        <w:t>КУЙБЫШЕВСКОГО МУНИЦИПАЛЬНОГО РАЙОНА</w:t>
      </w:r>
    </w:p>
    <w:p w14:paraId="79E27299" w14:textId="77777777" w:rsidR="00927A34" w:rsidRPr="00927A34" w:rsidRDefault="00927A34" w:rsidP="00927A34">
      <w:pPr>
        <w:pStyle w:val="10"/>
        <w:jc w:val="center"/>
        <w:rPr>
          <w:sz w:val="20"/>
        </w:rPr>
      </w:pPr>
      <w:r w:rsidRPr="00927A34">
        <w:rPr>
          <w:sz w:val="20"/>
        </w:rPr>
        <w:t>НОВОСИБИРСКОЙ ОБЛАСТИ</w:t>
      </w:r>
    </w:p>
    <w:p w14:paraId="7F53615F" w14:textId="77777777" w:rsidR="00927A34" w:rsidRPr="00927A34" w:rsidRDefault="00927A34" w:rsidP="00927A34">
      <w:pPr>
        <w:pStyle w:val="20"/>
        <w:ind w:firstLine="0"/>
        <w:jc w:val="center"/>
        <w:rPr>
          <w:sz w:val="20"/>
        </w:rPr>
      </w:pPr>
    </w:p>
    <w:p w14:paraId="3CCB7B37" w14:textId="77777777" w:rsidR="00927A34" w:rsidRPr="00927A34" w:rsidRDefault="00927A34" w:rsidP="00927A34">
      <w:pPr>
        <w:pStyle w:val="20"/>
        <w:ind w:firstLine="0"/>
        <w:jc w:val="center"/>
        <w:rPr>
          <w:sz w:val="20"/>
        </w:rPr>
      </w:pPr>
      <w:r w:rsidRPr="00927A34">
        <w:rPr>
          <w:sz w:val="20"/>
        </w:rPr>
        <w:t>ПОСТАНОВЛЕНИЕ</w:t>
      </w:r>
    </w:p>
    <w:p w14:paraId="6542B0A4" w14:textId="77777777" w:rsidR="00927A34" w:rsidRPr="00927A34" w:rsidRDefault="00927A34" w:rsidP="00927A34">
      <w:pPr>
        <w:jc w:val="center"/>
        <w:rPr>
          <w:sz w:val="20"/>
          <w:szCs w:val="20"/>
        </w:rPr>
      </w:pPr>
    </w:p>
    <w:p w14:paraId="4A7F5E3E" w14:textId="77777777" w:rsidR="00927A34" w:rsidRPr="00927A34" w:rsidRDefault="00927A34" w:rsidP="00927A34">
      <w:pPr>
        <w:jc w:val="center"/>
        <w:rPr>
          <w:sz w:val="20"/>
          <w:szCs w:val="20"/>
        </w:rPr>
      </w:pPr>
      <w:r w:rsidRPr="00927A34">
        <w:rPr>
          <w:sz w:val="20"/>
          <w:szCs w:val="20"/>
        </w:rPr>
        <w:t>г. Куйбышев</w:t>
      </w:r>
    </w:p>
    <w:p w14:paraId="134F4220" w14:textId="77777777" w:rsidR="00927A34" w:rsidRPr="00927A34" w:rsidRDefault="00927A34" w:rsidP="00927A34">
      <w:pPr>
        <w:jc w:val="center"/>
        <w:rPr>
          <w:sz w:val="20"/>
          <w:szCs w:val="20"/>
        </w:rPr>
      </w:pPr>
      <w:r w:rsidRPr="00927A34">
        <w:rPr>
          <w:sz w:val="20"/>
          <w:szCs w:val="20"/>
        </w:rPr>
        <w:t>Новосибирская область</w:t>
      </w:r>
    </w:p>
    <w:p w14:paraId="62A871AE" w14:textId="77777777" w:rsidR="00927A34" w:rsidRPr="00927A34" w:rsidRDefault="00927A34" w:rsidP="00927A34">
      <w:pPr>
        <w:pStyle w:val="30"/>
        <w:ind w:firstLine="0"/>
        <w:rPr>
          <w:sz w:val="20"/>
        </w:rPr>
      </w:pPr>
    </w:p>
    <w:p w14:paraId="731E18EB" w14:textId="77777777" w:rsidR="00927A34" w:rsidRPr="00927A34" w:rsidRDefault="00927A34" w:rsidP="00927A34">
      <w:pPr>
        <w:jc w:val="center"/>
        <w:rPr>
          <w:sz w:val="20"/>
          <w:szCs w:val="20"/>
        </w:rPr>
      </w:pPr>
      <w:r w:rsidRPr="00927A34">
        <w:rPr>
          <w:sz w:val="20"/>
          <w:szCs w:val="20"/>
        </w:rPr>
        <w:t>30.03.2022 № 255</w:t>
      </w:r>
    </w:p>
    <w:p w14:paraId="64AEE11C" w14:textId="77777777" w:rsidR="00927A34" w:rsidRPr="00927A34" w:rsidRDefault="00927A34" w:rsidP="00927A34">
      <w:pPr>
        <w:jc w:val="center"/>
        <w:rPr>
          <w:sz w:val="20"/>
          <w:szCs w:val="20"/>
        </w:rPr>
      </w:pPr>
    </w:p>
    <w:p w14:paraId="23FEE530" w14:textId="77777777" w:rsidR="00927A34" w:rsidRPr="00927A34" w:rsidRDefault="00927A34" w:rsidP="00927A34">
      <w:pPr>
        <w:jc w:val="center"/>
        <w:rPr>
          <w:sz w:val="20"/>
          <w:szCs w:val="20"/>
        </w:rPr>
      </w:pPr>
      <w:r w:rsidRPr="00927A34">
        <w:rPr>
          <w:sz w:val="20"/>
          <w:szCs w:val="20"/>
        </w:rPr>
        <w:t>О внесении изменений в постановление администрации Куйбышевского муниципального района Новосибирской области от 16.12.2020 № 1066</w:t>
      </w:r>
    </w:p>
    <w:p w14:paraId="04AB1924" w14:textId="77777777" w:rsidR="00927A34" w:rsidRPr="00927A34" w:rsidRDefault="00927A34" w:rsidP="00927A34">
      <w:pPr>
        <w:jc w:val="center"/>
        <w:rPr>
          <w:sz w:val="20"/>
          <w:szCs w:val="20"/>
        </w:rPr>
      </w:pPr>
    </w:p>
    <w:p w14:paraId="32F01E1F" w14:textId="77777777" w:rsidR="00927A34" w:rsidRPr="00927A34" w:rsidRDefault="00927A34" w:rsidP="00927A34">
      <w:pPr>
        <w:ind w:firstLine="709"/>
        <w:jc w:val="both"/>
        <w:rPr>
          <w:sz w:val="20"/>
          <w:szCs w:val="20"/>
        </w:rPr>
      </w:pPr>
      <w:r w:rsidRPr="00927A34">
        <w:rPr>
          <w:sz w:val="20"/>
          <w:szCs w:val="20"/>
        </w:rPr>
        <w:t>С целью приведения в соответствие с действующим законодательством Российской Федерации, руководствуясь ст.179 п.2 Бюджетного кодекса Российской Федерации, администрация Куйбышевского муниципального района Новосибирской области</w:t>
      </w:r>
    </w:p>
    <w:p w14:paraId="40C04CE6" w14:textId="77777777" w:rsidR="00927A34" w:rsidRPr="00927A34" w:rsidRDefault="00927A34" w:rsidP="00927A34">
      <w:pPr>
        <w:ind w:firstLine="709"/>
        <w:jc w:val="both"/>
        <w:rPr>
          <w:sz w:val="20"/>
          <w:szCs w:val="20"/>
        </w:rPr>
      </w:pPr>
      <w:r w:rsidRPr="00927A34">
        <w:rPr>
          <w:sz w:val="20"/>
          <w:szCs w:val="20"/>
        </w:rPr>
        <w:t>ПОСТАНОВЛЯЕТ:</w:t>
      </w:r>
    </w:p>
    <w:p w14:paraId="2C52F1E4" w14:textId="77777777" w:rsidR="00927A34" w:rsidRPr="00927A34" w:rsidRDefault="00927A34" w:rsidP="00927A34">
      <w:pPr>
        <w:ind w:firstLine="709"/>
        <w:jc w:val="both"/>
        <w:rPr>
          <w:sz w:val="20"/>
          <w:szCs w:val="20"/>
        </w:rPr>
      </w:pPr>
      <w:r w:rsidRPr="00927A34">
        <w:rPr>
          <w:sz w:val="20"/>
          <w:szCs w:val="20"/>
        </w:rPr>
        <w:t>1. Внести в муниципальную программу «Охрана окружающей среды Куйбышевского муниципального района Новосибирской области на 2021-2024 годы», утвержденную постановлением администрации Куйбышевского муниципального района Новосибирской области от 16.12.2020 № 1066 следующие изменения:</w:t>
      </w:r>
    </w:p>
    <w:p w14:paraId="0516859C" w14:textId="77777777" w:rsidR="00927A34" w:rsidRPr="00927A34" w:rsidRDefault="00927A34" w:rsidP="00927A34">
      <w:pPr>
        <w:ind w:firstLine="709"/>
        <w:jc w:val="both"/>
        <w:rPr>
          <w:sz w:val="20"/>
          <w:szCs w:val="20"/>
        </w:rPr>
      </w:pPr>
      <w:r w:rsidRPr="00927A34">
        <w:rPr>
          <w:sz w:val="20"/>
          <w:szCs w:val="20"/>
        </w:rPr>
        <w:t>1) раздел 1. «Паспорт программы» изложить в редакции приложения № 1 к настоящему постановлению;</w:t>
      </w:r>
    </w:p>
    <w:p w14:paraId="4C10539D" w14:textId="77777777" w:rsidR="00927A34" w:rsidRPr="00927A34" w:rsidRDefault="00927A34" w:rsidP="00927A34">
      <w:pPr>
        <w:pStyle w:val="ConsPlusNormal"/>
        <w:ind w:firstLine="709"/>
        <w:jc w:val="both"/>
        <w:rPr>
          <w:rFonts w:ascii="Times New Roman" w:hAnsi="Times New Roman" w:cs="Times New Roman"/>
        </w:rPr>
      </w:pPr>
      <w:r w:rsidRPr="00927A34">
        <w:rPr>
          <w:rFonts w:ascii="Times New Roman" w:hAnsi="Times New Roman" w:cs="Times New Roman"/>
        </w:rPr>
        <w:t>2) приложение № 1 к муниципальной программе «Охрана окружающей среды Куйбышевского муниципального района Новосибирской области на 2021-2024 годы» изложить в редакции приложения № 2 к настоящему постановлению;</w:t>
      </w:r>
    </w:p>
    <w:p w14:paraId="296492BE" w14:textId="77777777" w:rsidR="00927A34" w:rsidRPr="00927A34" w:rsidRDefault="00927A34" w:rsidP="00927A34">
      <w:pPr>
        <w:pStyle w:val="ConsPlusNormal"/>
        <w:ind w:firstLine="709"/>
        <w:jc w:val="both"/>
        <w:rPr>
          <w:rFonts w:ascii="Times New Roman" w:hAnsi="Times New Roman" w:cs="Times New Roman"/>
        </w:rPr>
      </w:pPr>
      <w:r w:rsidRPr="00927A34">
        <w:rPr>
          <w:rFonts w:ascii="Times New Roman" w:hAnsi="Times New Roman" w:cs="Times New Roman"/>
        </w:rPr>
        <w:lastRenderedPageBreak/>
        <w:t>3) приложение № 2 к муниципальной программе «Охрана окружающей среды Куйбышевского муниципального района Новосибирской области на 2021-2024 годы» изложить в редакции приложения № 3 к настоящему постановлению;</w:t>
      </w:r>
    </w:p>
    <w:p w14:paraId="125E3B4C" w14:textId="77777777" w:rsidR="00927A34" w:rsidRPr="00927A34" w:rsidRDefault="00927A34" w:rsidP="00927A34">
      <w:pPr>
        <w:pStyle w:val="ConsPlusNormal"/>
        <w:ind w:firstLine="709"/>
        <w:jc w:val="both"/>
        <w:rPr>
          <w:rFonts w:ascii="Times New Roman" w:hAnsi="Times New Roman" w:cs="Times New Roman"/>
        </w:rPr>
      </w:pPr>
      <w:r w:rsidRPr="00927A34">
        <w:rPr>
          <w:rFonts w:ascii="Times New Roman" w:hAnsi="Times New Roman" w:cs="Times New Roman"/>
        </w:rPr>
        <w:t>4) приложение № 3 к муниципальной программе «Охрана окружающей среды Куйбышевского муниципального района Новосибирской области на 2021-2024 годы» изложить в редакции приложения № 4 к настоящему постановлению.</w:t>
      </w:r>
    </w:p>
    <w:p w14:paraId="441595E5" w14:textId="77777777" w:rsidR="00927A34" w:rsidRPr="00927A34" w:rsidRDefault="00927A34" w:rsidP="00927A34">
      <w:pPr>
        <w:ind w:firstLine="709"/>
        <w:jc w:val="both"/>
        <w:rPr>
          <w:sz w:val="20"/>
          <w:szCs w:val="20"/>
        </w:rPr>
      </w:pPr>
      <w:r w:rsidRPr="00927A3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0B245061" w14:textId="77777777" w:rsidR="00927A34" w:rsidRPr="00927A34" w:rsidRDefault="00927A34" w:rsidP="00927A34">
      <w:pPr>
        <w:ind w:firstLine="709"/>
        <w:jc w:val="both"/>
        <w:rPr>
          <w:sz w:val="20"/>
          <w:szCs w:val="20"/>
        </w:rPr>
      </w:pPr>
      <w:r w:rsidRPr="00927A34">
        <w:rPr>
          <w:sz w:val="20"/>
          <w:szCs w:val="20"/>
        </w:rPr>
        <w:t xml:space="preserve">3. Контроль за исполнением данного постановления возложить на заместителя главы администрации Куйбышевского муниципального района Новосибирской области – начальника управления экономического развития и труда </w:t>
      </w:r>
      <w:proofErr w:type="spellStart"/>
      <w:r w:rsidRPr="00927A34">
        <w:rPr>
          <w:sz w:val="20"/>
          <w:szCs w:val="20"/>
        </w:rPr>
        <w:t>Мусатова</w:t>
      </w:r>
      <w:proofErr w:type="spellEnd"/>
      <w:r w:rsidRPr="00927A34">
        <w:rPr>
          <w:sz w:val="20"/>
          <w:szCs w:val="20"/>
        </w:rPr>
        <w:t xml:space="preserve"> А.М.</w:t>
      </w:r>
    </w:p>
    <w:p w14:paraId="0B2C5915" w14:textId="77777777" w:rsidR="00927A34" w:rsidRPr="00927A34" w:rsidRDefault="00927A34" w:rsidP="00927A34">
      <w:pPr>
        <w:ind w:firstLine="709"/>
        <w:jc w:val="both"/>
        <w:rPr>
          <w:sz w:val="20"/>
          <w:szCs w:val="20"/>
        </w:rPr>
      </w:pPr>
    </w:p>
    <w:p w14:paraId="3F6224D0" w14:textId="77777777" w:rsidR="00927A34" w:rsidRPr="009A0484" w:rsidRDefault="00927A34" w:rsidP="00927A34">
      <w:pPr>
        <w:pStyle w:val="10"/>
        <w:jc w:val="both"/>
        <w:rPr>
          <w:sz w:val="20"/>
        </w:rPr>
      </w:pPr>
      <w:r w:rsidRPr="009A0484">
        <w:rPr>
          <w:sz w:val="20"/>
        </w:rPr>
        <w:t xml:space="preserve">Глава Куйбышевского муниципального </w:t>
      </w:r>
    </w:p>
    <w:p w14:paraId="332B2385" w14:textId="70826BF9" w:rsidR="00927A34" w:rsidRPr="009A0484" w:rsidRDefault="00927A34" w:rsidP="00927A34">
      <w:pPr>
        <w:pStyle w:val="10"/>
        <w:jc w:val="both"/>
        <w:rPr>
          <w:sz w:val="20"/>
        </w:rPr>
      </w:pPr>
      <w:r w:rsidRPr="009A0484">
        <w:rPr>
          <w:sz w:val="20"/>
        </w:rPr>
        <w:t>района Новосибирской области</w:t>
      </w:r>
      <w:r w:rsidRPr="009A0484">
        <w:rPr>
          <w:sz w:val="20"/>
        </w:rPr>
        <w:tab/>
      </w:r>
      <w:r w:rsidRPr="009A0484">
        <w:rPr>
          <w:sz w:val="20"/>
        </w:rPr>
        <w:tab/>
      </w:r>
      <w:r w:rsidRPr="009A0484">
        <w:rPr>
          <w:sz w:val="20"/>
        </w:rPr>
        <w:tab/>
        <w:t xml:space="preserve">           </w:t>
      </w:r>
      <w:r w:rsidRPr="009A0484">
        <w:rPr>
          <w:sz w:val="20"/>
        </w:rPr>
        <w:tab/>
      </w:r>
      <w:r w:rsidRPr="009A0484">
        <w:rPr>
          <w:sz w:val="20"/>
        </w:rPr>
        <w:tab/>
        <w:t xml:space="preserve">  </w:t>
      </w:r>
      <w:r w:rsidR="009A0484">
        <w:rPr>
          <w:sz w:val="20"/>
        </w:rPr>
        <w:t xml:space="preserve">                                           </w:t>
      </w:r>
      <w:r w:rsidRPr="009A0484">
        <w:rPr>
          <w:sz w:val="20"/>
        </w:rPr>
        <w:t xml:space="preserve">  О.В. Караваев</w:t>
      </w:r>
    </w:p>
    <w:p w14:paraId="18FE64A2" w14:textId="77777777" w:rsidR="00927A34" w:rsidRPr="00927A34" w:rsidRDefault="00927A34" w:rsidP="00927A34">
      <w:pPr>
        <w:rPr>
          <w:sz w:val="20"/>
          <w:szCs w:val="20"/>
        </w:rPr>
      </w:pPr>
    </w:p>
    <w:p w14:paraId="726760FB" w14:textId="77777777" w:rsidR="00927A34" w:rsidRPr="00927A34" w:rsidRDefault="00927A34" w:rsidP="00927A34">
      <w:pPr>
        <w:jc w:val="right"/>
        <w:rPr>
          <w:sz w:val="20"/>
          <w:szCs w:val="20"/>
        </w:rPr>
      </w:pPr>
      <w:r w:rsidRPr="00927A34">
        <w:rPr>
          <w:sz w:val="20"/>
          <w:szCs w:val="20"/>
        </w:rPr>
        <w:t>ПРИЛОЖЕНИЕ № 1</w:t>
      </w:r>
    </w:p>
    <w:p w14:paraId="03007DFD" w14:textId="77777777" w:rsidR="00927A34" w:rsidRPr="00927A34" w:rsidRDefault="00927A34" w:rsidP="00927A34">
      <w:pPr>
        <w:jc w:val="right"/>
        <w:rPr>
          <w:sz w:val="20"/>
          <w:szCs w:val="20"/>
        </w:rPr>
      </w:pPr>
    </w:p>
    <w:p w14:paraId="44EE0FAD" w14:textId="77777777" w:rsidR="00927A34" w:rsidRPr="00927A34" w:rsidRDefault="00927A34" w:rsidP="00927A34">
      <w:pPr>
        <w:autoSpaceDE w:val="0"/>
        <w:autoSpaceDN w:val="0"/>
        <w:jc w:val="center"/>
        <w:rPr>
          <w:b/>
          <w:sz w:val="20"/>
          <w:szCs w:val="20"/>
        </w:rPr>
      </w:pPr>
    </w:p>
    <w:p w14:paraId="7BDC4599" w14:textId="77777777" w:rsidR="00927A34" w:rsidRPr="009A0484" w:rsidRDefault="00927A34" w:rsidP="00927A34">
      <w:pPr>
        <w:autoSpaceDE w:val="0"/>
        <w:autoSpaceDN w:val="0"/>
        <w:jc w:val="center"/>
        <w:rPr>
          <w:sz w:val="20"/>
          <w:szCs w:val="20"/>
        </w:rPr>
      </w:pPr>
      <w:r w:rsidRPr="009A0484">
        <w:rPr>
          <w:sz w:val="20"/>
          <w:szCs w:val="20"/>
        </w:rPr>
        <w:t>ПАСПОРТ</w:t>
      </w:r>
    </w:p>
    <w:p w14:paraId="4C67090D" w14:textId="77777777" w:rsidR="00927A34" w:rsidRPr="009A0484" w:rsidRDefault="00927A34" w:rsidP="00927A34">
      <w:pPr>
        <w:autoSpaceDE w:val="0"/>
        <w:autoSpaceDN w:val="0"/>
        <w:jc w:val="center"/>
        <w:rPr>
          <w:sz w:val="20"/>
          <w:szCs w:val="20"/>
        </w:rPr>
      </w:pPr>
      <w:r w:rsidRPr="009A0484">
        <w:rPr>
          <w:sz w:val="20"/>
          <w:szCs w:val="20"/>
        </w:rPr>
        <w:t>муниципальной программы Куйбышевского района</w:t>
      </w:r>
    </w:p>
    <w:p w14:paraId="27D304FA" w14:textId="77777777" w:rsidR="00927A34" w:rsidRPr="00927A34" w:rsidRDefault="00927A34" w:rsidP="00927A34">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237"/>
      </w:tblGrid>
      <w:tr w:rsidR="00927A34" w:rsidRPr="00927A34" w14:paraId="12A0715A" w14:textId="77777777" w:rsidTr="00226825">
        <w:trPr>
          <w:trHeight w:val="190"/>
        </w:trPr>
        <w:tc>
          <w:tcPr>
            <w:tcW w:w="3828" w:type="dxa"/>
          </w:tcPr>
          <w:p w14:paraId="6572A8B6" w14:textId="77777777" w:rsidR="00927A34" w:rsidRPr="00927A34" w:rsidRDefault="00927A34" w:rsidP="00226825">
            <w:pPr>
              <w:autoSpaceDE w:val="0"/>
              <w:autoSpaceDN w:val="0"/>
              <w:jc w:val="both"/>
              <w:rPr>
                <w:sz w:val="20"/>
                <w:szCs w:val="20"/>
              </w:rPr>
            </w:pPr>
            <w:r w:rsidRPr="00927A34">
              <w:rPr>
                <w:sz w:val="20"/>
                <w:szCs w:val="20"/>
              </w:rPr>
              <w:t>Наименование муниципальной программы</w:t>
            </w:r>
          </w:p>
        </w:tc>
        <w:tc>
          <w:tcPr>
            <w:tcW w:w="6237" w:type="dxa"/>
          </w:tcPr>
          <w:p w14:paraId="7ABF294D" w14:textId="77777777" w:rsidR="00927A34" w:rsidRPr="00927A34" w:rsidRDefault="00927A34" w:rsidP="00226825">
            <w:pPr>
              <w:autoSpaceDE w:val="0"/>
              <w:autoSpaceDN w:val="0"/>
              <w:jc w:val="both"/>
              <w:rPr>
                <w:sz w:val="20"/>
                <w:szCs w:val="20"/>
              </w:rPr>
            </w:pPr>
            <w:r w:rsidRPr="00927A34">
              <w:rPr>
                <w:sz w:val="20"/>
                <w:szCs w:val="20"/>
              </w:rPr>
              <w:t>Муниципальная программа «Охрана окружающей среды Куйбышевского муниципального района Новосибирской области на 2021-2024 годы»</w:t>
            </w:r>
          </w:p>
        </w:tc>
      </w:tr>
      <w:tr w:rsidR="00927A34" w:rsidRPr="00927A34" w14:paraId="27E6A55C" w14:textId="77777777" w:rsidTr="00226825">
        <w:trPr>
          <w:trHeight w:val="190"/>
        </w:trPr>
        <w:tc>
          <w:tcPr>
            <w:tcW w:w="3828" w:type="dxa"/>
          </w:tcPr>
          <w:p w14:paraId="30293F45" w14:textId="77777777" w:rsidR="00927A34" w:rsidRPr="00927A34" w:rsidRDefault="00927A34" w:rsidP="00226825">
            <w:pPr>
              <w:autoSpaceDE w:val="0"/>
              <w:autoSpaceDN w:val="0"/>
              <w:jc w:val="both"/>
              <w:rPr>
                <w:sz w:val="20"/>
                <w:szCs w:val="20"/>
              </w:rPr>
            </w:pPr>
            <w:r w:rsidRPr="00927A34">
              <w:rPr>
                <w:sz w:val="20"/>
                <w:szCs w:val="20"/>
              </w:rPr>
              <w:t>Разработчики муниципальной программы</w:t>
            </w:r>
          </w:p>
        </w:tc>
        <w:tc>
          <w:tcPr>
            <w:tcW w:w="6237" w:type="dxa"/>
          </w:tcPr>
          <w:p w14:paraId="396D0F09" w14:textId="77777777" w:rsidR="00927A34" w:rsidRPr="00927A34" w:rsidRDefault="00927A34" w:rsidP="00226825">
            <w:pPr>
              <w:autoSpaceDE w:val="0"/>
              <w:autoSpaceDN w:val="0"/>
              <w:jc w:val="both"/>
              <w:rPr>
                <w:sz w:val="20"/>
                <w:szCs w:val="20"/>
              </w:rPr>
            </w:pPr>
            <w:r w:rsidRPr="00927A34">
              <w:rPr>
                <w:sz w:val="20"/>
                <w:szCs w:val="20"/>
              </w:rPr>
              <w:t xml:space="preserve">Управление экономического развития и </w:t>
            </w:r>
            <w:proofErr w:type="gramStart"/>
            <w:r w:rsidRPr="00927A34">
              <w:rPr>
                <w:sz w:val="20"/>
                <w:szCs w:val="20"/>
              </w:rPr>
              <w:t>труда  администрации</w:t>
            </w:r>
            <w:proofErr w:type="gramEnd"/>
            <w:r w:rsidRPr="00927A34">
              <w:rPr>
                <w:sz w:val="20"/>
                <w:szCs w:val="20"/>
              </w:rPr>
              <w:t xml:space="preserve"> Куйбышевского муниципального района Новосибирской области </w:t>
            </w:r>
          </w:p>
        </w:tc>
      </w:tr>
      <w:tr w:rsidR="00927A34" w:rsidRPr="00927A34" w14:paraId="678D381E" w14:textId="77777777" w:rsidTr="00226825">
        <w:trPr>
          <w:trHeight w:val="190"/>
        </w:trPr>
        <w:tc>
          <w:tcPr>
            <w:tcW w:w="3828" w:type="dxa"/>
          </w:tcPr>
          <w:p w14:paraId="56629323" w14:textId="77777777" w:rsidR="00927A34" w:rsidRPr="00927A34" w:rsidRDefault="00927A34" w:rsidP="00226825">
            <w:pPr>
              <w:autoSpaceDE w:val="0"/>
              <w:autoSpaceDN w:val="0"/>
              <w:jc w:val="both"/>
              <w:rPr>
                <w:sz w:val="20"/>
                <w:szCs w:val="20"/>
              </w:rPr>
            </w:pPr>
            <w:r w:rsidRPr="00927A34">
              <w:rPr>
                <w:sz w:val="20"/>
                <w:szCs w:val="20"/>
              </w:rPr>
              <w:t>Заказчик муниципальной программы</w:t>
            </w:r>
          </w:p>
        </w:tc>
        <w:tc>
          <w:tcPr>
            <w:tcW w:w="6237" w:type="dxa"/>
          </w:tcPr>
          <w:p w14:paraId="1EB381F4" w14:textId="77777777" w:rsidR="00927A34" w:rsidRPr="00927A34" w:rsidRDefault="00927A34" w:rsidP="00226825">
            <w:pPr>
              <w:autoSpaceDE w:val="0"/>
              <w:autoSpaceDN w:val="0"/>
              <w:jc w:val="both"/>
              <w:rPr>
                <w:sz w:val="20"/>
                <w:szCs w:val="20"/>
              </w:rPr>
            </w:pPr>
            <w:r w:rsidRPr="00927A34">
              <w:rPr>
                <w:sz w:val="20"/>
                <w:szCs w:val="20"/>
              </w:rPr>
              <w:t>Администрация Куйбышевского муниципального района Новосибирской области</w:t>
            </w:r>
          </w:p>
        </w:tc>
      </w:tr>
      <w:tr w:rsidR="00927A34" w:rsidRPr="00927A34" w14:paraId="460C7F6F" w14:textId="77777777" w:rsidTr="00226825">
        <w:trPr>
          <w:trHeight w:val="190"/>
        </w:trPr>
        <w:tc>
          <w:tcPr>
            <w:tcW w:w="3828" w:type="dxa"/>
          </w:tcPr>
          <w:p w14:paraId="2FAEC5DE" w14:textId="77777777" w:rsidR="00927A34" w:rsidRPr="00927A34" w:rsidRDefault="00927A34" w:rsidP="00226825">
            <w:pPr>
              <w:autoSpaceDE w:val="0"/>
              <w:autoSpaceDN w:val="0"/>
              <w:jc w:val="both"/>
              <w:rPr>
                <w:sz w:val="20"/>
                <w:szCs w:val="20"/>
              </w:rPr>
            </w:pPr>
            <w:r w:rsidRPr="00927A34">
              <w:rPr>
                <w:sz w:val="20"/>
                <w:szCs w:val="20"/>
              </w:rPr>
              <w:t>Руководитель муниципальной программы</w:t>
            </w:r>
          </w:p>
        </w:tc>
        <w:tc>
          <w:tcPr>
            <w:tcW w:w="6237" w:type="dxa"/>
          </w:tcPr>
          <w:p w14:paraId="5EE9AFDC" w14:textId="77777777" w:rsidR="00927A34" w:rsidRPr="00927A34" w:rsidRDefault="00927A34" w:rsidP="00226825">
            <w:pPr>
              <w:autoSpaceDE w:val="0"/>
              <w:autoSpaceDN w:val="0"/>
              <w:jc w:val="both"/>
              <w:rPr>
                <w:sz w:val="20"/>
                <w:szCs w:val="20"/>
              </w:rPr>
            </w:pPr>
            <w:r w:rsidRPr="00927A34">
              <w:rPr>
                <w:sz w:val="20"/>
                <w:szCs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w:t>
            </w:r>
          </w:p>
        </w:tc>
      </w:tr>
      <w:tr w:rsidR="00927A34" w:rsidRPr="00927A34" w14:paraId="7B118646" w14:textId="77777777" w:rsidTr="00226825">
        <w:trPr>
          <w:trHeight w:val="190"/>
        </w:trPr>
        <w:tc>
          <w:tcPr>
            <w:tcW w:w="3828" w:type="dxa"/>
          </w:tcPr>
          <w:p w14:paraId="6881B078" w14:textId="77777777" w:rsidR="00927A34" w:rsidRPr="00927A34" w:rsidRDefault="00927A34" w:rsidP="00226825">
            <w:pPr>
              <w:autoSpaceDE w:val="0"/>
              <w:autoSpaceDN w:val="0"/>
              <w:adjustRightInd w:val="0"/>
              <w:jc w:val="both"/>
              <w:rPr>
                <w:sz w:val="20"/>
                <w:szCs w:val="20"/>
              </w:rPr>
            </w:pPr>
            <w:r w:rsidRPr="00927A34">
              <w:rPr>
                <w:sz w:val="20"/>
                <w:szCs w:val="20"/>
              </w:rPr>
              <w:t xml:space="preserve">Исполнители мероприятий муниципальной программы </w:t>
            </w:r>
          </w:p>
        </w:tc>
        <w:tc>
          <w:tcPr>
            <w:tcW w:w="6237" w:type="dxa"/>
          </w:tcPr>
          <w:p w14:paraId="525BE20E" w14:textId="77777777" w:rsidR="00927A34" w:rsidRPr="00927A34" w:rsidRDefault="00927A34" w:rsidP="00226825">
            <w:pPr>
              <w:jc w:val="both"/>
              <w:rPr>
                <w:sz w:val="20"/>
                <w:szCs w:val="20"/>
              </w:rPr>
            </w:pPr>
            <w:r w:rsidRPr="00927A34">
              <w:rPr>
                <w:sz w:val="20"/>
                <w:szCs w:val="20"/>
              </w:rPr>
              <w:t>Управление экономического развития и труда администрации Куйбышевского муниципального района Новосибирской области;</w:t>
            </w:r>
          </w:p>
          <w:p w14:paraId="29FC1398" w14:textId="77777777" w:rsidR="00927A34" w:rsidRPr="00927A34" w:rsidRDefault="00927A34" w:rsidP="00226825">
            <w:pPr>
              <w:jc w:val="both"/>
              <w:rPr>
                <w:sz w:val="20"/>
                <w:szCs w:val="20"/>
              </w:rPr>
            </w:pPr>
            <w:r w:rsidRPr="00927A34">
              <w:rPr>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46888642" w14:textId="77777777" w:rsidR="00927A34" w:rsidRPr="00927A34" w:rsidRDefault="00927A34" w:rsidP="00226825">
            <w:pPr>
              <w:jc w:val="both"/>
              <w:rPr>
                <w:sz w:val="20"/>
                <w:szCs w:val="20"/>
              </w:rPr>
            </w:pPr>
            <w:r w:rsidRPr="00927A34">
              <w:rPr>
                <w:sz w:val="20"/>
                <w:szCs w:val="20"/>
              </w:rPr>
              <w:t>органы местного самоуправления муниципальных образований Куйбышевского муниципального района Новосибирской области;</w:t>
            </w:r>
          </w:p>
          <w:p w14:paraId="7E937C39" w14:textId="77777777" w:rsidR="00927A34" w:rsidRPr="00927A34" w:rsidRDefault="00927A34" w:rsidP="00226825">
            <w:pPr>
              <w:autoSpaceDE w:val="0"/>
              <w:autoSpaceDN w:val="0"/>
              <w:jc w:val="both"/>
              <w:rPr>
                <w:sz w:val="20"/>
                <w:szCs w:val="20"/>
              </w:rPr>
            </w:pPr>
            <w:r w:rsidRPr="00927A34">
              <w:rPr>
                <w:sz w:val="20"/>
                <w:szCs w:val="20"/>
              </w:rPr>
              <w:t>муниципальное унитарное предприятие Куйбышевского района «Энергия».</w:t>
            </w:r>
          </w:p>
        </w:tc>
      </w:tr>
      <w:tr w:rsidR="00927A34" w:rsidRPr="00927A34" w14:paraId="0DE39DA1" w14:textId="77777777" w:rsidTr="00226825">
        <w:trPr>
          <w:trHeight w:val="170"/>
        </w:trPr>
        <w:tc>
          <w:tcPr>
            <w:tcW w:w="3828" w:type="dxa"/>
          </w:tcPr>
          <w:p w14:paraId="6A591719" w14:textId="77777777" w:rsidR="00927A34" w:rsidRPr="00927A34" w:rsidRDefault="00927A34" w:rsidP="00226825">
            <w:pPr>
              <w:autoSpaceDE w:val="0"/>
              <w:autoSpaceDN w:val="0"/>
              <w:jc w:val="both"/>
              <w:rPr>
                <w:sz w:val="20"/>
                <w:szCs w:val="20"/>
              </w:rPr>
            </w:pPr>
            <w:r w:rsidRPr="00927A34">
              <w:rPr>
                <w:sz w:val="20"/>
                <w:szCs w:val="20"/>
              </w:rPr>
              <w:t>Цели и задачи муниципальной программы</w:t>
            </w:r>
          </w:p>
        </w:tc>
        <w:tc>
          <w:tcPr>
            <w:tcW w:w="6237" w:type="dxa"/>
          </w:tcPr>
          <w:p w14:paraId="76D81B08" w14:textId="77777777" w:rsidR="00927A34" w:rsidRPr="00927A34" w:rsidRDefault="00927A34" w:rsidP="00226825">
            <w:pPr>
              <w:jc w:val="both"/>
              <w:rPr>
                <w:sz w:val="20"/>
                <w:szCs w:val="20"/>
              </w:rPr>
            </w:pPr>
            <w:r w:rsidRPr="00927A34">
              <w:rPr>
                <w:sz w:val="20"/>
                <w:szCs w:val="20"/>
              </w:rPr>
              <w:t>Цель муниципальной программы - повышение уровня экологической безопасности и сохранение природных систем Куйбышевского муниципального района Новосибирской области (далее – Куйбышевского района).</w:t>
            </w:r>
          </w:p>
          <w:p w14:paraId="5B91F2E6" w14:textId="77777777" w:rsidR="00927A34" w:rsidRPr="00927A34" w:rsidRDefault="00927A34" w:rsidP="00226825">
            <w:pPr>
              <w:jc w:val="both"/>
              <w:rPr>
                <w:sz w:val="20"/>
                <w:szCs w:val="20"/>
              </w:rPr>
            </w:pPr>
            <w:r w:rsidRPr="00927A34">
              <w:rPr>
                <w:sz w:val="20"/>
                <w:szCs w:val="20"/>
              </w:rPr>
              <w:t>Задачи муниципальной программы:</w:t>
            </w:r>
          </w:p>
          <w:p w14:paraId="0920381A" w14:textId="77777777" w:rsidR="00927A34" w:rsidRPr="00927A34" w:rsidRDefault="00927A34" w:rsidP="00226825">
            <w:pPr>
              <w:jc w:val="both"/>
              <w:rPr>
                <w:sz w:val="20"/>
                <w:szCs w:val="20"/>
              </w:rPr>
            </w:pPr>
            <w:r w:rsidRPr="00927A34">
              <w:rPr>
                <w:sz w:val="20"/>
                <w:szCs w:val="20"/>
              </w:rPr>
              <w:t>1. Совершенствование системы обращения с твердыми коммунальными отходами.</w:t>
            </w:r>
          </w:p>
          <w:p w14:paraId="3414E90E" w14:textId="77777777" w:rsidR="00927A34" w:rsidRPr="00927A34" w:rsidRDefault="00927A34" w:rsidP="00226825">
            <w:pPr>
              <w:jc w:val="both"/>
              <w:rPr>
                <w:sz w:val="20"/>
                <w:szCs w:val="20"/>
              </w:rPr>
            </w:pPr>
            <w:r w:rsidRPr="00927A34">
              <w:rPr>
                <w:sz w:val="20"/>
                <w:szCs w:val="20"/>
              </w:rPr>
              <w:t>2. Снижение негативных последствий, вызванных несанкционированным размещением отходов.</w:t>
            </w:r>
          </w:p>
          <w:p w14:paraId="213D8CFD" w14:textId="77777777" w:rsidR="00927A34" w:rsidRPr="00927A34" w:rsidRDefault="00927A34" w:rsidP="00226825">
            <w:pPr>
              <w:jc w:val="both"/>
              <w:rPr>
                <w:sz w:val="20"/>
                <w:szCs w:val="20"/>
              </w:rPr>
            </w:pPr>
            <w:r w:rsidRPr="00927A34">
              <w:rPr>
                <w:sz w:val="20"/>
                <w:szCs w:val="20"/>
              </w:rPr>
              <w:t>3. Развитие системы сбора и транспортирования на утилизацию особо опасных отходов.</w:t>
            </w:r>
          </w:p>
          <w:p w14:paraId="515683A6" w14:textId="77777777" w:rsidR="00927A34" w:rsidRPr="00927A34" w:rsidRDefault="00927A34" w:rsidP="00226825">
            <w:pPr>
              <w:jc w:val="both"/>
              <w:rPr>
                <w:color w:val="000000"/>
                <w:sz w:val="20"/>
                <w:szCs w:val="20"/>
              </w:rPr>
            </w:pPr>
            <w:r w:rsidRPr="00927A34">
              <w:rPr>
                <w:sz w:val="20"/>
                <w:szCs w:val="20"/>
              </w:rPr>
              <w:t xml:space="preserve">4. </w:t>
            </w:r>
            <w:r w:rsidRPr="00927A34">
              <w:rPr>
                <w:color w:val="000000"/>
                <w:sz w:val="20"/>
                <w:szCs w:val="20"/>
              </w:rPr>
              <w:t>Повышение уровня экологической культуры, развитие системы экологического образования и просвещения населения, обеспечение населения достоверной экологической информацией.</w:t>
            </w:r>
          </w:p>
          <w:p w14:paraId="7F056AEA" w14:textId="77777777" w:rsidR="00927A34" w:rsidRPr="00927A34" w:rsidRDefault="00927A34" w:rsidP="00226825">
            <w:pPr>
              <w:jc w:val="both"/>
              <w:rPr>
                <w:color w:val="000000"/>
                <w:sz w:val="20"/>
                <w:szCs w:val="20"/>
              </w:rPr>
            </w:pPr>
            <w:r w:rsidRPr="00927A34">
              <w:rPr>
                <w:color w:val="000000"/>
                <w:sz w:val="20"/>
                <w:szCs w:val="20"/>
              </w:rPr>
              <w:t>5. Капитальный ремонт гидротехнических сооружений Куйбышевского района.</w:t>
            </w:r>
          </w:p>
        </w:tc>
      </w:tr>
      <w:tr w:rsidR="00927A34" w:rsidRPr="00927A34" w14:paraId="6B1FABC5" w14:textId="77777777" w:rsidTr="00226825">
        <w:trPr>
          <w:trHeight w:val="170"/>
        </w:trPr>
        <w:tc>
          <w:tcPr>
            <w:tcW w:w="3828" w:type="dxa"/>
          </w:tcPr>
          <w:p w14:paraId="7022DE76" w14:textId="77777777" w:rsidR="00927A34" w:rsidRPr="00927A34" w:rsidRDefault="00927A34" w:rsidP="00226825">
            <w:pPr>
              <w:autoSpaceDE w:val="0"/>
              <w:autoSpaceDN w:val="0"/>
              <w:jc w:val="both"/>
              <w:rPr>
                <w:sz w:val="20"/>
                <w:szCs w:val="20"/>
              </w:rPr>
            </w:pPr>
            <w:r w:rsidRPr="00927A34">
              <w:rPr>
                <w:sz w:val="20"/>
                <w:szCs w:val="20"/>
              </w:rPr>
              <w:t>Перечень подпрограмм муниципальной программы</w:t>
            </w:r>
          </w:p>
        </w:tc>
        <w:tc>
          <w:tcPr>
            <w:tcW w:w="6237" w:type="dxa"/>
          </w:tcPr>
          <w:p w14:paraId="04BD3ED2" w14:textId="77777777" w:rsidR="00927A34" w:rsidRPr="00927A34" w:rsidRDefault="00927A34" w:rsidP="00226825">
            <w:pPr>
              <w:autoSpaceDE w:val="0"/>
              <w:autoSpaceDN w:val="0"/>
              <w:jc w:val="both"/>
              <w:rPr>
                <w:sz w:val="20"/>
                <w:szCs w:val="20"/>
              </w:rPr>
            </w:pPr>
            <w:r w:rsidRPr="00927A34">
              <w:rPr>
                <w:sz w:val="20"/>
                <w:szCs w:val="20"/>
              </w:rPr>
              <w:t>Подпрограммы не выделяются</w:t>
            </w:r>
          </w:p>
        </w:tc>
      </w:tr>
      <w:tr w:rsidR="00927A34" w:rsidRPr="00927A34" w14:paraId="5D6583F2" w14:textId="77777777" w:rsidTr="00226825">
        <w:trPr>
          <w:trHeight w:val="170"/>
        </w:trPr>
        <w:tc>
          <w:tcPr>
            <w:tcW w:w="3828" w:type="dxa"/>
          </w:tcPr>
          <w:p w14:paraId="390D8839" w14:textId="77777777" w:rsidR="00927A34" w:rsidRPr="00927A34" w:rsidRDefault="00927A34" w:rsidP="00226825">
            <w:pPr>
              <w:autoSpaceDE w:val="0"/>
              <w:autoSpaceDN w:val="0"/>
              <w:jc w:val="both"/>
              <w:rPr>
                <w:sz w:val="20"/>
                <w:szCs w:val="20"/>
              </w:rPr>
            </w:pPr>
            <w:r w:rsidRPr="00927A34">
              <w:rPr>
                <w:sz w:val="20"/>
                <w:szCs w:val="20"/>
              </w:rPr>
              <w:t>Сроки (этапы) реализации муниципальной программы</w:t>
            </w:r>
          </w:p>
        </w:tc>
        <w:tc>
          <w:tcPr>
            <w:tcW w:w="6237" w:type="dxa"/>
          </w:tcPr>
          <w:p w14:paraId="572FBCA9" w14:textId="77777777" w:rsidR="00927A34" w:rsidRPr="00927A34" w:rsidRDefault="00927A34" w:rsidP="00226825">
            <w:pPr>
              <w:autoSpaceDE w:val="0"/>
              <w:autoSpaceDN w:val="0"/>
              <w:jc w:val="both"/>
              <w:rPr>
                <w:sz w:val="20"/>
                <w:szCs w:val="20"/>
              </w:rPr>
            </w:pPr>
            <w:r w:rsidRPr="00927A34">
              <w:rPr>
                <w:sz w:val="20"/>
                <w:szCs w:val="20"/>
              </w:rPr>
              <w:t xml:space="preserve">Программные мероприятия реализуются </w:t>
            </w:r>
            <w:proofErr w:type="gramStart"/>
            <w:r w:rsidRPr="00927A34">
              <w:rPr>
                <w:sz w:val="20"/>
                <w:szCs w:val="20"/>
              </w:rPr>
              <w:t>в  2021</w:t>
            </w:r>
            <w:proofErr w:type="gramEnd"/>
            <w:r w:rsidRPr="00927A34">
              <w:rPr>
                <w:sz w:val="20"/>
                <w:szCs w:val="20"/>
              </w:rPr>
              <w:t>-2024 годах</w:t>
            </w:r>
          </w:p>
        </w:tc>
      </w:tr>
      <w:tr w:rsidR="00927A34" w:rsidRPr="00927A34" w14:paraId="4F016D39" w14:textId="77777777" w:rsidTr="00226825">
        <w:trPr>
          <w:trHeight w:val="370"/>
        </w:trPr>
        <w:tc>
          <w:tcPr>
            <w:tcW w:w="3828" w:type="dxa"/>
          </w:tcPr>
          <w:p w14:paraId="1A83D1FA" w14:textId="77777777" w:rsidR="00927A34" w:rsidRPr="00927A34" w:rsidRDefault="00927A34" w:rsidP="00226825">
            <w:pPr>
              <w:autoSpaceDE w:val="0"/>
              <w:autoSpaceDN w:val="0"/>
              <w:jc w:val="both"/>
              <w:rPr>
                <w:sz w:val="20"/>
                <w:szCs w:val="20"/>
              </w:rPr>
            </w:pPr>
            <w:r w:rsidRPr="00927A34">
              <w:rPr>
                <w:sz w:val="20"/>
                <w:szCs w:val="20"/>
              </w:rPr>
              <w:lastRenderedPageBreak/>
              <w:t>Объемы финансирования муниципальной программы</w:t>
            </w:r>
          </w:p>
        </w:tc>
        <w:tc>
          <w:tcPr>
            <w:tcW w:w="6237" w:type="dxa"/>
          </w:tcPr>
          <w:p w14:paraId="4E1B2F59"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1.Общий объем финансирования муниципальной программы составляет 3092,8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в том числе по годам реализации программы:</w:t>
            </w:r>
          </w:p>
          <w:p w14:paraId="03F446C6"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2021 год – 452,0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4D4BBA73"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2022 год – 2240,8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6D3CA12C"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2023 год – 200,0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49FFF531"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2024 год – 200,0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7B6E3B54"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2.Общий объем финансирования муниципальной программы по источникам финансирования всего 3092,8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в том числе:</w:t>
            </w:r>
          </w:p>
          <w:p w14:paraId="4EE7003F"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средства областного бюджета Новосибирской области – 2400,0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в том числе:</w:t>
            </w:r>
          </w:p>
          <w:p w14:paraId="0F015F1C"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2021 год – 400,0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42AA7011"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2022 год – 2000,0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F9A0D2D"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2023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73F83862"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2024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497FAEB"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бюджет Куйбышевского района – 600,0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в том числе:</w:t>
            </w:r>
          </w:p>
          <w:p w14:paraId="2581D1D4"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2021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005B7E4C"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2022 год – 200,0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5108D9A3"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2023 год – 200,0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5B922C9D"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2024 год – 200,0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1C66891"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бюджеты муниципальных образований Куйбышевского района – 92,8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в том числе:</w:t>
            </w:r>
          </w:p>
          <w:p w14:paraId="03A63AE0"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2021 год – 52,0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B2D5FB2"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2022 год – 40,8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36BCEB9C"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2023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08A77F24"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2024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CC535C9"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внебюджетные источники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 xml:space="preserve">., в том числе: </w:t>
            </w:r>
          </w:p>
          <w:p w14:paraId="54AD3237"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2021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36C4BCA"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2022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3CA435C3"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2023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02AF4838"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 xml:space="preserve">2024 год – 0,0 </w:t>
            </w:r>
            <w:proofErr w:type="spellStart"/>
            <w:r w:rsidRPr="00927A34">
              <w:rPr>
                <w:rFonts w:ascii="Times New Roman" w:hAnsi="Times New Roman" w:cs="Times New Roman"/>
              </w:rPr>
              <w:t>тыс.руб</w:t>
            </w:r>
            <w:proofErr w:type="spellEnd"/>
            <w:r w:rsidRPr="00927A34">
              <w:rPr>
                <w:rFonts w:ascii="Times New Roman" w:hAnsi="Times New Roman" w:cs="Times New Roman"/>
              </w:rPr>
              <w:t>.</w:t>
            </w:r>
          </w:p>
          <w:p w14:paraId="19723FAC" w14:textId="77777777" w:rsidR="00927A34" w:rsidRPr="00927A34" w:rsidRDefault="00927A34" w:rsidP="00226825">
            <w:pPr>
              <w:pStyle w:val="ConsCell"/>
              <w:widowControl/>
              <w:tabs>
                <w:tab w:val="left" w:pos="871"/>
                <w:tab w:val="left" w:pos="1411"/>
              </w:tabs>
              <w:jc w:val="both"/>
              <w:rPr>
                <w:rFonts w:ascii="Times New Roman" w:hAnsi="Times New Roman" w:cs="Times New Roman"/>
              </w:rPr>
            </w:pPr>
            <w:r w:rsidRPr="00927A34">
              <w:rPr>
                <w:rFonts w:ascii="Times New Roman" w:hAnsi="Times New Roman" w:cs="Times New Roman"/>
              </w:rPr>
              <w:t>В муниципальной программе приведена прогнозная (справочная) информация об объемах средств финансирования по всем источникам.</w:t>
            </w:r>
          </w:p>
        </w:tc>
      </w:tr>
      <w:tr w:rsidR="00927A34" w:rsidRPr="00927A34" w14:paraId="474FE1D1" w14:textId="77777777" w:rsidTr="00226825">
        <w:trPr>
          <w:trHeight w:val="330"/>
        </w:trPr>
        <w:tc>
          <w:tcPr>
            <w:tcW w:w="3828" w:type="dxa"/>
          </w:tcPr>
          <w:p w14:paraId="04C7F5FB" w14:textId="77777777" w:rsidR="00927A34" w:rsidRPr="00927A34" w:rsidRDefault="00927A34" w:rsidP="00226825">
            <w:pPr>
              <w:autoSpaceDE w:val="0"/>
              <w:autoSpaceDN w:val="0"/>
              <w:jc w:val="both"/>
              <w:rPr>
                <w:sz w:val="20"/>
                <w:szCs w:val="20"/>
              </w:rPr>
            </w:pPr>
            <w:r w:rsidRPr="00927A34">
              <w:rPr>
                <w:sz w:val="20"/>
                <w:szCs w:val="20"/>
              </w:rPr>
              <w:t>Основные целевые индикаторы муниципальной программы</w:t>
            </w:r>
          </w:p>
        </w:tc>
        <w:tc>
          <w:tcPr>
            <w:tcW w:w="6237" w:type="dxa"/>
          </w:tcPr>
          <w:p w14:paraId="06346299" w14:textId="77777777" w:rsidR="00927A34" w:rsidRPr="00927A34" w:rsidRDefault="00927A34" w:rsidP="00226825">
            <w:pPr>
              <w:autoSpaceDE w:val="0"/>
              <w:autoSpaceDN w:val="0"/>
              <w:jc w:val="both"/>
              <w:rPr>
                <w:sz w:val="20"/>
                <w:szCs w:val="20"/>
              </w:rPr>
            </w:pPr>
            <w:r w:rsidRPr="00927A34">
              <w:rPr>
                <w:sz w:val="20"/>
                <w:szCs w:val="20"/>
              </w:rPr>
              <w:t>1. Количество обустроенных контейнерных площадок для сбора твердых коммунальных отходов (далее – ТКО) на территории муниципальных образований Куйбышевского района, где имеются многоквартирные жилые дома.</w:t>
            </w:r>
          </w:p>
          <w:p w14:paraId="22B734D7" w14:textId="77777777" w:rsidR="00927A34" w:rsidRPr="00927A34" w:rsidRDefault="00927A34" w:rsidP="00226825">
            <w:pPr>
              <w:autoSpaceDE w:val="0"/>
              <w:autoSpaceDN w:val="0"/>
              <w:jc w:val="both"/>
              <w:rPr>
                <w:sz w:val="20"/>
                <w:szCs w:val="20"/>
              </w:rPr>
            </w:pPr>
            <w:r w:rsidRPr="00927A34">
              <w:rPr>
                <w:sz w:val="20"/>
                <w:szCs w:val="20"/>
              </w:rPr>
              <w:t>2. Доля муниципальных образований Куйбышевского района с многоквартирными жилыми домами, где оборудованы контейнерные площадки для сбора ТКО.</w:t>
            </w:r>
          </w:p>
          <w:p w14:paraId="6972EADA" w14:textId="77777777" w:rsidR="00927A34" w:rsidRPr="00927A34" w:rsidRDefault="00927A34" w:rsidP="00226825">
            <w:pPr>
              <w:autoSpaceDE w:val="0"/>
              <w:autoSpaceDN w:val="0"/>
              <w:jc w:val="both"/>
              <w:rPr>
                <w:sz w:val="20"/>
                <w:szCs w:val="20"/>
              </w:rPr>
            </w:pPr>
            <w:r w:rsidRPr="00927A34">
              <w:rPr>
                <w:sz w:val="20"/>
                <w:szCs w:val="20"/>
              </w:rPr>
              <w:t>3. Доля ликвидированных несанкционированных свалок к учтенному количеству на 01.01.2020 г.</w:t>
            </w:r>
          </w:p>
          <w:p w14:paraId="78A8A9B9" w14:textId="77777777" w:rsidR="00927A34" w:rsidRPr="00927A34" w:rsidRDefault="00927A34" w:rsidP="00226825">
            <w:pPr>
              <w:autoSpaceDE w:val="0"/>
              <w:autoSpaceDN w:val="0"/>
              <w:jc w:val="both"/>
              <w:rPr>
                <w:sz w:val="20"/>
                <w:szCs w:val="20"/>
              </w:rPr>
            </w:pPr>
            <w:r w:rsidRPr="00927A34">
              <w:rPr>
                <w:sz w:val="20"/>
                <w:szCs w:val="20"/>
              </w:rPr>
              <w:t>4. Количество ликвидированных несанкционированных свалок, выявленные на 01.01.2020 г.</w:t>
            </w:r>
          </w:p>
          <w:p w14:paraId="79841A0F" w14:textId="77777777" w:rsidR="00927A34" w:rsidRPr="00927A34" w:rsidRDefault="00927A34" w:rsidP="00226825">
            <w:pPr>
              <w:autoSpaceDE w:val="0"/>
              <w:autoSpaceDN w:val="0"/>
              <w:jc w:val="both"/>
              <w:rPr>
                <w:sz w:val="20"/>
                <w:szCs w:val="20"/>
              </w:rPr>
            </w:pPr>
            <w:r w:rsidRPr="00927A34">
              <w:rPr>
                <w:sz w:val="20"/>
                <w:szCs w:val="20"/>
              </w:rPr>
              <w:t>5.  Количество собранных и переданных на утилизацию ртутьсодержащих отходов, образующихся у населения.</w:t>
            </w:r>
          </w:p>
          <w:p w14:paraId="5BE8BB64" w14:textId="77777777" w:rsidR="00927A34" w:rsidRPr="00927A34" w:rsidRDefault="00927A34" w:rsidP="00226825">
            <w:pPr>
              <w:autoSpaceDE w:val="0"/>
              <w:autoSpaceDN w:val="0"/>
              <w:jc w:val="both"/>
              <w:rPr>
                <w:sz w:val="20"/>
                <w:szCs w:val="20"/>
              </w:rPr>
            </w:pPr>
            <w:r w:rsidRPr="00927A34">
              <w:rPr>
                <w:sz w:val="20"/>
                <w:szCs w:val="20"/>
              </w:rPr>
              <w:t>6. Количество собранных и переданных на утилизацию отработанных элементов питания (батареек), образующихся у населения.</w:t>
            </w:r>
          </w:p>
          <w:p w14:paraId="0A69D49B" w14:textId="77777777" w:rsidR="00927A34" w:rsidRPr="00927A34" w:rsidRDefault="00927A34" w:rsidP="00226825">
            <w:pPr>
              <w:autoSpaceDE w:val="0"/>
              <w:autoSpaceDN w:val="0"/>
              <w:jc w:val="both"/>
              <w:rPr>
                <w:sz w:val="20"/>
                <w:szCs w:val="20"/>
              </w:rPr>
            </w:pPr>
            <w:r w:rsidRPr="00927A34">
              <w:rPr>
                <w:sz w:val="20"/>
                <w:szCs w:val="20"/>
              </w:rPr>
              <w:t>7. Количество проведенных эколого-просветительных акций и мероприятий в рамках муниципальной программы.</w:t>
            </w:r>
          </w:p>
          <w:p w14:paraId="190DF9A8" w14:textId="77777777" w:rsidR="00927A34" w:rsidRPr="00927A34" w:rsidRDefault="00927A34" w:rsidP="00226825">
            <w:pPr>
              <w:autoSpaceDE w:val="0"/>
              <w:autoSpaceDN w:val="0"/>
              <w:jc w:val="both"/>
              <w:rPr>
                <w:sz w:val="20"/>
                <w:szCs w:val="20"/>
              </w:rPr>
            </w:pPr>
            <w:r w:rsidRPr="00927A34">
              <w:rPr>
                <w:sz w:val="20"/>
                <w:szCs w:val="20"/>
              </w:rPr>
              <w:t xml:space="preserve">8. Количество размещенных в средствах массовой информации (далее – СМИ) информационных и </w:t>
            </w:r>
            <w:proofErr w:type="gramStart"/>
            <w:r w:rsidRPr="00927A34">
              <w:rPr>
                <w:sz w:val="20"/>
                <w:szCs w:val="20"/>
              </w:rPr>
              <w:t>методических  материалов</w:t>
            </w:r>
            <w:proofErr w:type="gramEnd"/>
            <w:r w:rsidRPr="00927A34">
              <w:rPr>
                <w:sz w:val="20"/>
                <w:szCs w:val="20"/>
              </w:rPr>
              <w:t xml:space="preserve"> экологического содержания.</w:t>
            </w:r>
          </w:p>
          <w:p w14:paraId="482F501D" w14:textId="77777777" w:rsidR="00927A34" w:rsidRPr="00927A34" w:rsidRDefault="00927A34" w:rsidP="00226825">
            <w:pPr>
              <w:autoSpaceDE w:val="0"/>
              <w:autoSpaceDN w:val="0"/>
              <w:jc w:val="both"/>
              <w:rPr>
                <w:sz w:val="20"/>
                <w:szCs w:val="20"/>
              </w:rPr>
            </w:pPr>
            <w:r w:rsidRPr="00927A34">
              <w:rPr>
                <w:sz w:val="20"/>
                <w:szCs w:val="20"/>
              </w:rPr>
              <w:t>9. Доля гидротехнических сооружений, находящихся в безопасном техническом состоянии.</w:t>
            </w:r>
          </w:p>
          <w:p w14:paraId="5A213735" w14:textId="77777777" w:rsidR="00927A34" w:rsidRPr="00927A34" w:rsidRDefault="00927A34" w:rsidP="00226825">
            <w:pPr>
              <w:autoSpaceDE w:val="0"/>
              <w:autoSpaceDN w:val="0"/>
              <w:jc w:val="both"/>
              <w:rPr>
                <w:sz w:val="20"/>
                <w:szCs w:val="20"/>
              </w:rPr>
            </w:pPr>
            <w:r w:rsidRPr="00927A34">
              <w:rPr>
                <w:sz w:val="20"/>
                <w:szCs w:val="20"/>
              </w:rPr>
              <w:t>10. Количество гидротехнических сооружений, находящихся в муниципальной собственности, по которым утверждены в соответствии с действующим законодательством декларации безопасности гидротехнических сооружений.</w:t>
            </w:r>
          </w:p>
        </w:tc>
      </w:tr>
      <w:tr w:rsidR="00927A34" w:rsidRPr="00927A34" w14:paraId="12F6BAB8" w14:textId="77777777" w:rsidTr="00226825">
        <w:trPr>
          <w:trHeight w:val="330"/>
        </w:trPr>
        <w:tc>
          <w:tcPr>
            <w:tcW w:w="3828" w:type="dxa"/>
          </w:tcPr>
          <w:p w14:paraId="5E96E88A" w14:textId="77777777" w:rsidR="00927A34" w:rsidRPr="00927A34" w:rsidRDefault="00927A34" w:rsidP="00226825">
            <w:pPr>
              <w:autoSpaceDE w:val="0"/>
              <w:autoSpaceDN w:val="0"/>
              <w:jc w:val="both"/>
              <w:rPr>
                <w:sz w:val="20"/>
                <w:szCs w:val="20"/>
              </w:rPr>
            </w:pPr>
            <w:r w:rsidRPr="00927A34">
              <w:rPr>
                <w:sz w:val="20"/>
                <w:szCs w:val="20"/>
              </w:rPr>
              <w:t>Ожидаемые результаты реализации муниципальной программы,</w:t>
            </w:r>
            <w:r w:rsidRPr="00927A34">
              <w:rPr>
                <w:b/>
                <w:bCs/>
                <w:sz w:val="20"/>
                <w:szCs w:val="20"/>
              </w:rPr>
              <w:t xml:space="preserve"> </w:t>
            </w:r>
            <w:r w:rsidRPr="00927A34">
              <w:rPr>
                <w:sz w:val="20"/>
                <w:szCs w:val="20"/>
              </w:rPr>
              <w:t>выраженные в количественно измеримых показателях</w:t>
            </w:r>
          </w:p>
        </w:tc>
        <w:tc>
          <w:tcPr>
            <w:tcW w:w="6237" w:type="dxa"/>
          </w:tcPr>
          <w:p w14:paraId="5E63D943" w14:textId="77777777" w:rsidR="00927A34" w:rsidRPr="00927A34" w:rsidRDefault="00927A34" w:rsidP="00226825">
            <w:pPr>
              <w:jc w:val="both"/>
              <w:rPr>
                <w:sz w:val="20"/>
                <w:szCs w:val="20"/>
              </w:rPr>
            </w:pPr>
            <w:r w:rsidRPr="00927A34">
              <w:rPr>
                <w:sz w:val="20"/>
                <w:szCs w:val="20"/>
              </w:rPr>
              <w:t>В результате реализации программы планируется к концу 2024 года:</w:t>
            </w:r>
          </w:p>
          <w:p w14:paraId="3792C518" w14:textId="77777777" w:rsidR="00927A34" w:rsidRPr="00927A34" w:rsidRDefault="00927A34" w:rsidP="00226825">
            <w:pPr>
              <w:jc w:val="both"/>
              <w:rPr>
                <w:sz w:val="20"/>
                <w:szCs w:val="20"/>
              </w:rPr>
            </w:pPr>
            <w:r w:rsidRPr="00927A34">
              <w:rPr>
                <w:sz w:val="20"/>
                <w:szCs w:val="20"/>
              </w:rPr>
              <w:t xml:space="preserve">1. Обеспечить муниципальные образования Куйбышевского района с многоквартирной жилой застройкой контейнерными площадками для </w:t>
            </w:r>
            <w:r w:rsidRPr="00927A34">
              <w:rPr>
                <w:sz w:val="20"/>
                <w:szCs w:val="20"/>
              </w:rPr>
              <w:lastRenderedPageBreak/>
              <w:t>накопления ТКО на 100%.</w:t>
            </w:r>
          </w:p>
          <w:p w14:paraId="149FF6D3" w14:textId="77777777" w:rsidR="00927A34" w:rsidRPr="00927A34" w:rsidRDefault="00927A34" w:rsidP="00226825">
            <w:pPr>
              <w:jc w:val="both"/>
              <w:rPr>
                <w:sz w:val="20"/>
                <w:szCs w:val="20"/>
              </w:rPr>
            </w:pPr>
            <w:r w:rsidRPr="00927A34">
              <w:rPr>
                <w:sz w:val="20"/>
                <w:szCs w:val="20"/>
              </w:rPr>
              <w:t>2. Ликвидировать 51,3% несанкционированных свалок от заявленного количества на 01.01.2020 года.</w:t>
            </w:r>
          </w:p>
          <w:p w14:paraId="57CCAC9B" w14:textId="77777777" w:rsidR="00927A34" w:rsidRPr="00927A34" w:rsidRDefault="00927A34" w:rsidP="00226825">
            <w:pPr>
              <w:jc w:val="both"/>
              <w:rPr>
                <w:sz w:val="20"/>
                <w:szCs w:val="20"/>
              </w:rPr>
            </w:pPr>
            <w:r w:rsidRPr="00927A34">
              <w:rPr>
                <w:sz w:val="20"/>
                <w:szCs w:val="20"/>
              </w:rPr>
              <w:t>3. Совершенствовать систему сбора особо опасных отходов от населения.</w:t>
            </w:r>
          </w:p>
          <w:p w14:paraId="620699BD" w14:textId="77777777" w:rsidR="00927A34" w:rsidRPr="00927A34" w:rsidRDefault="00927A34" w:rsidP="00226825">
            <w:pPr>
              <w:jc w:val="both"/>
              <w:rPr>
                <w:sz w:val="20"/>
                <w:szCs w:val="20"/>
              </w:rPr>
            </w:pPr>
            <w:r w:rsidRPr="00927A34">
              <w:rPr>
                <w:sz w:val="20"/>
                <w:szCs w:val="20"/>
              </w:rPr>
              <w:t>4. Увеличить охват населения Куйбышевского района эколого-просветительскими акциями и мероприятиями до 10000 человек в сравнении с 2020 годом (9600 человек).</w:t>
            </w:r>
          </w:p>
          <w:p w14:paraId="3244C2ED" w14:textId="77777777" w:rsidR="00927A34" w:rsidRPr="00927A34" w:rsidRDefault="00927A34" w:rsidP="00226825">
            <w:pPr>
              <w:jc w:val="both"/>
              <w:rPr>
                <w:sz w:val="20"/>
                <w:szCs w:val="20"/>
              </w:rPr>
            </w:pPr>
            <w:r w:rsidRPr="00927A34">
              <w:rPr>
                <w:sz w:val="20"/>
                <w:szCs w:val="20"/>
              </w:rPr>
              <w:t xml:space="preserve">5. Решить задачи по обеспечению безопасности гидротехнических сооружений, находящихся в муниципальной собственности. </w:t>
            </w:r>
          </w:p>
        </w:tc>
      </w:tr>
      <w:tr w:rsidR="00927A34" w:rsidRPr="00927A34" w14:paraId="49B40FBA" w14:textId="77777777" w:rsidTr="00226825">
        <w:trPr>
          <w:trHeight w:val="330"/>
        </w:trPr>
        <w:tc>
          <w:tcPr>
            <w:tcW w:w="3828" w:type="dxa"/>
          </w:tcPr>
          <w:p w14:paraId="1E65D64C" w14:textId="77777777" w:rsidR="00927A34" w:rsidRPr="00927A34" w:rsidRDefault="00927A34" w:rsidP="00226825">
            <w:pPr>
              <w:autoSpaceDE w:val="0"/>
              <w:autoSpaceDN w:val="0"/>
              <w:jc w:val="both"/>
              <w:rPr>
                <w:sz w:val="20"/>
                <w:szCs w:val="20"/>
              </w:rPr>
            </w:pPr>
            <w:r w:rsidRPr="00927A34">
              <w:rPr>
                <w:sz w:val="20"/>
                <w:szCs w:val="20"/>
              </w:rPr>
              <w:lastRenderedPageBreak/>
              <w:t>Электронный адрес размещения муниципальной программы в сети Интернет</w:t>
            </w:r>
          </w:p>
        </w:tc>
        <w:tc>
          <w:tcPr>
            <w:tcW w:w="6237" w:type="dxa"/>
          </w:tcPr>
          <w:p w14:paraId="43DAF6F4" w14:textId="77777777" w:rsidR="00927A34" w:rsidRPr="00927A34" w:rsidRDefault="00927A34" w:rsidP="00226825">
            <w:pPr>
              <w:autoSpaceDE w:val="0"/>
              <w:autoSpaceDN w:val="0"/>
              <w:jc w:val="both"/>
              <w:rPr>
                <w:sz w:val="20"/>
                <w:szCs w:val="20"/>
              </w:rPr>
            </w:pPr>
          </w:p>
          <w:p w14:paraId="4240C435" w14:textId="77777777" w:rsidR="00927A34" w:rsidRPr="00927A34" w:rsidRDefault="00927A34" w:rsidP="00226825">
            <w:pPr>
              <w:autoSpaceDE w:val="0"/>
              <w:autoSpaceDN w:val="0"/>
              <w:jc w:val="both"/>
              <w:rPr>
                <w:sz w:val="20"/>
                <w:szCs w:val="20"/>
              </w:rPr>
            </w:pPr>
            <w:r w:rsidRPr="00927A34">
              <w:rPr>
                <w:sz w:val="20"/>
                <w:szCs w:val="20"/>
              </w:rPr>
              <w:t>http://kuibyshev.nso.ru</w:t>
            </w:r>
          </w:p>
        </w:tc>
      </w:tr>
    </w:tbl>
    <w:p w14:paraId="1BCC30AF" w14:textId="77777777" w:rsidR="00927A34" w:rsidRPr="00927A34" w:rsidRDefault="00927A34" w:rsidP="00927A34">
      <w:pPr>
        <w:rPr>
          <w:sz w:val="20"/>
          <w:szCs w:val="20"/>
        </w:rPr>
      </w:pPr>
    </w:p>
    <w:p w14:paraId="03746273" w14:textId="77777777" w:rsidR="00927A34" w:rsidRPr="00927A34" w:rsidRDefault="00927A34" w:rsidP="00927A34">
      <w:pPr>
        <w:rPr>
          <w:sz w:val="20"/>
          <w:szCs w:val="20"/>
        </w:rPr>
      </w:pPr>
    </w:p>
    <w:p w14:paraId="22F18416" w14:textId="77777777" w:rsidR="00927A34" w:rsidRPr="00927A34" w:rsidRDefault="00927A34" w:rsidP="00927A34">
      <w:pPr>
        <w:rPr>
          <w:sz w:val="20"/>
          <w:szCs w:val="20"/>
        </w:rPr>
      </w:pPr>
    </w:p>
    <w:p w14:paraId="2664FD36" w14:textId="77777777" w:rsidR="00927A34" w:rsidRPr="00927A34" w:rsidRDefault="00927A34" w:rsidP="00927A34">
      <w:pPr>
        <w:rPr>
          <w:sz w:val="20"/>
          <w:szCs w:val="20"/>
        </w:rPr>
      </w:pPr>
    </w:p>
    <w:p w14:paraId="0B52C375" w14:textId="77777777" w:rsidR="00927A34" w:rsidRPr="00927A34" w:rsidRDefault="00927A34" w:rsidP="00927A34">
      <w:pPr>
        <w:rPr>
          <w:sz w:val="20"/>
          <w:szCs w:val="20"/>
        </w:rPr>
      </w:pPr>
    </w:p>
    <w:p w14:paraId="012113E2" w14:textId="77777777" w:rsidR="00927A34" w:rsidRPr="00927A34" w:rsidRDefault="00927A34" w:rsidP="00927A34">
      <w:pPr>
        <w:rPr>
          <w:sz w:val="20"/>
          <w:szCs w:val="20"/>
        </w:rPr>
        <w:sectPr w:rsidR="00927A34" w:rsidRPr="00927A34" w:rsidSect="003603F6">
          <w:pgSz w:w="11906" w:h="16838"/>
          <w:pgMar w:top="567" w:right="567" w:bottom="567" w:left="1418" w:header="720" w:footer="720" w:gutter="0"/>
          <w:cols w:space="720"/>
          <w:docGrid w:linePitch="360"/>
        </w:sectPr>
      </w:pPr>
    </w:p>
    <w:p w14:paraId="6D04774D" w14:textId="77777777" w:rsidR="00927A34" w:rsidRPr="00927A34" w:rsidRDefault="00927A34" w:rsidP="00927A34">
      <w:pPr>
        <w:jc w:val="right"/>
        <w:rPr>
          <w:rFonts w:eastAsia="PMingLiU"/>
          <w:sz w:val="20"/>
          <w:szCs w:val="20"/>
        </w:rPr>
      </w:pPr>
      <w:r w:rsidRPr="00927A34">
        <w:rPr>
          <w:rFonts w:eastAsia="PMingLiU"/>
          <w:sz w:val="20"/>
          <w:szCs w:val="20"/>
        </w:rPr>
        <w:lastRenderedPageBreak/>
        <w:t>ПРИЛОЖЕНИЕ № 2</w:t>
      </w:r>
    </w:p>
    <w:p w14:paraId="5F61B9A3" w14:textId="77777777" w:rsidR="00927A34" w:rsidRPr="00927A34" w:rsidRDefault="00927A34" w:rsidP="00927A34">
      <w:pPr>
        <w:jc w:val="center"/>
        <w:rPr>
          <w:rFonts w:eastAsia="PMingLiU"/>
          <w:b/>
          <w:sz w:val="20"/>
          <w:szCs w:val="20"/>
        </w:rPr>
      </w:pPr>
    </w:p>
    <w:p w14:paraId="431B808D" w14:textId="77777777" w:rsidR="00927A34" w:rsidRPr="00927A34" w:rsidRDefault="00927A34" w:rsidP="00927A34">
      <w:pPr>
        <w:ind w:firstLine="601"/>
        <w:jc w:val="right"/>
        <w:rPr>
          <w:sz w:val="20"/>
          <w:szCs w:val="20"/>
        </w:rPr>
      </w:pPr>
      <w:r w:rsidRPr="00927A34">
        <w:rPr>
          <w:sz w:val="20"/>
          <w:szCs w:val="20"/>
        </w:rPr>
        <w:t>ПРИЛОЖЕНИЕ № 1</w:t>
      </w:r>
    </w:p>
    <w:p w14:paraId="111F6F00" w14:textId="77777777" w:rsidR="00927A34" w:rsidRPr="00927A34" w:rsidRDefault="00927A34" w:rsidP="00927A34">
      <w:pPr>
        <w:ind w:firstLine="601"/>
        <w:jc w:val="right"/>
        <w:rPr>
          <w:sz w:val="20"/>
          <w:szCs w:val="20"/>
        </w:rPr>
      </w:pPr>
      <w:r w:rsidRPr="00927A34">
        <w:rPr>
          <w:sz w:val="20"/>
          <w:szCs w:val="20"/>
        </w:rPr>
        <w:t xml:space="preserve">                                                                                                                                    </w:t>
      </w:r>
      <w:proofErr w:type="gramStart"/>
      <w:r w:rsidRPr="00927A34">
        <w:rPr>
          <w:sz w:val="20"/>
          <w:szCs w:val="20"/>
        </w:rPr>
        <w:t>к  муниципальной</w:t>
      </w:r>
      <w:proofErr w:type="gramEnd"/>
      <w:r w:rsidRPr="00927A34">
        <w:rPr>
          <w:sz w:val="20"/>
          <w:szCs w:val="20"/>
        </w:rPr>
        <w:t xml:space="preserve"> программе «Охрана </w:t>
      </w:r>
    </w:p>
    <w:p w14:paraId="7DF21B4D" w14:textId="77777777" w:rsidR="00927A34" w:rsidRPr="00927A34" w:rsidRDefault="00927A34" w:rsidP="00927A34">
      <w:pPr>
        <w:ind w:firstLine="601"/>
        <w:jc w:val="right"/>
        <w:rPr>
          <w:sz w:val="20"/>
          <w:szCs w:val="20"/>
        </w:rPr>
      </w:pPr>
      <w:r w:rsidRPr="00927A34">
        <w:rPr>
          <w:sz w:val="20"/>
          <w:szCs w:val="20"/>
        </w:rPr>
        <w:t xml:space="preserve">                                                                                                                                    окружающей среды Куйбышевского муниципального  </w:t>
      </w:r>
    </w:p>
    <w:p w14:paraId="4C0E640A" w14:textId="77777777" w:rsidR="00927A34" w:rsidRPr="00927A34" w:rsidRDefault="00927A34" w:rsidP="00927A34">
      <w:pPr>
        <w:ind w:firstLine="601"/>
        <w:jc w:val="right"/>
        <w:rPr>
          <w:sz w:val="20"/>
          <w:szCs w:val="20"/>
        </w:rPr>
      </w:pPr>
      <w:r w:rsidRPr="00927A34">
        <w:rPr>
          <w:sz w:val="20"/>
          <w:szCs w:val="20"/>
        </w:rPr>
        <w:t xml:space="preserve">                                                                                                                                    района Новосибирской области на 2021-2024 годы»</w:t>
      </w:r>
    </w:p>
    <w:p w14:paraId="5F20B244" w14:textId="77777777" w:rsidR="00927A34" w:rsidRPr="00927A34" w:rsidRDefault="00927A34" w:rsidP="00927A34">
      <w:pPr>
        <w:jc w:val="center"/>
        <w:rPr>
          <w:rFonts w:eastAsia="PMingLiU"/>
          <w:b/>
          <w:sz w:val="20"/>
          <w:szCs w:val="20"/>
        </w:rPr>
      </w:pPr>
    </w:p>
    <w:p w14:paraId="0463C45B" w14:textId="77777777" w:rsidR="00927A34" w:rsidRPr="00927A34" w:rsidRDefault="00927A34" w:rsidP="00927A34">
      <w:pPr>
        <w:jc w:val="center"/>
        <w:rPr>
          <w:rFonts w:eastAsia="PMingLiU"/>
          <w:b/>
          <w:sz w:val="20"/>
          <w:szCs w:val="20"/>
        </w:rPr>
      </w:pPr>
    </w:p>
    <w:p w14:paraId="02708EE2"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ЦЕЛИ, ЗАДАЧИ И ЦЕЛЕВЫЕ ИНДИКАТОРЫ</w:t>
      </w:r>
    </w:p>
    <w:p w14:paraId="332633F1"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 xml:space="preserve">муниципальной программы «Охрана окружающей среды </w:t>
      </w:r>
    </w:p>
    <w:p w14:paraId="5BA3751A"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Куйбышевского муниципального района Новосибирской области на 2021-2024 годы»</w:t>
      </w:r>
    </w:p>
    <w:p w14:paraId="28D03B0B" w14:textId="77777777" w:rsidR="00927A34" w:rsidRPr="00927A34" w:rsidRDefault="00927A34" w:rsidP="00927A34">
      <w:pPr>
        <w:pStyle w:val="ConsPlusNormal"/>
        <w:jc w:val="both"/>
        <w:rPr>
          <w:rFonts w:ascii="Times New Roman" w:hAnsi="Times New Roman" w:cs="Times New Roman"/>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5387"/>
        <w:gridCol w:w="2977"/>
        <w:gridCol w:w="850"/>
        <w:gridCol w:w="992"/>
        <w:gridCol w:w="1017"/>
        <w:gridCol w:w="968"/>
        <w:gridCol w:w="992"/>
        <w:gridCol w:w="1559"/>
      </w:tblGrid>
      <w:tr w:rsidR="00927A34" w:rsidRPr="00927A34" w14:paraId="46A51490" w14:textId="77777777" w:rsidTr="00226825">
        <w:trPr>
          <w:tblCellSpacing w:w="5" w:type="nil"/>
        </w:trPr>
        <w:tc>
          <w:tcPr>
            <w:tcW w:w="5387" w:type="dxa"/>
            <w:vMerge w:val="restart"/>
            <w:tcBorders>
              <w:top w:val="single" w:sz="4" w:space="0" w:color="auto"/>
              <w:left w:val="single" w:sz="4" w:space="0" w:color="auto"/>
              <w:bottom w:val="single" w:sz="4" w:space="0" w:color="auto"/>
              <w:right w:val="single" w:sz="4" w:space="0" w:color="auto"/>
            </w:tcBorders>
          </w:tcPr>
          <w:p w14:paraId="5775CB3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Цель/задачи, требующие решения для достижения цели</w:t>
            </w:r>
          </w:p>
        </w:tc>
        <w:tc>
          <w:tcPr>
            <w:tcW w:w="2977" w:type="dxa"/>
            <w:vMerge w:val="restart"/>
            <w:tcBorders>
              <w:top w:val="single" w:sz="4" w:space="0" w:color="auto"/>
              <w:left w:val="single" w:sz="4" w:space="0" w:color="auto"/>
              <w:bottom w:val="single" w:sz="4" w:space="0" w:color="auto"/>
              <w:right w:val="single" w:sz="4" w:space="0" w:color="auto"/>
            </w:tcBorders>
          </w:tcPr>
          <w:p w14:paraId="5D02F6D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Наименование целевого индикатора</w:t>
            </w:r>
          </w:p>
        </w:tc>
        <w:tc>
          <w:tcPr>
            <w:tcW w:w="850" w:type="dxa"/>
            <w:vMerge w:val="restart"/>
            <w:tcBorders>
              <w:top w:val="single" w:sz="4" w:space="0" w:color="auto"/>
              <w:left w:val="single" w:sz="4" w:space="0" w:color="auto"/>
              <w:bottom w:val="single" w:sz="4" w:space="0" w:color="auto"/>
              <w:right w:val="single" w:sz="4" w:space="0" w:color="auto"/>
            </w:tcBorders>
          </w:tcPr>
          <w:p w14:paraId="55C496D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Ед. измерения</w:t>
            </w:r>
          </w:p>
        </w:tc>
        <w:tc>
          <w:tcPr>
            <w:tcW w:w="3969" w:type="dxa"/>
            <w:gridSpan w:val="4"/>
            <w:tcBorders>
              <w:top w:val="single" w:sz="4" w:space="0" w:color="auto"/>
              <w:left w:val="single" w:sz="4" w:space="0" w:color="auto"/>
              <w:bottom w:val="single" w:sz="4" w:space="0" w:color="auto"/>
              <w:right w:val="single" w:sz="4" w:space="0" w:color="auto"/>
            </w:tcBorders>
          </w:tcPr>
          <w:p w14:paraId="71DB457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Значение целевого индикатора</w:t>
            </w:r>
          </w:p>
        </w:tc>
        <w:tc>
          <w:tcPr>
            <w:tcW w:w="1559" w:type="dxa"/>
            <w:vMerge w:val="restart"/>
            <w:tcBorders>
              <w:top w:val="single" w:sz="4" w:space="0" w:color="auto"/>
              <w:left w:val="single" w:sz="4" w:space="0" w:color="auto"/>
              <w:bottom w:val="single" w:sz="4" w:space="0" w:color="auto"/>
              <w:right w:val="single" w:sz="4" w:space="0" w:color="auto"/>
            </w:tcBorders>
          </w:tcPr>
          <w:p w14:paraId="0404C92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Примечание</w:t>
            </w:r>
          </w:p>
        </w:tc>
      </w:tr>
      <w:tr w:rsidR="00927A34" w:rsidRPr="00927A34" w14:paraId="0B023895"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4612B1C7" w14:textId="77777777" w:rsidR="00927A34" w:rsidRPr="00927A34" w:rsidRDefault="00927A34" w:rsidP="00226825">
            <w:pPr>
              <w:pStyle w:val="ConsPlusCell"/>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14:paraId="563AF47C" w14:textId="77777777" w:rsidR="00927A34" w:rsidRPr="00927A34" w:rsidRDefault="00927A34" w:rsidP="00226825">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14:paraId="2EC2270B" w14:textId="77777777" w:rsidR="00927A34" w:rsidRPr="00927A34" w:rsidRDefault="00927A34" w:rsidP="00226825">
            <w:pPr>
              <w:pStyle w:val="ConsPlusCell"/>
              <w:rPr>
                <w:rFonts w:ascii="Times New Roman" w:hAnsi="Times New Roman" w:cs="Times New Roman"/>
              </w:rPr>
            </w:pPr>
          </w:p>
        </w:tc>
        <w:tc>
          <w:tcPr>
            <w:tcW w:w="3969" w:type="dxa"/>
            <w:gridSpan w:val="4"/>
            <w:tcBorders>
              <w:left w:val="single" w:sz="4" w:space="0" w:color="auto"/>
              <w:bottom w:val="single" w:sz="4" w:space="0" w:color="auto"/>
              <w:right w:val="single" w:sz="4" w:space="0" w:color="auto"/>
            </w:tcBorders>
          </w:tcPr>
          <w:p w14:paraId="69609D5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в том числе по годам</w:t>
            </w:r>
          </w:p>
        </w:tc>
        <w:tc>
          <w:tcPr>
            <w:tcW w:w="1559" w:type="dxa"/>
            <w:vMerge/>
            <w:tcBorders>
              <w:left w:val="single" w:sz="4" w:space="0" w:color="auto"/>
              <w:bottom w:val="single" w:sz="4" w:space="0" w:color="auto"/>
              <w:right w:val="single" w:sz="4" w:space="0" w:color="auto"/>
            </w:tcBorders>
          </w:tcPr>
          <w:p w14:paraId="3A813CB1" w14:textId="77777777" w:rsidR="00927A34" w:rsidRPr="00927A34" w:rsidRDefault="00927A34" w:rsidP="00226825">
            <w:pPr>
              <w:pStyle w:val="ConsPlusCell"/>
              <w:rPr>
                <w:rFonts w:ascii="Times New Roman" w:hAnsi="Times New Roman" w:cs="Times New Roman"/>
              </w:rPr>
            </w:pPr>
          </w:p>
        </w:tc>
      </w:tr>
      <w:tr w:rsidR="00927A34" w:rsidRPr="00927A34" w14:paraId="25CF27F0"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6F415D48" w14:textId="77777777" w:rsidR="00927A34" w:rsidRPr="00927A34" w:rsidRDefault="00927A34" w:rsidP="00226825">
            <w:pPr>
              <w:pStyle w:val="ConsPlusCell"/>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14:paraId="39A472FE" w14:textId="77777777" w:rsidR="00927A34" w:rsidRPr="00927A34" w:rsidRDefault="00927A34" w:rsidP="00226825">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14:paraId="74DC3A09" w14:textId="77777777" w:rsidR="00927A34" w:rsidRPr="00927A34" w:rsidRDefault="00927A34" w:rsidP="00226825">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vAlign w:val="center"/>
          </w:tcPr>
          <w:p w14:paraId="3FAB5B3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2021год</w:t>
            </w:r>
          </w:p>
        </w:tc>
        <w:tc>
          <w:tcPr>
            <w:tcW w:w="1017" w:type="dxa"/>
            <w:tcBorders>
              <w:left w:val="single" w:sz="4" w:space="0" w:color="auto"/>
              <w:bottom w:val="single" w:sz="4" w:space="0" w:color="auto"/>
              <w:right w:val="single" w:sz="4" w:space="0" w:color="auto"/>
            </w:tcBorders>
            <w:vAlign w:val="center"/>
          </w:tcPr>
          <w:p w14:paraId="2BD70ED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2022год</w:t>
            </w:r>
          </w:p>
        </w:tc>
        <w:tc>
          <w:tcPr>
            <w:tcW w:w="968" w:type="dxa"/>
            <w:tcBorders>
              <w:left w:val="single" w:sz="4" w:space="0" w:color="auto"/>
              <w:bottom w:val="single" w:sz="4" w:space="0" w:color="auto"/>
              <w:right w:val="single" w:sz="4" w:space="0" w:color="auto"/>
            </w:tcBorders>
            <w:vAlign w:val="center"/>
          </w:tcPr>
          <w:p w14:paraId="7461415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2023год</w:t>
            </w:r>
          </w:p>
        </w:tc>
        <w:tc>
          <w:tcPr>
            <w:tcW w:w="992" w:type="dxa"/>
            <w:tcBorders>
              <w:left w:val="single" w:sz="4" w:space="0" w:color="auto"/>
              <w:bottom w:val="single" w:sz="4" w:space="0" w:color="auto"/>
              <w:right w:val="single" w:sz="4" w:space="0" w:color="auto"/>
            </w:tcBorders>
            <w:vAlign w:val="center"/>
          </w:tcPr>
          <w:p w14:paraId="5214B4B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2024год</w:t>
            </w:r>
          </w:p>
        </w:tc>
        <w:tc>
          <w:tcPr>
            <w:tcW w:w="1559" w:type="dxa"/>
            <w:tcBorders>
              <w:left w:val="single" w:sz="4" w:space="0" w:color="auto"/>
              <w:bottom w:val="single" w:sz="4" w:space="0" w:color="auto"/>
              <w:right w:val="single" w:sz="4" w:space="0" w:color="auto"/>
            </w:tcBorders>
          </w:tcPr>
          <w:p w14:paraId="7F66CCE3" w14:textId="77777777" w:rsidR="00927A34" w:rsidRPr="00927A34" w:rsidRDefault="00927A34" w:rsidP="00226825">
            <w:pPr>
              <w:pStyle w:val="ConsPlusCell"/>
              <w:rPr>
                <w:rFonts w:ascii="Times New Roman" w:hAnsi="Times New Roman" w:cs="Times New Roman"/>
              </w:rPr>
            </w:pPr>
          </w:p>
        </w:tc>
      </w:tr>
      <w:tr w:rsidR="00927A34" w:rsidRPr="00927A34" w14:paraId="78F44CEE" w14:textId="77777777" w:rsidTr="00226825">
        <w:trPr>
          <w:tblCellSpacing w:w="5" w:type="nil"/>
        </w:trPr>
        <w:tc>
          <w:tcPr>
            <w:tcW w:w="5387" w:type="dxa"/>
            <w:tcBorders>
              <w:left w:val="single" w:sz="4" w:space="0" w:color="auto"/>
              <w:bottom w:val="single" w:sz="4" w:space="0" w:color="auto"/>
              <w:right w:val="single" w:sz="4" w:space="0" w:color="auto"/>
            </w:tcBorders>
          </w:tcPr>
          <w:p w14:paraId="173BE54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w:t>
            </w:r>
          </w:p>
        </w:tc>
        <w:tc>
          <w:tcPr>
            <w:tcW w:w="2977" w:type="dxa"/>
            <w:tcBorders>
              <w:left w:val="single" w:sz="4" w:space="0" w:color="auto"/>
              <w:bottom w:val="single" w:sz="4" w:space="0" w:color="auto"/>
              <w:right w:val="single" w:sz="4" w:space="0" w:color="auto"/>
            </w:tcBorders>
          </w:tcPr>
          <w:p w14:paraId="6FD6918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w:t>
            </w:r>
          </w:p>
        </w:tc>
        <w:tc>
          <w:tcPr>
            <w:tcW w:w="850" w:type="dxa"/>
            <w:tcBorders>
              <w:left w:val="single" w:sz="4" w:space="0" w:color="auto"/>
              <w:bottom w:val="single" w:sz="4" w:space="0" w:color="auto"/>
              <w:right w:val="single" w:sz="4" w:space="0" w:color="auto"/>
            </w:tcBorders>
          </w:tcPr>
          <w:p w14:paraId="1599DA9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3</w:t>
            </w:r>
          </w:p>
        </w:tc>
        <w:tc>
          <w:tcPr>
            <w:tcW w:w="992" w:type="dxa"/>
            <w:tcBorders>
              <w:left w:val="single" w:sz="4" w:space="0" w:color="auto"/>
              <w:bottom w:val="single" w:sz="4" w:space="0" w:color="auto"/>
              <w:right w:val="single" w:sz="4" w:space="0" w:color="auto"/>
            </w:tcBorders>
          </w:tcPr>
          <w:p w14:paraId="4A64622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w:t>
            </w:r>
          </w:p>
        </w:tc>
        <w:tc>
          <w:tcPr>
            <w:tcW w:w="1017" w:type="dxa"/>
            <w:tcBorders>
              <w:left w:val="single" w:sz="4" w:space="0" w:color="auto"/>
              <w:bottom w:val="single" w:sz="4" w:space="0" w:color="auto"/>
              <w:right w:val="single" w:sz="4" w:space="0" w:color="auto"/>
            </w:tcBorders>
          </w:tcPr>
          <w:p w14:paraId="0817011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w:t>
            </w:r>
          </w:p>
        </w:tc>
        <w:tc>
          <w:tcPr>
            <w:tcW w:w="968" w:type="dxa"/>
            <w:tcBorders>
              <w:left w:val="single" w:sz="4" w:space="0" w:color="auto"/>
              <w:bottom w:val="single" w:sz="4" w:space="0" w:color="auto"/>
              <w:right w:val="single" w:sz="4" w:space="0" w:color="auto"/>
            </w:tcBorders>
          </w:tcPr>
          <w:p w14:paraId="759261D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14:paraId="0BBF762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w:t>
            </w:r>
          </w:p>
        </w:tc>
        <w:tc>
          <w:tcPr>
            <w:tcW w:w="1559" w:type="dxa"/>
            <w:tcBorders>
              <w:left w:val="single" w:sz="4" w:space="0" w:color="auto"/>
              <w:bottom w:val="single" w:sz="4" w:space="0" w:color="auto"/>
              <w:right w:val="single" w:sz="4" w:space="0" w:color="auto"/>
            </w:tcBorders>
          </w:tcPr>
          <w:p w14:paraId="4B2581E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8</w:t>
            </w:r>
          </w:p>
        </w:tc>
      </w:tr>
      <w:tr w:rsidR="00927A34" w:rsidRPr="00927A34" w14:paraId="3E4EEA3F" w14:textId="77777777" w:rsidTr="00226825">
        <w:trPr>
          <w:tblCellSpacing w:w="5" w:type="nil"/>
        </w:trPr>
        <w:tc>
          <w:tcPr>
            <w:tcW w:w="14742" w:type="dxa"/>
            <w:gridSpan w:val="8"/>
            <w:tcBorders>
              <w:left w:val="single" w:sz="4" w:space="0" w:color="auto"/>
              <w:bottom w:val="single" w:sz="4" w:space="0" w:color="auto"/>
              <w:right w:val="single" w:sz="4" w:space="0" w:color="auto"/>
            </w:tcBorders>
          </w:tcPr>
          <w:p w14:paraId="4F384F8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Муниципальная программа «Охрана окружающей среды Куйбышевского муниципального района Новосибирской области на 2021-2024 годы»</w:t>
            </w:r>
          </w:p>
        </w:tc>
      </w:tr>
      <w:tr w:rsidR="00927A34" w:rsidRPr="00927A34" w14:paraId="030CCEBE" w14:textId="77777777" w:rsidTr="00226825">
        <w:trPr>
          <w:tblCellSpacing w:w="5" w:type="nil"/>
        </w:trPr>
        <w:tc>
          <w:tcPr>
            <w:tcW w:w="14742" w:type="dxa"/>
            <w:gridSpan w:val="8"/>
            <w:tcBorders>
              <w:left w:val="single" w:sz="4" w:space="0" w:color="auto"/>
              <w:bottom w:val="single" w:sz="4" w:space="0" w:color="auto"/>
              <w:right w:val="single" w:sz="4" w:space="0" w:color="auto"/>
            </w:tcBorders>
          </w:tcPr>
          <w:p w14:paraId="747D395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Цель </w:t>
            </w:r>
            <w:proofErr w:type="gramStart"/>
            <w:r w:rsidRPr="00927A34">
              <w:rPr>
                <w:rFonts w:ascii="Times New Roman" w:hAnsi="Times New Roman" w:cs="Times New Roman"/>
              </w:rPr>
              <w:t>программы:  Повышение</w:t>
            </w:r>
            <w:proofErr w:type="gramEnd"/>
            <w:r w:rsidRPr="00927A34">
              <w:rPr>
                <w:rFonts w:ascii="Times New Roman" w:hAnsi="Times New Roman" w:cs="Times New Roman"/>
              </w:rPr>
              <w:t xml:space="preserve"> уровня экологической безопасности и сохранение природных систем Куйбышевского района</w:t>
            </w:r>
          </w:p>
        </w:tc>
      </w:tr>
      <w:tr w:rsidR="00927A34" w:rsidRPr="00927A34" w14:paraId="55766758" w14:textId="77777777" w:rsidTr="00226825">
        <w:trPr>
          <w:tblCellSpacing w:w="5" w:type="nil"/>
        </w:trPr>
        <w:tc>
          <w:tcPr>
            <w:tcW w:w="5387" w:type="dxa"/>
            <w:vMerge w:val="restart"/>
            <w:tcBorders>
              <w:top w:val="single" w:sz="4" w:space="0" w:color="auto"/>
              <w:left w:val="single" w:sz="4" w:space="0" w:color="auto"/>
              <w:right w:val="single" w:sz="4" w:space="0" w:color="auto"/>
            </w:tcBorders>
          </w:tcPr>
          <w:p w14:paraId="1D63FB4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1. Совершенствование системы обращения с твердыми коммунальными отходами</w:t>
            </w:r>
          </w:p>
        </w:tc>
        <w:tc>
          <w:tcPr>
            <w:tcW w:w="2977" w:type="dxa"/>
            <w:tcBorders>
              <w:left w:val="single" w:sz="4" w:space="0" w:color="auto"/>
              <w:bottom w:val="single" w:sz="4" w:space="0" w:color="auto"/>
              <w:right w:val="single" w:sz="4" w:space="0" w:color="auto"/>
            </w:tcBorders>
          </w:tcPr>
          <w:p w14:paraId="1FACC697"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1. Количество обустроенных контейнерных площадок для сбора ТКО на территории муниципальных образований Куйбышевского района, где имеются многоквартирные жилые дома (ежегодно)</w:t>
            </w:r>
          </w:p>
        </w:tc>
        <w:tc>
          <w:tcPr>
            <w:tcW w:w="850" w:type="dxa"/>
            <w:tcBorders>
              <w:left w:val="single" w:sz="4" w:space="0" w:color="auto"/>
              <w:bottom w:val="single" w:sz="4" w:space="0" w:color="auto"/>
              <w:right w:val="single" w:sz="4" w:space="0" w:color="auto"/>
            </w:tcBorders>
          </w:tcPr>
          <w:p w14:paraId="424B64E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Шт.</w:t>
            </w:r>
          </w:p>
        </w:tc>
        <w:tc>
          <w:tcPr>
            <w:tcW w:w="992" w:type="dxa"/>
            <w:tcBorders>
              <w:left w:val="single" w:sz="4" w:space="0" w:color="auto"/>
              <w:bottom w:val="single" w:sz="4" w:space="0" w:color="auto"/>
              <w:right w:val="single" w:sz="4" w:space="0" w:color="auto"/>
            </w:tcBorders>
          </w:tcPr>
          <w:p w14:paraId="6169ACE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tc>
        <w:tc>
          <w:tcPr>
            <w:tcW w:w="1017" w:type="dxa"/>
            <w:tcBorders>
              <w:left w:val="single" w:sz="4" w:space="0" w:color="auto"/>
              <w:bottom w:val="single" w:sz="4" w:space="0" w:color="auto"/>
              <w:right w:val="single" w:sz="4" w:space="0" w:color="auto"/>
            </w:tcBorders>
          </w:tcPr>
          <w:p w14:paraId="2E1C123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p w14:paraId="05F35CBD" w14:textId="77777777" w:rsidR="00927A34" w:rsidRPr="00927A34" w:rsidRDefault="00927A34" w:rsidP="00226825">
            <w:pPr>
              <w:pStyle w:val="ConsPlusCell"/>
              <w:jc w:val="center"/>
              <w:rPr>
                <w:rFonts w:ascii="Times New Roman" w:hAnsi="Times New Roman" w:cs="Times New Roman"/>
              </w:rPr>
            </w:pPr>
          </w:p>
        </w:tc>
        <w:tc>
          <w:tcPr>
            <w:tcW w:w="968" w:type="dxa"/>
            <w:tcBorders>
              <w:left w:val="single" w:sz="4" w:space="0" w:color="auto"/>
              <w:bottom w:val="single" w:sz="4" w:space="0" w:color="auto"/>
              <w:right w:val="single" w:sz="4" w:space="0" w:color="auto"/>
            </w:tcBorders>
          </w:tcPr>
          <w:p w14:paraId="64397E3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p w14:paraId="0CAB4592" w14:textId="77777777" w:rsidR="00927A34" w:rsidRPr="00927A34" w:rsidRDefault="00927A34" w:rsidP="00226825">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219899C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p w14:paraId="764F3EED" w14:textId="77777777" w:rsidR="00927A34" w:rsidRPr="00927A34" w:rsidRDefault="00927A34" w:rsidP="00226825">
            <w:pPr>
              <w:pStyle w:val="ConsPlusCell"/>
              <w:jc w:val="center"/>
              <w:rPr>
                <w:rFonts w:ascii="Times New Roman" w:hAnsi="Times New Roman" w:cs="Times New Roman"/>
              </w:rPr>
            </w:pPr>
          </w:p>
        </w:tc>
        <w:tc>
          <w:tcPr>
            <w:tcW w:w="1559" w:type="dxa"/>
            <w:vMerge w:val="restart"/>
            <w:tcBorders>
              <w:left w:val="single" w:sz="4" w:space="0" w:color="auto"/>
              <w:right w:val="single" w:sz="4" w:space="0" w:color="auto"/>
            </w:tcBorders>
          </w:tcPr>
          <w:p w14:paraId="592E04A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При выделении средств значения целевых показателей будут уточнены</w:t>
            </w:r>
          </w:p>
        </w:tc>
      </w:tr>
      <w:tr w:rsidR="00927A34" w:rsidRPr="00927A34" w14:paraId="3F3FF1D9"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3A677688" w14:textId="77777777" w:rsidR="00927A34" w:rsidRPr="00927A34" w:rsidRDefault="00927A34" w:rsidP="00226825">
            <w:pPr>
              <w:pStyle w:val="ConsPlusCell"/>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2E3B17E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2. Доля муниципальных образований Куйбышевского района с многоквартирными жилыми домами, где оборудованы контейнерные площадки для сбора ТКО (нарастающим итогом)</w:t>
            </w:r>
          </w:p>
        </w:tc>
        <w:tc>
          <w:tcPr>
            <w:tcW w:w="850" w:type="dxa"/>
            <w:tcBorders>
              <w:left w:val="single" w:sz="4" w:space="0" w:color="auto"/>
              <w:bottom w:val="single" w:sz="4" w:space="0" w:color="auto"/>
              <w:right w:val="single" w:sz="4" w:space="0" w:color="auto"/>
            </w:tcBorders>
          </w:tcPr>
          <w:p w14:paraId="2C1099E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14:paraId="13EC704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100</w:t>
            </w:r>
          </w:p>
        </w:tc>
        <w:tc>
          <w:tcPr>
            <w:tcW w:w="1017" w:type="dxa"/>
            <w:tcBorders>
              <w:left w:val="single" w:sz="4" w:space="0" w:color="auto"/>
              <w:bottom w:val="single" w:sz="4" w:space="0" w:color="auto"/>
              <w:right w:val="single" w:sz="4" w:space="0" w:color="auto"/>
            </w:tcBorders>
          </w:tcPr>
          <w:p w14:paraId="709D4E2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68" w:type="dxa"/>
            <w:tcBorders>
              <w:left w:val="single" w:sz="4" w:space="0" w:color="auto"/>
              <w:bottom w:val="single" w:sz="4" w:space="0" w:color="auto"/>
              <w:right w:val="single" w:sz="4" w:space="0" w:color="auto"/>
            </w:tcBorders>
          </w:tcPr>
          <w:p w14:paraId="5DCD1F7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14:paraId="213DE41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1559" w:type="dxa"/>
            <w:vMerge/>
            <w:tcBorders>
              <w:left w:val="single" w:sz="4" w:space="0" w:color="auto"/>
              <w:bottom w:val="single" w:sz="4" w:space="0" w:color="auto"/>
              <w:right w:val="single" w:sz="4" w:space="0" w:color="auto"/>
            </w:tcBorders>
          </w:tcPr>
          <w:p w14:paraId="5E640C7D" w14:textId="77777777" w:rsidR="00927A34" w:rsidRPr="00927A34" w:rsidRDefault="00927A34" w:rsidP="00226825">
            <w:pPr>
              <w:pStyle w:val="ConsPlusCell"/>
              <w:rPr>
                <w:rFonts w:ascii="Times New Roman" w:hAnsi="Times New Roman" w:cs="Times New Roman"/>
              </w:rPr>
            </w:pPr>
          </w:p>
        </w:tc>
      </w:tr>
      <w:tr w:rsidR="00927A34" w:rsidRPr="00927A34" w14:paraId="630E9423" w14:textId="77777777" w:rsidTr="00226825">
        <w:trPr>
          <w:tblCellSpacing w:w="5" w:type="nil"/>
        </w:trPr>
        <w:tc>
          <w:tcPr>
            <w:tcW w:w="5387" w:type="dxa"/>
            <w:vMerge w:val="restart"/>
            <w:tcBorders>
              <w:left w:val="single" w:sz="4" w:space="0" w:color="auto"/>
              <w:bottom w:val="single" w:sz="4" w:space="0" w:color="auto"/>
              <w:right w:val="single" w:sz="4" w:space="0" w:color="auto"/>
            </w:tcBorders>
          </w:tcPr>
          <w:p w14:paraId="132DF4E4" w14:textId="77777777" w:rsidR="00927A34" w:rsidRPr="00927A34" w:rsidRDefault="00927A34" w:rsidP="00226825">
            <w:pPr>
              <w:rPr>
                <w:sz w:val="20"/>
                <w:szCs w:val="20"/>
              </w:rPr>
            </w:pPr>
            <w:r w:rsidRPr="00927A34">
              <w:rPr>
                <w:sz w:val="20"/>
                <w:szCs w:val="20"/>
              </w:rPr>
              <w:t>Задача 2. Снижение негативных последствий, вызванных несанкционированным размещением отходов.</w:t>
            </w:r>
          </w:p>
          <w:p w14:paraId="6518873F" w14:textId="77777777" w:rsidR="00927A34" w:rsidRPr="00927A34" w:rsidRDefault="00927A34" w:rsidP="00226825">
            <w:pPr>
              <w:pStyle w:val="ConsPlusCell"/>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79097378" w14:textId="77777777" w:rsidR="00927A34" w:rsidRPr="00927A34" w:rsidRDefault="00927A34" w:rsidP="00226825">
            <w:pPr>
              <w:pStyle w:val="ConsPlusNormal"/>
              <w:ind w:firstLine="0"/>
              <w:rPr>
                <w:rFonts w:ascii="Times New Roman" w:hAnsi="Times New Roman" w:cs="Times New Roman"/>
              </w:rPr>
            </w:pPr>
            <w:r w:rsidRPr="00927A34">
              <w:rPr>
                <w:rFonts w:ascii="Times New Roman" w:hAnsi="Times New Roman" w:cs="Times New Roman"/>
              </w:rPr>
              <w:t>3. Доля ликвидированных несанкционированных свалок к учтенному количеству на 01.01.2020 г. (нарастающим итогом)</w:t>
            </w:r>
          </w:p>
        </w:tc>
        <w:tc>
          <w:tcPr>
            <w:tcW w:w="850" w:type="dxa"/>
            <w:tcBorders>
              <w:left w:val="single" w:sz="4" w:space="0" w:color="auto"/>
              <w:bottom w:val="single" w:sz="4" w:space="0" w:color="auto"/>
              <w:right w:val="single" w:sz="4" w:space="0" w:color="auto"/>
            </w:tcBorders>
          </w:tcPr>
          <w:p w14:paraId="7A9FBEE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14:paraId="5D6B649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2,5</w:t>
            </w:r>
          </w:p>
        </w:tc>
        <w:tc>
          <w:tcPr>
            <w:tcW w:w="1017" w:type="dxa"/>
            <w:tcBorders>
              <w:left w:val="single" w:sz="4" w:space="0" w:color="auto"/>
              <w:bottom w:val="single" w:sz="4" w:space="0" w:color="auto"/>
              <w:right w:val="single" w:sz="4" w:space="0" w:color="auto"/>
            </w:tcBorders>
          </w:tcPr>
          <w:p w14:paraId="7BFE78A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17,9</w:t>
            </w:r>
          </w:p>
        </w:tc>
        <w:tc>
          <w:tcPr>
            <w:tcW w:w="968" w:type="dxa"/>
            <w:tcBorders>
              <w:left w:val="single" w:sz="4" w:space="0" w:color="auto"/>
              <w:bottom w:val="single" w:sz="4" w:space="0" w:color="auto"/>
              <w:right w:val="single" w:sz="4" w:space="0" w:color="auto"/>
            </w:tcBorders>
          </w:tcPr>
          <w:p w14:paraId="6C6868C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33,3</w:t>
            </w:r>
          </w:p>
        </w:tc>
        <w:tc>
          <w:tcPr>
            <w:tcW w:w="992" w:type="dxa"/>
            <w:tcBorders>
              <w:left w:val="single" w:sz="4" w:space="0" w:color="auto"/>
              <w:bottom w:val="single" w:sz="4" w:space="0" w:color="auto"/>
              <w:right w:val="single" w:sz="4" w:space="0" w:color="auto"/>
            </w:tcBorders>
          </w:tcPr>
          <w:p w14:paraId="7C8966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51,3</w:t>
            </w:r>
          </w:p>
        </w:tc>
        <w:tc>
          <w:tcPr>
            <w:tcW w:w="1559" w:type="dxa"/>
            <w:vMerge w:val="restart"/>
            <w:tcBorders>
              <w:left w:val="single" w:sz="4" w:space="0" w:color="auto"/>
              <w:bottom w:val="single" w:sz="4" w:space="0" w:color="auto"/>
              <w:right w:val="single" w:sz="4" w:space="0" w:color="auto"/>
            </w:tcBorders>
          </w:tcPr>
          <w:p w14:paraId="3E266C1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До включения в программу затрат на реализацию соответствующего мероприятия </w:t>
            </w:r>
            <w:r w:rsidRPr="00927A34">
              <w:rPr>
                <w:rFonts w:ascii="Times New Roman" w:hAnsi="Times New Roman" w:cs="Times New Roman"/>
              </w:rPr>
              <w:lastRenderedPageBreak/>
              <w:t xml:space="preserve">значения приведены </w:t>
            </w:r>
            <w:proofErr w:type="spellStart"/>
            <w:r w:rsidRPr="00927A34">
              <w:rPr>
                <w:rFonts w:ascii="Times New Roman" w:hAnsi="Times New Roman" w:cs="Times New Roman"/>
              </w:rPr>
              <w:t>справочно</w:t>
            </w:r>
            <w:proofErr w:type="spellEnd"/>
          </w:p>
        </w:tc>
      </w:tr>
      <w:tr w:rsidR="00927A34" w:rsidRPr="00927A34" w14:paraId="45C44B6F" w14:textId="77777777" w:rsidTr="00226825">
        <w:trPr>
          <w:tblCellSpacing w:w="5" w:type="nil"/>
        </w:trPr>
        <w:tc>
          <w:tcPr>
            <w:tcW w:w="5387" w:type="dxa"/>
            <w:vMerge/>
            <w:tcBorders>
              <w:top w:val="single" w:sz="4" w:space="0" w:color="auto"/>
              <w:left w:val="single" w:sz="4" w:space="0" w:color="auto"/>
              <w:bottom w:val="single" w:sz="4" w:space="0" w:color="auto"/>
              <w:right w:val="single" w:sz="4" w:space="0" w:color="auto"/>
            </w:tcBorders>
          </w:tcPr>
          <w:p w14:paraId="4155E95E" w14:textId="77777777" w:rsidR="00927A34" w:rsidRPr="00927A34" w:rsidRDefault="00927A34" w:rsidP="00226825">
            <w:pPr>
              <w:pStyle w:val="ConsPlusCell"/>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7E68F2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4. Количество ликвидированных несанкционированных свалок, </w:t>
            </w:r>
            <w:r w:rsidRPr="00927A34">
              <w:rPr>
                <w:rFonts w:ascii="Times New Roman" w:hAnsi="Times New Roman" w:cs="Times New Roman"/>
              </w:rPr>
              <w:lastRenderedPageBreak/>
              <w:t>выявленные на 01.01.2020 г. (ежегодно)</w:t>
            </w:r>
          </w:p>
        </w:tc>
        <w:tc>
          <w:tcPr>
            <w:tcW w:w="850" w:type="dxa"/>
            <w:tcBorders>
              <w:top w:val="single" w:sz="4" w:space="0" w:color="auto"/>
              <w:left w:val="single" w:sz="4" w:space="0" w:color="auto"/>
              <w:bottom w:val="single" w:sz="4" w:space="0" w:color="auto"/>
              <w:right w:val="single" w:sz="4" w:space="0" w:color="auto"/>
            </w:tcBorders>
          </w:tcPr>
          <w:p w14:paraId="030E49A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lastRenderedPageBreak/>
              <w:t>Шт.</w:t>
            </w:r>
          </w:p>
        </w:tc>
        <w:tc>
          <w:tcPr>
            <w:tcW w:w="992" w:type="dxa"/>
            <w:tcBorders>
              <w:top w:val="single" w:sz="4" w:space="0" w:color="auto"/>
              <w:left w:val="single" w:sz="4" w:space="0" w:color="auto"/>
              <w:bottom w:val="single" w:sz="4" w:space="0" w:color="auto"/>
              <w:right w:val="single" w:sz="4" w:space="0" w:color="auto"/>
            </w:tcBorders>
          </w:tcPr>
          <w:p w14:paraId="562D0D0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w:t>
            </w:r>
          </w:p>
          <w:p w14:paraId="195A5CBB" w14:textId="77777777" w:rsidR="00927A34" w:rsidRPr="00927A34" w:rsidRDefault="00927A34" w:rsidP="00226825">
            <w:pPr>
              <w:pStyle w:val="ConsPlusCell"/>
              <w:jc w:val="center"/>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14:paraId="3AA4347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p w14:paraId="487DC4D2" w14:textId="77777777" w:rsidR="00927A34" w:rsidRPr="00927A34" w:rsidRDefault="00927A34" w:rsidP="00226825">
            <w:pPr>
              <w:pStyle w:val="ConsPlusCell"/>
              <w:jc w:val="center"/>
              <w:rPr>
                <w:rFonts w:ascii="Times New Roman" w:hAnsi="Times New Roman" w:cs="Times New Roman"/>
              </w:rPr>
            </w:pPr>
          </w:p>
        </w:tc>
        <w:tc>
          <w:tcPr>
            <w:tcW w:w="968" w:type="dxa"/>
            <w:tcBorders>
              <w:top w:val="single" w:sz="4" w:space="0" w:color="auto"/>
              <w:left w:val="single" w:sz="4" w:space="0" w:color="auto"/>
              <w:bottom w:val="single" w:sz="4" w:space="0" w:color="auto"/>
              <w:right w:val="single" w:sz="4" w:space="0" w:color="auto"/>
            </w:tcBorders>
          </w:tcPr>
          <w:p w14:paraId="1BF4955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p w14:paraId="1111F769" w14:textId="77777777" w:rsidR="00927A34" w:rsidRPr="00927A34" w:rsidRDefault="00927A34" w:rsidP="00226825">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94D319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w:t>
            </w:r>
          </w:p>
          <w:p w14:paraId="21743B69" w14:textId="77777777" w:rsidR="00927A34" w:rsidRPr="00927A34" w:rsidRDefault="00927A34" w:rsidP="00226825">
            <w:pPr>
              <w:pStyle w:val="ConsPlusCell"/>
              <w:jc w:val="center"/>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14:paraId="0317DEA0" w14:textId="77777777" w:rsidR="00927A34" w:rsidRPr="00927A34" w:rsidRDefault="00927A34" w:rsidP="00226825">
            <w:pPr>
              <w:pStyle w:val="ConsPlusCell"/>
              <w:rPr>
                <w:rFonts w:ascii="Times New Roman" w:hAnsi="Times New Roman" w:cs="Times New Roman"/>
              </w:rPr>
            </w:pPr>
          </w:p>
        </w:tc>
      </w:tr>
      <w:tr w:rsidR="00927A34" w:rsidRPr="00927A34" w14:paraId="35BF6C42" w14:textId="77777777" w:rsidTr="00226825">
        <w:trPr>
          <w:tblCellSpacing w:w="5" w:type="nil"/>
        </w:trPr>
        <w:tc>
          <w:tcPr>
            <w:tcW w:w="5387" w:type="dxa"/>
            <w:vMerge w:val="restart"/>
            <w:tcBorders>
              <w:left w:val="single" w:sz="4" w:space="0" w:color="auto"/>
              <w:right w:val="single" w:sz="4" w:space="0" w:color="auto"/>
            </w:tcBorders>
          </w:tcPr>
          <w:p w14:paraId="168EBAB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3. Развитие системы сбора и транспортирования на утилизацию особо опасных отходов</w:t>
            </w:r>
          </w:p>
        </w:tc>
        <w:tc>
          <w:tcPr>
            <w:tcW w:w="2977" w:type="dxa"/>
            <w:tcBorders>
              <w:left w:val="single" w:sz="4" w:space="0" w:color="auto"/>
              <w:bottom w:val="single" w:sz="4" w:space="0" w:color="auto"/>
              <w:right w:val="single" w:sz="4" w:space="0" w:color="auto"/>
            </w:tcBorders>
          </w:tcPr>
          <w:p w14:paraId="7C9DE3B5" w14:textId="77777777" w:rsidR="00927A34" w:rsidRPr="00927A34" w:rsidRDefault="00927A34" w:rsidP="00226825">
            <w:pPr>
              <w:pStyle w:val="ConsPlusNormal"/>
              <w:ind w:firstLine="0"/>
              <w:jc w:val="both"/>
              <w:rPr>
                <w:rFonts w:ascii="Times New Roman" w:hAnsi="Times New Roman" w:cs="Times New Roman"/>
              </w:rPr>
            </w:pPr>
            <w:r w:rsidRPr="00927A34">
              <w:rPr>
                <w:rFonts w:ascii="Times New Roman" w:hAnsi="Times New Roman" w:cs="Times New Roman"/>
              </w:rPr>
              <w:t>5. Количество собранных и переданных на утилизацию ртутьсодержащих отходов, образующихся у населения (ежегодно)</w:t>
            </w:r>
          </w:p>
        </w:tc>
        <w:tc>
          <w:tcPr>
            <w:tcW w:w="850" w:type="dxa"/>
            <w:tcBorders>
              <w:left w:val="single" w:sz="4" w:space="0" w:color="auto"/>
              <w:bottom w:val="single" w:sz="4" w:space="0" w:color="auto"/>
              <w:right w:val="single" w:sz="4" w:space="0" w:color="auto"/>
            </w:tcBorders>
          </w:tcPr>
          <w:p w14:paraId="50357FC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Шт.</w:t>
            </w:r>
          </w:p>
        </w:tc>
        <w:tc>
          <w:tcPr>
            <w:tcW w:w="992" w:type="dxa"/>
            <w:tcBorders>
              <w:left w:val="single" w:sz="4" w:space="0" w:color="auto"/>
              <w:bottom w:val="single" w:sz="4" w:space="0" w:color="auto"/>
              <w:right w:val="single" w:sz="4" w:space="0" w:color="auto"/>
            </w:tcBorders>
          </w:tcPr>
          <w:p w14:paraId="2F74CEC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290</w:t>
            </w:r>
          </w:p>
        </w:tc>
        <w:tc>
          <w:tcPr>
            <w:tcW w:w="1017" w:type="dxa"/>
            <w:tcBorders>
              <w:left w:val="single" w:sz="4" w:space="0" w:color="auto"/>
              <w:bottom w:val="single" w:sz="4" w:space="0" w:color="auto"/>
              <w:right w:val="single" w:sz="4" w:space="0" w:color="auto"/>
            </w:tcBorders>
          </w:tcPr>
          <w:p w14:paraId="2F2DE3C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270</w:t>
            </w:r>
          </w:p>
        </w:tc>
        <w:tc>
          <w:tcPr>
            <w:tcW w:w="968" w:type="dxa"/>
            <w:tcBorders>
              <w:left w:val="single" w:sz="4" w:space="0" w:color="auto"/>
              <w:bottom w:val="single" w:sz="4" w:space="0" w:color="auto"/>
              <w:right w:val="single" w:sz="4" w:space="0" w:color="auto"/>
            </w:tcBorders>
          </w:tcPr>
          <w:p w14:paraId="0E879B8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250</w:t>
            </w:r>
          </w:p>
        </w:tc>
        <w:tc>
          <w:tcPr>
            <w:tcW w:w="992" w:type="dxa"/>
            <w:tcBorders>
              <w:left w:val="single" w:sz="4" w:space="0" w:color="auto"/>
              <w:bottom w:val="single" w:sz="4" w:space="0" w:color="auto"/>
              <w:right w:val="single" w:sz="4" w:space="0" w:color="auto"/>
            </w:tcBorders>
          </w:tcPr>
          <w:p w14:paraId="0365CB1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220</w:t>
            </w:r>
          </w:p>
        </w:tc>
        <w:tc>
          <w:tcPr>
            <w:tcW w:w="1559" w:type="dxa"/>
            <w:tcBorders>
              <w:left w:val="single" w:sz="4" w:space="0" w:color="auto"/>
              <w:bottom w:val="single" w:sz="4" w:space="0" w:color="auto"/>
              <w:right w:val="single" w:sz="4" w:space="0" w:color="auto"/>
            </w:tcBorders>
          </w:tcPr>
          <w:p w14:paraId="732D8E77" w14:textId="77777777" w:rsidR="00927A34" w:rsidRPr="00927A34" w:rsidRDefault="00927A34" w:rsidP="00226825">
            <w:pPr>
              <w:pStyle w:val="ConsPlusCell"/>
              <w:rPr>
                <w:rFonts w:ascii="Times New Roman" w:hAnsi="Times New Roman" w:cs="Times New Roman"/>
              </w:rPr>
            </w:pPr>
          </w:p>
        </w:tc>
      </w:tr>
      <w:tr w:rsidR="00927A34" w:rsidRPr="00927A34" w14:paraId="7FF6951A"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0BA8F1BA" w14:textId="77777777" w:rsidR="00927A34" w:rsidRPr="00927A34" w:rsidRDefault="00927A34" w:rsidP="00226825">
            <w:pPr>
              <w:pStyle w:val="ConsPlusCell"/>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6B4E269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6. Количество собранных и переданных на утилизацию отработанных элементов питания (батареек), образующихся у населения (ежегодно)</w:t>
            </w:r>
          </w:p>
        </w:tc>
        <w:tc>
          <w:tcPr>
            <w:tcW w:w="850" w:type="dxa"/>
            <w:tcBorders>
              <w:left w:val="single" w:sz="4" w:space="0" w:color="auto"/>
              <w:bottom w:val="single" w:sz="4" w:space="0" w:color="auto"/>
              <w:right w:val="single" w:sz="4" w:space="0" w:color="auto"/>
            </w:tcBorders>
          </w:tcPr>
          <w:p w14:paraId="302A52C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Кг.</w:t>
            </w:r>
          </w:p>
        </w:tc>
        <w:tc>
          <w:tcPr>
            <w:tcW w:w="992" w:type="dxa"/>
            <w:tcBorders>
              <w:left w:val="single" w:sz="4" w:space="0" w:color="auto"/>
              <w:bottom w:val="single" w:sz="4" w:space="0" w:color="auto"/>
              <w:right w:val="single" w:sz="4" w:space="0" w:color="auto"/>
            </w:tcBorders>
          </w:tcPr>
          <w:p w14:paraId="62B68ED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69</w:t>
            </w:r>
          </w:p>
        </w:tc>
        <w:tc>
          <w:tcPr>
            <w:tcW w:w="1017" w:type="dxa"/>
            <w:tcBorders>
              <w:left w:val="single" w:sz="4" w:space="0" w:color="auto"/>
              <w:bottom w:val="single" w:sz="4" w:space="0" w:color="auto"/>
              <w:right w:val="single" w:sz="4" w:space="0" w:color="auto"/>
            </w:tcBorders>
          </w:tcPr>
          <w:p w14:paraId="10935D5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70</w:t>
            </w:r>
          </w:p>
        </w:tc>
        <w:tc>
          <w:tcPr>
            <w:tcW w:w="968" w:type="dxa"/>
            <w:tcBorders>
              <w:left w:val="single" w:sz="4" w:space="0" w:color="auto"/>
              <w:bottom w:val="single" w:sz="4" w:space="0" w:color="auto"/>
              <w:right w:val="single" w:sz="4" w:space="0" w:color="auto"/>
            </w:tcBorders>
          </w:tcPr>
          <w:p w14:paraId="0070E77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73</w:t>
            </w:r>
          </w:p>
        </w:tc>
        <w:tc>
          <w:tcPr>
            <w:tcW w:w="992" w:type="dxa"/>
            <w:tcBorders>
              <w:left w:val="single" w:sz="4" w:space="0" w:color="auto"/>
              <w:bottom w:val="single" w:sz="4" w:space="0" w:color="auto"/>
              <w:right w:val="single" w:sz="4" w:space="0" w:color="auto"/>
            </w:tcBorders>
          </w:tcPr>
          <w:p w14:paraId="066D7D2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75</w:t>
            </w:r>
          </w:p>
        </w:tc>
        <w:tc>
          <w:tcPr>
            <w:tcW w:w="1559" w:type="dxa"/>
            <w:tcBorders>
              <w:left w:val="single" w:sz="4" w:space="0" w:color="auto"/>
              <w:bottom w:val="single" w:sz="4" w:space="0" w:color="auto"/>
              <w:right w:val="single" w:sz="4" w:space="0" w:color="auto"/>
            </w:tcBorders>
          </w:tcPr>
          <w:p w14:paraId="31680E3A" w14:textId="77777777" w:rsidR="00927A34" w:rsidRPr="00927A34" w:rsidRDefault="00927A34" w:rsidP="00226825">
            <w:pPr>
              <w:pStyle w:val="ConsPlusCell"/>
              <w:rPr>
                <w:rFonts w:ascii="Times New Roman" w:hAnsi="Times New Roman" w:cs="Times New Roman"/>
              </w:rPr>
            </w:pPr>
          </w:p>
        </w:tc>
      </w:tr>
      <w:tr w:rsidR="00927A34" w:rsidRPr="00927A34" w14:paraId="04EC0CD5" w14:textId="77777777" w:rsidTr="00226825">
        <w:trPr>
          <w:tblCellSpacing w:w="5" w:type="nil"/>
        </w:trPr>
        <w:tc>
          <w:tcPr>
            <w:tcW w:w="5387" w:type="dxa"/>
            <w:vMerge w:val="restart"/>
            <w:tcBorders>
              <w:left w:val="single" w:sz="4" w:space="0" w:color="auto"/>
              <w:right w:val="single" w:sz="4" w:space="0" w:color="auto"/>
            </w:tcBorders>
          </w:tcPr>
          <w:p w14:paraId="31C2F2AE" w14:textId="77777777" w:rsidR="00927A34" w:rsidRPr="00927A34" w:rsidRDefault="00927A34" w:rsidP="00226825">
            <w:pPr>
              <w:pStyle w:val="ConsPlusNormal"/>
              <w:ind w:firstLine="0"/>
              <w:jc w:val="both"/>
              <w:rPr>
                <w:rFonts w:ascii="Times New Roman" w:hAnsi="Times New Roman" w:cs="Times New Roman"/>
              </w:rPr>
            </w:pPr>
            <w:r w:rsidRPr="00927A34">
              <w:rPr>
                <w:rFonts w:ascii="Times New Roman" w:hAnsi="Times New Roman" w:cs="Times New Roman"/>
              </w:rPr>
              <w:t xml:space="preserve">Задача 4. </w:t>
            </w:r>
            <w:r w:rsidRPr="00927A34">
              <w:rPr>
                <w:rFonts w:ascii="Times New Roman" w:hAnsi="Times New Roman" w:cs="Times New Roman"/>
                <w:color w:val="000000"/>
              </w:rPr>
              <w:t>Повышение уровня экологической культуры, развитие системы экологического образования и просвещения населения, обеспечение населения достоверной экологической информацией.</w:t>
            </w:r>
          </w:p>
        </w:tc>
        <w:tc>
          <w:tcPr>
            <w:tcW w:w="2977" w:type="dxa"/>
            <w:tcBorders>
              <w:left w:val="single" w:sz="4" w:space="0" w:color="auto"/>
              <w:bottom w:val="single" w:sz="4" w:space="0" w:color="auto"/>
              <w:right w:val="single" w:sz="4" w:space="0" w:color="auto"/>
            </w:tcBorders>
          </w:tcPr>
          <w:p w14:paraId="1EE4D28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7. Количество проведенных эколого-просветительных акций и мероприятий в рамках муниципальной программы (ежегодно)</w:t>
            </w:r>
          </w:p>
        </w:tc>
        <w:tc>
          <w:tcPr>
            <w:tcW w:w="850" w:type="dxa"/>
            <w:tcBorders>
              <w:left w:val="single" w:sz="4" w:space="0" w:color="auto"/>
              <w:bottom w:val="single" w:sz="4" w:space="0" w:color="auto"/>
              <w:right w:val="single" w:sz="4" w:space="0" w:color="auto"/>
            </w:tcBorders>
          </w:tcPr>
          <w:p w14:paraId="4B6E672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Шт.</w:t>
            </w:r>
          </w:p>
        </w:tc>
        <w:tc>
          <w:tcPr>
            <w:tcW w:w="992" w:type="dxa"/>
            <w:tcBorders>
              <w:left w:val="single" w:sz="4" w:space="0" w:color="auto"/>
              <w:bottom w:val="single" w:sz="4" w:space="0" w:color="auto"/>
              <w:right w:val="single" w:sz="4" w:space="0" w:color="auto"/>
            </w:tcBorders>
          </w:tcPr>
          <w:p w14:paraId="65782DA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130</w:t>
            </w:r>
          </w:p>
        </w:tc>
        <w:tc>
          <w:tcPr>
            <w:tcW w:w="1017" w:type="dxa"/>
            <w:tcBorders>
              <w:left w:val="single" w:sz="4" w:space="0" w:color="auto"/>
              <w:bottom w:val="single" w:sz="4" w:space="0" w:color="auto"/>
              <w:right w:val="single" w:sz="4" w:space="0" w:color="auto"/>
            </w:tcBorders>
          </w:tcPr>
          <w:p w14:paraId="4E7BCAB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135</w:t>
            </w:r>
          </w:p>
        </w:tc>
        <w:tc>
          <w:tcPr>
            <w:tcW w:w="968" w:type="dxa"/>
            <w:tcBorders>
              <w:left w:val="single" w:sz="4" w:space="0" w:color="auto"/>
              <w:bottom w:val="single" w:sz="4" w:space="0" w:color="auto"/>
              <w:right w:val="single" w:sz="4" w:space="0" w:color="auto"/>
            </w:tcBorders>
          </w:tcPr>
          <w:p w14:paraId="7E1BA12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140</w:t>
            </w:r>
          </w:p>
        </w:tc>
        <w:tc>
          <w:tcPr>
            <w:tcW w:w="992" w:type="dxa"/>
            <w:tcBorders>
              <w:left w:val="single" w:sz="4" w:space="0" w:color="auto"/>
              <w:bottom w:val="single" w:sz="4" w:space="0" w:color="auto"/>
              <w:right w:val="single" w:sz="4" w:space="0" w:color="auto"/>
            </w:tcBorders>
          </w:tcPr>
          <w:p w14:paraId="0502E9A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145</w:t>
            </w:r>
          </w:p>
        </w:tc>
        <w:tc>
          <w:tcPr>
            <w:tcW w:w="1559" w:type="dxa"/>
            <w:tcBorders>
              <w:left w:val="single" w:sz="4" w:space="0" w:color="auto"/>
              <w:bottom w:val="single" w:sz="4" w:space="0" w:color="auto"/>
              <w:right w:val="single" w:sz="4" w:space="0" w:color="auto"/>
            </w:tcBorders>
          </w:tcPr>
          <w:p w14:paraId="5BCA8F65" w14:textId="77777777" w:rsidR="00927A34" w:rsidRPr="00927A34" w:rsidRDefault="00927A34" w:rsidP="00226825">
            <w:pPr>
              <w:pStyle w:val="ConsPlusCell"/>
              <w:rPr>
                <w:rFonts w:ascii="Times New Roman" w:hAnsi="Times New Roman" w:cs="Times New Roman"/>
              </w:rPr>
            </w:pPr>
          </w:p>
        </w:tc>
      </w:tr>
      <w:tr w:rsidR="00927A34" w:rsidRPr="00927A34" w14:paraId="291857F8"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6EB4F382" w14:textId="77777777" w:rsidR="00927A34" w:rsidRPr="00927A34" w:rsidRDefault="00927A34" w:rsidP="00226825">
            <w:pPr>
              <w:pStyle w:val="ConsPlusCell"/>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2EEEC1E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8. Количество размещенных в СМИ информационных и </w:t>
            </w:r>
            <w:proofErr w:type="gramStart"/>
            <w:r w:rsidRPr="00927A34">
              <w:rPr>
                <w:rFonts w:ascii="Times New Roman" w:hAnsi="Times New Roman" w:cs="Times New Roman"/>
              </w:rPr>
              <w:t>методических  материалов</w:t>
            </w:r>
            <w:proofErr w:type="gramEnd"/>
            <w:r w:rsidRPr="00927A34">
              <w:rPr>
                <w:rFonts w:ascii="Times New Roman" w:hAnsi="Times New Roman" w:cs="Times New Roman"/>
              </w:rPr>
              <w:t xml:space="preserve"> экологического содержания (ежегодно)</w:t>
            </w:r>
          </w:p>
        </w:tc>
        <w:tc>
          <w:tcPr>
            <w:tcW w:w="850" w:type="dxa"/>
            <w:tcBorders>
              <w:left w:val="single" w:sz="4" w:space="0" w:color="auto"/>
              <w:bottom w:val="single" w:sz="4" w:space="0" w:color="auto"/>
              <w:right w:val="single" w:sz="4" w:space="0" w:color="auto"/>
            </w:tcBorders>
          </w:tcPr>
          <w:p w14:paraId="1891A8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Шт.</w:t>
            </w:r>
          </w:p>
        </w:tc>
        <w:tc>
          <w:tcPr>
            <w:tcW w:w="992" w:type="dxa"/>
            <w:tcBorders>
              <w:left w:val="single" w:sz="4" w:space="0" w:color="auto"/>
              <w:bottom w:val="single" w:sz="4" w:space="0" w:color="auto"/>
              <w:right w:val="single" w:sz="4" w:space="0" w:color="auto"/>
            </w:tcBorders>
          </w:tcPr>
          <w:p w14:paraId="26FB860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w:t>
            </w:r>
          </w:p>
        </w:tc>
        <w:tc>
          <w:tcPr>
            <w:tcW w:w="1017" w:type="dxa"/>
            <w:tcBorders>
              <w:left w:val="single" w:sz="4" w:space="0" w:color="auto"/>
              <w:bottom w:val="single" w:sz="4" w:space="0" w:color="auto"/>
              <w:right w:val="single" w:sz="4" w:space="0" w:color="auto"/>
            </w:tcBorders>
          </w:tcPr>
          <w:p w14:paraId="1A50C65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w:t>
            </w:r>
          </w:p>
        </w:tc>
        <w:tc>
          <w:tcPr>
            <w:tcW w:w="968" w:type="dxa"/>
            <w:tcBorders>
              <w:left w:val="single" w:sz="4" w:space="0" w:color="auto"/>
              <w:bottom w:val="single" w:sz="4" w:space="0" w:color="auto"/>
              <w:right w:val="single" w:sz="4" w:space="0" w:color="auto"/>
            </w:tcBorders>
          </w:tcPr>
          <w:p w14:paraId="27D568E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w:t>
            </w:r>
          </w:p>
        </w:tc>
        <w:tc>
          <w:tcPr>
            <w:tcW w:w="992" w:type="dxa"/>
            <w:tcBorders>
              <w:left w:val="single" w:sz="4" w:space="0" w:color="auto"/>
              <w:bottom w:val="single" w:sz="4" w:space="0" w:color="auto"/>
              <w:right w:val="single" w:sz="4" w:space="0" w:color="auto"/>
            </w:tcBorders>
          </w:tcPr>
          <w:p w14:paraId="4126E87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w:t>
            </w:r>
          </w:p>
        </w:tc>
        <w:tc>
          <w:tcPr>
            <w:tcW w:w="1559" w:type="dxa"/>
            <w:tcBorders>
              <w:left w:val="single" w:sz="4" w:space="0" w:color="auto"/>
              <w:bottom w:val="single" w:sz="4" w:space="0" w:color="auto"/>
              <w:right w:val="single" w:sz="4" w:space="0" w:color="auto"/>
            </w:tcBorders>
          </w:tcPr>
          <w:p w14:paraId="0CB223E9" w14:textId="77777777" w:rsidR="00927A34" w:rsidRPr="00927A34" w:rsidRDefault="00927A34" w:rsidP="00226825">
            <w:pPr>
              <w:pStyle w:val="ConsPlusCell"/>
              <w:rPr>
                <w:rFonts w:ascii="Times New Roman" w:hAnsi="Times New Roman" w:cs="Times New Roman"/>
              </w:rPr>
            </w:pPr>
          </w:p>
        </w:tc>
      </w:tr>
      <w:tr w:rsidR="00927A34" w:rsidRPr="00927A34" w14:paraId="6ABFA6E0" w14:textId="77777777" w:rsidTr="00226825">
        <w:trPr>
          <w:tblCellSpacing w:w="5" w:type="nil"/>
        </w:trPr>
        <w:tc>
          <w:tcPr>
            <w:tcW w:w="5387" w:type="dxa"/>
            <w:vMerge w:val="restart"/>
            <w:tcBorders>
              <w:top w:val="single" w:sz="4" w:space="0" w:color="auto"/>
              <w:left w:val="single" w:sz="4" w:space="0" w:color="auto"/>
              <w:right w:val="single" w:sz="4" w:space="0" w:color="auto"/>
            </w:tcBorders>
          </w:tcPr>
          <w:p w14:paraId="25F3930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Задача 5. Капитальный ремонт гидротехнических сооружений Куйбышевского района </w:t>
            </w:r>
          </w:p>
        </w:tc>
        <w:tc>
          <w:tcPr>
            <w:tcW w:w="2977" w:type="dxa"/>
            <w:tcBorders>
              <w:top w:val="single" w:sz="4" w:space="0" w:color="auto"/>
              <w:left w:val="single" w:sz="4" w:space="0" w:color="auto"/>
              <w:bottom w:val="single" w:sz="4" w:space="0" w:color="auto"/>
              <w:right w:val="single" w:sz="4" w:space="0" w:color="auto"/>
            </w:tcBorders>
          </w:tcPr>
          <w:p w14:paraId="0C5BFD1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9. Доля гидротехнических сооружений, находящихся в безопасном техническом состоянии </w:t>
            </w:r>
          </w:p>
        </w:tc>
        <w:tc>
          <w:tcPr>
            <w:tcW w:w="850" w:type="dxa"/>
            <w:tcBorders>
              <w:top w:val="single" w:sz="4" w:space="0" w:color="auto"/>
              <w:left w:val="single" w:sz="4" w:space="0" w:color="auto"/>
              <w:bottom w:val="single" w:sz="4" w:space="0" w:color="auto"/>
              <w:right w:val="single" w:sz="4" w:space="0" w:color="auto"/>
            </w:tcBorders>
          </w:tcPr>
          <w:p w14:paraId="400804E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0EB13E0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100</w:t>
            </w:r>
          </w:p>
        </w:tc>
        <w:tc>
          <w:tcPr>
            <w:tcW w:w="1017" w:type="dxa"/>
            <w:tcBorders>
              <w:top w:val="single" w:sz="4" w:space="0" w:color="auto"/>
              <w:left w:val="single" w:sz="4" w:space="0" w:color="auto"/>
              <w:bottom w:val="single" w:sz="4" w:space="0" w:color="auto"/>
              <w:right w:val="single" w:sz="4" w:space="0" w:color="auto"/>
            </w:tcBorders>
          </w:tcPr>
          <w:p w14:paraId="40A5752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68" w:type="dxa"/>
            <w:tcBorders>
              <w:top w:val="single" w:sz="4" w:space="0" w:color="auto"/>
              <w:left w:val="single" w:sz="4" w:space="0" w:color="auto"/>
              <w:bottom w:val="single" w:sz="4" w:space="0" w:color="auto"/>
              <w:right w:val="single" w:sz="4" w:space="0" w:color="auto"/>
            </w:tcBorders>
          </w:tcPr>
          <w:p w14:paraId="268C0E2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6607650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44BB913D" w14:textId="77777777" w:rsidR="00927A34" w:rsidRPr="00927A34" w:rsidRDefault="00927A34" w:rsidP="00226825">
            <w:pPr>
              <w:pStyle w:val="ConsPlusCell"/>
              <w:rPr>
                <w:rFonts w:ascii="Times New Roman" w:hAnsi="Times New Roman" w:cs="Times New Roman"/>
              </w:rPr>
            </w:pPr>
          </w:p>
        </w:tc>
      </w:tr>
      <w:tr w:rsidR="00927A34" w:rsidRPr="00927A34" w14:paraId="0003E588" w14:textId="77777777" w:rsidTr="00226825">
        <w:trPr>
          <w:tblCellSpacing w:w="5" w:type="nil"/>
        </w:trPr>
        <w:tc>
          <w:tcPr>
            <w:tcW w:w="5387" w:type="dxa"/>
            <w:vMerge/>
            <w:tcBorders>
              <w:left w:val="single" w:sz="4" w:space="0" w:color="auto"/>
              <w:bottom w:val="single" w:sz="4" w:space="0" w:color="auto"/>
              <w:right w:val="single" w:sz="4" w:space="0" w:color="auto"/>
            </w:tcBorders>
          </w:tcPr>
          <w:p w14:paraId="5571D7C9" w14:textId="77777777" w:rsidR="00927A34" w:rsidRPr="00927A34" w:rsidRDefault="00927A34" w:rsidP="00226825">
            <w:pPr>
              <w:pStyle w:val="ConsPlusCell"/>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B700FE4"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10. Количество гидротехнических сооружений, находящихся в муниципальной собственности, по которым утверждены в соответствии с действующим законодательством декларации безопасности гидротехнических сооружений  </w:t>
            </w:r>
          </w:p>
        </w:tc>
        <w:tc>
          <w:tcPr>
            <w:tcW w:w="850" w:type="dxa"/>
            <w:tcBorders>
              <w:top w:val="single" w:sz="4" w:space="0" w:color="auto"/>
              <w:left w:val="single" w:sz="4" w:space="0" w:color="auto"/>
              <w:bottom w:val="single" w:sz="4" w:space="0" w:color="auto"/>
              <w:right w:val="single" w:sz="4" w:space="0" w:color="auto"/>
            </w:tcBorders>
          </w:tcPr>
          <w:p w14:paraId="651E577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tcPr>
          <w:p w14:paraId="580DA46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1017" w:type="dxa"/>
            <w:tcBorders>
              <w:top w:val="single" w:sz="4" w:space="0" w:color="auto"/>
              <w:left w:val="single" w:sz="4" w:space="0" w:color="auto"/>
              <w:bottom w:val="single" w:sz="4" w:space="0" w:color="auto"/>
              <w:right w:val="single" w:sz="4" w:space="0" w:color="auto"/>
            </w:tcBorders>
          </w:tcPr>
          <w:p w14:paraId="1E68E42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w:t>
            </w:r>
          </w:p>
        </w:tc>
        <w:tc>
          <w:tcPr>
            <w:tcW w:w="968" w:type="dxa"/>
            <w:tcBorders>
              <w:top w:val="single" w:sz="4" w:space="0" w:color="auto"/>
              <w:left w:val="single" w:sz="4" w:space="0" w:color="auto"/>
              <w:bottom w:val="single" w:sz="4" w:space="0" w:color="auto"/>
              <w:right w:val="single" w:sz="4" w:space="0" w:color="auto"/>
            </w:tcBorders>
          </w:tcPr>
          <w:p w14:paraId="390572C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14:paraId="21100DA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14:paraId="7FE7F08A" w14:textId="77777777" w:rsidR="00927A34" w:rsidRPr="00927A34" w:rsidRDefault="00927A34" w:rsidP="00226825">
            <w:pPr>
              <w:pStyle w:val="ConsPlusCell"/>
              <w:rPr>
                <w:rFonts w:ascii="Times New Roman" w:hAnsi="Times New Roman" w:cs="Times New Roman"/>
              </w:rPr>
            </w:pPr>
          </w:p>
        </w:tc>
      </w:tr>
    </w:tbl>
    <w:p w14:paraId="30894E93" w14:textId="77777777" w:rsidR="00927A34" w:rsidRPr="00927A34" w:rsidRDefault="00927A34" w:rsidP="00927A34">
      <w:pPr>
        <w:pStyle w:val="ConsPlusNormal"/>
        <w:jc w:val="both"/>
        <w:rPr>
          <w:rFonts w:ascii="Times New Roman" w:hAnsi="Times New Roman" w:cs="Times New Roman"/>
          <w:b/>
        </w:rPr>
      </w:pPr>
      <w:bookmarkStart w:id="2" w:name="Par339"/>
      <w:bookmarkEnd w:id="2"/>
    </w:p>
    <w:p w14:paraId="1E9831C6" w14:textId="77777777" w:rsidR="00927A34" w:rsidRPr="00927A34" w:rsidRDefault="00927A34" w:rsidP="00927A34">
      <w:pPr>
        <w:pStyle w:val="ConsPlusNormal"/>
        <w:jc w:val="both"/>
        <w:rPr>
          <w:rFonts w:ascii="Times New Roman" w:hAnsi="Times New Roman" w:cs="Times New Roman"/>
        </w:rPr>
      </w:pPr>
    </w:p>
    <w:p w14:paraId="4FBA4E76" w14:textId="77777777" w:rsidR="00927A34" w:rsidRPr="00927A34" w:rsidRDefault="00927A34" w:rsidP="00927A34">
      <w:pPr>
        <w:jc w:val="right"/>
        <w:rPr>
          <w:i/>
          <w:sz w:val="20"/>
          <w:szCs w:val="20"/>
        </w:rPr>
      </w:pPr>
    </w:p>
    <w:p w14:paraId="3960D8AD" w14:textId="77777777" w:rsidR="00927A34" w:rsidRPr="00927A34" w:rsidRDefault="00927A34" w:rsidP="00927A34">
      <w:pPr>
        <w:ind w:firstLine="601"/>
        <w:rPr>
          <w:sz w:val="20"/>
          <w:szCs w:val="20"/>
        </w:rPr>
      </w:pPr>
      <w:r w:rsidRPr="00927A34">
        <w:rPr>
          <w:sz w:val="20"/>
          <w:szCs w:val="20"/>
        </w:rPr>
        <w:t xml:space="preserve">                  </w:t>
      </w:r>
    </w:p>
    <w:p w14:paraId="536531E0" w14:textId="77777777" w:rsidR="00927A34" w:rsidRPr="00927A34" w:rsidRDefault="00927A34" w:rsidP="00927A34">
      <w:pPr>
        <w:jc w:val="right"/>
        <w:rPr>
          <w:sz w:val="20"/>
          <w:szCs w:val="20"/>
        </w:rPr>
      </w:pPr>
      <w:r w:rsidRPr="00927A34">
        <w:rPr>
          <w:sz w:val="20"/>
          <w:szCs w:val="20"/>
        </w:rPr>
        <w:t>ПРИЛОЖЕНИЕ № 3</w:t>
      </w:r>
    </w:p>
    <w:p w14:paraId="6C372DB9" w14:textId="77777777" w:rsidR="00927A34" w:rsidRPr="00927A34" w:rsidRDefault="00927A34" w:rsidP="00927A34">
      <w:pPr>
        <w:rPr>
          <w:sz w:val="20"/>
          <w:szCs w:val="20"/>
        </w:rPr>
      </w:pPr>
    </w:p>
    <w:p w14:paraId="1BE1F9C3" w14:textId="77777777" w:rsidR="00927A34" w:rsidRPr="00927A34" w:rsidRDefault="00927A34" w:rsidP="00927A34">
      <w:pPr>
        <w:ind w:firstLine="601"/>
        <w:jc w:val="right"/>
        <w:rPr>
          <w:sz w:val="20"/>
          <w:szCs w:val="20"/>
        </w:rPr>
      </w:pPr>
      <w:r w:rsidRPr="00927A34">
        <w:rPr>
          <w:sz w:val="20"/>
          <w:szCs w:val="20"/>
        </w:rPr>
        <w:t xml:space="preserve">       ПРИЛОЖЕНИЕ № 2</w:t>
      </w:r>
    </w:p>
    <w:p w14:paraId="47376284" w14:textId="77777777" w:rsidR="00927A34" w:rsidRPr="00927A34" w:rsidRDefault="00927A34" w:rsidP="00927A34">
      <w:pPr>
        <w:ind w:firstLine="601"/>
        <w:jc w:val="right"/>
        <w:rPr>
          <w:sz w:val="20"/>
          <w:szCs w:val="20"/>
        </w:rPr>
      </w:pPr>
      <w:r w:rsidRPr="00927A34">
        <w:rPr>
          <w:sz w:val="20"/>
          <w:szCs w:val="20"/>
        </w:rPr>
        <w:t xml:space="preserve">                                                                                                                                    </w:t>
      </w:r>
      <w:proofErr w:type="gramStart"/>
      <w:r w:rsidRPr="00927A34">
        <w:rPr>
          <w:sz w:val="20"/>
          <w:szCs w:val="20"/>
        </w:rPr>
        <w:t>к  муниципальной</w:t>
      </w:r>
      <w:proofErr w:type="gramEnd"/>
      <w:r w:rsidRPr="00927A34">
        <w:rPr>
          <w:sz w:val="20"/>
          <w:szCs w:val="20"/>
        </w:rPr>
        <w:t xml:space="preserve"> программе «Охрана </w:t>
      </w:r>
    </w:p>
    <w:p w14:paraId="32CB3008" w14:textId="77777777" w:rsidR="00927A34" w:rsidRPr="00927A34" w:rsidRDefault="00927A34" w:rsidP="00927A34">
      <w:pPr>
        <w:ind w:firstLine="601"/>
        <w:jc w:val="right"/>
        <w:rPr>
          <w:sz w:val="20"/>
          <w:szCs w:val="20"/>
        </w:rPr>
      </w:pPr>
      <w:r w:rsidRPr="00927A34">
        <w:rPr>
          <w:sz w:val="20"/>
          <w:szCs w:val="20"/>
        </w:rPr>
        <w:t xml:space="preserve">                                                                                                                                    окружающей среды Куйбышевского муниципального </w:t>
      </w:r>
    </w:p>
    <w:p w14:paraId="37FE60B9" w14:textId="77777777" w:rsidR="00927A34" w:rsidRPr="00927A34" w:rsidRDefault="00927A34" w:rsidP="00927A34">
      <w:pPr>
        <w:ind w:firstLine="601"/>
        <w:jc w:val="right"/>
        <w:rPr>
          <w:sz w:val="20"/>
          <w:szCs w:val="20"/>
        </w:rPr>
      </w:pPr>
      <w:r w:rsidRPr="00927A34">
        <w:rPr>
          <w:sz w:val="20"/>
          <w:szCs w:val="20"/>
        </w:rPr>
        <w:t xml:space="preserve">                                                                                                                                    района Новосибирской области на 2021-2024 годы»</w:t>
      </w:r>
    </w:p>
    <w:p w14:paraId="34D16D6D" w14:textId="77777777" w:rsidR="00927A34" w:rsidRPr="00927A34" w:rsidRDefault="00927A34" w:rsidP="00927A34">
      <w:pPr>
        <w:jc w:val="center"/>
        <w:rPr>
          <w:sz w:val="20"/>
          <w:szCs w:val="20"/>
        </w:rPr>
      </w:pPr>
    </w:p>
    <w:p w14:paraId="615FCEBB" w14:textId="77777777" w:rsidR="00927A34" w:rsidRPr="00927A34" w:rsidRDefault="00927A34" w:rsidP="00927A34">
      <w:pPr>
        <w:jc w:val="center"/>
        <w:rPr>
          <w:sz w:val="20"/>
          <w:szCs w:val="20"/>
        </w:rPr>
      </w:pPr>
      <w:r w:rsidRPr="00927A34">
        <w:rPr>
          <w:sz w:val="20"/>
          <w:szCs w:val="20"/>
        </w:rPr>
        <w:t>ОСНОВНЫЕ МЕРОПРИЯТИЯ</w:t>
      </w:r>
    </w:p>
    <w:p w14:paraId="338AB77F"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 xml:space="preserve">муниципальной программы «Охрана окружающей среды </w:t>
      </w:r>
    </w:p>
    <w:p w14:paraId="6BAE5BA0"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Куйбышевского муниципального района Новосибирской области на 2021-2024 годы»</w:t>
      </w:r>
    </w:p>
    <w:tbl>
      <w:tblPr>
        <w:tblW w:w="15024" w:type="dxa"/>
        <w:tblCellSpacing w:w="5" w:type="nil"/>
        <w:tblLayout w:type="fixed"/>
        <w:tblCellMar>
          <w:left w:w="75" w:type="dxa"/>
          <w:right w:w="75" w:type="dxa"/>
        </w:tblCellMar>
        <w:tblLook w:val="0000" w:firstRow="0" w:lastRow="0" w:firstColumn="0" w:lastColumn="0" w:noHBand="0" w:noVBand="0"/>
      </w:tblPr>
      <w:tblGrid>
        <w:gridCol w:w="3545"/>
        <w:gridCol w:w="2268"/>
        <w:gridCol w:w="991"/>
        <w:gridCol w:w="991"/>
        <w:gridCol w:w="1155"/>
        <w:gridCol w:w="1190"/>
        <w:gridCol w:w="1057"/>
        <w:gridCol w:w="1913"/>
        <w:gridCol w:w="1914"/>
      </w:tblGrid>
      <w:tr w:rsidR="00927A34" w:rsidRPr="00927A34" w14:paraId="2788054B" w14:textId="77777777" w:rsidTr="00226825">
        <w:trPr>
          <w:trHeight w:val="720"/>
          <w:tblCellSpacing w:w="5" w:type="nil"/>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tcPr>
          <w:p w14:paraId="1AFDF6D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Наименование программы,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1BF2AD2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Наименование показателя</w:t>
            </w:r>
          </w:p>
        </w:tc>
        <w:tc>
          <w:tcPr>
            <w:tcW w:w="5384" w:type="dxa"/>
            <w:gridSpan w:val="5"/>
            <w:tcBorders>
              <w:top w:val="single" w:sz="4" w:space="0" w:color="auto"/>
              <w:left w:val="single" w:sz="4" w:space="0" w:color="auto"/>
              <w:bottom w:val="single" w:sz="4" w:space="0" w:color="auto"/>
              <w:right w:val="single" w:sz="4" w:space="0" w:color="auto"/>
            </w:tcBorders>
          </w:tcPr>
          <w:p w14:paraId="47E8B8D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Финансовые затраты, тыс. руб.</w:t>
            </w:r>
          </w:p>
          <w:p w14:paraId="4607A82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по годам реализации</w:t>
            </w:r>
          </w:p>
        </w:tc>
        <w:tc>
          <w:tcPr>
            <w:tcW w:w="1913" w:type="dxa"/>
            <w:tcBorders>
              <w:top w:val="single" w:sz="4" w:space="0" w:color="auto"/>
              <w:left w:val="single" w:sz="4" w:space="0" w:color="auto"/>
              <w:right w:val="single" w:sz="4" w:space="0" w:color="auto"/>
            </w:tcBorders>
            <w:shd w:val="clear" w:color="auto" w:fill="auto"/>
          </w:tcPr>
          <w:p w14:paraId="2ECAEC2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color w:val="000000"/>
              </w:rPr>
              <w:t>Исполнители программных мероприятий</w:t>
            </w:r>
          </w:p>
        </w:tc>
        <w:tc>
          <w:tcPr>
            <w:tcW w:w="1914" w:type="dxa"/>
            <w:tcBorders>
              <w:top w:val="single" w:sz="4" w:space="0" w:color="auto"/>
              <w:left w:val="single" w:sz="4" w:space="0" w:color="auto"/>
              <w:right w:val="single" w:sz="4" w:space="0" w:color="auto"/>
            </w:tcBorders>
            <w:shd w:val="clear" w:color="auto" w:fill="auto"/>
          </w:tcPr>
          <w:p w14:paraId="39D1B9E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Ожидаемый результат</w:t>
            </w:r>
          </w:p>
          <w:p w14:paraId="3DD4CB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(краткое описание)</w:t>
            </w:r>
          </w:p>
        </w:tc>
      </w:tr>
      <w:tr w:rsidR="00927A34" w:rsidRPr="00927A34" w14:paraId="564A5602" w14:textId="77777777" w:rsidTr="00226825">
        <w:trPr>
          <w:tblCellSpacing w:w="5" w:type="nil"/>
        </w:trPr>
        <w:tc>
          <w:tcPr>
            <w:tcW w:w="3545" w:type="dxa"/>
            <w:vMerge/>
            <w:tcBorders>
              <w:left w:val="single" w:sz="4" w:space="0" w:color="auto"/>
              <w:bottom w:val="single" w:sz="4" w:space="0" w:color="auto"/>
              <w:right w:val="single" w:sz="4" w:space="0" w:color="auto"/>
            </w:tcBorders>
            <w:shd w:val="clear" w:color="auto" w:fill="auto"/>
          </w:tcPr>
          <w:p w14:paraId="283FCA31" w14:textId="77777777" w:rsidR="00927A34" w:rsidRPr="00927A34" w:rsidRDefault="00927A34" w:rsidP="00226825">
            <w:pPr>
              <w:pStyle w:val="ConsPlusCell"/>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323C7944" w14:textId="77777777" w:rsidR="00927A34" w:rsidRPr="00927A34" w:rsidRDefault="00927A34" w:rsidP="00226825">
            <w:pPr>
              <w:pStyle w:val="ConsPlusCell"/>
              <w:rPr>
                <w:rFonts w:ascii="Times New Roman" w:hAnsi="Times New Roman" w:cs="Times New Roman"/>
              </w:rPr>
            </w:pPr>
          </w:p>
        </w:tc>
        <w:tc>
          <w:tcPr>
            <w:tcW w:w="991" w:type="dxa"/>
            <w:tcBorders>
              <w:left w:val="single" w:sz="4" w:space="0" w:color="auto"/>
              <w:bottom w:val="single" w:sz="4" w:space="0" w:color="auto"/>
              <w:right w:val="single" w:sz="4" w:space="0" w:color="auto"/>
            </w:tcBorders>
          </w:tcPr>
          <w:p w14:paraId="5504F9C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всего</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AEEF32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2021 год</w:t>
            </w:r>
          </w:p>
        </w:tc>
        <w:tc>
          <w:tcPr>
            <w:tcW w:w="1155" w:type="dxa"/>
            <w:tcBorders>
              <w:top w:val="single" w:sz="4" w:space="0" w:color="auto"/>
              <w:left w:val="single" w:sz="4" w:space="0" w:color="auto"/>
              <w:bottom w:val="single" w:sz="4" w:space="0" w:color="auto"/>
              <w:right w:val="single" w:sz="4" w:space="0" w:color="auto"/>
            </w:tcBorders>
            <w:vAlign w:val="center"/>
          </w:tcPr>
          <w:p w14:paraId="7BF1F66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2022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C87B1B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2023 год</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B914D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2024 год</w:t>
            </w:r>
          </w:p>
        </w:tc>
        <w:tc>
          <w:tcPr>
            <w:tcW w:w="1913" w:type="dxa"/>
            <w:tcBorders>
              <w:left w:val="single" w:sz="4" w:space="0" w:color="auto"/>
              <w:bottom w:val="single" w:sz="4" w:space="0" w:color="auto"/>
              <w:right w:val="single" w:sz="4" w:space="0" w:color="auto"/>
            </w:tcBorders>
            <w:shd w:val="clear" w:color="auto" w:fill="auto"/>
          </w:tcPr>
          <w:p w14:paraId="73615CC3" w14:textId="77777777" w:rsidR="00927A34" w:rsidRPr="00927A34" w:rsidRDefault="00927A34" w:rsidP="00226825">
            <w:pPr>
              <w:pStyle w:val="ConsPlusCell"/>
              <w:rPr>
                <w:rFonts w:ascii="Times New Roman" w:hAnsi="Times New Roman" w:cs="Times New Roman"/>
              </w:rPr>
            </w:pPr>
          </w:p>
        </w:tc>
        <w:tc>
          <w:tcPr>
            <w:tcW w:w="1914" w:type="dxa"/>
            <w:tcBorders>
              <w:left w:val="single" w:sz="4" w:space="0" w:color="auto"/>
              <w:bottom w:val="single" w:sz="4" w:space="0" w:color="auto"/>
              <w:right w:val="single" w:sz="4" w:space="0" w:color="auto"/>
            </w:tcBorders>
            <w:shd w:val="clear" w:color="auto" w:fill="auto"/>
          </w:tcPr>
          <w:p w14:paraId="79308AD0" w14:textId="77777777" w:rsidR="00927A34" w:rsidRPr="00927A34" w:rsidRDefault="00927A34" w:rsidP="00226825">
            <w:pPr>
              <w:pStyle w:val="ConsPlusCell"/>
              <w:rPr>
                <w:rFonts w:ascii="Times New Roman" w:hAnsi="Times New Roman" w:cs="Times New Roman"/>
              </w:rPr>
            </w:pPr>
          </w:p>
        </w:tc>
      </w:tr>
      <w:tr w:rsidR="00927A34" w:rsidRPr="00927A34" w14:paraId="0D3A4775" w14:textId="77777777" w:rsidTr="00226825">
        <w:trPr>
          <w:tblCellSpacing w:w="5" w:type="nil"/>
        </w:trPr>
        <w:tc>
          <w:tcPr>
            <w:tcW w:w="3545" w:type="dxa"/>
            <w:tcBorders>
              <w:left w:val="single" w:sz="4" w:space="0" w:color="auto"/>
              <w:bottom w:val="single" w:sz="4" w:space="0" w:color="auto"/>
              <w:right w:val="single" w:sz="4" w:space="0" w:color="auto"/>
            </w:tcBorders>
            <w:shd w:val="clear" w:color="auto" w:fill="auto"/>
          </w:tcPr>
          <w:p w14:paraId="7CD25BB8" w14:textId="77777777" w:rsidR="00927A34" w:rsidRPr="00927A34" w:rsidRDefault="00927A34" w:rsidP="00226825">
            <w:pPr>
              <w:pStyle w:val="ConsPlusCell"/>
              <w:jc w:val="center"/>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2D15AF9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w:t>
            </w:r>
          </w:p>
        </w:tc>
        <w:tc>
          <w:tcPr>
            <w:tcW w:w="991" w:type="dxa"/>
            <w:tcBorders>
              <w:left w:val="single" w:sz="4" w:space="0" w:color="auto"/>
              <w:bottom w:val="single" w:sz="4" w:space="0" w:color="auto"/>
              <w:right w:val="single" w:sz="4" w:space="0" w:color="auto"/>
            </w:tcBorders>
          </w:tcPr>
          <w:p w14:paraId="33FEC0A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3</w:t>
            </w:r>
          </w:p>
        </w:tc>
        <w:tc>
          <w:tcPr>
            <w:tcW w:w="991" w:type="dxa"/>
            <w:tcBorders>
              <w:left w:val="single" w:sz="4" w:space="0" w:color="auto"/>
              <w:bottom w:val="single" w:sz="4" w:space="0" w:color="auto"/>
              <w:right w:val="single" w:sz="4" w:space="0" w:color="auto"/>
            </w:tcBorders>
            <w:shd w:val="clear" w:color="auto" w:fill="auto"/>
            <w:vAlign w:val="center"/>
          </w:tcPr>
          <w:p w14:paraId="4F30828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w:t>
            </w:r>
          </w:p>
        </w:tc>
        <w:tc>
          <w:tcPr>
            <w:tcW w:w="1155" w:type="dxa"/>
            <w:tcBorders>
              <w:left w:val="single" w:sz="4" w:space="0" w:color="auto"/>
              <w:bottom w:val="single" w:sz="4" w:space="0" w:color="auto"/>
              <w:right w:val="single" w:sz="4" w:space="0" w:color="auto"/>
            </w:tcBorders>
            <w:vAlign w:val="center"/>
          </w:tcPr>
          <w:p w14:paraId="130B7A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w:t>
            </w:r>
          </w:p>
        </w:tc>
        <w:tc>
          <w:tcPr>
            <w:tcW w:w="1190" w:type="dxa"/>
            <w:tcBorders>
              <w:left w:val="single" w:sz="4" w:space="0" w:color="auto"/>
              <w:bottom w:val="single" w:sz="4" w:space="0" w:color="auto"/>
              <w:right w:val="single" w:sz="4" w:space="0" w:color="auto"/>
            </w:tcBorders>
            <w:shd w:val="clear" w:color="auto" w:fill="auto"/>
            <w:vAlign w:val="center"/>
          </w:tcPr>
          <w:p w14:paraId="3A68B44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tc>
        <w:tc>
          <w:tcPr>
            <w:tcW w:w="1057" w:type="dxa"/>
            <w:tcBorders>
              <w:left w:val="single" w:sz="4" w:space="0" w:color="auto"/>
              <w:bottom w:val="single" w:sz="4" w:space="0" w:color="auto"/>
              <w:right w:val="single" w:sz="4" w:space="0" w:color="auto"/>
            </w:tcBorders>
            <w:shd w:val="clear" w:color="auto" w:fill="auto"/>
            <w:vAlign w:val="center"/>
          </w:tcPr>
          <w:p w14:paraId="5DD9182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w:t>
            </w:r>
          </w:p>
        </w:tc>
        <w:tc>
          <w:tcPr>
            <w:tcW w:w="1913" w:type="dxa"/>
            <w:tcBorders>
              <w:left w:val="single" w:sz="4" w:space="0" w:color="auto"/>
              <w:bottom w:val="single" w:sz="4" w:space="0" w:color="auto"/>
              <w:right w:val="single" w:sz="4" w:space="0" w:color="auto"/>
            </w:tcBorders>
            <w:shd w:val="clear" w:color="auto" w:fill="auto"/>
          </w:tcPr>
          <w:p w14:paraId="6C81775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8</w:t>
            </w:r>
          </w:p>
        </w:tc>
        <w:tc>
          <w:tcPr>
            <w:tcW w:w="1914" w:type="dxa"/>
            <w:tcBorders>
              <w:left w:val="single" w:sz="4" w:space="0" w:color="auto"/>
              <w:bottom w:val="single" w:sz="4" w:space="0" w:color="auto"/>
              <w:right w:val="single" w:sz="4" w:space="0" w:color="auto"/>
            </w:tcBorders>
            <w:shd w:val="clear" w:color="auto" w:fill="auto"/>
          </w:tcPr>
          <w:p w14:paraId="3DCD6F7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9</w:t>
            </w:r>
          </w:p>
        </w:tc>
      </w:tr>
      <w:tr w:rsidR="00927A34" w:rsidRPr="00927A34" w14:paraId="54087DC3"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0FD4067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Муниципальная программа «Охрана окружающей среды Куйбышевского муниципального района Новосибирской области на 2021-2024 годы»</w:t>
            </w:r>
          </w:p>
        </w:tc>
      </w:tr>
      <w:tr w:rsidR="00927A34" w:rsidRPr="00927A34" w14:paraId="38904515"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64CD71B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Цель </w:t>
            </w:r>
            <w:proofErr w:type="gramStart"/>
            <w:r w:rsidRPr="00927A34">
              <w:rPr>
                <w:rFonts w:ascii="Times New Roman" w:hAnsi="Times New Roman" w:cs="Times New Roman"/>
              </w:rPr>
              <w:t>программы:  Повышение</w:t>
            </w:r>
            <w:proofErr w:type="gramEnd"/>
            <w:r w:rsidRPr="00927A34">
              <w:rPr>
                <w:rFonts w:ascii="Times New Roman" w:hAnsi="Times New Roman" w:cs="Times New Roman"/>
              </w:rPr>
              <w:t xml:space="preserve"> уровня экологической безопасности и сохранение природных систем Куйбышевского района</w:t>
            </w:r>
          </w:p>
        </w:tc>
      </w:tr>
      <w:tr w:rsidR="00927A34" w:rsidRPr="00927A34" w14:paraId="3894EB08"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11B71B0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1. Совершенствование системы обращения с твердыми коммунальными отходами</w:t>
            </w:r>
          </w:p>
        </w:tc>
      </w:tr>
      <w:tr w:rsidR="00927A34" w:rsidRPr="00927A34" w14:paraId="6C19A7A4" w14:textId="77777777" w:rsidTr="00226825">
        <w:trPr>
          <w:trHeight w:val="863"/>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440965AD" w14:textId="77777777" w:rsidR="00927A34" w:rsidRPr="00927A34" w:rsidRDefault="00927A34" w:rsidP="00226825">
            <w:pPr>
              <w:rPr>
                <w:color w:val="000000"/>
                <w:sz w:val="20"/>
                <w:szCs w:val="20"/>
              </w:rPr>
            </w:pPr>
            <w:r w:rsidRPr="00927A34">
              <w:rPr>
                <w:sz w:val="20"/>
                <w:szCs w:val="20"/>
              </w:rPr>
              <w:t>1.1. Оборудование в муниципальных образованиях Куйбышевского района с многоквартирной жилой застройкой контейнерных площадок для сбора ТКО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8E7A8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6FFFA7B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DD12DE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CDAF9D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7AEAD4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3A5B4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10CC8E82" w14:textId="77777777" w:rsidR="00927A34" w:rsidRPr="00927A34" w:rsidRDefault="00927A34" w:rsidP="00226825">
            <w:pPr>
              <w:rPr>
                <w:sz w:val="20"/>
                <w:szCs w:val="20"/>
              </w:rPr>
            </w:pPr>
            <w:r w:rsidRPr="00927A34">
              <w:rPr>
                <w:sz w:val="20"/>
                <w:szCs w:val="20"/>
              </w:rPr>
              <w:t xml:space="preserve">администрация Куйбышевского района; </w:t>
            </w:r>
          </w:p>
          <w:p w14:paraId="1283D14B" w14:textId="77777777" w:rsidR="00927A34" w:rsidRPr="00927A34" w:rsidRDefault="00927A34" w:rsidP="00226825">
            <w:pPr>
              <w:rPr>
                <w:sz w:val="20"/>
                <w:szCs w:val="20"/>
              </w:rPr>
            </w:pPr>
            <w:r w:rsidRPr="00927A34">
              <w:rPr>
                <w:sz w:val="20"/>
                <w:szCs w:val="20"/>
              </w:rPr>
              <w:t>муниципальные образования Куйбышевского района;</w:t>
            </w:r>
          </w:p>
          <w:p w14:paraId="6600E95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управление строительства, коммунального, дорожного хозяйства и транспорта администрации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4C045FD5" w14:textId="77777777" w:rsidR="00927A34" w:rsidRPr="00927A34" w:rsidRDefault="00927A34" w:rsidP="00226825">
            <w:pPr>
              <w:jc w:val="both"/>
              <w:rPr>
                <w:sz w:val="20"/>
                <w:szCs w:val="20"/>
              </w:rPr>
            </w:pPr>
            <w:r w:rsidRPr="00927A34">
              <w:rPr>
                <w:sz w:val="20"/>
                <w:szCs w:val="20"/>
              </w:rPr>
              <w:t xml:space="preserve">Создание во всех муниципальных образований района с многоквартирной жилой </w:t>
            </w:r>
            <w:proofErr w:type="gramStart"/>
            <w:r w:rsidRPr="00927A34">
              <w:rPr>
                <w:sz w:val="20"/>
                <w:szCs w:val="20"/>
              </w:rPr>
              <w:t>застройкой  условий</w:t>
            </w:r>
            <w:proofErr w:type="gramEnd"/>
            <w:r w:rsidRPr="00927A34">
              <w:rPr>
                <w:sz w:val="20"/>
                <w:szCs w:val="20"/>
              </w:rPr>
              <w:t xml:space="preserve"> для легитимного размещения твердых коммунальных отходов</w:t>
            </w:r>
          </w:p>
          <w:p w14:paraId="5EDD552E" w14:textId="77777777" w:rsidR="00927A34" w:rsidRPr="00927A34" w:rsidRDefault="00927A34" w:rsidP="00226825">
            <w:pPr>
              <w:jc w:val="center"/>
              <w:rPr>
                <w:color w:val="000000"/>
                <w:sz w:val="20"/>
                <w:szCs w:val="20"/>
              </w:rPr>
            </w:pPr>
          </w:p>
        </w:tc>
      </w:tr>
      <w:tr w:rsidR="00927A34" w:rsidRPr="00927A34" w14:paraId="0543AE26" w14:textId="77777777" w:rsidTr="00226825">
        <w:trPr>
          <w:trHeight w:val="846"/>
          <w:tblCellSpacing w:w="5" w:type="nil"/>
        </w:trPr>
        <w:tc>
          <w:tcPr>
            <w:tcW w:w="3545" w:type="dxa"/>
            <w:vMerge/>
            <w:tcBorders>
              <w:left w:val="single" w:sz="4" w:space="0" w:color="auto"/>
              <w:right w:val="single" w:sz="4" w:space="0" w:color="auto"/>
            </w:tcBorders>
            <w:shd w:val="clear" w:color="auto" w:fill="auto"/>
          </w:tcPr>
          <w:p w14:paraId="2F4127EE"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A597E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федеральный бюджет </w:t>
            </w:r>
          </w:p>
        </w:tc>
        <w:tc>
          <w:tcPr>
            <w:tcW w:w="991" w:type="dxa"/>
            <w:tcBorders>
              <w:top w:val="single" w:sz="4" w:space="0" w:color="auto"/>
              <w:left w:val="single" w:sz="4" w:space="0" w:color="auto"/>
              <w:bottom w:val="single" w:sz="4" w:space="0" w:color="auto"/>
              <w:right w:val="single" w:sz="4" w:space="0" w:color="auto"/>
            </w:tcBorders>
            <w:vAlign w:val="center"/>
          </w:tcPr>
          <w:p w14:paraId="78C216F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8F8FB9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2D8D0A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2C9A01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C0F4AC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61B4858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572EEE5" w14:textId="77777777" w:rsidR="00927A34" w:rsidRPr="00927A34" w:rsidRDefault="00927A34" w:rsidP="00226825">
            <w:pPr>
              <w:pStyle w:val="ConsPlusCell"/>
              <w:rPr>
                <w:rFonts w:ascii="Times New Roman" w:hAnsi="Times New Roman" w:cs="Times New Roman"/>
              </w:rPr>
            </w:pPr>
          </w:p>
        </w:tc>
      </w:tr>
      <w:tr w:rsidR="00927A34" w:rsidRPr="00927A34" w14:paraId="5814C731" w14:textId="77777777" w:rsidTr="00226825">
        <w:trPr>
          <w:trHeight w:val="817"/>
          <w:tblCellSpacing w:w="5" w:type="nil"/>
        </w:trPr>
        <w:tc>
          <w:tcPr>
            <w:tcW w:w="3545" w:type="dxa"/>
            <w:vMerge/>
            <w:tcBorders>
              <w:left w:val="single" w:sz="4" w:space="0" w:color="auto"/>
              <w:right w:val="single" w:sz="4" w:space="0" w:color="auto"/>
            </w:tcBorders>
            <w:shd w:val="clear" w:color="auto" w:fill="auto"/>
          </w:tcPr>
          <w:p w14:paraId="107C8AF3"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B470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2110743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F4837C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091A60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E9B9D0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2E5109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68BAE11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4597CC7" w14:textId="77777777" w:rsidR="00927A34" w:rsidRPr="00927A34" w:rsidRDefault="00927A34" w:rsidP="00226825">
            <w:pPr>
              <w:pStyle w:val="ConsPlusCell"/>
              <w:rPr>
                <w:rFonts w:ascii="Times New Roman" w:hAnsi="Times New Roman" w:cs="Times New Roman"/>
              </w:rPr>
            </w:pPr>
          </w:p>
        </w:tc>
      </w:tr>
      <w:tr w:rsidR="00927A34" w:rsidRPr="00927A34" w14:paraId="1393E030" w14:textId="77777777" w:rsidTr="00226825">
        <w:trPr>
          <w:trHeight w:val="974"/>
          <w:tblCellSpacing w:w="5" w:type="nil"/>
        </w:trPr>
        <w:tc>
          <w:tcPr>
            <w:tcW w:w="3545" w:type="dxa"/>
            <w:vMerge/>
            <w:tcBorders>
              <w:left w:val="single" w:sz="4" w:space="0" w:color="auto"/>
              <w:right w:val="single" w:sz="4" w:space="0" w:color="auto"/>
            </w:tcBorders>
            <w:shd w:val="clear" w:color="auto" w:fill="auto"/>
          </w:tcPr>
          <w:p w14:paraId="302A8808"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B15D97"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31605D0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DD699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129ECA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069829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AC48BB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1131AF2D"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3A1A0739" w14:textId="77777777" w:rsidR="00927A34" w:rsidRPr="00927A34" w:rsidRDefault="00927A34" w:rsidP="00226825">
            <w:pPr>
              <w:pStyle w:val="ConsPlusCell"/>
              <w:rPr>
                <w:rFonts w:ascii="Times New Roman" w:hAnsi="Times New Roman" w:cs="Times New Roman"/>
              </w:rPr>
            </w:pPr>
          </w:p>
        </w:tc>
      </w:tr>
      <w:tr w:rsidR="00927A34" w:rsidRPr="00927A34" w14:paraId="3BB42900" w14:textId="77777777" w:rsidTr="00226825">
        <w:trPr>
          <w:tblCellSpacing w:w="5" w:type="nil"/>
        </w:trPr>
        <w:tc>
          <w:tcPr>
            <w:tcW w:w="3545" w:type="dxa"/>
            <w:vMerge/>
            <w:tcBorders>
              <w:left w:val="single" w:sz="4" w:space="0" w:color="auto"/>
              <w:bottom w:val="single" w:sz="4" w:space="0" w:color="auto"/>
              <w:right w:val="single" w:sz="4" w:space="0" w:color="auto"/>
            </w:tcBorders>
            <w:shd w:val="clear" w:color="auto" w:fill="auto"/>
          </w:tcPr>
          <w:p w14:paraId="2B0C5A0B"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E7323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внебюджетные источники </w:t>
            </w:r>
          </w:p>
        </w:tc>
        <w:tc>
          <w:tcPr>
            <w:tcW w:w="991" w:type="dxa"/>
            <w:tcBorders>
              <w:top w:val="single" w:sz="4" w:space="0" w:color="auto"/>
              <w:left w:val="single" w:sz="4" w:space="0" w:color="auto"/>
              <w:bottom w:val="single" w:sz="4" w:space="0" w:color="auto"/>
              <w:right w:val="single" w:sz="4" w:space="0" w:color="auto"/>
            </w:tcBorders>
            <w:vAlign w:val="center"/>
          </w:tcPr>
          <w:p w14:paraId="277E0FC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A2FBD5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47FF5C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C054D4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2718EA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497A86EB"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7C96AE93" w14:textId="77777777" w:rsidR="00927A34" w:rsidRPr="00927A34" w:rsidRDefault="00927A34" w:rsidP="00226825">
            <w:pPr>
              <w:pStyle w:val="ConsPlusCell"/>
              <w:rPr>
                <w:rFonts w:ascii="Times New Roman" w:hAnsi="Times New Roman" w:cs="Times New Roman"/>
              </w:rPr>
            </w:pPr>
          </w:p>
        </w:tc>
      </w:tr>
      <w:tr w:rsidR="00927A34" w:rsidRPr="00927A34" w14:paraId="0E0D9E68"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0995B88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Итого затрат на решение задачи 4 муниципальной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4FD59AA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09A5FD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D5C9CC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4F6F23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B791E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5D654E6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127E303F" w14:textId="77777777" w:rsidR="00927A34" w:rsidRPr="00927A34" w:rsidRDefault="00927A34" w:rsidP="00226825">
            <w:pPr>
              <w:pStyle w:val="ConsPlusCell"/>
              <w:jc w:val="center"/>
              <w:rPr>
                <w:rFonts w:ascii="Times New Roman" w:hAnsi="Times New Roman" w:cs="Times New Roman"/>
              </w:rPr>
            </w:pPr>
          </w:p>
        </w:tc>
      </w:tr>
      <w:tr w:rsidR="00927A34" w:rsidRPr="00927A34" w14:paraId="3AA305CB"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B82B42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lastRenderedPageBreak/>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2045203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6F2C49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A6C951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29FA09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0DFAA0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top w:val="single" w:sz="4" w:space="0" w:color="auto"/>
              <w:left w:val="single" w:sz="4" w:space="0" w:color="auto"/>
              <w:right w:val="single" w:sz="4" w:space="0" w:color="auto"/>
            </w:tcBorders>
            <w:shd w:val="clear" w:color="auto" w:fill="auto"/>
          </w:tcPr>
          <w:p w14:paraId="0F8A8FBC" w14:textId="77777777" w:rsidR="00927A34" w:rsidRPr="00927A34" w:rsidRDefault="00927A34" w:rsidP="00226825">
            <w:pPr>
              <w:pStyle w:val="ConsPlusCell"/>
              <w:jc w:val="center"/>
              <w:rPr>
                <w:rFonts w:ascii="Times New Roman" w:hAnsi="Times New Roman" w:cs="Times New Roman"/>
              </w:rPr>
            </w:pPr>
          </w:p>
        </w:tc>
        <w:tc>
          <w:tcPr>
            <w:tcW w:w="1914" w:type="dxa"/>
            <w:vMerge/>
            <w:tcBorders>
              <w:top w:val="single" w:sz="4" w:space="0" w:color="auto"/>
              <w:left w:val="single" w:sz="4" w:space="0" w:color="auto"/>
              <w:right w:val="single" w:sz="4" w:space="0" w:color="auto"/>
            </w:tcBorders>
            <w:shd w:val="clear" w:color="auto" w:fill="auto"/>
          </w:tcPr>
          <w:p w14:paraId="51B8D3D2" w14:textId="77777777" w:rsidR="00927A34" w:rsidRPr="00927A34" w:rsidRDefault="00927A34" w:rsidP="00226825">
            <w:pPr>
              <w:pStyle w:val="ConsPlusCell"/>
              <w:jc w:val="center"/>
              <w:rPr>
                <w:rFonts w:ascii="Times New Roman" w:hAnsi="Times New Roman" w:cs="Times New Roman"/>
              </w:rPr>
            </w:pPr>
          </w:p>
        </w:tc>
      </w:tr>
      <w:tr w:rsidR="00927A34" w:rsidRPr="00927A34" w14:paraId="18C4D46B" w14:textId="77777777" w:rsidTr="00226825">
        <w:trPr>
          <w:trHeight w:val="215"/>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1B2202C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02D26C4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D91D38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E6C270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62116B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E727ED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1979F08E"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760E2C42" w14:textId="77777777" w:rsidR="00927A34" w:rsidRPr="00927A34" w:rsidRDefault="00927A34" w:rsidP="00226825">
            <w:pPr>
              <w:pStyle w:val="ConsPlusCell"/>
              <w:rPr>
                <w:rFonts w:ascii="Times New Roman" w:hAnsi="Times New Roman" w:cs="Times New Roman"/>
              </w:rPr>
            </w:pPr>
          </w:p>
        </w:tc>
      </w:tr>
      <w:tr w:rsidR="00927A34" w:rsidRPr="00927A34" w14:paraId="640ED04B"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5215CAD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291355E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5D3307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1F661B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40FEE0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22AFA6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5D4166F"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346D66D5" w14:textId="77777777" w:rsidR="00927A34" w:rsidRPr="00927A34" w:rsidRDefault="00927A34" w:rsidP="00226825">
            <w:pPr>
              <w:pStyle w:val="ConsPlusCell"/>
              <w:rPr>
                <w:rFonts w:ascii="Times New Roman" w:hAnsi="Times New Roman" w:cs="Times New Roman"/>
              </w:rPr>
            </w:pPr>
          </w:p>
        </w:tc>
      </w:tr>
      <w:tr w:rsidR="00927A34" w:rsidRPr="00927A34" w14:paraId="55B0907A"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2759C21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39769A1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602E3C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7E9780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2AE6E8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8D1E2B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6F27100"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5DE5D887" w14:textId="77777777" w:rsidR="00927A34" w:rsidRPr="00927A34" w:rsidRDefault="00927A34" w:rsidP="00226825">
            <w:pPr>
              <w:pStyle w:val="ConsPlusCell"/>
              <w:rPr>
                <w:rFonts w:ascii="Times New Roman" w:hAnsi="Times New Roman" w:cs="Times New Roman"/>
              </w:rPr>
            </w:pPr>
          </w:p>
        </w:tc>
      </w:tr>
      <w:tr w:rsidR="00927A34" w:rsidRPr="00927A34" w14:paraId="730739C8" w14:textId="77777777" w:rsidTr="00226825">
        <w:trPr>
          <w:trHeight w:val="201"/>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71A3859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2947DF1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54595D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99182C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E534FA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D22C1E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976BDC6"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7B5B277F" w14:textId="77777777" w:rsidR="00927A34" w:rsidRPr="00927A34" w:rsidRDefault="00927A34" w:rsidP="00226825">
            <w:pPr>
              <w:pStyle w:val="ConsPlusCell"/>
              <w:rPr>
                <w:rFonts w:ascii="Times New Roman" w:hAnsi="Times New Roman" w:cs="Times New Roman"/>
              </w:rPr>
            </w:pPr>
          </w:p>
        </w:tc>
      </w:tr>
      <w:tr w:rsidR="00927A34" w:rsidRPr="00927A34" w14:paraId="03F689BB" w14:textId="77777777" w:rsidTr="00226825">
        <w:trPr>
          <w:tblCellSpacing w:w="5" w:type="nil"/>
        </w:trPr>
        <w:tc>
          <w:tcPr>
            <w:tcW w:w="15024" w:type="dxa"/>
            <w:gridSpan w:val="9"/>
            <w:tcBorders>
              <w:top w:val="single" w:sz="4" w:space="0" w:color="auto"/>
              <w:left w:val="single" w:sz="4" w:space="0" w:color="auto"/>
              <w:bottom w:val="single" w:sz="4" w:space="0" w:color="auto"/>
              <w:right w:val="single" w:sz="4" w:space="0" w:color="auto"/>
            </w:tcBorders>
            <w:shd w:val="clear" w:color="auto" w:fill="auto"/>
          </w:tcPr>
          <w:p w14:paraId="7740973A"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2. Снижение негативных последствий, вызванных несанкционированным размещением отходов.</w:t>
            </w:r>
          </w:p>
        </w:tc>
      </w:tr>
      <w:tr w:rsidR="00927A34" w:rsidRPr="00927A34" w14:paraId="00564825" w14:textId="77777777" w:rsidTr="00226825">
        <w:trPr>
          <w:trHeight w:val="875"/>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240E6F93"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color w:val="000000"/>
              </w:rPr>
              <w:t xml:space="preserve">2.1. Ликвидация несанкционированных свалок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B2D6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6B6A6BF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CBCB38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E3F2E8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8E8188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02C59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34623EB1" w14:textId="77777777" w:rsidR="00927A34" w:rsidRPr="00927A34" w:rsidRDefault="00927A34" w:rsidP="00226825">
            <w:pPr>
              <w:rPr>
                <w:sz w:val="20"/>
                <w:szCs w:val="20"/>
              </w:rPr>
            </w:pPr>
            <w:r w:rsidRPr="00927A34">
              <w:rPr>
                <w:sz w:val="20"/>
                <w:szCs w:val="20"/>
              </w:rPr>
              <w:t>администрация Куйбышевского района;</w:t>
            </w:r>
          </w:p>
          <w:p w14:paraId="380BDF3F" w14:textId="77777777" w:rsidR="00927A34" w:rsidRPr="00927A34" w:rsidRDefault="00927A34" w:rsidP="00226825">
            <w:pPr>
              <w:rPr>
                <w:sz w:val="20"/>
                <w:szCs w:val="20"/>
              </w:rPr>
            </w:pPr>
            <w:r w:rsidRPr="00927A34">
              <w:rPr>
                <w:sz w:val="20"/>
                <w:szCs w:val="20"/>
              </w:rPr>
              <w:t>муниципальные образования Куйбышевского района;</w:t>
            </w:r>
          </w:p>
          <w:p w14:paraId="3A8050A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управление строительства, коммунального, дорожного хозяйства и транспорта администрации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tcPr>
          <w:p w14:paraId="67A2C532" w14:textId="77777777" w:rsidR="00927A34" w:rsidRPr="00927A34" w:rsidRDefault="00927A34" w:rsidP="00226825">
            <w:pPr>
              <w:jc w:val="both"/>
              <w:rPr>
                <w:sz w:val="20"/>
                <w:szCs w:val="20"/>
              </w:rPr>
            </w:pPr>
            <w:r w:rsidRPr="00927A34">
              <w:rPr>
                <w:sz w:val="20"/>
                <w:szCs w:val="20"/>
              </w:rPr>
              <w:t>Ликвидация 51,3% несанкционированных свалок от заявленного количества на 01.01.2020 года</w:t>
            </w:r>
          </w:p>
          <w:p w14:paraId="6A7407A6" w14:textId="77777777" w:rsidR="00927A34" w:rsidRPr="00927A34" w:rsidRDefault="00927A34" w:rsidP="00226825">
            <w:pPr>
              <w:pStyle w:val="ConsPlusCell"/>
              <w:jc w:val="center"/>
              <w:rPr>
                <w:rFonts w:ascii="Times New Roman" w:hAnsi="Times New Roman" w:cs="Times New Roman"/>
              </w:rPr>
            </w:pPr>
          </w:p>
        </w:tc>
      </w:tr>
      <w:tr w:rsidR="00927A34" w:rsidRPr="00927A34" w14:paraId="1F8A4E9F" w14:textId="77777777" w:rsidTr="00226825">
        <w:trPr>
          <w:trHeight w:val="703"/>
          <w:tblCellSpacing w:w="5" w:type="nil"/>
        </w:trPr>
        <w:tc>
          <w:tcPr>
            <w:tcW w:w="3545" w:type="dxa"/>
            <w:vMerge/>
            <w:tcBorders>
              <w:left w:val="single" w:sz="4" w:space="0" w:color="auto"/>
              <w:right w:val="single" w:sz="4" w:space="0" w:color="auto"/>
            </w:tcBorders>
            <w:shd w:val="clear" w:color="auto" w:fill="auto"/>
          </w:tcPr>
          <w:p w14:paraId="091A68F2" w14:textId="77777777" w:rsidR="00927A34" w:rsidRPr="00927A34" w:rsidRDefault="00927A34" w:rsidP="00226825">
            <w:pPr>
              <w:pStyle w:val="ConsPlusCell"/>
              <w:rPr>
                <w:rFonts w:ascii="Times New Roman" w:hAnsi="Times New Roman" w:cs="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38B38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федеральный бюджет </w:t>
            </w:r>
          </w:p>
        </w:tc>
        <w:tc>
          <w:tcPr>
            <w:tcW w:w="991" w:type="dxa"/>
            <w:tcBorders>
              <w:top w:val="single" w:sz="4" w:space="0" w:color="auto"/>
              <w:left w:val="single" w:sz="4" w:space="0" w:color="auto"/>
              <w:bottom w:val="single" w:sz="4" w:space="0" w:color="auto"/>
              <w:right w:val="single" w:sz="4" w:space="0" w:color="auto"/>
            </w:tcBorders>
            <w:vAlign w:val="center"/>
          </w:tcPr>
          <w:p w14:paraId="7B4D13C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6FDD6D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327226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F5FF41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F24811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679C5CB"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8A5E68B" w14:textId="77777777" w:rsidR="00927A34" w:rsidRPr="00927A34" w:rsidRDefault="00927A34" w:rsidP="00226825">
            <w:pPr>
              <w:pStyle w:val="ConsPlusCell"/>
              <w:jc w:val="center"/>
              <w:rPr>
                <w:rFonts w:ascii="Times New Roman" w:hAnsi="Times New Roman" w:cs="Times New Roman"/>
              </w:rPr>
            </w:pPr>
          </w:p>
        </w:tc>
      </w:tr>
      <w:tr w:rsidR="00927A34" w:rsidRPr="00927A34" w14:paraId="30E8D1D0" w14:textId="77777777" w:rsidTr="00226825">
        <w:trPr>
          <w:trHeight w:val="840"/>
          <w:tblCellSpacing w:w="5" w:type="nil"/>
        </w:trPr>
        <w:tc>
          <w:tcPr>
            <w:tcW w:w="3545" w:type="dxa"/>
            <w:vMerge/>
            <w:tcBorders>
              <w:left w:val="single" w:sz="4" w:space="0" w:color="auto"/>
              <w:right w:val="single" w:sz="4" w:space="0" w:color="auto"/>
            </w:tcBorders>
            <w:shd w:val="clear" w:color="auto" w:fill="auto"/>
          </w:tcPr>
          <w:p w14:paraId="17F6E15C" w14:textId="77777777" w:rsidR="00927A34" w:rsidRPr="00927A34" w:rsidRDefault="00927A34" w:rsidP="00226825">
            <w:pPr>
              <w:pStyle w:val="ConsPlusCell"/>
              <w:rPr>
                <w:rFonts w:ascii="Times New Roman" w:hAnsi="Times New Roman" w:cs="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3057B7"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5AA20AC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58370F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E90BDC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1CDF25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4D67BC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913" w:type="dxa"/>
            <w:vMerge/>
            <w:tcBorders>
              <w:left w:val="single" w:sz="4" w:space="0" w:color="auto"/>
              <w:right w:val="single" w:sz="4" w:space="0" w:color="auto"/>
            </w:tcBorders>
            <w:shd w:val="clear" w:color="auto" w:fill="auto"/>
          </w:tcPr>
          <w:p w14:paraId="03572D0E"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268288F" w14:textId="77777777" w:rsidR="00927A34" w:rsidRPr="00927A34" w:rsidRDefault="00927A34" w:rsidP="00226825">
            <w:pPr>
              <w:pStyle w:val="ConsPlusCell"/>
              <w:jc w:val="center"/>
              <w:rPr>
                <w:rFonts w:ascii="Times New Roman" w:hAnsi="Times New Roman" w:cs="Times New Roman"/>
              </w:rPr>
            </w:pPr>
          </w:p>
        </w:tc>
      </w:tr>
      <w:tr w:rsidR="00927A34" w:rsidRPr="00927A34" w14:paraId="552A1E26" w14:textId="77777777" w:rsidTr="00226825">
        <w:trPr>
          <w:trHeight w:val="979"/>
          <w:tblCellSpacing w:w="5" w:type="nil"/>
        </w:trPr>
        <w:tc>
          <w:tcPr>
            <w:tcW w:w="3545" w:type="dxa"/>
            <w:vMerge/>
            <w:tcBorders>
              <w:left w:val="single" w:sz="4" w:space="0" w:color="auto"/>
              <w:right w:val="single" w:sz="4" w:space="0" w:color="auto"/>
            </w:tcBorders>
            <w:shd w:val="clear" w:color="auto" w:fill="auto"/>
          </w:tcPr>
          <w:p w14:paraId="6EC5E68F" w14:textId="77777777" w:rsidR="00927A34" w:rsidRPr="00927A34" w:rsidRDefault="00927A34" w:rsidP="00226825">
            <w:pPr>
              <w:pStyle w:val="ConsPlusCell"/>
              <w:rPr>
                <w:rFonts w:ascii="Times New Roman" w:hAnsi="Times New Roman" w:cs="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2AFF8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4199900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B36EF9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1155" w:type="dxa"/>
            <w:tcBorders>
              <w:top w:val="single" w:sz="4" w:space="0" w:color="auto"/>
              <w:left w:val="single" w:sz="4" w:space="0" w:color="auto"/>
              <w:bottom w:val="single" w:sz="4" w:space="0" w:color="auto"/>
              <w:right w:val="single" w:sz="4" w:space="0" w:color="auto"/>
            </w:tcBorders>
            <w:vAlign w:val="center"/>
          </w:tcPr>
          <w:p w14:paraId="4591B97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285B72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CFCBE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64CE1F01"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52886226" w14:textId="77777777" w:rsidR="00927A34" w:rsidRPr="00927A34" w:rsidRDefault="00927A34" w:rsidP="00226825">
            <w:pPr>
              <w:pStyle w:val="ConsPlusCell"/>
              <w:jc w:val="center"/>
              <w:rPr>
                <w:rFonts w:ascii="Times New Roman" w:hAnsi="Times New Roman" w:cs="Times New Roman"/>
              </w:rPr>
            </w:pPr>
          </w:p>
        </w:tc>
      </w:tr>
      <w:tr w:rsidR="00927A34" w:rsidRPr="00927A34" w14:paraId="499195E6" w14:textId="77777777" w:rsidTr="00226825">
        <w:trPr>
          <w:trHeight w:val="60"/>
          <w:tblCellSpacing w:w="5" w:type="nil"/>
        </w:trPr>
        <w:tc>
          <w:tcPr>
            <w:tcW w:w="3545" w:type="dxa"/>
            <w:vMerge/>
            <w:tcBorders>
              <w:left w:val="single" w:sz="4" w:space="0" w:color="auto"/>
              <w:bottom w:val="single" w:sz="4" w:space="0" w:color="auto"/>
              <w:right w:val="single" w:sz="4" w:space="0" w:color="auto"/>
            </w:tcBorders>
            <w:shd w:val="clear" w:color="auto" w:fill="auto"/>
          </w:tcPr>
          <w:p w14:paraId="4BD3898C" w14:textId="77777777" w:rsidR="00927A34" w:rsidRPr="00927A34" w:rsidRDefault="00927A34" w:rsidP="00226825">
            <w:pPr>
              <w:pStyle w:val="ConsPlusCell"/>
              <w:rPr>
                <w:rFonts w:ascii="Times New Roman" w:hAnsi="Times New Roman" w:cs="Times New Roman"/>
                <w:highlight w:val="yellow"/>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508F5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внебюджетные источники </w:t>
            </w:r>
          </w:p>
        </w:tc>
        <w:tc>
          <w:tcPr>
            <w:tcW w:w="991" w:type="dxa"/>
            <w:tcBorders>
              <w:top w:val="single" w:sz="4" w:space="0" w:color="auto"/>
              <w:left w:val="single" w:sz="4" w:space="0" w:color="auto"/>
              <w:bottom w:val="single" w:sz="4" w:space="0" w:color="auto"/>
              <w:right w:val="single" w:sz="4" w:space="0" w:color="auto"/>
            </w:tcBorders>
            <w:vAlign w:val="center"/>
          </w:tcPr>
          <w:p w14:paraId="66988B8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52E4C8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5C39D81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224B5E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563A2A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A62E56A"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5F07CEB3" w14:textId="77777777" w:rsidR="00927A34" w:rsidRPr="00927A34" w:rsidRDefault="00927A34" w:rsidP="00226825">
            <w:pPr>
              <w:pStyle w:val="ConsPlusCell"/>
              <w:jc w:val="center"/>
              <w:rPr>
                <w:rFonts w:ascii="Times New Roman" w:hAnsi="Times New Roman" w:cs="Times New Roman"/>
              </w:rPr>
            </w:pPr>
          </w:p>
        </w:tc>
      </w:tr>
      <w:tr w:rsidR="00927A34" w:rsidRPr="00927A34" w14:paraId="50545AB8"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71306F7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Итого затрат на решение задачи 4 муниципальной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6A31436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852,0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EF3CD8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1155" w:type="dxa"/>
            <w:tcBorders>
              <w:top w:val="single" w:sz="4" w:space="0" w:color="auto"/>
              <w:left w:val="single" w:sz="4" w:space="0" w:color="auto"/>
              <w:bottom w:val="single" w:sz="4" w:space="0" w:color="auto"/>
              <w:right w:val="single" w:sz="4" w:space="0" w:color="auto"/>
            </w:tcBorders>
            <w:vAlign w:val="center"/>
          </w:tcPr>
          <w:p w14:paraId="6A20078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9CDF0C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C9BE71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913" w:type="dxa"/>
            <w:vMerge w:val="restart"/>
            <w:tcBorders>
              <w:top w:val="single" w:sz="4" w:space="0" w:color="auto"/>
              <w:left w:val="single" w:sz="4" w:space="0" w:color="auto"/>
              <w:right w:val="single" w:sz="4" w:space="0" w:color="auto"/>
            </w:tcBorders>
            <w:shd w:val="clear" w:color="auto" w:fill="auto"/>
          </w:tcPr>
          <w:p w14:paraId="23FDA93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55524600" w14:textId="77777777" w:rsidR="00927A34" w:rsidRPr="00927A34" w:rsidRDefault="00927A34" w:rsidP="00226825">
            <w:pPr>
              <w:pStyle w:val="ConsPlusCell"/>
              <w:jc w:val="center"/>
              <w:rPr>
                <w:rFonts w:ascii="Times New Roman" w:hAnsi="Times New Roman" w:cs="Times New Roman"/>
              </w:rPr>
            </w:pPr>
          </w:p>
        </w:tc>
      </w:tr>
      <w:tr w:rsidR="00927A34" w:rsidRPr="00927A34" w14:paraId="14C75876"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4F29343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7AC3EC2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9468DE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2BE773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FF0377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8CE32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top w:val="single" w:sz="4" w:space="0" w:color="auto"/>
              <w:left w:val="single" w:sz="4" w:space="0" w:color="auto"/>
              <w:right w:val="single" w:sz="4" w:space="0" w:color="auto"/>
            </w:tcBorders>
            <w:shd w:val="clear" w:color="auto" w:fill="auto"/>
          </w:tcPr>
          <w:p w14:paraId="30F3A3AA" w14:textId="77777777" w:rsidR="00927A34" w:rsidRPr="00927A34" w:rsidRDefault="00927A34" w:rsidP="00226825">
            <w:pPr>
              <w:pStyle w:val="ConsPlusCell"/>
              <w:jc w:val="center"/>
              <w:rPr>
                <w:rFonts w:ascii="Times New Roman" w:hAnsi="Times New Roman" w:cs="Times New Roman"/>
              </w:rPr>
            </w:pPr>
          </w:p>
        </w:tc>
        <w:tc>
          <w:tcPr>
            <w:tcW w:w="1914" w:type="dxa"/>
            <w:vMerge/>
            <w:tcBorders>
              <w:top w:val="single" w:sz="4" w:space="0" w:color="auto"/>
              <w:left w:val="single" w:sz="4" w:space="0" w:color="auto"/>
              <w:right w:val="single" w:sz="4" w:space="0" w:color="auto"/>
            </w:tcBorders>
            <w:shd w:val="clear" w:color="auto" w:fill="auto"/>
          </w:tcPr>
          <w:p w14:paraId="0DDA8FB2" w14:textId="77777777" w:rsidR="00927A34" w:rsidRPr="00927A34" w:rsidRDefault="00927A34" w:rsidP="00226825">
            <w:pPr>
              <w:pStyle w:val="ConsPlusCell"/>
              <w:jc w:val="center"/>
              <w:rPr>
                <w:rFonts w:ascii="Times New Roman" w:hAnsi="Times New Roman" w:cs="Times New Roman"/>
              </w:rPr>
            </w:pPr>
          </w:p>
        </w:tc>
      </w:tr>
      <w:tr w:rsidR="00927A34" w:rsidRPr="00927A34" w14:paraId="139D5337" w14:textId="77777777" w:rsidTr="00226825">
        <w:trPr>
          <w:trHeight w:val="215"/>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E99749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2019C66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7DC39B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69E664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5C6EBB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B4CB1C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384DF0C5"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11A939B" w14:textId="77777777" w:rsidR="00927A34" w:rsidRPr="00927A34" w:rsidRDefault="00927A34" w:rsidP="00226825">
            <w:pPr>
              <w:pStyle w:val="ConsPlusCell"/>
              <w:rPr>
                <w:rFonts w:ascii="Times New Roman" w:hAnsi="Times New Roman" w:cs="Times New Roman"/>
              </w:rPr>
            </w:pPr>
          </w:p>
        </w:tc>
      </w:tr>
      <w:tr w:rsidR="00927A34" w:rsidRPr="00927A34" w14:paraId="37A34CFD"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158E176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0724D3F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AE5574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B51BB0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981920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ACCDCA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913" w:type="dxa"/>
            <w:vMerge/>
            <w:tcBorders>
              <w:left w:val="single" w:sz="4" w:space="0" w:color="auto"/>
              <w:right w:val="single" w:sz="4" w:space="0" w:color="auto"/>
            </w:tcBorders>
            <w:shd w:val="clear" w:color="auto" w:fill="auto"/>
          </w:tcPr>
          <w:p w14:paraId="7038F982"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54C8D514" w14:textId="77777777" w:rsidR="00927A34" w:rsidRPr="00927A34" w:rsidRDefault="00927A34" w:rsidP="00226825">
            <w:pPr>
              <w:pStyle w:val="ConsPlusCell"/>
              <w:rPr>
                <w:rFonts w:ascii="Times New Roman" w:hAnsi="Times New Roman" w:cs="Times New Roman"/>
              </w:rPr>
            </w:pPr>
          </w:p>
        </w:tc>
      </w:tr>
      <w:tr w:rsidR="00927A34" w:rsidRPr="00927A34" w14:paraId="261803AA"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0ECD4EE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7558578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922693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1155" w:type="dxa"/>
            <w:tcBorders>
              <w:top w:val="single" w:sz="4" w:space="0" w:color="auto"/>
              <w:left w:val="single" w:sz="4" w:space="0" w:color="auto"/>
              <w:bottom w:val="single" w:sz="4" w:space="0" w:color="auto"/>
              <w:right w:val="single" w:sz="4" w:space="0" w:color="auto"/>
            </w:tcBorders>
            <w:vAlign w:val="center"/>
          </w:tcPr>
          <w:p w14:paraId="182B9CB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C28706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66DCBC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D307F3F"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188E4C76" w14:textId="77777777" w:rsidR="00927A34" w:rsidRPr="00927A34" w:rsidRDefault="00927A34" w:rsidP="00226825">
            <w:pPr>
              <w:pStyle w:val="ConsPlusCell"/>
              <w:rPr>
                <w:rFonts w:ascii="Times New Roman" w:hAnsi="Times New Roman" w:cs="Times New Roman"/>
              </w:rPr>
            </w:pPr>
          </w:p>
        </w:tc>
      </w:tr>
      <w:tr w:rsidR="00927A34" w:rsidRPr="00927A34" w14:paraId="1623CE72" w14:textId="77777777" w:rsidTr="00226825">
        <w:trPr>
          <w:trHeight w:val="201"/>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02515E7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06A1963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00C31B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EDC2EB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FF9B72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9F3E6B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CE730B5"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6C446000" w14:textId="77777777" w:rsidR="00927A34" w:rsidRPr="00927A34" w:rsidRDefault="00927A34" w:rsidP="00226825">
            <w:pPr>
              <w:pStyle w:val="ConsPlusCell"/>
              <w:rPr>
                <w:rFonts w:ascii="Times New Roman" w:hAnsi="Times New Roman" w:cs="Times New Roman"/>
              </w:rPr>
            </w:pPr>
          </w:p>
        </w:tc>
      </w:tr>
      <w:tr w:rsidR="00927A34" w:rsidRPr="00927A34" w14:paraId="6827B15B" w14:textId="77777777" w:rsidTr="00226825">
        <w:trPr>
          <w:tblCellSpacing w:w="5" w:type="nil"/>
        </w:trPr>
        <w:tc>
          <w:tcPr>
            <w:tcW w:w="15024" w:type="dxa"/>
            <w:gridSpan w:val="9"/>
            <w:tcBorders>
              <w:top w:val="single" w:sz="4" w:space="0" w:color="auto"/>
              <w:left w:val="single" w:sz="4" w:space="0" w:color="auto"/>
              <w:bottom w:val="single" w:sz="4" w:space="0" w:color="auto"/>
              <w:right w:val="single" w:sz="4" w:space="0" w:color="auto"/>
            </w:tcBorders>
            <w:shd w:val="clear" w:color="auto" w:fill="auto"/>
          </w:tcPr>
          <w:p w14:paraId="76B3BB5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3. Развитие системы сбора и транспортирования на утилизацию особо опасных отходов</w:t>
            </w:r>
          </w:p>
        </w:tc>
      </w:tr>
      <w:tr w:rsidR="00927A34" w:rsidRPr="00927A34" w14:paraId="42037EE2" w14:textId="77777777" w:rsidTr="00226825">
        <w:trPr>
          <w:trHeight w:val="267"/>
          <w:tblCellSpacing w:w="5" w:type="nil"/>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tcPr>
          <w:p w14:paraId="55CBD07E" w14:textId="77777777" w:rsidR="00927A34" w:rsidRPr="00927A34" w:rsidRDefault="00927A34" w:rsidP="00226825">
            <w:pPr>
              <w:rPr>
                <w:sz w:val="20"/>
                <w:szCs w:val="20"/>
              </w:rPr>
            </w:pPr>
            <w:r w:rsidRPr="00927A34">
              <w:rPr>
                <w:sz w:val="20"/>
                <w:szCs w:val="20"/>
              </w:rPr>
              <w:t>3.1. Организация сбора и вывоза на утилизацию отработанных ртутьсодержащих отходов, образующихся у населения</w:t>
            </w:r>
          </w:p>
          <w:p w14:paraId="070A42DA" w14:textId="77777777" w:rsidR="00927A34" w:rsidRPr="00927A34" w:rsidRDefault="00927A34" w:rsidP="00226825">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B346D7"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0BB16EF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0F9B5F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6C5C6B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C64AD4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D59289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4076AC27" w14:textId="77777777" w:rsidR="00927A34" w:rsidRPr="00927A34" w:rsidRDefault="00927A34" w:rsidP="00226825">
            <w:pPr>
              <w:rPr>
                <w:sz w:val="20"/>
                <w:szCs w:val="20"/>
              </w:rPr>
            </w:pPr>
            <w:r w:rsidRPr="00927A34">
              <w:rPr>
                <w:sz w:val="20"/>
                <w:szCs w:val="20"/>
              </w:rPr>
              <w:t>администрация Куйбышевского района;</w:t>
            </w:r>
          </w:p>
          <w:p w14:paraId="23B72DB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муниципальное унитарное предприятие Куйбышевского района «Энергия»</w:t>
            </w:r>
          </w:p>
        </w:tc>
        <w:tc>
          <w:tcPr>
            <w:tcW w:w="1914" w:type="dxa"/>
            <w:vMerge w:val="restart"/>
            <w:tcBorders>
              <w:top w:val="single" w:sz="4" w:space="0" w:color="auto"/>
              <w:left w:val="single" w:sz="4" w:space="0" w:color="auto"/>
              <w:right w:val="single" w:sz="4" w:space="0" w:color="auto"/>
            </w:tcBorders>
            <w:shd w:val="clear" w:color="auto" w:fill="auto"/>
          </w:tcPr>
          <w:p w14:paraId="456154EA" w14:textId="77777777" w:rsidR="00927A34" w:rsidRPr="00927A34" w:rsidRDefault="00927A34" w:rsidP="00226825">
            <w:pPr>
              <w:jc w:val="both"/>
              <w:rPr>
                <w:sz w:val="20"/>
                <w:szCs w:val="20"/>
              </w:rPr>
            </w:pPr>
            <w:r w:rsidRPr="00927A34">
              <w:rPr>
                <w:sz w:val="20"/>
                <w:szCs w:val="20"/>
              </w:rPr>
              <w:t xml:space="preserve">Совершенствование системы сбора и передачи на утилизацию особо опасных отходов, образующихся у населения </w:t>
            </w:r>
          </w:p>
        </w:tc>
      </w:tr>
      <w:tr w:rsidR="00927A34" w:rsidRPr="00927A34" w14:paraId="6A54745B" w14:textId="77777777" w:rsidTr="00226825">
        <w:trPr>
          <w:trHeight w:val="170"/>
          <w:tblCellSpacing w:w="5" w:type="nil"/>
        </w:trPr>
        <w:tc>
          <w:tcPr>
            <w:tcW w:w="3545" w:type="dxa"/>
            <w:vMerge/>
            <w:tcBorders>
              <w:left w:val="single" w:sz="4" w:space="0" w:color="auto"/>
              <w:bottom w:val="single" w:sz="4" w:space="0" w:color="auto"/>
              <w:right w:val="single" w:sz="4" w:space="0" w:color="auto"/>
            </w:tcBorders>
            <w:shd w:val="clear" w:color="auto" w:fill="auto"/>
          </w:tcPr>
          <w:p w14:paraId="1B2770D5"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53204ED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left w:val="single" w:sz="4" w:space="0" w:color="auto"/>
              <w:bottom w:val="single" w:sz="4" w:space="0" w:color="auto"/>
              <w:right w:val="single" w:sz="4" w:space="0" w:color="auto"/>
            </w:tcBorders>
            <w:vAlign w:val="center"/>
          </w:tcPr>
          <w:p w14:paraId="197DF93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10CF25D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75EADDE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4E4ECC7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4007C9D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5D68B82"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vAlign w:val="center"/>
          </w:tcPr>
          <w:p w14:paraId="12B2A444" w14:textId="77777777" w:rsidR="00927A34" w:rsidRPr="00927A34" w:rsidRDefault="00927A34" w:rsidP="00226825">
            <w:pPr>
              <w:pStyle w:val="ConsPlusCell"/>
              <w:rPr>
                <w:rFonts w:ascii="Times New Roman" w:hAnsi="Times New Roman" w:cs="Times New Roman"/>
              </w:rPr>
            </w:pPr>
          </w:p>
        </w:tc>
      </w:tr>
      <w:tr w:rsidR="00927A34" w:rsidRPr="00927A34" w14:paraId="15718465" w14:textId="77777777" w:rsidTr="00226825">
        <w:trPr>
          <w:trHeight w:val="282"/>
          <w:tblCellSpacing w:w="5" w:type="nil"/>
        </w:trPr>
        <w:tc>
          <w:tcPr>
            <w:tcW w:w="3545" w:type="dxa"/>
            <w:vMerge/>
            <w:tcBorders>
              <w:left w:val="single" w:sz="4" w:space="0" w:color="auto"/>
              <w:bottom w:val="single" w:sz="4" w:space="0" w:color="auto"/>
              <w:right w:val="single" w:sz="4" w:space="0" w:color="auto"/>
            </w:tcBorders>
            <w:shd w:val="clear" w:color="auto" w:fill="auto"/>
          </w:tcPr>
          <w:p w14:paraId="4500B4FA"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472BC69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left w:val="single" w:sz="4" w:space="0" w:color="auto"/>
              <w:bottom w:val="single" w:sz="4" w:space="0" w:color="auto"/>
              <w:right w:val="single" w:sz="4" w:space="0" w:color="auto"/>
            </w:tcBorders>
            <w:vAlign w:val="center"/>
          </w:tcPr>
          <w:p w14:paraId="756D8A2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065A067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46B5AB5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427BDCD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24D4C81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120D61AB"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66896E5" w14:textId="77777777" w:rsidR="00927A34" w:rsidRPr="00927A34" w:rsidRDefault="00927A34" w:rsidP="00226825">
            <w:pPr>
              <w:pStyle w:val="ConsPlusCell"/>
              <w:rPr>
                <w:rFonts w:ascii="Times New Roman" w:hAnsi="Times New Roman" w:cs="Times New Roman"/>
              </w:rPr>
            </w:pPr>
          </w:p>
        </w:tc>
      </w:tr>
      <w:tr w:rsidR="00927A34" w:rsidRPr="00927A34" w14:paraId="502BB8ED" w14:textId="77777777" w:rsidTr="00226825">
        <w:trPr>
          <w:trHeight w:val="282"/>
          <w:tblCellSpacing w:w="5" w:type="nil"/>
        </w:trPr>
        <w:tc>
          <w:tcPr>
            <w:tcW w:w="3545" w:type="dxa"/>
            <w:vMerge/>
            <w:tcBorders>
              <w:left w:val="single" w:sz="4" w:space="0" w:color="auto"/>
              <w:bottom w:val="single" w:sz="4" w:space="0" w:color="auto"/>
              <w:right w:val="single" w:sz="4" w:space="0" w:color="auto"/>
            </w:tcBorders>
            <w:shd w:val="clear" w:color="auto" w:fill="auto"/>
          </w:tcPr>
          <w:p w14:paraId="3EF0C8D2"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3654E79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left w:val="single" w:sz="4" w:space="0" w:color="auto"/>
              <w:bottom w:val="single" w:sz="4" w:space="0" w:color="auto"/>
              <w:right w:val="single" w:sz="4" w:space="0" w:color="auto"/>
            </w:tcBorders>
            <w:vAlign w:val="center"/>
          </w:tcPr>
          <w:p w14:paraId="7246959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18E622C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4FD1845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33CDBE3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7708077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A127FBA"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02BAB7D9" w14:textId="77777777" w:rsidR="00927A34" w:rsidRPr="00927A34" w:rsidRDefault="00927A34" w:rsidP="00226825">
            <w:pPr>
              <w:pStyle w:val="ConsPlusCell"/>
              <w:rPr>
                <w:rFonts w:ascii="Times New Roman" w:hAnsi="Times New Roman" w:cs="Times New Roman"/>
              </w:rPr>
            </w:pPr>
          </w:p>
        </w:tc>
      </w:tr>
      <w:tr w:rsidR="00927A34" w:rsidRPr="00927A34" w14:paraId="5D1E7AA2" w14:textId="77777777" w:rsidTr="00226825">
        <w:trPr>
          <w:trHeight w:val="206"/>
          <w:tblCellSpacing w:w="5" w:type="nil"/>
        </w:trPr>
        <w:tc>
          <w:tcPr>
            <w:tcW w:w="3545" w:type="dxa"/>
            <w:vMerge/>
            <w:tcBorders>
              <w:left w:val="single" w:sz="4" w:space="0" w:color="auto"/>
              <w:bottom w:val="single" w:sz="4" w:space="0" w:color="auto"/>
              <w:right w:val="single" w:sz="4" w:space="0" w:color="auto"/>
            </w:tcBorders>
            <w:shd w:val="clear" w:color="auto" w:fill="auto"/>
          </w:tcPr>
          <w:p w14:paraId="386245AD"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2D17C5B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внебюджетные </w:t>
            </w:r>
            <w:r w:rsidRPr="00927A34">
              <w:rPr>
                <w:rFonts w:ascii="Times New Roman" w:hAnsi="Times New Roman" w:cs="Times New Roman"/>
              </w:rPr>
              <w:lastRenderedPageBreak/>
              <w:t>источники</w:t>
            </w:r>
          </w:p>
        </w:tc>
        <w:tc>
          <w:tcPr>
            <w:tcW w:w="991" w:type="dxa"/>
            <w:tcBorders>
              <w:left w:val="single" w:sz="4" w:space="0" w:color="auto"/>
              <w:bottom w:val="single" w:sz="4" w:space="0" w:color="auto"/>
              <w:right w:val="single" w:sz="4" w:space="0" w:color="auto"/>
            </w:tcBorders>
            <w:vAlign w:val="center"/>
          </w:tcPr>
          <w:p w14:paraId="04086BA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lastRenderedPageBreak/>
              <w:t>0,0</w:t>
            </w:r>
          </w:p>
        </w:tc>
        <w:tc>
          <w:tcPr>
            <w:tcW w:w="991" w:type="dxa"/>
            <w:tcBorders>
              <w:left w:val="single" w:sz="4" w:space="0" w:color="auto"/>
              <w:bottom w:val="single" w:sz="4" w:space="0" w:color="auto"/>
              <w:right w:val="single" w:sz="4" w:space="0" w:color="auto"/>
            </w:tcBorders>
            <w:shd w:val="clear" w:color="auto" w:fill="auto"/>
            <w:vAlign w:val="center"/>
          </w:tcPr>
          <w:p w14:paraId="5216904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46AAC16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1FC94CD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0895296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5D61F35D"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11C2114D" w14:textId="77777777" w:rsidR="00927A34" w:rsidRPr="00927A34" w:rsidRDefault="00927A34" w:rsidP="00226825">
            <w:pPr>
              <w:pStyle w:val="ConsPlusCell"/>
              <w:rPr>
                <w:rFonts w:ascii="Times New Roman" w:hAnsi="Times New Roman" w:cs="Times New Roman"/>
              </w:rPr>
            </w:pPr>
          </w:p>
        </w:tc>
      </w:tr>
      <w:tr w:rsidR="00927A34" w:rsidRPr="00927A34" w14:paraId="26A99FE9" w14:textId="77777777" w:rsidTr="00226825">
        <w:trPr>
          <w:trHeight w:val="267"/>
          <w:tblCellSpacing w:w="5" w:type="nil"/>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tcPr>
          <w:p w14:paraId="75537383" w14:textId="77777777" w:rsidR="00927A34" w:rsidRPr="00927A34" w:rsidRDefault="00927A34" w:rsidP="00226825">
            <w:pPr>
              <w:rPr>
                <w:sz w:val="20"/>
                <w:szCs w:val="20"/>
              </w:rPr>
            </w:pPr>
            <w:r w:rsidRPr="00927A34">
              <w:rPr>
                <w:sz w:val="20"/>
                <w:szCs w:val="20"/>
              </w:rPr>
              <w:t>3.2. Организация сбора и вывоза на утилизацию отработанных элементов питания (батареек), образующихся у населения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83608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541BD3B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96132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A69D32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8D64F0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0A324B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6DC5A5BA" w14:textId="77777777" w:rsidR="00927A34" w:rsidRPr="00927A34" w:rsidRDefault="00927A34" w:rsidP="00226825">
            <w:pPr>
              <w:rPr>
                <w:sz w:val="20"/>
                <w:szCs w:val="20"/>
              </w:rPr>
            </w:pPr>
            <w:r w:rsidRPr="00927A34">
              <w:rPr>
                <w:sz w:val="20"/>
                <w:szCs w:val="20"/>
              </w:rPr>
              <w:t>администрация Куйбышевского района;</w:t>
            </w:r>
          </w:p>
          <w:p w14:paraId="5273B174"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муниципальное унитарное предприятие Куйбышевского района «Энергия»</w:t>
            </w:r>
          </w:p>
        </w:tc>
        <w:tc>
          <w:tcPr>
            <w:tcW w:w="1914" w:type="dxa"/>
            <w:vMerge w:val="restart"/>
            <w:tcBorders>
              <w:top w:val="single" w:sz="4" w:space="0" w:color="auto"/>
              <w:left w:val="single" w:sz="4" w:space="0" w:color="auto"/>
              <w:right w:val="single" w:sz="4" w:space="0" w:color="auto"/>
            </w:tcBorders>
            <w:shd w:val="clear" w:color="auto" w:fill="auto"/>
          </w:tcPr>
          <w:p w14:paraId="3B6B83B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Совершенствование системы сбора и передачи на утилизацию особо опасных отходов, образующихся у населения</w:t>
            </w:r>
          </w:p>
        </w:tc>
      </w:tr>
      <w:tr w:rsidR="00927A34" w:rsidRPr="00927A34" w14:paraId="3490D46C" w14:textId="77777777" w:rsidTr="00226825">
        <w:trPr>
          <w:trHeight w:val="170"/>
          <w:tblCellSpacing w:w="5" w:type="nil"/>
        </w:trPr>
        <w:tc>
          <w:tcPr>
            <w:tcW w:w="3545" w:type="dxa"/>
            <w:vMerge/>
            <w:tcBorders>
              <w:left w:val="single" w:sz="4" w:space="0" w:color="auto"/>
              <w:bottom w:val="single" w:sz="4" w:space="0" w:color="auto"/>
              <w:right w:val="single" w:sz="4" w:space="0" w:color="auto"/>
            </w:tcBorders>
            <w:shd w:val="clear" w:color="auto" w:fill="auto"/>
          </w:tcPr>
          <w:p w14:paraId="5468749A"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464E124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left w:val="single" w:sz="4" w:space="0" w:color="auto"/>
              <w:bottom w:val="single" w:sz="4" w:space="0" w:color="auto"/>
              <w:right w:val="single" w:sz="4" w:space="0" w:color="auto"/>
            </w:tcBorders>
            <w:vAlign w:val="center"/>
          </w:tcPr>
          <w:p w14:paraId="3C213CC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6225CDE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5F59CDF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133E966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631BDC6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3EE455F5"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58C2645B" w14:textId="77777777" w:rsidR="00927A34" w:rsidRPr="00927A34" w:rsidRDefault="00927A34" w:rsidP="00226825">
            <w:pPr>
              <w:pStyle w:val="ConsPlusCell"/>
              <w:rPr>
                <w:rFonts w:ascii="Times New Roman" w:hAnsi="Times New Roman" w:cs="Times New Roman"/>
              </w:rPr>
            </w:pPr>
          </w:p>
        </w:tc>
      </w:tr>
      <w:tr w:rsidR="00927A34" w:rsidRPr="00927A34" w14:paraId="07566235" w14:textId="77777777" w:rsidTr="00226825">
        <w:trPr>
          <w:trHeight w:val="282"/>
          <w:tblCellSpacing w:w="5" w:type="nil"/>
        </w:trPr>
        <w:tc>
          <w:tcPr>
            <w:tcW w:w="3545" w:type="dxa"/>
            <w:vMerge/>
            <w:tcBorders>
              <w:left w:val="single" w:sz="4" w:space="0" w:color="auto"/>
              <w:bottom w:val="single" w:sz="4" w:space="0" w:color="auto"/>
              <w:right w:val="single" w:sz="4" w:space="0" w:color="auto"/>
            </w:tcBorders>
            <w:shd w:val="clear" w:color="auto" w:fill="auto"/>
          </w:tcPr>
          <w:p w14:paraId="3331F326"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1E49D053"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left w:val="single" w:sz="4" w:space="0" w:color="auto"/>
              <w:bottom w:val="single" w:sz="4" w:space="0" w:color="auto"/>
              <w:right w:val="single" w:sz="4" w:space="0" w:color="auto"/>
            </w:tcBorders>
            <w:vAlign w:val="center"/>
          </w:tcPr>
          <w:p w14:paraId="10C9B9A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25E2EED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0DF08A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5FFF95F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6B2909A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064659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6996F79" w14:textId="77777777" w:rsidR="00927A34" w:rsidRPr="00927A34" w:rsidRDefault="00927A34" w:rsidP="00226825">
            <w:pPr>
              <w:pStyle w:val="ConsPlusCell"/>
              <w:rPr>
                <w:rFonts w:ascii="Times New Roman" w:hAnsi="Times New Roman" w:cs="Times New Roman"/>
              </w:rPr>
            </w:pPr>
          </w:p>
        </w:tc>
      </w:tr>
      <w:tr w:rsidR="00927A34" w:rsidRPr="00927A34" w14:paraId="18892479" w14:textId="77777777" w:rsidTr="00226825">
        <w:trPr>
          <w:trHeight w:val="282"/>
          <w:tblCellSpacing w:w="5" w:type="nil"/>
        </w:trPr>
        <w:tc>
          <w:tcPr>
            <w:tcW w:w="3545" w:type="dxa"/>
            <w:vMerge/>
            <w:tcBorders>
              <w:left w:val="single" w:sz="4" w:space="0" w:color="auto"/>
              <w:bottom w:val="single" w:sz="4" w:space="0" w:color="auto"/>
              <w:right w:val="single" w:sz="4" w:space="0" w:color="auto"/>
            </w:tcBorders>
            <w:shd w:val="clear" w:color="auto" w:fill="auto"/>
          </w:tcPr>
          <w:p w14:paraId="1802384A"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283628B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left w:val="single" w:sz="4" w:space="0" w:color="auto"/>
              <w:bottom w:val="single" w:sz="4" w:space="0" w:color="auto"/>
              <w:right w:val="single" w:sz="4" w:space="0" w:color="auto"/>
            </w:tcBorders>
            <w:vAlign w:val="center"/>
          </w:tcPr>
          <w:p w14:paraId="40C54A1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6BB89BD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243E68A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0940E24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19346B1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AFD5A41"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347C1D9F" w14:textId="77777777" w:rsidR="00927A34" w:rsidRPr="00927A34" w:rsidRDefault="00927A34" w:rsidP="00226825">
            <w:pPr>
              <w:pStyle w:val="ConsPlusCell"/>
              <w:rPr>
                <w:rFonts w:ascii="Times New Roman" w:hAnsi="Times New Roman" w:cs="Times New Roman"/>
              </w:rPr>
            </w:pPr>
          </w:p>
        </w:tc>
      </w:tr>
      <w:tr w:rsidR="00927A34" w:rsidRPr="00927A34" w14:paraId="1EA4BA84" w14:textId="77777777" w:rsidTr="00226825">
        <w:trPr>
          <w:trHeight w:val="206"/>
          <w:tblCellSpacing w:w="5" w:type="nil"/>
        </w:trPr>
        <w:tc>
          <w:tcPr>
            <w:tcW w:w="3545" w:type="dxa"/>
            <w:vMerge/>
            <w:tcBorders>
              <w:left w:val="single" w:sz="4" w:space="0" w:color="auto"/>
              <w:bottom w:val="single" w:sz="4" w:space="0" w:color="auto"/>
              <w:right w:val="single" w:sz="4" w:space="0" w:color="auto"/>
            </w:tcBorders>
            <w:shd w:val="clear" w:color="auto" w:fill="auto"/>
          </w:tcPr>
          <w:p w14:paraId="6048E2EA" w14:textId="77777777" w:rsidR="00927A34" w:rsidRPr="00927A34" w:rsidRDefault="00927A34" w:rsidP="00226825">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shd w:val="clear" w:color="auto" w:fill="auto"/>
          </w:tcPr>
          <w:p w14:paraId="6736043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left w:val="single" w:sz="4" w:space="0" w:color="auto"/>
              <w:bottom w:val="single" w:sz="4" w:space="0" w:color="auto"/>
              <w:right w:val="single" w:sz="4" w:space="0" w:color="auto"/>
            </w:tcBorders>
            <w:vAlign w:val="center"/>
          </w:tcPr>
          <w:p w14:paraId="1E4DCB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left w:val="single" w:sz="4" w:space="0" w:color="auto"/>
              <w:bottom w:val="single" w:sz="4" w:space="0" w:color="auto"/>
              <w:right w:val="single" w:sz="4" w:space="0" w:color="auto"/>
            </w:tcBorders>
            <w:shd w:val="clear" w:color="auto" w:fill="auto"/>
            <w:vAlign w:val="center"/>
          </w:tcPr>
          <w:p w14:paraId="2986412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left w:val="single" w:sz="4" w:space="0" w:color="auto"/>
              <w:bottom w:val="single" w:sz="4" w:space="0" w:color="auto"/>
              <w:right w:val="single" w:sz="4" w:space="0" w:color="auto"/>
            </w:tcBorders>
            <w:vAlign w:val="center"/>
          </w:tcPr>
          <w:p w14:paraId="1E7D5A3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left w:val="single" w:sz="4" w:space="0" w:color="auto"/>
              <w:bottom w:val="single" w:sz="4" w:space="0" w:color="auto"/>
              <w:right w:val="single" w:sz="4" w:space="0" w:color="auto"/>
            </w:tcBorders>
            <w:shd w:val="clear" w:color="auto" w:fill="auto"/>
            <w:vAlign w:val="center"/>
          </w:tcPr>
          <w:p w14:paraId="49FAD7E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left w:val="single" w:sz="4" w:space="0" w:color="auto"/>
              <w:bottom w:val="single" w:sz="4" w:space="0" w:color="auto"/>
              <w:right w:val="single" w:sz="4" w:space="0" w:color="auto"/>
            </w:tcBorders>
            <w:shd w:val="clear" w:color="auto" w:fill="auto"/>
            <w:vAlign w:val="center"/>
          </w:tcPr>
          <w:p w14:paraId="3739B6A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3C20D034"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51E022D2" w14:textId="77777777" w:rsidR="00927A34" w:rsidRPr="00927A34" w:rsidRDefault="00927A34" w:rsidP="00226825">
            <w:pPr>
              <w:pStyle w:val="ConsPlusCell"/>
              <w:rPr>
                <w:rFonts w:ascii="Times New Roman" w:hAnsi="Times New Roman" w:cs="Times New Roman"/>
              </w:rPr>
            </w:pPr>
          </w:p>
        </w:tc>
      </w:tr>
      <w:tr w:rsidR="00927A34" w:rsidRPr="00927A34" w14:paraId="2D620B4F"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09426D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Итого затрат на решение задачи 4 муниципальной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3EA27AC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A4D872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B47A37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657B9A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E7AA4F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4218963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444886A4" w14:textId="77777777" w:rsidR="00927A34" w:rsidRPr="00927A34" w:rsidRDefault="00927A34" w:rsidP="00226825">
            <w:pPr>
              <w:pStyle w:val="ConsPlusCell"/>
              <w:jc w:val="center"/>
              <w:rPr>
                <w:rFonts w:ascii="Times New Roman" w:hAnsi="Times New Roman" w:cs="Times New Roman"/>
              </w:rPr>
            </w:pPr>
          </w:p>
        </w:tc>
      </w:tr>
      <w:tr w:rsidR="00927A34" w:rsidRPr="00927A34" w14:paraId="671D395C"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2558A55A"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54CC246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69D011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03FDDB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D29BA2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4D8447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top w:val="single" w:sz="4" w:space="0" w:color="auto"/>
              <w:left w:val="single" w:sz="4" w:space="0" w:color="auto"/>
              <w:right w:val="single" w:sz="4" w:space="0" w:color="auto"/>
            </w:tcBorders>
            <w:shd w:val="clear" w:color="auto" w:fill="auto"/>
          </w:tcPr>
          <w:p w14:paraId="27C837DE" w14:textId="77777777" w:rsidR="00927A34" w:rsidRPr="00927A34" w:rsidRDefault="00927A34" w:rsidP="00226825">
            <w:pPr>
              <w:pStyle w:val="ConsPlusCell"/>
              <w:jc w:val="center"/>
              <w:rPr>
                <w:rFonts w:ascii="Times New Roman" w:hAnsi="Times New Roman" w:cs="Times New Roman"/>
              </w:rPr>
            </w:pPr>
          </w:p>
        </w:tc>
        <w:tc>
          <w:tcPr>
            <w:tcW w:w="1914" w:type="dxa"/>
            <w:vMerge/>
            <w:tcBorders>
              <w:top w:val="single" w:sz="4" w:space="0" w:color="auto"/>
              <w:left w:val="single" w:sz="4" w:space="0" w:color="auto"/>
              <w:right w:val="single" w:sz="4" w:space="0" w:color="auto"/>
            </w:tcBorders>
            <w:shd w:val="clear" w:color="auto" w:fill="auto"/>
          </w:tcPr>
          <w:p w14:paraId="47140C00" w14:textId="77777777" w:rsidR="00927A34" w:rsidRPr="00927A34" w:rsidRDefault="00927A34" w:rsidP="00226825">
            <w:pPr>
              <w:pStyle w:val="ConsPlusCell"/>
              <w:jc w:val="center"/>
              <w:rPr>
                <w:rFonts w:ascii="Times New Roman" w:hAnsi="Times New Roman" w:cs="Times New Roman"/>
              </w:rPr>
            </w:pPr>
          </w:p>
        </w:tc>
      </w:tr>
      <w:tr w:rsidR="00927A34" w:rsidRPr="00927A34" w14:paraId="4D9713FB" w14:textId="77777777" w:rsidTr="00226825">
        <w:trPr>
          <w:trHeight w:val="215"/>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672E64B2"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79D9FE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B06FA5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5BE4EA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0DBD98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34AB6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78A000A1"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D451082" w14:textId="77777777" w:rsidR="00927A34" w:rsidRPr="00927A34" w:rsidRDefault="00927A34" w:rsidP="00226825">
            <w:pPr>
              <w:pStyle w:val="ConsPlusCell"/>
              <w:rPr>
                <w:rFonts w:ascii="Times New Roman" w:hAnsi="Times New Roman" w:cs="Times New Roman"/>
              </w:rPr>
            </w:pPr>
          </w:p>
        </w:tc>
      </w:tr>
      <w:tr w:rsidR="00927A34" w:rsidRPr="00927A34" w14:paraId="0CA66996"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7E66C56"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1DD6E52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21CEB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403987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8FC2B1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0D53B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3507455"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008BC237" w14:textId="77777777" w:rsidR="00927A34" w:rsidRPr="00927A34" w:rsidRDefault="00927A34" w:rsidP="00226825">
            <w:pPr>
              <w:pStyle w:val="ConsPlusCell"/>
              <w:rPr>
                <w:rFonts w:ascii="Times New Roman" w:hAnsi="Times New Roman" w:cs="Times New Roman"/>
              </w:rPr>
            </w:pPr>
          </w:p>
        </w:tc>
      </w:tr>
      <w:tr w:rsidR="00927A34" w:rsidRPr="00927A34" w14:paraId="6020866D"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672D5C6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523F00F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61523E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410224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9FFB5D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EFCDD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7B8E874"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1BBA9631" w14:textId="77777777" w:rsidR="00927A34" w:rsidRPr="00927A34" w:rsidRDefault="00927A34" w:rsidP="00226825">
            <w:pPr>
              <w:pStyle w:val="ConsPlusCell"/>
              <w:rPr>
                <w:rFonts w:ascii="Times New Roman" w:hAnsi="Times New Roman" w:cs="Times New Roman"/>
              </w:rPr>
            </w:pPr>
          </w:p>
        </w:tc>
      </w:tr>
      <w:tr w:rsidR="00927A34" w:rsidRPr="00927A34" w14:paraId="47302A47" w14:textId="77777777" w:rsidTr="00226825">
        <w:trPr>
          <w:trHeight w:val="201"/>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5AD1FF6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453F08C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E407A4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A9FFAA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65F414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F589A5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2524AE27"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0B39E5C3" w14:textId="77777777" w:rsidR="00927A34" w:rsidRPr="00927A34" w:rsidRDefault="00927A34" w:rsidP="00226825">
            <w:pPr>
              <w:pStyle w:val="ConsPlusCell"/>
              <w:rPr>
                <w:rFonts w:ascii="Times New Roman" w:hAnsi="Times New Roman" w:cs="Times New Roman"/>
              </w:rPr>
            </w:pPr>
          </w:p>
        </w:tc>
      </w:tr>
      <w:tr w:rsidR="00927A34" w:rsidRPr="00927A34" w14:paraId="3A44ED8F"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1DD2C7BA"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4. Повышение уровня экологической культуры, развитие системы экологического образования и просвещения населения, обеспечение населения достоверной экологической информацией.</w:t>
            </w:r>
          </w:p>
        </w:tc>
      </w:tr>
      <w:tr w:rsidR="00927A34" w:rsidRPr="00927A34" w14:paraId="619C1396" w14:textId="77777777" w:rsidTr="00226825">
        <w:trPr>
          <w:trHeight w:val="261"/>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015A4944" w14:textId="77777777" w:rsidR="00927A34" w:rsidRPr="00927A34" w:rsidRDefault="00927A34" w:rsidP="00226825">
            <w:pPr>
              <w:autoSpaceDE w:val="0"/>
              <w:autoSpaceDN w:val="0"/>
              <w:jc w:val="both"/>
              <w:rPr>
                <w:sz w:val="20"/>
                <w:szCs w:val="20"/>
              </w:rPr>
            </w:pPr>
            <w:r w:rsidRPr="00927A34">
              <w:rPr>
                <w:sz w:val="20"/>
                <w:szCs w:val="20"/>
              </w:rPr>
              <w:t>4.1. Организация проведения эколого-просветительных акций и мероприятий</w:t>
            </w:r>
          </w:p>
          <w:p w14:paraId="7FB95FA9" w14:textId="77777777" w:rsidR="00927A34" w:rsidRPr="00927A34" w:rsidRDefault="00927A34" w:rsidP="00226825">
            <w:pPr>
              <w:autoSpaceDE w:val="0"/>
              <w:autoSpaceDN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7CBD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2B729B7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6C3FBB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79BF47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4FD7AE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B60C05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19BEB972" w14:textId="77777777" w:rsidR="00927A34" w:rsidRPr="00927A34" w:rsidRDefault="00927A34" w:rsidP="00226825">
            <w:pPr>
              <w:rPr>
                <w:sz w:val="20"/>
                <w:szCs w:val="20"/>
              </w:rPr>
            </w:pPr>
            <w:r w:rsidRPr="00927A34">
              <w:rPr>
                <w:sz w:val="20"/>
                <w:szCs w:val="20"/>
              </w:rPr>
              <w:t>администрация Куйбышевского района,</w:t>
            </w:r>
          </w:p>
          <w:p w14:paraId="44DD11F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муниципальные образования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tcPr>
          <w:p w14:paraId="700742D7"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Увеличение охвата населения района эколого-просветительскими акциями и мероприятиями до 10000 человек в сравнении с 2020 годом (9600 человек).</w:t>
            </w:r>
          </w:p>
        </w:tc>
      </w:tr>
      <w:tr w:rsidR="00927A34" w:rsidRPr="00927A34" w14:paraId="5CFC2A45" w14:textId="77777777" w:rsidTr="00226825">
        <w:trPr>
          <w:trHeight w:val="182"/>
          <w:tblCellSpacing w:w="5" w:type="nil"/>
        </w:trPr>
        <w:tc>
          <w:tcPr>
            <w:tcW w:w="3545" w:type="dxa"/>
            <w:vMerge/>
            <w:tcBorders>
              <w:left w:val="single" w:sz="4" w:space="0" w:color="auto"/>
              <w:right w:val="single" w:sz="4" w:space="0" w:color="auto"/>
            </w:tcBorders>
            <w:shd w:val="clear" w:color="auto" w:fill="auto"/>
          </w:tcPr>
          <w:p w14:paraId="3BA84778"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CAA89A"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16B2E5E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82A8D1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3743BD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D29A5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1C07C9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7077B3EB"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3B3E3821" w14:textId="77777777" w:rsidR="00927A34" w:rsidRPr="00927A34" w:rsidRDefault="00927A34" w:rsidP="00226825">
            <w:pPr>
              <w:pStyle w:val="ConsPlusCell"/>
              <w:jc w:val="center"/>
              <w:rPr>
                <w:rFonts w:ascii="Times New Roman" w:hAnsi="Times New Roman" w:cs="Times New Roman"/>
              </w:rPr>
            </w:pPr>
          </w:p>
        </w:tc>
      </w:tr>
      <w:tr w:rsidR="00927A34" w:rsidRPr="00927A34" w14:paraId="53301F51"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50EE8291"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13C4E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3676802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B20348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D8B4A3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3AB553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F1A12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76C15F5D"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73746413" w14:textId="77777777" w:rsidR="00927A34" w:rsidRPr="00927A34" w:rsidRDefault="00927A34" w:rsidP="00226825">
            <w:pPr>
              <w:pStyle w:val="ConsPlusCell"/>
              <w:jc w:val="center"/>
              <w:rPr>
                <w:rFonts w:ascii="Times New Roman" w:hAnsi="Times New Roman" w:cs="Times New Roman"/>
              </w:rPr>
            </w:pPr>
          </w:p>
        </w:tc>
      </w:tr>
      <w:tr w:rsidR="00927A34" w:rsidRPr="00927A34" w14:paraId="5851A77D"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782E4E59"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80AA1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1A08F9D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56642C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F1D1F5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B4926C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0615AA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31DFF257"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7760D17D" w14:textId="77777777" w:rsidR="00927A34" w:rsidRPr="00927A34" w:rsidRDefault="00927A34" w:rsidP="00226825">
            <w:pPr>
              <w:pStyle w:val="ConsPlusCell"/>
              <w:jc w:val="center"/>
              <w:rPr>
                <w:rFonts w:ascii="Times New Roman" w:hAnsi="Times New Roman" w:cs="Times New Roman"/>
              </w:rPr>
            </w:pPr>
          </w:p>
        </w:tc>
      </w:tr>
      <w:tr w:rsidR="00927A34" w:rsidRPr="00927A34" w14:paraId="25644324" w14:textId="77777777" w:rsidTr="00226825">
        <w:trPr>
          <w:trHeight w:val="246"/>
          <w:tblCellSpacing w:w="5" w:type="nil"/>
        </w:trPr>
        <w:tc>
          <w:tcPr>
            <w:tcW w:w="3545" w:type="dxa"/>
            <w:vMerge/>
            <w:tcBorders>
              <w:left w:val="single" w:sz="4" w:space="0" w:color="auto"/>
              <w:bottom w:val="single" w:sz="4" w:space="0" w:color="auto"/>
              <w:right w:val="single" w:sz="4" w:space="0" w:color="auto"/>
            </w:tcBorders>
            <w:shd w:val="clear" w:color="auto" w:fill="auto"/>
          </w:tcPr>
          <w:p w14:paraId="4F9342A5"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70A4C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7F6E7B9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C89835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52806EC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425CD4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940537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3CDD03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59B8E634" w14:textId="77777777" w:rsidR="00927A34" w:rsidRPr="00927A34" w:rsidRDefault="00927A34" w:rsidP="00226825">
            <w:pPr>
              <w:pStyle w:val="ConsPlusCell"/>
              <w:jc w:val="center"/>
              <w:rPr>
                <w:rFonts w:ascii="Times New Roman" w:hAnsi="Times New Roman" w:cs="Times New Roman"/>
              </w:rPr>
            </w:pPr>
          </w:p>
        </w:tc>
      </w:tr>
      <w:tr w:rsidR="00927A34" w:rsidRPr="00927A34" w14:paraId="6DA2F0A5" w14:textId="77777777" w:rsidTr="00226825">
        <w:trPr>
          <w:trHeight w:val="261"/>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12708549" w14:textId="77777777" w:rsidR="00927A34" w:rsidRPr="00927A34" w:rsidRDefault="00927A34" w:rsidP="00226825">
            <w:pPr>
              <w:rPr>
                <w:sz w:val="20"/>
                <w:szCs w:val="20"/>
              </w:rPr>
            </w:pPr>
            <w:r w:rsidRPr="00927A34">
              <w:rPr>
                <w:sz w:val="20"/>
                <w:szCs w:val="20"/>
              </w:rPr>
              <w:t xml:space="preserve">4.2. Размещение в средствах массовой информации информационных и </w:t>
            </w:r>
            <w:proofErr w:type="gramStart"/>
            <w:r w:rsidRPr="00927A34">
              <w:rPr>
                <w:sz w:val="20"/>
                <w:szCs w:val="20"/>
              </w:rPr>
              <w:t>методических  материалов</w:t>
            </w:r>
            <w:proofErr w:type="gramEnd"/>
            <w:r w:rsidRPr="00927A34">
              <w:rPr>
                <w:sz w:val="20"/>
                <w:szCs w:val="20"/>
              </w:rPr>
              <w:t xml:space="preserve"> экологического содержания.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B606C2"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3F2DEDA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003342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5F593A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92DC6A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C29F66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10DF17E1" w14:textId="77777777" w:rsidR="00927A34" w:rsidRPr="00927A34" w:rsidRDefault="00927A34" w:rsidP="00226825">
            <w:pPr>
              <w:rPr>
                <w:sz w:val="20"/>
                <w:szCs w:val="20"/>
              </w:rPr>
            </w:pPr>
            <w:r w:rsidRPr="00927A34">
              <w:rPr>
                <w:sz w:val="20"/>
                <w:szCs w:val="20"/>
              </w:rPr>
              <w:t>администрация Куйбышевского района,</w:t>
            </w:r>
          </w:p>
          <w:p w14:paraId="59A3BE4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муниципальные образования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tcPr>
          <w:p w14:paraId="79C74B5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color w:val="000000"/>
              </w:rPr>
              <w:t>Повышение экологической культуры населения</w:t>
            </w:r>
          </w:p>
        </w:tc>
      </w:tr>
      <w:tr w:rsidR="00927A34" w:rsidRPr="00927A34" w14:paraId="46E4A514" w14:textId="77777777" w:rsidTr="00226825">
        <w:trPr>
          <w:trHeight w:val="182"/>
          <w:tblCellSpacing w:w="5" w:type="nil"/>
        </w:trPr>
        <w:tc>
          <w:tcPr>
            <w:tcW w:w="3545" w:type="dxa"/>
            <w:vMerge/>
            <w:tcBorders>
              <w:left w:val="single" w:sz="4" w:space="0" w:color="auto"/>
              <w:right w:val="single" w:sz="4" w:space="0" w:color="auto"/>
            </w:tcBorders>
            <w:shd w:val="clear" w:color="auto" w:fill="auto"/>
          </w:tcPr>
          <w:p w14:paraId="1EF6DD42"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92F56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43DE6F9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76C3D7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E7FB66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4849C8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E74BE9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FC10D90"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1C320B35" w14:textId="77777777" w:rsidR="00927A34" w:rsidRPr="00927A34" w:rsidRDefault="00927A34" w:rsidP="00226825">
            <w:pPr>
              <w:pStyle w:val="ConsPlusCell"/>
              <w:jc w:val="center"/>
              <w:rPr>
                <w:rFonts w:ascii="Times New Roman" w:hAnsi="Times New Roman" w:cs="Times New Roman"/>
              </w:rPr>
            </w:pPr>
          </w:p>
        </w:tc>
      </w:tr>
      <w:tr w:rsidR="00927A34" w:rsidRPr="00927A34" w14:paraId="1D7935A6"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4C9DCC47"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B29BB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4B0D29E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30D5C0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28F917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8CB784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0D2795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3586AD64"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0AB6AF8C" w14:textId="77777777" w:rsidR="00927A34" w:rsidRPr="00927A34" w:rsidRDefault="00927A34" w:rsidP="00226825">
            <w:pPr>
              <w:pStyle w:val="ConsPlusCell"/>
              <w:jc w:val="center"/>
              <w:rPr>
                <w:rFonts w:ascii="Times New Roman" w:hAnsi="Times New Roman" w:cs="Times New Roman"/>
              </w:rPr>
            </w:pPr>
          </w:p>
        </w:tc>
      </w:tr>
      <w:tr w:rsidR="00927A34" w:rsidRPr="00927A34" w14:paraId="6E297C26"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4E0BE617"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86D074"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03F7D2A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559025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52BBD43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AC9318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7EB37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0EB7630D"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C5FB181" w14:textId="77777777" w:rsidR="00927A34" w:rsidRPr="00927A34" w:rsidRDefault="00927A34" w:rsidP="00226825">
            <w:pPr>
              <w:pStyle w:val="ConsPlusCell"/>
              <w:jc w:val="center"/>
              <w:rPr>
                <w:rFonts w:ascii="Times New Roman" w:hAnsi="Times New Roman" w:cs="Times New Roman"/>
              </w:rPr>
            </w:pPr>
          </w:p>
        </w:tc>
      </w:tr>
      <w:tr w:rsidR="00927A34" w:rsidRPr="00927A34" w14:paraId="7626F9B3" w14:textId="77777777" w:rsidTr="00226825">
        <w:trPr>
          <w:trHeight w:val="246"/>
          <w:tblCellSpacing w:w="5" w:type="nil"/>
        </w:trPr>
        <w:tc>
          <w:tcPr>
            <w:tcW w:w="3545" w:type="dxa"/>
            <w:vMerge/>
            <w:tcBorders>
              <w:left w:val="single" w:sz="4" w:space="0" w:color="auto"/>
              <w:bottom w:val="single" w:sz="4" w:space="0" w:color="auto"/>
              <w:right w:val="single" w:sz="4" w:space="0" w:color="auto"/>
            </w:tcBorders>
            <w:shd w:val="clear" w:color="auto" w:fill="auto"/>
          </w:tcPr>
          <w:p w14:paraId="488CB949"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AD0C8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5EC7275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93CC4D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B593C1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962DDC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E1ECB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642D36B" w14:textId="77777777" w:rsidR="00927A34" w:rsidRPr="00927A34" w:rsidRDefault="00927A34" w:rsidP="00226825">
            <w:pPr>
              <w:pStyle w:val="ConsPlusCell"/>
              <w:jc w:val="center"/>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1CB5666C" w14:textId="77777777" w:rsidR="00927A34" w:rsidRPr="00927A34" w:rsidRDefault="00927A34" w:rsidP="00226825">
            <w:pPr>
              <w:pStyle w:val="ConsPlusCell"/>
              <w:jc w:val="center"/>
              <w:rPr>
                <w:rFonts w:ascii="Times New Roman" w:hAnsi="Times New Roman" w:cs="Times New Roman"/>
              </w:rPr>
            </w:pPr>
          </w:p>
        </w:tc>
      </w:tr>
      <w:tr w:rsidR="00927A34" w:rsidRPr="00927A34" w14:paraId="49872070"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50463845"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Итого затрат на решение задачи 4 муниципальной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30E98CC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ACB773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AA9D55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06A72A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EBE2B4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508FAAE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329CEEEF" w14:textId="77777777" w:rsidR="00927A34" w:rsidRPr="00927A34" w:rsidRDefault="00927A34" w:rsidP="00226825">
            <w:pPr>
              <w:pStyle w:val="ConsPlusCell"/>
              <w:jc w:val="center"/>
              <w:rPr>
                <w:rFonts w:ascii="Times New Roman" w:hAnsi="Times New Roman" w:cs="Times New Roman"/>
              </w:rPr>
            </w:pPr>
          </w:p>
        </w:tc>
      </w:tr>
      <w:tr w:rsidR="00927A34" w:rsidRPr="00927A34" w14:paraId="25B8D242"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5FF44BD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lastRenderedPageBreak/>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3A0D76A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18EBE5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C27D96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FCB41A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A3186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top w:val="single" w:sz="4" w:space="0" w:color="auto"/>
              <w:left w:val="single" w:sz="4" w:space="0" w:color="auto"/>
              <w:right w:val="single" w:sz="4" w:space="0" w:color="auto"/>
            </w:tcBorders>
            <w:shd w:val="clear" w:color="auto" w:fill="auto"/>
          </w:tcPr>
          <w:p w14:paraId="42EB4A95" w14:textId="77777777" w:rsidR="00927A34" w:rsidRPr="00927A34" w:rsidRDefault="00927A34" w:rsidP="00226825">
            <w:pPr>
              <w:pStyle w:val="ConsPlusCell"/>
              <w:jc w:val="center"/>
              <w:rPr>
                <w:rFonts w:ascii="Times New Roman" w:hAnsi="Times New Roman" w:cs="Times New Roman"/>
              </w:rPr>
            </w:pPr>
          </w:p>
        </w:tc>
        <w:tc>
          <w:tcPr>
            <w:tcW w:w="1914" w:type="dxa"/>
            <w:vMerge/>
            <w:tcBorders>
              <w:top w:val="single" w:sz="4" w:space="0" w:color="auto"/>
              <w:left w:val="single" w:sz="4" w:space="0" w:color="auto"/>
              <w:right w:val="single" w:sz="4" w:space="0" w:color="auto"/>
            </w:tcBorders>
            <w:shd w:val="clear" w:color="auto" w:fill="auto"/>
          </w:tcPr>
          <w:p w14:paraId="57990DF2" w14:textId="77777777" w:rsidR="00927A34" w:rsidRPr="00927A34" w:rsidRDefault="00927A34" w:rsidP="00226825">
            <w:pPr>
              <w:pStyle w:val="ConsPlusCell"/>
              <w:jc w:val="center"/>
              <w:rPr>
                <w:rFonts w:ascii="Times New Roman" w:hAnsi="Times New Roman" w:cs="Times New Roman"/>
              </w:rPr>
            </w:pPr>
          </w:p>
        </w:tc>
      </w:tr>
      <w:tr w:rsidR="00927A34" w:rsidRPr="00927A34" w14:paraId="3568DC64" w14:textId="77777777" w:rsidTr="00226825">
        <w:trPr>
          <w:trHeight w:val="215"/>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E67038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10FFD5F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1C0693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D90CF2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766D3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EC4C7D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E32D2DA"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ECFCFEE" w14:textId="77777777" w:rsidR="00927A34" w:rsidRPr="00927A34" w:rsidRDefault="00927A34" w:rsidP="00226825">
            <w:pPr>
              <w:pStyle w:val="ConsPlusCell"/>
              <w:rPr>
                <w:rFonts w:ascii="Times New Roman" w:hAnsi="Times New Roman" w:cs="Times New Roman"/>
              </w:rPr>
            </w:pPr>
          </w:p>
        </w:tc>
      </w:tr>
      <w:tr w:rsidR="00927A34" w:rsidRPr="00927A34" w14:paraId="782B0866"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12DBB6C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11FFD0F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FFE04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C4AFF9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43D40B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CE8911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113B6D7"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0C5A1D84" w14:textId="77777777" w:rsidR="00927A34" w:rsidRPr="00927A34" w:rsidRDefault="00927A34" w:rsidP="00226825">
            <w:pPr>
              <w:pStyle w:val="ConsPlusCell"/>
              <w:rPr>
                <w:rFonts w:ascii="Times New Roman" w:hAnsi="Times New Roman" w:cs="Times New Roman"/>
              </w:rPr>
            </w:pPr>
          </w:p>
        </w:tc>
      </w:tr>
      <w:tr w:rsidR="00927A34" w:rsidRPr="00927A34" w14:paraId="1E8BD082"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25EE1AC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3A86298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7F3BC5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C8E2EF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5AC011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B2768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37A8C4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F63B10B" w14:textId="77777777" w:rsidR="00927A34" w:rsidRPr="00927A34" w:rsidRDefault="00927A34" w:rsidP="00226825">
            <w:pPr>
              <w:pStyle w:val="ConsPlusCell"/>
              <w:rPr>
                <w:rFonts w:ascii="Times New Roman" w:hAnsi="Times New Roman" w:cs="Times New Roman"/>
              </w:rPr>
            </w:pPr>
          </w:p>
        </w:tc>
      </w:tr>
      <w:tr w:rsidR="00927A34" w:rsidRPr="00927A34" w14:paraId="00EE0CC7" w14:textId="77777777" w:rsidTr="00226825">
        <w:trPr>
          <w:trHeight w:val="201"/>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74CAD913"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24F6A38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4ECC5D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A6F9C3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6C9615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6A7511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BDFCCEF"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73C5A8EA" w14:textId="77777777" w:rsidR="00927A34" w:rsidRPr="00927A34" w:rsidRDefault="00927A34" w:rsidP="00226825">
            <w:pPr>
              <w:pStyle w:val="ConsPlusCell"/>
              <w:rPr>
                <w:rFonts w:ascii="Times New Roman" w:hAnsi="Times New Roman" w:cs="Times New Roman"/>
              </w:rPr>
            </w:pPr>
          </w:p>
        </w:tc>
      </w:tr>
      <w:tr w:rsidR="00927A34" w:rsidRPr="00927A34" w14:paraId="35076C4C"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476CD3D5" w14:textId="77777777" w:rsidR="00927A34" w:rsidRPr="00927A34" w:rsidRDefault="00927A34" w:rsidP="00226825">
            <w:pPr>
              <w:pStyle w:val="ConsPlusCell"/>
              <w:rPr>
                <w:rFonts w:ascii="Times New Roman" w:hAnsi="Times New Roman" w:cs="Times New Roman"/>
              </w:rPr>
            </w:pPr>
          </w:p>
        </w:tc>
      </w:tr>
      <w:tr w:rsidR="00927A34" w:rsidRPr="00927A34" w14:paraId="395412F2" w14:textId="77777777" w:rsidTr="00226825">
        <w:trPr>
          <w:tblCellSpacing w:w="5" w:type="nil"/>
        </w:trPr>
        <w:tc>
          <w:tcPr>
            <w:tcW w:w="15024" w:type="dxa"/>
            <w:gridSpan w:val="9"/>
            <w:tcBorders>
              <w:top w:val="single" w:sz="4" w:space="0" w:color="auto"/>
              <w:left w:val="single" w:sz="4" w:space="0" w:color="auto"/>
              <w:right w:val="single" w:sz="4" w:space="0" w:color="auto"/>
            </w:tcBorders>
            <w:shd w:val="clear" w:color="auto" w:fill="auto"/>
          </w:tcPr>
          <w:p w14:paraId="78D25D5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Задача 5. Капитальный ремонт гидротехнических сооружений Куйбышевского муниципального района Новосибирской области.</w:t>
            </w:r>
          </w:p>
        </w:tc>
      </w:tr>
      <w:tr w:rsidR="00927A34" w:rsidRPr="00927A34" w14:paraId="29A3E6EA" w14:textId="77777777" w:rsidTr="00226825">
        <w:trPr>
          <w:trHeight w:val="261"/>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6967B23E" w14:textId="77777777" w:rsidR="00927A34" w:rsidRPr="00927A34" w:rsidRDefault="00927A34" w:rsidP="00226825">
            <w:pPr>
              <w:autoSpaceDE w:val="0"/>
              <w:autoSpaceDN w:val="0"/>
              <w:jc w:val="both"/>
              <w:rPr>
                <w:sz w:val="20"/>
                <w:szCs w:val="20"/>
              </w:rPr>
            </w:pPr>
            <w:r w:rsidRPr="00927A34">
              <w:rPr>
                <w:sz w:val="20"/>
                <w:szCs w:val="20"/>
              </w:rPr>
              <w:t>5.1. Реализация мероприятий на поддержание безопасного технического состояния гидротехнических сооружений Куйбышевского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2DD6A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5B91A91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E1126C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400,0</w:t>
            </w:r>
          </w:p>
        </w:tc>
        <w:tc>
          <w:tcPr>
            <w:tcW w:w="1155" w:type="dxa"/>
            <w:tcBorders>
              <w:top w:val="single" w:sz="4" w:space="0" w:color="auto"/>
              <w:left w:val="single" w:sz="4" w:space="0" w:color="auto"/>
              <w:bottom w:val="single" w:sz="4" w:space="0" w:color="auto"/>
              <w:right w:val="single" w:sz="4" w:space="0" w:color="auto"/>
            </w:tcBorders>
            <w:vAlign w:val="center"/>
          </w:tcPr>
          <w:p w14:paraId="7308B1E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F9E95A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1E02FA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40915A3C" w14:textId="77777777" w:rsidR="00927A34" w:rsidRPr="00927A34" w:rsidRDefault="00927A34" w:rsidP="00226825">
            <w:pPr>
              <w:rPr>
                <w:sz w:val="20"/>
                <w:szCs w:val="20"/>
              </w:rPr>
            </w:pPr>
            <w:r w:rsidRPr="00927A34">
              <w:rPr>
                <w:sz w:val="20"/>
                <w:szCs w:val="20"/>
              </w:rPr>
              <w:t>администрация Куйбышевского района,</w:t>
            </w:r>
          </w:p>
          <w:p w14:paraId="233F82B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муниципальные образования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tcPr>
          <w:p w14:paraId="56878FC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Выполнение ремонта гидротехнических сооружений</w:t>
            </w:r>
          </w:p>
        </w:tc>
      </w:tr>
      <w:tr w:rsidR="00927A34" w:rsidRPr="00927A34" w14:paraId="3D23E9AB" w14:textId="77777777" w:rsidTr="00226825">
        <w:trPr>
          <w:trHeight w:val="182"/>
          <w:tblCellSpacing w:w="5" w:type="nil"/>
        </w:trPr>
        <w:tc>
          <w:tcPr>
            <w:tcW w:w="3545" w:type="dxa"/>
            <w:vMerge/>
            <w:tcBorders>
              <w:left w:val="single" w:sz="4" w:space="0" w:color="auto"/>
              <w:right w:val="single" w:sz="4" w:space="0" w:color="auto"/>
            </w:tcBorders>
            <w:shd w:val="clear" w:color="auto" w:fill="auto"/>
          </w:tcPr>
          <w:p w14:paraId="0FDE7122"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A6DBD3"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134C098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715DAF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4C7D9FD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A6A468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20D58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8AC7B20"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1BFC67B9" w14:textId="77777777" w:rsidR="00927A34" w:rsidRPr="00927A34" w:rsidRDefault="00927A34" w:rsidP="00226825">
            <w:pPr>
              <w:pStyle w:val="ConsPlusCell"/>
              <w:jc w:val="center"/>
              <w:rPr>
                <w:rFonts w:ascii="Times New Roman" w:hAnsi="Times New Roman" w:cs="Times New Roman"/>
              </w:rPr>
            </w:pPr>
          </w:p>
        </w:tc>
      </w:tr>
      <w:tr w:rsidR="00927A34" w:rsidRPr="00927A34" w14:paraId="5F1D5016"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25C80736"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C95E0A"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19295AA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288B62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1BFDF9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8F06D6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AA1FD4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37F80F7"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D833F39" w14:textId="77777777" w:rsidR="00927A34" w:rsidRPr="00927A34" w:rsidRDefault="00927A34" w:rsidP="00226825">
            <w:pPr>
              <w:pStyle w:val="ConsPlusCell"/>
              <w:jc w:val="center"/>
              <w:rPr>
                <w:rFonts w:ascii="Times New Roman" w:hAnsi="Times New Roman" w:cs="Times New Roman"/>
              </w:rPr>
            </w:pPr>
          </w:p>
        </w:tc>
      </w:tr>
      <w:tr w:rsidR="00927A34" w:rsidRPr="00927A34" w14:paraId="64ECECB3"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029648DE"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761D33"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004B225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D715B4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60C71C9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1A1A44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12716B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139E96A4"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605BB3D" w14:textId="77777777" w:rsidR="00927A34" w:rsidRPr="00927A34" w:rsidRDefault="00927A34" w:rsidP="00226825">
            <w:pPr>
              <w:pStyle w:val="ConsPlusCell"/>
              <w:jc w:val="center"/>
              <w:rPr>
                <w:rFonts w:ascii="Times New Roman" w:hAnsi="Times New Roman" w:cs="Times New Roman"/>
              </w:rPr>
            </w:pPr>
          </w:p>
        </w:tc>
      </w:tr>
      <w:tr w:rsidR="00927A34" w:rsidRPr="00927A34" w14:paraId="0D09C8BD" w14:textId="77777777" w:rsidTr="00226825">
        <w:trPr>
          <w:trHeight w:val="246"/>
          <w:tblCellSpacing w:w="5" w:type="nil"/>
        </w:trPr>
        <w:tc>
          <w:tcPr>
            <w:tcW w:w="3545" w:type="dxa"/>
            <w:vMerge/>
            <w:tcBorders>
              <w:left w:val="single" w:sz="4" w:space="0" w:color="auto"/>
              <w:bottom w:val="single" w:sz="4" w:space="0" w:color="auto"/>
              <w:right w:val="single" w:sz="4" w:space="0" w:color="auto"/>
            </w:tcBorders>
            <w:shd w:val="clear" w:color="auto" w:fill="auto"/>
          </w:tcPr>
          <w:p w14:paraId="70416B30"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B9FA50"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31C49BD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E9C4E1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D6CBC4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F7F7CD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8E4C21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1AF67D24"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7D2B9BED" w14:textId="77777777" w:rsidR="00927A34" w:rsidRPr="00927A34" w:rsidRDefault="00927A34" w:rsidP="00226825">
            <w:pPr>
              <w:pStyle w:val="ConsPlusCell"/>
              <w:jc w:val="center"/>
              <w:rPr>
                <w:rFonts w:ascii="Times New Roman" w:hAnsi="Times New Roman" w:cs="Times New Roman"/>
              </w:rPr>
            </w:pPr>
          </w:p>
        </w:tc>
      </w:tr>
      <w:tr w:rsidR="00927A34" w:rsidRPr="00927A34" w14:paraId="4E899B7F" w14:textId="77777777" w:rsidTr="00226825">
        <w:trPr>
          <w:trHeight w:val="261"/>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4B66B507" w14:textId="77777777" w:rsidR="00927A34" w:rsidRPr="00927A34" w:rsidRDefault="00927A34" w:rsidP="00226825">
            <w:pPr>
              <w:autoSpaceDE w:val="0"/>
              <w:autoSpaceDN w:val="0"/>
              <w:jc w:val="both"/>
              <w:rPr>
                <w:sz w:val="20"/>
                <w:szCs w:val="20"/>
              </w:rPr>
            </w:pPr>
            <w:r w:rsidRPr="00927A34">
              <w:rPr>
                <w:sz w:val="20"/>
                <w:szCs w:val="20"/>
              </w:rPr>
              <w:t>5.2. Разработка пакета документов по декларированию безопасности гидротехнических сооружений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BBA7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146E2B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17FCCF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EE5F43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6D6EAC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FA880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5F4127F1" w14:textId="77777777" w:rsidR="00927A34" w:rsidRPr="00927A34" w:rsidRDefault="00927A34" w:rsidP="00226825">
            <w:pPr>
              <w:rPr>
                <w:sz w:val="20"/>
                <w:szCs w:val="20"/>
              </w:rPr>
            </w:pPr>
            <w:r w:rsidRPr="00927A34">
              <w:rPr>
                <w:sz w:val="20"/>
                <w:szCs w:val="20"/>
              </w:rPr>
              <w:t>администрация Куйбышевского района,</w:t>
            </w:r>
          </w:p>
          <w:p w14:paraId="61A6399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муниципальные образования Куйбышевского района</w:t>
            </w:r>
          </w:p>
        </w:tc>
        <w:tc>
          <w:tcPr>
            <w:tcW w:w="1914" w:type="dxa"/>
            <w:vMerge w:val="restart"/>
            <w:tcBorders>
              <w:top w:val="single" w:sz="4" w:space="0" w:color="auto"/>
              <w:left w:val="single" w:sz="4" w:space="0" w:color="auto"/>
              <w:right w:val="single" w:sz="4" w:space="0" w:color="auto"/>
            </w:tcBorders>
            <w:shd w:val="clear" w:color="auto" w:fill="auto"/>
          </w:tcPr>
          <w:p w14:paraId="40FD3FE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Утверждение в соответствии с действующим законодательством деклараций безопасности гидротехнических сооружений</w:t>
            </w:r>
          </w:p>
        </w:tc>
      </w:tr>
      <w:tr w:rsidR="00927A34" w:rsidRPr="00927A34" w14:paraId="529EEFA8" w14:textId="77777777" w:rsidTr="00226825">
        <w:trPr>
          <w:trHeight w:val="182"/>
          <w:tblCellSpacing w:w="5" w:type="nil"/>
        </w:trPr>
        <w:tc>
          <w:tcPr>
            <w:tcW w:w="3545" w:type="dxa"/>
            <w:vMerge/>
            <w:tcBorders>
              <w:left w:val="single" w:sz="4" w:space="0" w:color="auto"/>
              <w:right w:val="single" w:sz="4" w:space="0" w:color="auto"/>
            </w:tcBorders>
            <w:shd w:val="clear" w:color="auto" w:fill="auto"/>
          </w:tcPr>
          <w:p w14:paraId="101F266A"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116ABB"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3538409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A1253E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C2941C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5CD0AA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1E1AE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7BFA19C1"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4BAF03B" w14:textId="77777777" w:rsidR="00927A34" w:rsidRPr="00927A34" w:rsidRDefault="00927A34" w:rsidP="00226825">
            <w:pPr>
              <w:pStyle w:val="ConsPlusCell"/>
              <w:jc w:val="center"/>
              <w:rPr>
                <w:rFonts w:ascii="Times New Roman" w:hAnsi="Times New Roman" w:cs="Times New Roman"/>
              </w:rPr>
            </w:pPr>
          </w:p>
        </w:tc>
      </w:tr>
      <w:tr w:rsidR="00927A34" w:rsidRPr="00927A34" w14:paraId="261D0513"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365CF346"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ED85D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013478E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50EE9B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82818D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54E113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EF6BF9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6B2123FA"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716E0E07" w14:textId="77777777" w:rsidR="00927A34" w:rsidRPr="00927A34" w:rsidRDefault="00927A34" w:rsidP="00226825">
            <w:pPr>
              <w:pStyle w:val="ConsPlusCell"/>
              <w:jc w:val="center"/>
              <w:rPr>
                <w:rFonts w:ascii="Times New Roman" w:hAnsi="Times New Roman" w:cs="Times New Roman"/>
              </w:rPr>
            </w:pPr>
          </w:p>
        </w:tc>
      </w:tr>
      <w:tr w:rsidR="00927A34" w:rsidRPr="00927A34" w14:paraId="5167F638" w14:textId="77777777" w:rsidTr="00226825">
        <w:trPr>
          <w:trHeight w:val="184"/>
          <w:tblCellSpacing w:w="5" w:type="nil"/>
        </w:trPr>
        <w:tc>
          <w:tcPr>
            <w:tcW w:w="3545" w:type="dxa"/>
            <w:vMerge/>
            <w:tcBorders>
              <w:left w:val="single" w:sz="4" w:space="0" w:color="auto"/>
              <w:right w:val="single" w:sz="4" w:space="0" w:color="auto"/>
            </w:tcBorders>
            <w:shd w:val="clear" w:color="auto" w:fill="auto"/>
          </w:tcPr>
          <w:p w14:paraId="42587E59"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F3EB0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438B7AE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8F7AFB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11CBC4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66EA2A4"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623AA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4C71FB87"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BCB4D79" w14:textId="77777777" w:rsidR="00927A34" w:rsidRPr="00927A34" w:rsidRDefault="00927A34" w:rsidP="00226825">
            <w:pPr>
              <w:pStyle w:val="ConsPlusCell"/>
              <w:jc w:val="center"/>
              <w:rPr>
                <w:rFonts w:ascii="Times New Roman" w:hAnsi="Times New Roman" w:cs="Times New Roman"/>
              </w:rPr>
            </w:pPr>
          </w:p>
        </w:tc>
      </w:tr>
      <w:tr w:rsidR="00927A34" w:rsidRPr="00927A34" w14:paraId="71DA5BAA" w14:textId="77777777" w:rsidTr="00226825">
        <w:trPr>
          <w:trHeight w:val="246"/>
          <w:tblCellSpacing w:w="5" w:type="nil"/>
        </w:trPr>
        <w:tc>
          <w:tcPr>
            <w:tcW w:w="3545" w:type="dxa"/>
            <w:vMerge/>
            <w:tcBorders>
              <w:left w:val="single" w:sz="4" w:space="0" w:color="auto"/>
              <w:bottom w:val="single" w:sz="4" w:space="0" w:color="auto"/>
              <w:right w:val="single" w:sz="4" w:space="0" w:color="auto"/>
            </w:tcBorders>
            <w:shd w:val="clear" w:color="auto" w:fill="auto"/>
          </w:tcPr>
          <w:p w14:paraId="1C5DA554"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9C38F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3742577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21394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09E5D1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665F31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2C0BA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74C8E6F4"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5A510930" w14:textId="77777777" w:rsidR="00927A34" w:rsidRPr="00927A34" w:rsidRDefault="00927A34" w:rsidP="00226825">
            <w:pPr>
              <w:pStyle w:val="ConsPlusCell"/>
              <w:jc w:val="center"/>
              <w:rPr>
                <w:rFonts w:ascii="Times New Roman" w:hAnsi="Times New Roman" w:cs="Times New Roman"/>
              </w:rPr>
            </w:pPr>
          </w:p>
        </w:tc>
      </w:tr>
      <w:tr w:rsidR="00927A34" w:rsidRPr="00927A34" w14:paraId="3D4F7174"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60FB71CE"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Итого затрат на решение задачи 5 муниципальной программы всего,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2949DF2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2440,8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202A38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400,0</w:t>
            </w:r>
          </w:p>
        </w:tc>
        <w:tc>
          <w:tcPr>
            <w:tcW w:w="1155" w:type="dxa"/>
            <w:tcBorders>
              <w:top w:val="single" w:sz="4" w:space="0" w:color="auto"/>
              <w:left w:val="single" w:sz="4" w:space="0" w:color="auto"/>
              <w:bottom w:val="single" w:sz="4" w:space="0" w:color="auto"/>
              <w:right w:val="single" w:sz="4" w:space="0" w:color="auto"/>
            </w:tcBorders>
            <w:vAlign w:val="center"/>
          </w:tcPr>
          <w:p w14:paraId="0A491D8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2040,8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1FEC4E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5D5556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val="restart"/>
            <w:tcBorders>
              <w:top w:val="single" w:sz="4" w:space="0" w:color="auto"/>
              <w:left w:val="single" w:sz="4" w:space="0" w:color="auto"/>
              <w:right w:val="single" w:sz="4" w:space="0" w:color="auto"/>
            </w:tcBorders>
            <w:shd w:val="clear" w:color="auto" w:fill="auto"/>
          </w:tcPr>
          <w:p w14:paraId="3439DE5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2B141AA8" w14:textId="77777777" w:rsidR="00927A34" w:rsidRPr="00927A34" w:rsidRDefault="00927A34" w:rsidP="00226825">
            <w:pPr>
              <w:pStyle w:val="ConsPlusCell"/>
              <w:jc w:val="center"/>
              <w:rPr>
                <w:rFonts w:ascii="Times New Roman" w:hAnsi="Times New Roman" w:cs="Times New Roman"/>
              </w:rPr>
            </w:pPr>
          </w:p>
        </w:tc>
      </w:tr>
      <w:tr w:rsidR="00927A34" w:rsidRPr="00927A34" w14:paraId="6F85AE7F" w14:textId="77777777" w:rsidTr="00226825">
        <w:trPr>
          <w:trHeight w:val="273"/>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2BC0417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099D23C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2400,0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C72CBE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400,0</w:t>
            </w:r>
          </w:p>
        </w:tc>
        <w:tc>
          <w:tcPr>
            <w:tcW w:w="1155" w:type="dxa"/>
            <w:tcBorders>
              <w:top w:val="single" w:sz="4" w:space="0" w:color="auto"/>
              <w:left w:val="single" w:sz="4" w:space="0" w:color="auto"/>
              <w:bottom w:val="single" w:sz="4" w:space="0" w:color="auto"/>
              <w:right w:val="single" w:sz="4" w:space="0" w:color="auto"/>
            </w:tcBorders>
            <w:vAlign w:val="center"/>
          </w:tcPr>
          <w:p w14:paraId="0B046C3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3B8BFB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19FB6B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top w:val="single" w:sz="4" w:space="0" w:color="auto"/>
              <w:left w:val="single" w:sz="4" w:space="0" w:color="auto"/>
              <w:right w:val="single" w:sz="4" w:space="0" w:color="auto"/>
            </w:tcBorders>
            <w:shd w:val="clear" w:color="auto" w:fill="auto"/>
          </w:tcPr>
          <w:p w14:paraId="07320951" w14:textId="77777777" w:rsidR="00927A34" w:rsidRPr="00927A34" w:rsidRDefault="00927A34" w:rsidP="00226825">
            <w:pPr>
              <w:pStyle w:val="ConsPlusCell"/>
              <w:jc w:val="center"/>
              <w:rPr>
                <w:rFonts w:ascii="Times New Roman" w:hAnsi="Times New Roman" w:cs="Times New Roman"/>
              </w:rPr>
            </w:pPr>
          </w:p>
        </w:tc>
        <w:tc>
          <w:tcPr>
            <w:tcW w:w="1914" w:type="dxa"/>
            <w:vMerge/>
            <w:tcBorders>
              <w:top w:val="single" w:sz="4" w:space="0" w:color="auto"/>
              <w:left w:val="single" w:sz="4" w:space="0" w:color="auto"/>
              <w:right w:val="single" w:sz="4" w:space="0" w:color="auto"/>
            </w:tcBorders>
            <w:shd w:val="clear" w:color="auto" w:fill="auto"/>
          </w:tcPr>
          <w:p w14:paraId="259C12B0" w14:textId="77777777" w:rsidR="00927A34" w:rsidRPr="00927A34" w:rsidRDefault="00927A34" w:rsidP="00226825">
            <w:pPr>
              <w:pStyle w:val="ConsPlusCell"/>
              <w:jc w:val="center"/>
              <w:rPr>
                <w:rFonts w:ascii="Times New Roman" w:hAnsi="Times New Roman" w:cs="Times New Roman"/>
              </w:rPr>
            </w:pPr>
          </w:p>
        </w:tc>
      </w:tr>
      <w:tr w:rsidR="00927A34" w:rsidRPr="00927A34" w14:paraId="65D757D3" w14:textId="77777777" w:rsidTr="00226825">
        <w:trPr>
          <w:trHeight w:val="215"/>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76841FB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45C0B65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D1F4CB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04CEFC0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3A7291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EE0A9C2"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5BDD2CC0"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4F0AA135" w14:textId="77777777" w:rsidR="00927A34" w:rsidRPr="00927A34" w:rsidRDefault="00927A34" w:rsidP="00226825">
            <w:pPr>
              <w:pStyle w:val="ConsPlusCell"/>
              <w:rPr>
                <w:rFonts w:ascii="Times New Roman" w:hAnsi="Times New Roman" w:cs="Times New Roman"/>
              </w:rPr>
            </w:pPr>
          </w:p>
        </w:tc>
      </w:tr>
      <w:tr w:rsidR="00927A34" w:rsidRPr="00927A34" w14:paraId="392D0A0B"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1151373C"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73C0BCC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4162EA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2087DE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AD3F55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7706C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214CF9A2"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21118BCD" w14:textId="77777777" w:rsidR="00927A34" w:rsidRPr="00927A34" w:rsidRDefault="00927A34" w:rsidP="00226825">
            <w:pPr>
              <w:pStyle w:val="ConsPlusCell"/>
              <w:rPr>
                <w:rFonts w:ascii="Times New Roman" w:hAnsi="Times New Roman" w:cs="Times New Roman"/>
              </w:rPr>
            </w:pPr>
          </w:p>
        </w:tc>
      </w:tr>
      <w:tr w:rsidR="00927A34" w:rsidRPr="00927A34" w14:paraId="5CD35D3B" w14:textId="77777777" w:rsidTr="00226825">
        <w:trPr>
          <w:trHeight w:val="227"/>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0FE7284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3201154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6E9AAE7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F25063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A6C62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03A9D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right w:val="single" w:sz="4" w:space="0" w:color="auto"/>
            </w:tcBorders>
            <w:shd w:val="clear" w:color="auto" w:fill="auto"/>
          </w:tcPr>
          <w:p w14:paraId="56969735"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A33B5D3" w14:textId="77777777" w:rsidR="00927A34" w:rsidRPr="00927A34" w:rsidRDefault="00927A34" w:rsidP="00226825">
            <w:pPr>
              <w:pStyle w:val="ConsPlusCell"/>
              <w:rPr>
                <w:rFonts w:ascii="Times New Roman" w:hAnsi="Times New Roman" w:cs="Times New Roman"/>
              </w:rPr>
            </w:pPr>
          </w:p>
        </w:tc>
      </w:tr>
      <w:tr w:rsidR="00927A34" w:rsidRPr="00927A34" w14:paraId="294078F4" w14:textId="77777777" w:rsidTr="00226825">
        <w:trPr>
          <w:trHeight w:val="201"/>
          <w:tblCellSpacing w:w="5" w:type="nil"/>
        </w:trPr>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14:paraId="33AC8AC2"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7D5404A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B433BC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55" w:type="dxa"/>
            <w:tcBorders>
              <w:top w:val="single" w:sz="4" w:space="0" w:color="auto"/>
              <w:left w:val="single" w:sz="4" w:space="0" w:color="auto"/>
              <w:bottom w:val="single" w:sz="4" w:space="0" w:color="auto"/>
              <w:right w:val="single" w:sz="4" w:space="0" w:color="auto"/>
            </w:tcBorders>
            <w:vAlign w:val="center"/>
          </w:tcPr>
          <w:p w14:paraId="7D593BA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35240E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590791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913" w:type="dxa"/>
            <w:vMerge/>
            <w:tcBorders>
              <w:left w:val="single" w:sz="4" w:space="0" w:color="auto"/>
              <w:bottom w:val="single" w:sz="4" w:space="0" w:color="auto"/>
              <w:right w:val="single" w:sz="4" w:space="0" w:color="auto"/>
            </w:tcBorders>
            <w:shd w:val="clear" w:color="auto" w:fill="auto"/>
          </w:tcPr>
          <w:p w14:paraId="72834B43"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31EB419A" w14:textId="77777777" w:rsidR="00927A34" w:rsidRPr="00927A34" w:rsidRDefault="00927A34" w:rsidP="00226825">
            <w:pPr>
              <w:pStyle w:val="ConsPlusCell"/>
              <w:rPr>
                <w:rFonts w:ascii="Times New Roman" w:hAnsi="Times New Roman" w:cs="Times New Roman"/>
              </w:rPr>
            </w:pPr>
          </w:p>
        </w:tc>
      </w:tr>
      <w:tr w:rsidR="00927A34" w:rsidRPr="00927A34" w14:paraId="5D2E8902" w14:textId="77777777" w:rsidTr="00226825">
        <w:trPr>
          <w:trHeight w:val="295"/>
          <w:tblCellSpacing w:w="5" w:type="nil"/>
        </w:trPr>
        <w:tc>
          <w:tcPr>
            <w:tcW w:w="3545" w:type="dxa"/>
            <w:vMerge w:val="restart"/>
            <w:tcBorders>
              <w:top w:val="single" w:sz="4" w:space="0" w:color="auto"/>
              <w:left w:val="single" w:sz="4" w:space="0" w:color="auto"/>
              <w:right w:val="single" w:sz="4" w:space="0" w:color="auto"/>
            </w:tcBorders>
            <w:shd w:val="clear" w:color="auto" w:fill="auto"/>
          </w:tcPr>
          <w:p w14:paraId="296CF179"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Сумма затрат по муниципальной программе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7877B6"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Итого, в том числе:</w:t>
            </w:r>
          </w:p>
        </w:tc>
        <w:tc>
          <w:tcPr>
            <w:tcW w:w="991" w:type="dxa"/>
            <w:tcBorders>
              <w:top w:val="single" w:sz="4" w:space="0" w:color="auto"/>
              <w:left w:val="single" w:sz="4" w:space="0" w:color="auto"/>
              <w:bottom w:val="single" w:sz="4" w:space="0" w:color="auto"/>
              <w:right w:val="single" w:sz="4" w:space="0" w:color="auto"/>
            </w:tcBorders>
            <w:vAlign w:val="center"/>
          </w:tcPr>
          <w:p w14:paraId="4F956944"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3092,8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1F441FA"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452,0</w:t>
            </w:r>
          </w:p>
        </w:tc>
        <w:tc>
          <w:tcPr>
            <w:tcW w:w="1155" w:type="dxa"/>
            <w:tcBorders>
              <w:top w:val="single" w:sz="4" w:space="0" w:color="auto"/>
              <w:left w:val="single" w:sz="4" w:space="0" w:color="auto"/>
              <w:bottom w:val="single" w:sz="4" w:space="0" w:color="auto"/>
              <w:right w:val="single" w:sz="4" w:space="0" w:color="auto"/>
            </w:tcBorders>
            <w:vAlign w:val="center"/>
          </w:tcPr>
          <w:p w14:paraId="0293D95C"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2240,8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D06411C"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FCD332"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w:t>
            </w:r>
          </w:p>
        </w:tc>
        <w:tc>
          <w:tcPr>
            <w:tcW w:w="1913" w:type="dxa"/>
            <w:tcBorders>
              <w:top w:val="single" w:sz="4" w:space="0" w:color="auto"/>
              <w:left w:val="single" w:sz="4" w:space="0" w:color="auto"/>
              <w:right w:val="single" w:sz="4" w:space="0" w:color="auto"/>
            </w:tcBorders>
            <w:shd w:val="clear" w:color="auto" w:fill="auto"/>
          </w:tcPr>
          <w:p w14:paraId="453F1807" w14:textId="77777777" w:rsidR="00927A34" w:rsidRPr="00927A34" w:rsidRDefault="00927A34" w:rsidP="00226825">
            <w:pPr>
              <w:pStyle w:val="ConsPlusCell"/>
              <w:tabs>
                <w:tab w:val="center" w:pos="1838"/>
              </w:tabs>
              <w:jc w:val="center"/>
              <w:rPr>
                <w:rFonts w:ascii="Times New Roman" w:hAnsi="Times New Roman" w:cs="Times New Roman"/>
                <w:b/>
              </w:rPr>
            </w:pPr>
          </w:p>
        </w:tc>
        <w:tc>
          <w:tcPr>
            <w:tcW w:w="1914" w:type="dxa"/>
            <w:tcBorders>
              <w:top w:val="single" w:sz="4" w:space="0" w:color="auto"/>
              <w:left w:val="single" w:sz="4" w:space="0" w:color="auto"/>
              <w:right w:val="single" w:sz="4" w:space="0" w:color="auto"/>
            </w:tcBorders>
            <w:shd w:val="clear" w:color="auto" w:fill="auto"/>
          </w:tcPr>
          <w:p w14:paraId="2089AFEB" w14:textId="77777777" w:rsidR="00927A34" w:rsidRPr="00927A34" w:rsidRDefault="00927A34" w:rsidP="00226825">
            <w:pPr>
              <w:pStyle w:val="ConsPlusCell"/>
              <w:tabs>
                <w:tab w:val="center" w:pos="1838"/>
              </w:tabs>
              <w:rPr>
                <w:rFonts w:ascii="Times New Roman" w:hAnsi="Times New Roman" w:cs="Times New Roman"/>
                <w:b/>
              </w:rPr>
            </w:pPr>
          </w:p>
        </w:tc>
      </w:tr>
      <w:tr w:rsidR="00927A34" w:rsidRPr="00927A34" w14:paraId="4D2B1BA5" w14:textId="77777777" w:rsidTr="00226825">
        <w:trPr>
          <w:trHeight w:val="295"/>
          <w:tblCellSpacing w:w="5" w:type="nil"/>
        </w:trPr>
        <w:tc>
          <w:tcPr>
            <w:tcW w:w="3545" w:type="dxa"/>
            <w:vMerge/>
            <w:tcBorders>
              <w:left w:val="single" w:sz="4" w:space="0" w:color="auto"/>
              <w:right w:val="single" w:sz="4" w:space="0" w:color="auto"/>
            </w:tcBorders>
            <w:shd w:val="clear" w:color="auto" w:fill="auto"/>
          </w:tcPr>
          <w:p w14:paraId="5D4B0C3C"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2132F7"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областной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4BACE70D"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2400,0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328B5D7"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400,0</w:t>
            </w:r>
          </w:p>
        </w:tc>
        <w:tc>
          <w:tcPr>
            <w:tcW w:w="1155" w:type="dxa"/>
            <w:tcBorders>
              <w:top w:val="single" w:sz="4" w:space="0" w:color="auto"/>
              <w:left w:val="single" w:sz="4" w:space="0" w:color="auto"/>
              <w:bottom w:val="single" w:sz="4" w:space="0" w:color="auto"/>
              <w:right w:val="single" w:sz="4" w:space="0" w:color="auto"/>
            </w:tcBorders>
            <w:vAlign w:val="center"/>
          </w:tcPr>
          <w:p w14:paraId="0BD4C3F6"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C6E7973"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5361CC0"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913" w:type="dxa"/>
            <w:vMerge w:val="restart"/>
            <w:tcBorders>
              <w:top w:val="single" w:sz="4" w:space="0" w:color="auto"/>
              <w:left w:val="single" w:sz="4" w:space="0" w:color="auto"/>
              <w:right w:val="single" w:sz="4" w:space="0" w:color="auto"/>
            </w:tcBorders>
            <w:shd w:val="clear" w:color="auto" w:fill="auto"/>
          </w:tcPr>
          <w:p w14:paraId="77F9C1D8" w14:textId="77777777" w:rsidR="00927A34" w:rsidRPr="00927A34" w:rsidRDefault="00927A34" w:rsidP="00226825">
            <w:pPr>
              <w:pStyle w:val="ConsPlusCell"/>
              <w:tabs>
                <w:tab w:val="center" w:pos="1838"/>
              </w:tabs>
              <w:jc w:val="center"/>
              <w:rPr>
                <w:rFonts w:ascii="Times New Roman" w:hAnsi="Times New Roman" w:cs="Times New Roman"/>
              </w:rPr>
            </w:pPr>
            <w:r w:rsidRPr="00927A34">
              <w:rPr>
                <w:rFonts w:ascii="Times New Roman" w:hAnsi="Times New Roman" w:cs="Times New Roman"/>
              </w:rPr>
              <w:t>х</w:t>
            </w:r>
          </w:p>
        </w:tc>
        <w:tc>
          <w:tcPr>
            <w:tcW w:w="1914" w:type="dxa"/>
            <w:vMerge w:val="restart"/>
            <w:tcBorders>
              <w:top w:val="single" w:sz="4" w:space="0" w:color="auto"/>
              <w:left w:val="single" w:sz="4" w:space="0" w:color="auto"/>
              <w:right w:val="single" w:sz="4" w:space="0" w:color="auto"/>
            </w:tcBorders>
            <w:shd w:val="clear" w:color="auto" w:fill="auto"/>
          </w:tcPr>
          <w:p w14:paraId="438E8257" w14:textId="77777777" w:rsidR="00927A34" w:rsidRPr="00927A34" w:rsidRDefault="00927A34" w:rsidP="00226825">
            <w:pPr>
              <w:pStyle w:val="ConsPlusCell"/>
              <w:tabs>
                <w:tab w:val="center" w:pos="1838"/>
              </w:tabs>
              <w:rPr>
                <w:rFonts w:ascii="Times New Roman" w:hAnsi="Times New Roman" w:cs="Times New Roman"/>
              </w:rPr>
            </w:pPr>
          </w:p>
        </w:tc>
      </w:tr>
      <w:tr w:rsidR="00927A34" w:rsidRPr="00927A34" w14:paraId="4A69CB21" w14:textId="77777777" w:rsidTr="00226825">
        <w:trPr>
          <w:trHeight w:val="202"/>
          <w:tblCellSpacing w:w="5" w:type="nil"/>
        </w:trPr>
        <w:tc>
          <w:tcPr>
            <w:tcW w:w="3545" w:type="dxa"/>
            <w:vMerge/>
            <w:tcBorders>
              <w:left w:val="single" w:sz="4" w:space="0" w:color="auto"/>
              <w:right w:val="single" w:sz="4" w:space="0" w:color="auto"/>
            </w:tcBorders>
            <w:shd w:val="clear" w:color="auto" w:fill="auto"/>
          </w:tcPr>
          <w:p w14:paraId="09D07331"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DFE802"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федеральный бюджет</w:t>
            </w:r>
          </w:p>
        </w:tc>
        <w:tc>
          <w:tcPr>
            <w:tcW w:w="991" w:type="dxa"/>
            <w:tcBorders>
              <w:top w:val="single" w:sz="4" w:space="0" w:color="auto"/>
              <w:left w:val="single" w:sz="4" w:space="0" w:color="auto"/>
              <w:bottom w:val="single" w:sz="4" w:space="0" w:color="auto"/>
              <w:right w:val="single" w:sz="4" w:space="0" w:color="auto"/>
            </w:tcBorders>
            <w:vAlign w:val="center"/>
          </w:tcPr>
          <w:p w14:paraId="54D459F6"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18C05E9"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155" w:type="dxa"/>
            <w:tcBorders>
              <w:top w:val="single" w:sz="4" w:space="0" w:color="auto"/>
              <w:left w:val="single" w:sz="4" w:space="0" w:color="auto"/>
              <w:bottom w:val="single" w:sz="4" w:space="0" w:color="auto"/>
              <w:right w:val="single" w:sz="4" w:space="0" w:color="auto"/>
            </w:tcBorders>
            <w:vAlign w:val="center"/>
          </w:tcPr>
          <w:p w14:paraId="23CBA9CB"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73D84D2"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1D4F57"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913" w:type="dxa"/>
            <w:vMerge/>
            <w:tcBorders>
              <w:left w:val="single" w:sz="4" w:space="0" w:color="auto"/>
              <w:right w:val="single" w:sz="4" w:space="0" w:color="auto"/>
            </w:tcBorders>
            <w:shd w:val="clear" w:color="auto" w:fill="auto"/>
          </w:tcPr>
          <w:p w14:paraId="7579C1C0"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5B0ADA69" w14:textId="77777777" w:rsidR="00927A34" w:rsidRPr="00927A34" w:rsidRDefault="00927A34" w:rsidP="00226825">
            <w:pPr>
              <w:pStyle w:val="ConsPlusCell"/>
              <w:rPr>
                <w:rFonts w:ascii="Times New Roman" w:hAnsi="Times New Roman" w:cs="Times New Roman"/>
              </w:rPr>
            </w:pPr>
          </w:p>
        </w:tc>
      </w:tr>
      <w:tr w:rsidR="00927A34" w:rsidRPr="00927A34" w14:paraId="1AE71F75" w14:textId="77777777" w:rsidTr="00226825">
        <w:trPr>
          <w:trHeight w:val="248"/>
          <w:tblCellSpacing w:w="5" w:type="nil"/>
        </w:trPr>
        <w:tc>
          <w:tcPr>
            <w:tcW w:w="3545" w:type="dxa"/>
            <w:vMerge/>
            <w:tcBorders>
              <w:left w:val="single" w:sz="4" w:space="0" w:color="auto"/>
              <w:right w:val="single" w:sz="4" w:space="0" w:color="auto"/>
            </w:tcBorders>
            <w:shd w:val="clear" w:color="auto" w:fill="auto"/>
          </w:tcPr>
          <w:p w14:paraId="57A29AC9"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18FD25"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бюджет района</w:t>
            </w:r>
          </w:p>
        </w:tc>
        <w:tc>
          <w:tcPr>
            <w:tcW w:w="991" w:type="dxa"/>
            <w:tcBorders>
              <w:top w:val="single" w:sz="4" w:space="0" w:color="auto"/>
              <w:left w:val="single" w:sz="4" w:space="0" w:color="auto"/>
              <w:bottom w:val="single" w:sz="4" w:space="0" w:color="auto"/>
              <w:right w:val="single" w:sz="4" w:space="0" w:color="auto"/>
            </w:tcBorders>
            <w:vAlign w:val="center"/>
          </w:tcPr>
          <w:p w14:paraId="1DB42C0A"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600,0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40A4CEF"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155" w:type="dxa"/>
            <w:tcBorders>
              <w:top w:val="single" w:sz="4" w:space="0" w:color="auto"/>
              <w:left w:val="single" w:sz="4" w:space="0" w:color="auto"/>
              <w:bottom w:val="single" w:sz="4" w:space="0" w:color="auto"/>
              <w:right w:val="single" w:sz="4" w:space="0" w:color="auto"/>
            </w:tcBorders>
            <w:vAlign w:val="center"/>
          </w:tcPr>
          <w:p w14:paraId="3A36235F"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9F7D658"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3E6B7D9"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200,0</w:t>
            </w:r>
          </w:p>
        </w:tc>
        <w:tc>
          <w:tcPr>
            <w:tcW w:w="1913" w:type="dxa"/>
            <w:vMerge/>
            <w:tcBorders>
              <w:left w:val="single" w:sz="4" w:space="0" w:color="auto"/>
              <w:right w:val="single" w:sz="4" w:space="0" w:color="auto"/>
            </w:tcBorders>
            <w:shd w:val="clear" w:color="auto" w:fill="auto"/>
          </w:tcPr>
          <w:p w14:paraId="0527DD6C"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656626B0" w14:textId="77777777" w:rsidR="00927A34" w:rsidRPr="00927A34" w:rsidRDefault="00927A34" w:rsidP="00226825">
            <w:pPr>
              <w:pStyle w:val="ConsPlusCell"/>
              <w:rPr>
                <w:rFonts w:ascii="Times New Roman" w:hAnsi="Times New Roman" w:cs="Times New Roman"/>
              </w:rPr>
            </w:pPr>
          </w:p>
        </w:tc>
      </w:tr>
      <w:tr w:rsidR="00927A34" w:rsidRPr="00927A34" w14:paraId="74513E65" w14:textId="77777777" w:rsidTr="00226825">
        <w:trPr>
          <w:trHeight w:val="248"/>
          <w:tblCellSpacing w:w="5" w:type="nil"/>
        </w:trPr>
        <w:tc>
          <w:tcPr>
            <w:tcW w:w="3545" w:type="dxa"/>
            <w:vMerge/>
            <w:tcBorders>
              <w:left w:val="single" w:sz="4" w:space="0" w:color="auto"/>
              <w:right w:val="single" w:sz="4" w:space="0" w:color="auto"/>
            </w:tcBorders>
            <w:shd w:val="clear" w:color="auto" w:fill="auto"/>
          </w:tcPr>
          <w:p w14:paraId="2FAE8619" w14:textId="77777777" w:rsidR="00927A34" w:rsidRPr="00927A34" w:rsidRDefault="00927A34" w:rsidP="00226825">
            <w:pPr>
              <w:pStyle w:val="ConsPlusCel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5B4892"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бюджеты муниципальных образований</w:t>
            </w:r>
          </w:p>
        </w:tc>
        <w:tc>
          <w:tcPr>
            <w:tcW w:w="991" w:type="dxa"/>
            <w:tcBorders>
              <w:top w:val="single" w:sz="4" w:space="0" w:color="auto"/>
              <w:left w:val="single" w:sz="4" w:space="0" w:color="auto"/>
              <w:bottom w:val="single" w:sz="4" w:space="0" w:color="auto"/>
              <w:right w:val="single" w:sz="4" w:space="0" w:color="auto"/>
            </w:tcBorders>
            <w:vAlign w:val="center"/>
          </w:tcPr>
          <w:p w14:paraId="29FBDA90"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92,8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DFC91C4"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52,0</w:t>
            </w:r>
          </w:p>
        </w:tc>
        <w:tc>
          <w:tcPr>
            <w:tcW w:w="1155" w:type="dxa"/>
            <w:tcBorders>
              <w:top w:val="single" w:sz="4" w:space="0" w:color="auto"/>
              <w:left w:val="single" w:sz="4" w:space="0" w:color="auto"/>
              <w:bottom w:val="single" w:sz="4" w:space="0" w:color="auto"/>
              <w:right w:val="single" w:sz="4" w:space="0" w:color="auto"/>
            </w:tcBorders>
            <w:vAlign w:val="center"/>
          </w:tcPr>
          <w:p w14:paraId="1D70E2AC"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40,8</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EB4AB7E"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423AD6E"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913" w:type="dxa"/>
            <w:vMerge/>
            <w:tcBorders>
              <w:left w:val="single" w:sz="4" w:space="0" w:color="auto"/>
              <w:right w:val="single" w:sz="4" w:space="0" w:color="auto"/>
            </w:tcBorders>
            <w:shd w:val="clear" w:color="auto" w:fill="auto"/>
          </w:tcPr>
          <w:p w14:paraId="27C138B1"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right w:val="single" w:sz="4" w:space="0" w:color="auto"/>
            </w:tcBorders>
            <w:shd w:val="clear" w:color="auto" w:fill="auto"/>
          </w:tcPr>
          <w:p w14:paraId="3AA8AF13" w14:textId="77777777" w:rsidR="00927A34" w:rsidRPr="00927A34" w:rsidRDefault="00927A34" w:rsidP="00226825">
            <w:pPr>
              <w:pStyle w:val="ConsPlusCell"/>
              <w:rPr>
                <w:rFonts w:ascii="Times New Roman" w:hAnsi="Times New Roman" w:cs="Times New Roman"/>
              </w:rPr>
            </w:pPr>
          </w:p>
        </w:tc>
      </w:tr>
      <w:tr w:rsidR="00927A34" w:rsidRPr="00927A34" w14:paraId="3B63DA17" w14:textId="77777777" w:rsidTr="00226825">
        <w:trPr>
          <w:trHeight w:val="167"/>
          <w:tblCellSpacing w:w="5" w:type="nil"/>
        </w:trPr>
        <w:tc>
          <w:tcPr>
            <w:tcW w:w="3545" w:type="dxa"/>
            <w:vMerge/>
            <w:tcBorders>
              <w:left w:val="single" w:sz="4" w:space="0" w:color="auto"/>
              <w:bottom w:val="single" w:sz="4" w:space="0" w:color="auto"/>
              <w:right w:val="single" w:sz="4" w:space="0" w:color="auto"/>
            </w:tcBorders>
            <w:shd w:val="clear" w:color="auto" w:fill="auto"/>
          </w:tcPr>
          <w:p w14:paraId="6BD3A85E" w14:textId="77777777" w:rsidR="00927A34" w:rsidRPr="00927A34" w:rsidRDefault="00927A34" w:rsidP="00226825">
            <w:pPr>
              <w:pStyle w:val="ConsPlusCell"/>
              <w:rPr>
                <w:rFonts w:ascii="Times New Roman" w:hAnsi="Times New Roman" w:cs="Times New Roman"/>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EF0BC5" w14:textId="77777777" w:rsidR="00927A34" w:rsidRPr="00927A34" w:rsidRDefault="00927A34" w:rsidP="00226825">
            <w:pPr>
              <w:pStyle w:val="ConsPlusCell"/>
              <w:rPr>
                <w:rFonts w:ascii="Times New Roman" w:hAnsi="Times New Roman" w:cs="Times New Roman"/>
                <w:b/>
              </w:rPr>
            </w:pPr>
            <w:r w:rsidRPr="00927A34">
              <w:rPr>
                <w:rFonts w:ascii="Times New Roman" w:hAnsi="Times New Roman" w:cs="Times New Roman"/>
                <w:b/>
              </w:rPr>
              <w:t>внебюджетные источники</w:t>
            </w:r>
          </w:p>
        </w:tc>
        <w:tc>
          <w:tcPr>
            <w:tcW w:w="991" w:type="dxa"/>
            <w:tcBorders>
              <w:top w:val="single" w:sz="4" w:space="0" w:color="auto"/>
              <w:left w:val="single" w:sz="4" w:space="0" w:color="auto"/>
              <w:bottom w:val="single" w:sz="4" w:space="0" w:color="auto"/>
              <w:right w:val="single" w:sz="4" w:space="0" w:color="auto"/>
            </w:tcBorders>
            <w:vAlign w:val="center"/>
          </w:tcPr>
          <w:p w14:paraId="3AA35484"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6EE1E87"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155" w:type="dxa"/>
            <w:tcBorders>
              <w:top w:val="single" w:sz="4" w:space="0" w:color="auto"/>
              <w:left w:val="single" w:sz="4" w:space="0" w:color="auto"/>
              <w:bottom w:val="single" w:sz="4" w:space="0" w:color="auto"/>
              <w:right w:val="single" w:sz="4" w:space="0" w:color="auto"/>
            </w:tcBorders>
            <w:vAlign w:val="center"/>
          </w:tcPr>
          <w:p w14:paraId="1815DAF7"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97DF8DE"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0C12CE6" w14:textId="77777777" w:rsidR="00927A34" w:rsidRPr="00927A34" w:rsidRDefault="00927A34" w:rsidP="00226825">
            <w:pPr>
              <w:pStyle w:val="ConsPlusCell"/>
              <w:jc w:val="center"/>
              <w:rPr>
                <w:rFonts w:ascii="Times New Roman" w:hAnsi="Times New Roman" w:cs="Times New Roman"/>
                <w:b/>
              </w:rPr>
            </w:pPr>
            <w:r w:rsidRPr="00927A34">
              <w:rPr>
                <w:rFonts w:ascii="Times New Roman" w:hAnsi="Times New Roman" w:cs="Times New Roman"/>
                <w:b/>
              </w:rPr>
              <w:t>0,0</w:t>
            </w:r>
          </w:p>
        </w:tc>
        <w:tc>
          <w:tcPr>
            <w:tcW w:w="1913" w:type="dxa"/>
            <w:vMerge/>
            <w:tcBorders>
              <w:left w:val="single" w:sz="4" w:space="0" w:color="auto"/>
              <w:bottom w:val="single" w:sz="4" w:space="0" w:color="auto"/>
              <w:right w:val="single" w:sz="4" w:space="0" w:color="auto"/>
            </w:tcBorders>
            <w:shd w:val="clear" w:color="auto" w:fill="auto"/>
          </w:tcPr>
          <w:p w14:paraId="5DE43BA2" w14:textId="77777777" w:rsidR="00927A34" w:rsidRPr="00927A34" w:rsidRDefault="00927A34" w:rsidP="00226825">
            <w:pPr>
              <w:pStyle w:val="ConsPlusCell"/>
              <w:rPr>
                <w:rFonts w:ascii="Times New Roman" w:hAnsi="Times New Roman" w:cs="Times New Roman"/>
              </w:rPr>
            </w:pPr>
          </w:p>
        </w:tc>
        <w:tc>
          <w:tcPr>
            <w:tcW w:w="1914" w:type="dxa"/>
            <w:vMerge/>
            <w:tcBorders>
              <w:left w:val="single" w:sz="4" w:space="0" w:color="auto"/>
              <w:bottom w:val="single" w:sz="4" w:space="0" w:color="auto"/>
              <w:right w:val="single" w:sz="4" w:space="0" w:color="auto"/>
            </w:tcBorders>
            <w:shd w:val="clear" w:color="auto" w:fill="auto"/>
          </w:tcPr>
          <w:p w14:paraId="17D0AC04" w14:textId="77777777" w:rsidR="00927A34" w:rsidRPr="00927A34" w:rsidRDefault="00927A34" w:rsidP="00226825">
            <w:pPr>
              <w:pStyle w:val="ConsPlusCell"/>
              <w:rPr>
                <w:rFonts w:ascii="Times New Roman" w:hAnsi="Times New Roman" w:cs="Times New Roman"/>
              </w:rPr>
            </w:pPr>
          </w:p>
        </w:tc>
      </w:tr>
    </w:tbl>
    <w:p w14:paraId="00B26685" w14:textId="77777777" w:rsidR="00927A34" w:rsidRPr="00927A34" w:rsidRDefault="00927A34" w:rsidP="00927A34">
      <w:pPr>
        <w:jc w:val="right"/>
        <w:rPr>
          <w:color w:val="000000"/>
          <w:sz w:val="20"/>
          <w:szCs w:val="20"/>
        </w:rPr>
      </w:pPr>
    </w:p>
    <w:p w14:paraId="5713BEB4" w14:textId="77777777" w:rsidR="00927A34" w:rsidRPr="00927A34" w:rsidRDefault="00927A34" w:rsidP="00927A34">
      <w:pPr>
        <w:ind w:firstLine="601"/>
        <w:jc w:val="right"/>
        <w:rPr>
          <w:sz w:val="20"/>
          <w:szCs w:val="20"/>
        </w:rPr>
      </w:pPr>
      <w:r w:rsidRPr="00927A34">
        <w:rPr>
          <w:sz w:val="20"/>
          <w:szCs w:val="20"/>
        </w:rPr>
        <w:t xml:space="preserve">ПРИЛОЖЕНИЕ № 4 </w:t>
      </w:r>
    </w:p>
    <w:p w14:paraId="2B87D6AF" w14:textId="77777777" w:rsidR="00927A34" w:rsidRPr="00927A34" w:rsidRDefault="00927A34" w:rsidP="00927A34">
      <w:pPr>
        <w:ind w:firstLine="601"/>
        <w:jc w:val="right"/>
        <w:rPr>
          <w:sz w:val="20"/>
          <w:szCs w:val="20"/>
        </w:rPr>
      </w:pPr>
    </w:p>
    <w:p w14:paraId="1543CDF8" w14:textId="77777777" w:rsidR="00927A34" w:rsidRPr="00927A34" w:rsidRDefault="00927A34" w:rsidP="00927A34">
      <w:pPr>
        <w:ind w:firstLine="601"/>
        <w:jc w:val="right"/>
        <w:rPr>
          <w:sz w:val="20"/>
          <w:szCs w:val="20"/>
        </w:rPr>
      </w:pPr>
      <w:r w:rsidRPr="00927A34">
        <w:rPr>
          <w:sz w:val="20"/>
          <w:szCs w:val="20"/>
        </w:rPr>
        <w:t>ПРИЛОЖЕНИЕ № 3</w:t>
      </w:r>
    </w:p>
    <w:p w14:paraId="65416720" w14:textId="77777777" w:rsidR="00927A34" w:rsidRPr="00927A34" w:rsidRDefault="00927A34" w:rsidP="00927A34">
      <w:pPr>
        <w:ind w:firstLine="601"/>
        <w:jc w:val="right"/>
        <w:rPr>
          <w:sz w:val="20"/>
          <w:szCs w:val="20"/>
        </w:rPr>
      </w:pPr>
      <w:r w:rsidRPr="00927A34">
        <w:rPr>
          <w:sz w:val="20"/>
          <w:szCs w:val="20"/>
        </w:rPr>
        <w:t xml:space="preserve">                                                                                                                                    </w:t>
      </w:r>
      <w:proofErr w:type="gramStart"/>
      <w:r w:rsidRPr="00927A34">
        <w:rPr>
          <w:sz w:val="20"/>
          <w:szCs w:val="20"/>
        </w:rPr>
        <w:t>к  муниципальной</w:t>
      </w:r>
      <w:proofErr w:type="gramEnd"/>
      <w:r w:rsidRPr="00927A34">
        <w:rPr>
          <w:sz w:val="20"/>
          <w:szCs w:val="20"/>
        </w:rPr>
        <w:t xml:space="preserve"> программе «Охрана </w:t>
      </w:r>
    </w:p>
    <w:p w14:paraId="191E3422" w14:textId="77777777" w:rsidR="00927A34" w:rsidRPr="00927A34" w:rsidRDefault="00927A34" w:rsidP="00927A34">
      <w:pPr>
        <w:ind w:firstLine="601"/>
        <w:jc w:val="right"/>
        <w:rPr>
          <w:sz w:val="20"/>
          <w:szCs w:val="20"/>
        </w:rPr>
      </w:pPr>
      <w:r w:rsidRPr="00927A34">
        <w:rPr>
          <w:sz w:val="20"/>
          <w:szCs w:val="20"/>
        </w:rPr>
        <w:t xml:space="preserve">                                                                                                                                    окружающей среды Куйбышевского муниципального </w:t>
      </w:r>
    </w:p>
    <w:p w14:paraId="36C2B958" w14:textId="77777777" w:rsidR="00927A34" w:rsidRPr="00927A34" w:rsidRDefault="00927A34" w:rsidP="00927A34">
      <w:pPr>
        <w:ind w:firstLine="601"/>
        <w:jc w:val="right"/>
        <w:rPr>
          <w:sz w:val="20"/>
          <w:szCs w:val="20"/>
        </w:rPr>
      </w:pPr>
      <w:r w:rsidRPr="00927A34">
        <w:rPr>
          <w:sz w:val="20"/>
          <w:szCs w:val="20"/>
        </w:rPr>
        <w:t xml:space="preserve">                                                                                                                                    района Новосибирской области на 2021-2024 годы»</w:t>
      </w:r>
    </w:p>
    <w:p w14:paraId="674D3943" w14:textId="77777777" w:rsidR="00927A34" w:rsidRPr="00927A34" w:rsidRDefault="00927A34" w:rsidP="00927A34">
      <w:pPr>
        <w:pStyle w:val="ConsPlusNormal"/>
        <w:ind w:firstLine="540"/>
        <w:jc w:val="both"/>
        <w:rPr>
          <w:rFonts w:ascii="Times New Roman" w:hAnsi="Times New Roman" w:cs="Times New Roman"/>
        </w:rPr>
      </w:pPr>
    </w:p>
    <w:p w14:paraId="189AA672" w14:textId="77777777" w:rsidR="00927A34" w:rsidRPr="00927A34" w:rsidRDefault="00927A34" w:rsidP="00927A34">
      <w:pPr>
        <w:pStyle w:val="ConsPlusNormal"/>
        <w:jc w:val="center"/>
        <w:rPr>
          <w:rFonts w:ascii="Times New Roman" w:hAnsi="Times New Roman" w:cs="Times New Roman"/>
        </w:rPr>
      </w:pPr>
      <w:bookmarkStart w:id="3" w:name="Par465"/>
      <w:bookmarkEnd w:id="3"/>
      <w:r w:rsidRPr="00927A34">
        <w:rPr>
          <w:rFonts w:ascii="Times New Roman" w:hAnsi="Times New Roman" w:cs="Times New Roman"/>
        </w:rPr>
        <w:t>СВОДНЫЕ ФИНАНСОВЫЕ ЗАТРАТЫ</w:t>
      </w:r>
    </w:p>
    <w:p w14:paraId="7FF0147D"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 xml:space="preserve">муниципальной программы «Охрана окружающей среды </w:t>
      </w:r>
    </w:p>
    <w:p w14:paraId="384EFEA4" w14:textId="77777777" w:rsidR="00927A34" w:rsidRPr="00927A34" w:rsidRDefault="00927A34" w:rsidP="00927A34">
      <w:pPr>
        <w:pStyle w:val="ConsPlusNormal"/>
        <w:jc w:val="center"/>
        <w:rPr>
          <w:rFonts w:ascii="Times New Roman" w:hAnsi="Times New Roman" w:cs="Times New Roman"/>
        </w:rPr>
      </w:pPr>
      <w:r w:rsidRPr="00927A34">
        <w:rPr>
          <w:rFonts w:ascii="Times New Roman" w:hAnsi="Times New Roman" w:cs="Times New Roman"/>
        </w:rPr>
        <w:t>Куйбышевского муниципального района Новосибирской области на 2021-2024 годы»</w:t>
      </w:r>
    </w:p>
    <w:p w14:paraId="498B9D8A" w14:textId="77777777" w:rsidR="00927A34" w:rsidRPr="00927A34" w:rsidRDefault="00927A34" w:rsidP="00927A34">
      <w:pPr>
        <w:pStyle w:val="ConsPlusNormal"/>
        <w:ind w:firstLine="540"/>
        <w:jc w:val="both"/>
        <w:rPr>
          <w:rFonts w:ascii="Times New Roman" w:hAnsi="Times New Roman" w:cs="Times New Roman"/>
        </w:rPr>
      </w:pPr>
    </w:p>
    <w:tbl>
      <w:tblPr>
        <w:tblW w:w="14034" w:type="dxa"/>
        <w:tblCellSpacing w:w="5" w:type="nil"/>
        <w:tblInd w:w="359" w:type="dxa"/>
        <w:tblLayout w:type="fixed"/>
        <w:tblCellMar>
          <w:left w:w="75" w:type="dxa"/>
          <w:right w:w="75" w:type="dxa"/>
        </w:tblCellMar>
        <w:tblLook w:val="0000" w:firstRow="0" w:lastRow="0" w:firstColumn="0" w:lastColumn="0" w:noHBand="0" w:noVBand="0"/>
      </w:tblPr>
      <w:tblGrid>
        <w:gridCol w:w="6804"/>
        <w:gridCol w:w="1080"/>
        <w:gridCol w:w="960"/>
        <w:gridCol w:w="960"/>
        <w:gridCol w:w="960"/>
        <w:gridCol w:w="1001"/>
        <w:gridCol w:w="2269"/>
      </w:tblGrid>
      <w:tr w:rsidR="00927A34" w:rsidRPr="00927A34" w14:paraId="7BFC2E4E" w14:textId="77777777" w:rsidTr="00226825">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C27874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Источники и направления расходов в разрезе государственных заказчиков программы (</w:t>
            </w:r>
            <w:proofErr w:type="gramStart"/>
            <w:r w:rsidRPr="00927A34">
              <w:rPr>
                <w:rFonts w:ascii="Times New Roman" w:hAnsi="Times New Roman" w:cs="Times New Roman"/>
              </w:rPr>
              <w:t>главных  распорядителей</w:t>
            </w:r>
            <w:proofErr w:type="gramEnd"/>
            <w:r w:rsidRPr="00927A34">
              <w:rPr>
                <w:rFonts w:ascii="Times New Roman" w:hAnsi="Times New Roman" w:cs="Times New Roman"/>
              </w:rPr>
              <w:t xml:space="preserve"> бюджетных средств)</w:t>
            </w:r>
          </w:p>
        </w:tc>
        <w:tc>
          <w:tcPr>
            <w:tcW w:w="4961" w:type="dxa"/>
            <w:gridSpan w:val="5"/>
            <w:tcBorders>
              <w:top w:val="single" w:sz="4" w:space="0" w:color="auto"/>
              <w:left w:val="single" w:sz="4" w:space="0" w:color="auto"/>
              <w:bottom w:val="single" w:sz="4" w:space="0" w:color="auto"/>
              <w:right w:val="single" w:sz="4" w:space="0" w:color="auto"/>
            </w:tcBorders>
          </w:tcPr>
          <w:p w14:paraId="637EA2C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Финансовые затраты, тыс. руб.</w:t>
            </w:r>
          </w:p>
        </w:tc>
        <w:tc>
          <w:tcPr>
            <w:tcW w:w="2269" w:type="dxa"/>
            <w:vMerge w:val="restart"/>
            <w:tcBorders>
              <w:top w:val="single" w:sz="4" w:space="0" w:color="auto"/>
              <w:left w:val="single" w:sz="4" w:space="0" w:color="auto"/>
              <w:bottom w:val="single" w:sz="4" w:space="0" w:color="auto"/>
              <w:right w:val="single" w:sz="4" w:space="0" w:color="auto"/>
            </w:tcBorders>
          </w:tcPr>
          <w:p w14:paraId="0C38D97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Примечание</w:t>
            </w:r>
          </w:p>
        </w:tc>
      </w:tr>
      <w:tr w:rsidR="00927A34" w:rsidRPr="00927A34" w14:paraId="429E9D40" w14:textId="77777777" w:rsidTr="00226825">
        <w:trPr>
          <w:trHeight w:val="126"/>
          <w:tblCellSpacing w:w="5" w:type="nil"/>
        </w:trPr>
        <w:tc>
          <w:tcPr>
            <w:tcW w:w="6804" w:type="dxa"/>
            <w:vMerge/>
            <w:tcBorders>
              <w:left w:val="single" w:sz="4" w:space="0" w:color="auto"/>
              <w:bottom w:val="single" w:sz="4" w:space="0" w:color="auto"/>
              <w:right w:val="single" w:sz="4" w:space="0" w:color="auto"/>
            </w:tcBorders>
          </w:tcPr>
          <w:p w14:paraId="14895263" w14:textId="77777777" w:rsidR="00927A34" w:rsidRPr="00927A34" w:rsidRDefault="00927A34" w:rsidP="00226825">
            <w:pPr>
              <w:pStyle w:val="ConsPlusCell"/>
              <w:jc w:val="center"/>
              <w:rPr>
                <w:rFonts w:ascii="Times New Roman" w:hAnsi="Times New Roman" w:cs="Times New Roman"/>
              </w:rPr>
            </w:pPr>
          </w:p>
        </w:tc>
        <w:tc>
          <w:tcPr>
            <w:tcW w:w="1080" w:type="dxa"/>
            <w:vMerge w:val="restart"/>
            <w:tcBorders>
              <w:left w:val="single" w:sz="4" w:space="0" w:color="auto"/>
              <w:bottom w:val="single" w:sz="4" w:space="0" w:color="auto"/>
              <w:right w:val="single" w:sz="4" w:space="0" w:color="auto"/>
            </w:tcBorders>
          </w:tcPr>
          <w:p w14:paraId="732A50B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всего</w:t>
            </w:r>
          </w:p>
        </w:tc>
        <w:tc>
          <w:tcPr>
            <w:tcW w:w="3881" w:type="dxa"/>
            <w:gridSpan w:val="4"/>
            <w:tcBorders>
              <w:left w:val="single" w:sz="4" w:space="0" w:color="auto"/>
              <w:bottom w:val="single" w:sz="4" w:space="0" w:color="auto"/>
              <w:right w:val="single" w:sz="4" w:space="0" w:color="auto"/>
            </w:tcBorders>
          </w:tcPr>
          <w:p w14:paraId="39686C6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в том числе по годам</w:t>
            </w:r>
          </w:p>
        </w:tc>
        <w:tc>
          <w:tcPr>
            <w:tcW w:w="2269" w:type="dxa"/>
            <w:vMerge/>
            <w:tcBorders>
              <w:left w:val="single" w:sz="4" w:space="0" w:color="auto"/>
              <w:bottom w:val="single" w:sz="4" w:space="0" w:color="auto"/>
              <w:right w:val="single" w:sz="4" w:space="0" w:color="auto"/>
            </w:tcBorders>
          </w:tcPr>
          <w:p w14:paraId="761299AE" w14:textId="77777777" w:rsidR="00927A34" w:rsidRPr="00927A34" w:rsidRDefault="00927A34" w:rsidP="00226825">
            <w:pPr>
              <w:pStyle w:val="ConsPlusCell"/>
              <w:jc w:val="center"/>
              <w:rPr>
                <w:rFonts w:ascii="Times New Roman" w:hAnsi="Times New Roman" w:cs="Times New Roman"/>
              </w:rPr>
            </w:pPr>
          </w:p>
        </w:tc>
      </w:tr>
      <w:tr w:rsidR="00927A34" w:rsidRPr="00927A34" w14:paraId="7CD3B921" w14:textId="77777777" w:rsidTr="00226825">
        <w:trPr>
          <w:tblCellSpacing w:w="5" w:type="nil"/>
        </w:trPr>
        <w:tc>
          <w:tcPr>
            <w:tcW w:w="6804" w:type="dxa"/>
            <w:vMerge/>
            <w:tcBorders>
              <w:left w:val="single" w:sz="4" w:space="0" w:color="auto"/>
              <w:bottom w:val="single" w:sz="4" w:space="0" w:color="auto"/>
              <w:right w:val="single" w:sz="4" w:space="0" w:color="auto"/>
            </w:tcBorders>
          </w:tcPr>
          <w:p w14:paraId="5A036F99" w14:textId="77777777" w:rsidR="00927A34" w:rsidRPr="00927A34" w:rsidRDefault="00927A34" w:rsidP="00226825">
            <w:pPr>
              <w:pStyle w:val="ConsPlusCell"/>
              <w:jc w:val="center"/>
              <w:rPr>
                <w:rFonts w:ascii="Times New Roman" w:hAnsi="Times New Roman" w:cs="Times New Roman"/>
              </w:rPr>
            </w:pPr>
          </w:p>
        </w:tc>
        <w:tc>
          <w:tcPr>
            <w:tcW w:w="1080" w:type="dxa"/>
            <w:vMerge/>
            <w:tcBorders>
              <w:left w:val="single" w:sz="4" w:space="0" w:color="auto"/>
              <w:bottom w:val="single" w:sz="4" w:space="0" w:color="auto"/>
              <w:right w:val="single" w:sz="4" w:space="0" w:color="auto"/>
            </w:tcBorders>
          </w:tcPr>
          <w:p w14:paraId="50DD2822" w14:textId="77777777" w:rsidR="00927A34" w:rsidRPr="00927A34" w:rsidRDefault="00927A34" w:rsidP="00226825">
            <w:pPr>
              <w:pStyle w:val="ConsPlusCell"/>
              <w:jc w:val="center"/>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4F597B3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2021 год</w:t>
            </w:r>
          </w:p>
        </w:tc>
        <w:tc>
          <w:tcPr>
            <w:tcW w:w="960" w:type="dxa"/>
            <w:tcBorders>
              <w:left w:val="single" w:sz="4" w:space="0" w:color="auto"/>
              <w:bottom w:val="single" w:sz="4" w:space="0" w:color="auto"/>
              <w:right w:val="single" w:sz="4" w:space="0" w:color="auto"/>
            </w:tcBorders>
          </w:tcPr>
          <w:p w14:paraId="36D9B9A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2022 год</w:t>
            </w:r>
          </w:p>
        </w:tc>
        <w:tc>
          <w:tcPr>
            <w:tcW w:w="960" w:type="dxa"/>
            <w:tcBorders>
              <w:left w:val="single" w:sz="4" w:space="0" w:color="auto"/>
              <w:bottom w:val="single" w:sz="4" w:space="0" w:color="auto"/>
              <w:right w:val="single" w:sz="4" w:space="0" w:color="auto"/>
            </w:tcBorders>
          </w:tcPr>
          <w:p w14:paraId="59B474D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2023 год</w:t>
            </w:r>
          </w:p>
        </w:tc>
        <w:tc>
          <w:tcPr>
            <w:tcW w:w="1001" w:type="dxa"/>
            <w:tcBorders>
              <w:left w:val="single" w:sz="4" w:space="0" w:color="auto"/>
              <w:bottom w:val="single" w:sz="4" w:space="0" w:color="auto"/>
              <w:right w:val="single" w:sz="4" w:space="0" w:color="auto"/>
            </w:tcBorders>
          </w:tcPr>
          <w:p w14:paraId="7AF2496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2024 год</w:t>
            </w:r>
          </w:p>
        </w:tc>
        <w:tc>
          <w:tcPr>
            <w:tcW w:w="2269" w:type="dxa"/>
            <w:vMerge/>
            <w:tcBorders>
              <w:left w:val="single" w:sz="4" w:space="0" w:color="auto"/>
              <w:bottom w:val="single" w:sz="4" w:space="0" w:color="auto"/>
              <w:right w:val="single" w:sz="4" w:space="0" w:color="auto"/>
            </w:tcBorders>
          </w:tcPr>
          <w:p w14:paraId="3BF68EDE" w14:textId="77777777" w:rsidR="00927A34" w:rsidRPr="00927A34" w:rsidRDefault="00927A34" w:rsidP="00226825">
            <w:pPr>
              <w:pStyle w:val="ConsPlusCell"/>
              <w:jc w:val="center"/>
              <w:rPr>
                <w:rFonts w:ascii="Times New Roman" w:hAnsi="Times New Roman" w:cs="Times New Roman"/>
              </w:rPr>
            </w:pPr>
          </w:p>
        </w:tc>
      </w:tr>
      <w:tr w:rsidR="00927A34" w:rsidRPr="00927A34" w14:paraId="65AF153D" w14:textId="77777777" w:rsidTr="00226825">
        <w:trPr>
          <w:tblCellSpacing w:w="5" w:type="nil"/>
        </w:trPr>
        <w:tc>
          <w:tcPr>
            <w:tcW w:w="6804" w:type="dxa"/>
            <w:tcBorders>
              <w:left w:val="single" w:sz="4" w:space="0" w:color="auto"/>
              <w:bottom w:val="single" w:sz="4" w:space="0" w:color="auto"/>
              <w:right w:val="single" w:sz="4" w:space="0" w:color="auto"/>
            </w:tcBorders>
          </w:tcPr>
          <w:p w14:paraId="6172291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1</w:t>
            </w:r>
          </w:p>
        </w:tc>
        <w:tc>
          <w:tcPr>
            <w:tcW w:w="1080" w:type="dxa"/>
            <w:tcBorders>
              <w:left w:val="single" w:sz="4" w:space="0" w:color="auto"/>
              <w:bottom w:val="single" w:sz="4" w:space="0" w:color="auto"/>
              <w:right w:val="single" w:sz="4" w:space="0" w:color="auto"/>
            </w:tcBorders>
          </w:tcPr>
          <w:p w14:paraId="739E313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w:t>
            </w:r>
          </w:p>
        </w:tc>
        <w:tc>
          <w:tcPr>
            <w:tcW w:w="960" w:type="dxa"/>
            <w:tcBorders>
              <w:left w:val="single" w:sz="4" w:space="0" w:color="auto"/>
              <w:bottom w:val="single" w:sz="4" w:space="0" w:color="auto"/>
              <w:right w:val="single" w:sz="4" w:space="0" w:color="auto"/>
            </w:tcBorders>
          </w:tcPr>
          <w:p w14:paraId="16D3D69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3</w:t>
            </w:r>
          </w:p>
        </w:tc>
        <w:tc>
          <w:tcPr>
            <w:tcW w:w="960" w:type="dxa"/>
            <w:tcBorders>
              <w:left w:val="single" w:sz="4" w:space="0" w:color="auto"/>
              <w:bottom w:val="single" w:sz="4" w:space="0" w:color="auto"/>
              <w:right w:val="single" w:sz="4" w:space="0" w:color="auto"/>
            </w:tcBorders>
          </w:tcPr>
          <w:p w14:paraId="57DD1CC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w:t>
            </w:r>
          </w:p>
        </w:tc>
        <w:tc>
          <w:tcPr>
            <w:tcW w:w="960" w:type="dxa"/>
            <w:tcBorders>
              <w:left w:val="single" w:sz="4" w:space="0" w:color="auto"/>
              <w:bottom w:val="single" w:sz="4" w:space="0" w:color="auto"/>
              <w:right w:val="single" w:sz="4" w:space="0" w:color="auto"/>
            </w:tcBorders>
          </w:tcPr>
          <w:p w14:paraId="58A5CCA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w:t>
            </w:r>
          </w:p>
        </w:tc>
        <w:tc>
          <w:tcPr>
            <w:tcW w:w="1001" w:type="dxa"/>
            <w:tcBorders>
              <w:left w:val="single" w:sz="4" w:space="0" w:color="auto"/>
              <w:bottom w:val="single" w:sz="4" w:space="0" w:color="auto"/>
              <w:right w:val="single" w:sz="4" w:space="0" w:color="auto"/>
            </w:tcBorders>
          </w:tcPr>
          <w:p w14:paraId="6BA995C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w:t>
            </w:r>
          </w:p>
        </w:tc>
        <w:tc>
          <w:tcPr>
            <w:tcW w:w="2269" w:type="dxa"/>
            <w:tcBorders>
              <w:left w:val="single" w:sz="4" w:space="0" w:color="auto"/>
              <w:bottom w:val="single" w:sz="4" w:space="0" w:color="auto"/>
              <w:right w:val="single" w:sz="4" w:space="0" w:color="auto"/>
            </w:tcBorders>
          </w:tcPr>
          <w:p w14:paraId="63E5104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7</w:t>
            </w:r>
          </w:p>
        </w:tc>
      </w:tr>
      <w:tr w:rsidR="00927A34" w:rsidRPr="00927A34" w14:paraId="7D9C07CB" w14:textId="77777777" w:rsidTr="00226825">
        <w:trPr>
          <w:trHeight w:val="107"/>
          <w:tblCellSpacing w:w="5" w:type="nil"/>
        </w:trPr>
        <w:tc>
          <w:tcPr>
            <w:tcW w:w="14034" w:type="dxa"/>
            <w:gridSpan w:val="7"/>
            <w:tcBorders>
              <w:left w:val="single" w:sz="4" w:space="0" w:color="auto"/>
              <w:bottom w:val="single" w:sz="4" w:space="0" w:color="auto"/>
              <w:right w:val="single" w:sz="4" w:space="0" w:color="auto"/>
            </w:tcBorders>
          </w:tcPr>
          <w:p w14:paraId="08CEB901" w14:textId="77777777" w:rsidR="00927A34" w:rsidRPr="00927A34" w:rsidRDefault="00927A34" w:rsidP="00226825">
            <w:pPr>
              <w:pStyle w:val="ConsPlusCell"/>
              <w:jc w:val="both"/>
              <w:rPr>
                <w:rFonts w:ascii="Times New Roman" w:hAnsi="Times New Roman" w:cs="Times New Roman"/>
              </w:rPr>
            </w:pPr>
            <w:r w:rsidRPr="00927A34">
              <w:rPr>
                <w:rFonts w:ascii="Times New Roman" w:hAnsi="Times New Roman" w:cs="Times New Roman"/>
              </w:rPr>
              <w:t>Заказчик – администрация Куйбышевского муниципального района Новосибирской области</w:t>
            </w:r>
          </w:p>
        </w:tc>
      </w:tr>
      <w:tr w:rsidR="00927A34" w:rsidRPr="00927A34" w14:paraId="3C540CEE" w14:textId="77777777" w:rsidTr="00226825">
        <w:trPr>
          <w:trHeight w:val="255"/>
          <w:tblCellSpacing w:w="5" w:type="nil"/>
        </w:trPr>
        <w:tc>
          <w:tcPr>
            <w:tcW w:w="6804" w:type="dxa"/>
            <w:tcBorders>
              <w:top w:val="single" w:sz="4" w:space="0" w:color="auto"/>
              <w:left w:val="single" w:sz="4" w:space="0" w:color="auto"/>
              <w:bottom w:val="single" w:sz="4" w:space="0" w:color="auto"/>
              <w:right w:val="single" w:sz="4" w:space="0" w:color="auto"/>
            </w:tcBorders>
          </w:tcPr>
          <w:p w14:paraId="65E3EBEF"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 xml:space="preserve">Всего финансовых затрат, в том числе из: </w:t>
            </w:r>
          </w:p>
          <w:p w14:paraId="73DF0CF5" w14:textId="77777777" w:rsidR="00927A34" w:rsidRPr="00927A34" w:rsidRDefault="00927A34" w:rsidP="00226825">
            <w:pPr>
              <w:pStyle w:val="ConsPlusCel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4F010AB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3092,8</w:t>
            </w:r>
          </w:p>
        </w:tc>
        <w:tc>
          <w:tcPr>
            <w:tcW w:w="960" w:type="dxa"/>
            <w:tcBorders>
              <w:top w:val="single" w:sz="4" w:space="0" w:color="auto"/>
              <w:left w:val="single" w:sz="4" w:space="0" w:color="auto"/>
              <w:bottom w:val="single" w:sz="4" w:space="0" w:color="auto"/>
              <w:right w:val="single" w:sz="4" w:space="0" w:color="auto"/>
            </w:tcBorders>
            <w:vAlign w:val="center"/>
          </w:tcPr>
          <w:p w14:paraId="7605D8B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452,0</w:t>
            </w:r>
          </w:p>
        </w:tc>
        <w:tc>
          <w:tcPr>
            <w:tcW w:w="960" w:type="dxa"/>
            <w:tcBorders>
              <w:top w:val="single" w:sz="4" w:space="0" w:color="auto"/>
              <w:left w:val="single" w:sz="4" w:space="0" w:color="auto"/>
              <w:bottom w:val="single" w:sz="4" w:space="0" w:color="auto"/>
              <w:right w:val="single" w:sz="4" w:space="0" w:color="auto"/>
            </w:tcBorders>
            <w:vAlign w:val="center"/>
          </w:tcPr>
          <w:p w14:paraId="5956C49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2240,8</w:t>
            </w:r>
          </w:p>
        </w:tc>
        <w:tc>
          <w:tcPr>
            <w:tcW w:w="960" w:type="dxa"/>
            <w:tcBorders>
              <w:top w:val="single" w:sz="4" w:space="0" w:color="auto"/>
              <w:left w:val="single" w:sz="4" w:space="0" w:color="auto"/>
              <w:bottom w:val="single" w:sz="4" w:space="0" w:color="auto"/>
              <w:right w:val="single" w:sz="4" w:space="0" w:color="auto"/>
            </w:tcBorders>
            <w:vAlign w:val="center"/>
          </w:tcPr>
          <w:p w14:paraId="70C070A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001" w:type="dxa"/>
            <w:tcBorders>
              <w:top w:val="single" w:sz="4" w:space="0" w:color="auto"/>
              <w:left w:val="single" w:sz="4" w:space="0" w:color="auto"/>
              <w:bottom w:val="single" w:sz="4" w:space="0" w:color="auto"/>
              <w:right w:val="single" w:sz="4" w:space="0" w:color="auto"/>
            </w:tcBorders>
            <w:vAlign w:val="center"/>
          </w:tcPr>
          <w:p w14:paraId="21AE9F6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2269" w:type="dxa"/>
            <w:vMerge w:val="restart"/>
            <w:tcBorders>
              <w:left w:val="single" w:sz="4" w:space="0" w:color="auto"/>
              <w:right w:val="single" w:sz="4" w:space="0" w:color="auto"/>
            </w:tcBorders>
          </w:tcPr>
          <w:p w14:paraId="4326A350" w14:textId="77777777" w:rsidR="00927A34" w:rsidRPr="00927A34" w:rsidRDefault="00927A34" w:rsidP="00226825">
            <w:pPr>
              <w:pStyle w:val="ConsPlusCell"/>
              <w:rPr>
                <w:rFonts w:ascii="Times New Roman" w:hAnsi="Times New Roman" w:cs="Times New Roman"/>
              </w:rPr>
            </w:pPr>
          </w:p>
        </w:tc>
      </w:tr>
      <w:tr w:rsidR="00927A34" w:rsidRPr="00927A34" w14:paraId="2E6DE44A" w14:textId="77777777" w:rsidTr="00226825">
        <w:trPr>
          <w:trHeight w:val="252"/>
          <w:tblCellSpacing w:w="5" w:type="nil"/>
        </w:trPr>
        <w:tc>
          <w:tcPr>
            <w:tcW w:w="6804" w:type="dxa"/>
            <w:tcBorders>
              <w:top w:val="single" w:sz="4" w:space="0" w:color="auto"/>
              <w:left w:val="single" w:sz="4" w:space="0" w:color="auto"/>
              <w:bottom w:val="single" w:sz="4" w:space="0" w:color="auto"/>
              <w:right w:val="single" w:sz="4" w:space="0" w:color="auto"/>
            </w:tcBorders>
          </w:tcPr>
          <w:p w14:paraId="7F80CA44"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федерального бюджета*</w:t>
            </w:r>
          </w:p>
          <w:p w14:paraId="0ADCA1AB" w14:textId="77777777" w:rsidR="00927A34" w:rsidRPr="00927A34" w:rsidRDefault="00927A34" w:rsidP="00226825">
            <w:pPr>
              <w:pStyle w:val="ConsPlusCel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4D32E67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34C0A97E"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5E33121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684951CB"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01" w:type="dxa"/>
            <w:tcBorders>
              <w:top w:val="single" w:sz="4" w:space="0" w:color="auto"/>
              <w:left w:val="single" w:sz="4" w:space="0" w:color="auto"/>
              <w:bottom w:val="single" w:sz="4" w:space="0" w:color="auto"/>
              <w:right w:val="single" w:sz="4" w:space="0" w:color="auto"/>
            </w:tcBorders>
            <w:vAlign w:val="center"/>
          </w:tcPr>
          <w:p w14:paraId="5FD3D25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2269" w:type="dxa"/>
            <w:vMerge/>
            <w:tcBorders>
              <w:left w:val="single" w:sz="4" w:space="0" w:color="auto"/>
              <w:right w:val="single" w:sz="4" w:space="0" w:color="auto"/>
            </w:tcBorders>
          </w:tcPr>
          <w:p w14:paraId="5C39BF54" w14:textId="77777777" w:rsidR="00927A34" w:rsidRPr="00927A34" w:rsidRDefault="00927A34" w:rsidP="00226825">
            <w:pPr>
              <w:pStyle w:val="ConsPlusCell"/>
              <w:rPr>
                <w:rFonts w:ascii="Times New Roman" w:hAnsi="Times New Roman" w:cs="Times New Roman"/>
              </w:rPr>
            </w:pPr>
          </w:p>
        </w:tc>
      </w:tr>
      <w:tr w:rsidR="00927A34" w:rsidRPr="00927A34" w14:paraId="1A13CADF" w14:textId="77777777" w:rsidTr="00226825">
        <w:trPr>
          <w:trHeight w:val="252"/>
          <w:tblCellSpacing w:w="5" w:type="nil"/>
        </w:trPr>
        <w:tc>
          <w:tcPr>
            <w:tcW w:w="6804" w:type="dxa"/>
            <w:tcBorders>
              <w:top w:val="single" w:sz="4" w:space="0" w:color="auto"/>
              <w:left w:val="single" w:sz="4" w:space="0" w:color="auto"/>
              <w:bottom w:val="single" w:sz="4" w:space="0" w:color="auto"/>
              <w:right w:val="single" w:sz="4" w:space="0" w:color="auto"/>
            </w:tcBorders>
          </w:tcPr>
          <w:p w14:paraId="48DBBE81"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областного бюджета*</w:t>
            </w:r>
          </w:p>
          <w:p w14:paraId="3128299D" w14:textId="77777777" w:rsidR="00927A34" w:rsidRPr="00927A34" w:rsidRDefault="00927A34" w:rsidP="00226825">
            <w:pPr>
              <w:pStyle w:val="ConsPlusCel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6CD1423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2400,0</w:t>
            </w:r>
          </w:p>
        </w:tc>
        <w:tc>
          <w:tcPr>
            <w:tcW w:w="960" w:type="dxa"/>
            <w:tcBorders>
              <w:top w:val="single" w:sz="4" w:space="0" w:color="auto"/>
              <w:left w:val="single" w:sz="4" w:space="0" w:color="auto"/>
              <w:bottom w:val="single" w:sz="4" w:space="0" w:color="auto"/>
              <w:right w:val="single" w:sz="4" w:space="0" w:color="auto"/>
            </w:tcBorders>
            <w:vAlign w:val="center"/>
          </w:tcPr>
          <w:p w14:paraId="32E59A6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400,0</w:t>
            </w:r>
          </w:p>
        </w:tc>
        <w:tc>
          <w:tcPr>
            <w:tcW w:w="960" w:type="dxa"/>
            <w:tcBorders>
              <w:top w:val="single" w:sz="4" w:space="0" w:color="auto"/>
              <w:left w:val="single" w:sz="4" w:space="0" w:color="auto"/>
              <w:bottom w:val="single" w:sz="4" w:space="0" w:color="auto"/>
              <w:right w:val="single" w:sz="4" w:space="0" w:color="auto"/>
            </w:tcBorders>
            <w:vAlign w:val="center"/>
          </w:tcPr>
          <w:p w14:paraId="2D60852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2000,0</w:t>
            </w:r>
          </w:p>
        </w:tc>
        <w:tc>
          <w:tcPr>
            <w:tcW w:w="960" w:type="dxa"/>
            <w:tcBorders>
              <w:top w:val="single" w:sz="4" w:space="0" w:color="auto"/>
              <w:left w:val="single" w:sz="4" w:space="0" w:color="auto"/>
              <w:bottom w:val="single" w:sz="4" w:space="0" w:color="auto"/>
              <w:right w:val="single" w:sz="4" w:space="0" w:color="auto"/>
            </w:tcBorders>
            <w:vAlign w:val="center"/>
          </w:tcPr>
          <w:p w14:paraId="6AE21EE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01" w:type="dxa"/>
            <w:tcBorders>
              <w:top w:val="single" w:sz="4" w:space="0" w:color="auto"/>
              <w:left w:val="single" w:sz="4" w:space="0" w:color="auto"/>
              <w:bottom w:val="single" w:sz="4" w:space="0" w:color="auto"/>
              <w:right w:val="single" w:sz="4" w:space="0" w:color="auto"/>
            </w:tcBorders>
            <w:vAlign w:val="center"/>
          </w:tcPr>
          <w:p w14:paraId="7FC8AB61"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2269" w:type="dxa"/>
            <w:vMerge/>
            <w:tcBorders>
              <w:left w:val="single" w:sz="4" w:space="0" w:color="auto"/>
              <w:right w:val="single" w:sz="4" w:space="0" w:color="auto"/>
            </w:tcBorders>
          </w:tcPr>
          <w:p w14:paraId="5063A73E" w14:textId="77777777" w:rsidR="00927A34" w:rsidRPr="00927A34" w:rsidRDefault="00927A34" w:rsidP="00226825">
            <w:pPr>
              <w:pStyle w:val="ConsPlusCell"/>
              <w:rPr>
                <w:rFonts w:ascii="Times New Roman" w:hAnsi="Times New Roman" w:cs="Times New Roman"/>
              </w:rPr>
            </w:pPr>
          </w:p>
        </w:tc>
      </w:tr>
      <w:tr w:rsidR="00927A34" w:rsidRPr="00927A34" w14:paraId="6924E08F" w14:textId="77777777" w:rsidTr="00226825">
        <w:trPr>
          <w:trHeight w:val="252"/>
          <w:tblCellSpacing w:w="5" w:type="nil"/>
        </w:trPr>
        <w:tc>
          <w:tcPr>
            <w:tcW w:w="6804" w:type="dxa"/>
            <w:tcBorders>
              <w:top w:val="single" w:sz="4" w:space="0" w:color="auto"/>
              <w:left w:val="single" w:sz="4" w:space="0" w:color="auto"/>
              <w:bottom w:val="single" w:sz="4" w:space="0" w:color="auto"/>
              <w:right w:val="single" w:sz="4" w:space="0" w:color="auto"/>
            </w:tcBorders>
          </w:tcPr>
          <w:p w14:paraId="045A7C38"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бюджета района*</w:t>
            </w:r>
          </w:p>
          <w:p w14:paraId="1E5C3475" w14:textId="77777777" w:rsidR="00927A34" w:rsidRPr="00927A34" w:rsidRDefault="00927A34" w:rsidP="00226825">
            <w:pPr>
              <w:pStyle w:val="ConsPlusCel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52552440"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600,0</w:t>
            </w:r>
          </w:p>
        </w:tc>
        <w:tc>
          <w:tcPr>
            <w:tcW w:w="960" w:type="dxa"/>
            <w:tcBorders>
              <w:top w:val="single" w:sz="4" w:space="0" w:color="auto"/>
              <w:left w:val="single" w:sz="4" w:space="0" w:color="auto"/>
              <w:bottom w:val="single" w:sz="4" w:space="0" w:color="auto"/>
              <w:right w:val="single" w:sz="4" w:space="0" w:color="auto"/>
            </w:tcBorders>
            <w:vAlign w:val="center"/>
          </w:tcPr>
          <w:p w14:paraId="275C8A7C"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24398BB8"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960" w:type="dxa"/>
            <w:tcBorders>
              <w:top w:val="single" w:sz="4" w:space="0" w:color="auto"/>
              <w:left w:val="single" w:sz="4" w:space="0" w:color="auto"/>
              <w:bottom w:val="single" w:sz="4" w:space="0" w:color="auto"/>
              <w:right w:val="single" w:sz="4" w:space="0" w:color="auto"/>
            </w:tcBorders>
            <w:vAlign w:val="center"/>
          </w:tcPr>
          <w:p w14:paraId="4EB1CF0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1001" w:type="dxa"/>
            <w:tcBorders>
              <w:top w:val="single" w:sz="4" w:space="0" w:color="auto"/>
              <w:left w:val="single" w:sz="4" w:space="0" w:color="auto"/>
              <w:bottom w:val="single" w:sz="4" w:space="0" w:color="auto"/>
              <w:right w:val="single" w:sz="4" w:space="0" w:color="auto"/>
            </w:tcBorders>
            <w:vAlign w:val="center"/>
          </w:tcPr>
          <w:p w14:paraId="16615BA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200,0</w:t>
            </w:r>
          </w:p>
        </w:tc>
        <w:tc>
          <w:tcPr>
            <w:tcW w:w="2269" w:type="dxa"/>
            <w:vMerge/>
            <w:tcBorders>
              <w:left w:val="single" w:sz="4" w:space="0" w:color="auto"/>
              <w:right w:val="single" w:sz="4" w:space="0" w:color="auto"/>
            </w:tcBorders>
          </w:tcPr>
          <w:p w14:paraId="3005CA0B" w14:textId="77777777" w:rsidR="00927A34" w:rsidRPr="00927A34" w:rsidRDefault="00927A34" w:rsidP="00226825">
            <w:pPr>
              <w:pStyle w:val="ConsPlusCell"/>
              <w:rPr>
                <w:rFonts w:ascii="Times New Roman" w:hAnsi="Times New Roman" w:cs="Times New Roman"/>
              </w:rPr>
            </w:pPr>
          </w:p>
        </w:tc>
      </w:tr>
      <w:tr w:rsidR="00927A34" w:rsidRPr="00927A34" w14:paraId="0CB758FF" w14:textId="77777777" w:rsidTr="00226825">
        <w:trPr>
          <w:trHeight w:val="252"/>
          <w:tblCellSpacing w:w="5" w:type="nil"/>
        </w:trPr>
        <w:tc>
          <w:tcPr>
            <w:tcW w:w="6804" w:type="dxa"/>
            <w:tcBorders>
              <w:top w:val="single" w:sz="4" w:space="0" w:color="auto"/>
              <w:left w:val="single" w:sz="4" w:space="0" w:color="auto"/>
              <w:bottom w:val="single" w:sz="4" w:space="0" w:color="auto"/>
              <w:right w:val="single" w:sz="4" w:space="0" w:color="auto"/>
            </w:tcBorders>
          </w:tcPr>
          <w:p w14:paraId="46C7C29D"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бюджетов муниципальных образований*</w:t>
            </w:r>
          </w:p>
          <w:p w14:paraId="7881D3C1" w14:textId="77777777" w:rsidR="00927A34" w:rsidRPr="00927A34" w:rsidRDefault="00927A34" w:rsidP="00226825">
            <w:pPr>
              <w:pStyle w:val="ConsPlusCell"/>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27A58156"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92,8</w:t>
            </w:r>
          </w:p>
        </w:tc>
        <w:tc>
          <w:tcPr>
            <w:tcW w:w="960" w:type="dxa"/>
            <w:tcBorders>
              <w:top w:val="single" w:sz="4" w:space="0" w:color="auto"/>
              <w:left w:val="single" w:sz="4" w:space="0" w:color="auto"/>
              <w:bottom w:val="single" w:sz="4" w:space="0" w:color="auto"/>
              <w:right w:val="single" w:sz="4" w:space="0" w:color="auto"/>
            </w:tcBorders>
            <w:vAlign w:val="center"/>
          </w:tcPr>
          <w:p w14:paraId="135F7B37"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52,0</w:t>
            </w:r>
          </w:p>
        </w:tc>
        <w:tc>
          <w:tcPr>
            <w:tcW w:w="960" w:type="dxa"/>
            <w:tcBorders>
              <w:top w:val="single" w:sz="4" w:space="0" w:color="auto"/>
              <w:left w:val="single" w:sz="4" w:space="0" w:color="auto"/>
              <w:bottom w:val="single" w:sz="4" w:space="0" w:color="auto"/>
              <w:right w:val="single" w:sz="4" w:space="0" w:color="auto"/>
            </w:tcBorders>
            <w:vAlign w:val="center"/>
          </w:tcPr>
          <w:p w14:paraId="51069E95"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40,8</w:t>
            </w:r>
          </w:p>
        </w:tc>
        <w:tc>
          <w:tcPr>
            <w:tcW w:w="960" w:type="dxa"/>
            <w:tcBorders>
              <w:top w:val="single" w:sz="4" w:space="0" w:color="auto"/>
              <w:left w:val="single" w:sz="4" w:space="0" w:color="auto"/>
              <w:bottom w:val="single" w:sz="4" w:space="0" w:color="auto"/>
              <w:right w:val="single" w:sz="4" w:space="0" w:color="auto"/>
            </w:tcBorders>
            <w:vAlign w:val="center"/>
          </w:tcPr>
          <w:p w14:paraId="05FE9D6A"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01" w:type="dxa"/>
            <w:tcBorders>
              <w:top w:val="single" w:sz="4" w:space="0" w:color="auto"/>
              <w:left w:val="single" w:sz="4" w:space="0" w:color="auto"/>
              <w:bottom w:val="single" w:sz="4" w:space="0" w:color="auto"/>
              <w:right w:val="single" w:sz="4" w:space="0" w:color="auto"/>
            </w:tcBorders>
            <w:vAlign w:val="center"/>
          </w:tcPr>
          <w:p w14:paraId="13E9927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2269" w:type="dxa"/>
            <w:vMerge/>
            <w:tcBorders>
              <w:left w:val="single" w:sz="4" w:space="0" w:color="auto"/>
              <w:right w:val="single" w:sz="4" w:space="0" w:color="auto"/>
            </w:tcBorders>
          </w:tcPr>
          <w:p w14:paraId="02A4F0D2" w14:textId="77777777" w:rsidR="00927A34" w:rsidRPr="00927A34" w:rsidRDefault="00927A34" w:rsidP="00226825">
            <w:pPr>
              <w:pStyle w:val="ConsPlusCell"/>
              <w:rPr>
                <w:rFonts w:ascii="Times New Roman" w:hAnsi="Times New Roman" w:cs="Times New Roman"/>
              </w:rPr>
            </w:pPr>
          </w:p>
        </w:tc>
      </w:tr>
      <w:tr w:rsidR="00927A34" w:rsidRPr="00927A34" w14:paraId="583F6562" w14:textId="77777777" w:rsidTr="00226825">
        <w:trPr>
          <w:trHeight w:val="252"/>
          <w:tblCellSpacing w:w="5" w:type="nil"/>
        </w:trPr>
        <w:tc>
          <w:tcPr>
            <w:tcW w:w="6804" w:type="dxa"/>
            <w:tcBorders>
              <w:top w:val="single" w:sz="4" w:space="0" w:color="auto"/>
              <w:left w:val="single" w:sz="4" w:space="0" w:color="auto"/>
              <w:bottom w:val="single" w:sz="4" w:space="0" w:color="auto"/>
              <w:right w:val="single" w:sz="4" w:space="0" w:color="auto"/>
            </w:tcBorders>
          </w:tcPr>
          <w:p w14:paraId="70DDE4A9" w14:textId="77777777" w:rsidR="00927A34" w:rsidRPr="00927A34" w:rsidRDefault="00927A34" w:rsidP="00226825">
            <w:pPr>
              <w:pStyle w:val="ConsPlusCell"/>
              <w:rPr>
                <w:rFonts w:ascii="Times New Roman" w:hAnsi="Times New Roman" w:cs="Times New Roman"/>
              </w:rPr>
            </w:pPr>
            <w:r w:rsidRPr="00927A34">
              <w:rPr>
                <w:rFonts w:ascii="Times New Roman" w:hAnsi="Times New Roman" w:cs="Times New Roman"/>
              </w:rPr>
              <w:t>внебюджетных источников*</w:t>
            </w:r>
          </w:p>
        </w:tc>
        <w:tc>
          <w:tcPr>
            <w:tcW w:w="1080" w:type="dxa"/>
            <w:tcBorders>
              <w:top w:val="single" w:sz="4" w:space="0" w:color="auto"/>
              <w:left w:val="single" w:sz="4" w:space="0" w:color="auto"/>
              <w:bottom w:val="single" w:sz="4" w:space="0" w:color="auto"/>
              <w:right w:val="single" w:sz="4" w:space="0" w:color="auto"/>
            </w:tcBorders>
            <w:vAlign w:val="center"/>
          </w:tcPr>
          <w:p w14:paraId="0B9A16CF"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3169AB4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3DDCF02D"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960" w:type="dxa"/>
            <w:tcBorders>
              <w:top w:val="single" w:sz="4" w:space="0" w:color="auto"/>
              <w:left w:val="single" w:sz="4" w:space="0" w:color="auto"/>
              <w:bottom w:val="single" w:sz="4" w:space="0" w:color="auto"/>
              <w:right w:val="single" w:sz="4" w:space="0" w:color="auto"/>
            </w:tcBorders>
            <w:vAlign w:val="center"/>
          </w:tcPr>
          <w:p w14:paraId="5FF6D453"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1001" w:type="dxa"/>
            <w:tcBorders>
              <w:top w:val="single" w:sz="4" w:space="0" w:color="auto"/>
              <w:left w:val="single" w:sz="4" w:space="0" w:color="auto"/>
              <w:bottom w:val="single" w:sz="4" w:space="0" w:color="auto"/>
              <w:right w:val="single" w:sz="4" w:space="0" w:color="auto"/>
            </w:tcBorders>
            <w:vAlign w:val="center"/>
          </w:tcPr>
          <w:p w14:paraId="1B3C5629" w14:textId="77777777" w:rsidR="00927A34" w:rsidRPr="00927A34" w:rsidRDefault="00927A34" w:rsidP="00226825">
            <w:pPr>
              <w:pStyle w:val="ConsPlusCell"/>
              <w:jc w:val="center"/>
              <w:rPr>
                <w:rFonts w:ascii="Times New Roman" w:hAnsi="Times New Roman" w:cs="Times New Roman"/>
              </w:rPr>
            </w:pPr>
            <w:r w:rsidRPr="00927A34">
              <w:rPr>
                <w:rFonts w:ascii="Times New Roman" w:hAnsi="Times New Roman" w:cs="Times New Roman"/>
              </w:rPr>
              <w:t>0,0</w:t>
            </w:r>
          </w:p>
        </w:tc>
        <w:tc>
          <w:tcPr>
            <w:tcW w:w="2269" w:type="dxa"/>
            <w:vMerge/>
            <w:tcBorders>
              <w:left w:val="single" w:sz="4" w:space="0" w:color="auto"/>
              <w:bottom w:val="single" w:sz="4" w:space="0" w:color="auto"/>
              <w:right w:val="single" w:sz="4" w:space="0" w:color="auto"/>
            </w:tcBorders>
          </w:tcPr>
          <w:p w14:paraId="74C22CD9" w14:textId="77777777" w:rsidR="00927A34" w:rsidRPr="00927A34" w:rsidRDefault="00927A34" w:rsidP="00226825">
            <w:pPr>
              <w:pStyle w:val="ConsPlusCell"/>
              <w:rPr>
                <w:rFonts w:ascii="Times New Roman" w:hAnsi="Times New Roman" w:cs="Times New Roman"/>
              </w:rPr>
            </w:pPr>
          </w:p>
        </w:tc>
      </w:tr>
    </w:tbl>
    <w:p w14:paraId="132157D1" w14:textId="77777777" w:rsidR="00927A34" w:rsidRPr="00927A34" w:rsidRDefault="00927A34" w:rsidP="00927A34">
      <w:pPr>
        <w:pStyle w:val="ConsPlusNormal"/>
        <w:jc w:val="both"/>
        <w:rPr>
          <w:rFonts w:ascii="Times New Roman" w:hAnsi="Times New Roman" w:cs="Times New Roman"/>
          <w:vertAlign w:val="superscript"/>
        </w:rPr>
      </w:pPr>
      <w:bookmarkStart w:id="4" w:name="Par573"/>
      <w:bookmarkEnd w:id="4"/>
    </w:p>
    <w:p w14:paraId="0132A008" w14:textId="77777777" w:rsidR="00927A34" w:rsidRPr="00927A34" w:rsidRDefault="00927A34" w:rsidP="00927A34">
      <w:pPr>
        <w:pStyle w:val="ConsPlusNormal"/>
        <w:jc w:val="both"/>
        <w:rPr>
          <w:rFonts w:ascii="Times New Roman" w:hAnsi="Times New Roman" w:cs="Times New Roman"/>
        </w:rPr>
      </w:pPr>
      <w:r w:rsidRPr="00927A34">
        <w:rPr>
          <w:rFonts w:ascii="Times New Roman" w:hAnsi="Times New Roman" w:cs="Times New Roman"/>
        </w:rPr>
        <w:t xml:space="preserve">    * - на 2022-2024 </w:t>
      </w:r>
      <w:proofErr w:type="spellStart"/>
      <w:r w:rsidRPr="00927A34">
        <w:rPr>
          <w:rFonts w:ascii="Times New Roman" w:hAnsi="Times New Roman" w:cs="Times New Roman"/>
        </w:rPr>
        <w:t>г.г</w:t>
      </w:r>
      <w:proofErr w:type="spellEnd"/>
      <w:r w:rsidRPr="00927A34">
        <w:rPr>
          <w:rFonts w:ascii="Times New Roman" w:hAnsi="Times New Roman" w:cs="Times New Roman"/>
        </w:rPr>
        <w:t>. указываются прогнозные значения.</w:t>
      </w:r>
    </w:p>
    <w:p w14:paraId="0E3201BD" w14:textId="77777777" w:rsidR="00927A34" w:rsidRPr="00927A34" w:rsidRDefault="00927A34" w:rsidP="00927A34">
      <w:pPr>
        <w:pStyle w:val="ConsPlusNormal"/>
        <w:jc w:val="both"/>
        <w:rPr>
          <w:rFonts w:ascii="Times New Roman" w:hAnsi="Times New Roman" w:cs="Times New Roman"/>
        </w:rPr>
      </w:pPr>
    </w:p>
    <w:p w14:paraId="2F79774B" w14:textId="77777777" w:rsidR="00927A34" w:rsidRPr="00927A34" w:rsidRDefault="00927A34" w:rsidP="00927A34">
      <w:pPr>
        <w:pStyle w:val="ConsPlusNormal"/>
        <w:jc w:val="both"/>
        <w:rPr>
          <w:rFonts w:ascii="Times New Roman" w:hAnsi="Times New Roman" w:cs="Times New Roman"/>
        </w:rPr>
      </w:pPr>
    </w:p>
    <w:p w14:paraId="61E25019" w14:textId="77777777" w:rsidR="00927A34" w:rsidRPr="00927A34" w:rsidRDefault="00927A34" w:rsidP="00927A34">
      <w:pPr>
        <w:pStyle w:val="ConsPlusNormal"/>
        <w:jc w:val="both"/>
        <w:rPr>
          <w:rFonts w:ascii="Times New Roman" w:hAnsi="Times New Roman" w:cs="Times New Roman"/>
        </w:rPr>
      </w:pPr>
    </w:p>
    <w:p w14:paraId="4227BB17" w14:textId="77777777" w:rsidR="00927A34" w:rsidRPr="00927A34" w:rsidRDefault="00927A34" w:rsidP="00927A34">
      <w:pPr>
        <w:pStyle w:val="aff5"/>
        <w:tabs>
          <w:tab w:val="left" w:pos="0"/>
        </w:tabs>
        <w:ind w:left="0"/>
        <w:jc w:val="both"/>
        <w:rPr>
          <w:rFonts w:ascii="Times New Roman" w:hAnsi="Times New Roman"/>
          <w:sz w:val="20"/>
        </w:rPr>
        <w:sectPr w:rsidR="00927A34" w:rsidRPr="00927A34" w:rsidSect="00996EDF">
          <w:pgSz w:w="16838" w:h="11906" w:orient="landscape"/>
          <w:pgMar w:top="1418" w:right="851" w:bottom="567" w:left="851" w:header="720" w:footer="720" w:gutter="0"/>
          <w:cols w:space="720"/>
        </w:sectPr>
      </w:pPr>
    </w:p>
    <w:p w14:paraId="630ECA40" w14:textId="77777777" w:rsidR="005A2B48" w:rsidRPr="00927A34" w:rsidRDefault="005A2B48" w:rsidP="005A2B48">
      <w:pPr>
        <w:autoSpaceDE w:val="0"/>
        <w:autoSpaceDN w:val="0"/>
        <w:jc w:val="center"/>
        <w:rPr>
          <w:sz w:val="20"/>
          <w:szCs w:val="20"/>
        </w:rPr>
      </w:pPr>
      <w:r w:rsidRPr="00927A34">
        <w:rPr>
          <w:sz w:val="20"/>
          <w:szCs w:val="20"/>
        </w:rPr>
        <w:lastRenderedPageBreak/>
        <w:t>АДМИНИСТРАЦИЯ КУЙБЫШЕВСКОГО</w:t>
      </w:r>
    </w:p>
    <w:p w14:paraId="4971F0AF" w14:textId="77777777" w:rsidR="005A2B48" w:rsidRPr="00927A34" w:rsidRDefault="005A2B48" w:rsidP="005A2B48">
      <w:pPr>
        <w:autoSpaceDE w:val="0"/>
        <w:autoSpaceDN w:val="0"/>
        <w:jc w:val="center"/>
        <w:rPr>
          <w:sz w:val="20"/>
          <w:szCs w:val="20"/>
        </w:rPr>
      </w:pPr>
      <w:r w:rsidRPr="00927A34">
        <w:rPr>
          <w:sz w:val="20"/>
          <w:szCs w:val="20"/>
        </w:rPr>
        <w:t xml:space="preserve"> МУНИЦИПАЛЬНОГО РАЙОНА</w:t>
      </w:r>
    </w:p>
    <w:p w14:paraId="332B57F2" w14:textId="77777777" w:rsidR="005A2B48" w:rsidRPr="00927A34" w:rsidRDefault="005A2B48" w:rsidP="005A2B48">
      <w:pPr>
        <w:autoSpaceDE w:val="0"/>
        <w:autoSpaceDN w:val="0"/>
        <w:jc w:val="center"/>
        <w:rPr>
          <w:sz w:val="20"/>
          <w:szCs w:val="20"/>
        </w:rPr>
      </w:pPr>
      <w:r w:rsidRPr="00927A34">
        <w:rPr>
          <w:sz w:val="20"/>
          <w:szCs w:val="20"/>
        </w:rPr>
        <w:t>НОВОСИБИРСКОЙ ОБЛАСТИ</w:t>
      </w:r>
    </w:p>
    <w:p w14:paraId="20D9A7BF" w14:textId="77777777" w:rsidR="005A2B48" w:rsidRPr="00927A34" w:rsidRDefault="005A2B48" w:rsidP="005A2B48">
      <w:pPr>
        <w:autoSpaceDE w:val="0"/>
        <w:autoSpaceDN w:val="0"/>
        <w:ind w:firstLine="709"/>
        <w:jc w:val="center"/>
        <w:rPr>
          <w:bCs/>
          <w:sz w:val="20"/>
          <w:szCs w:val="20"/>
        </w:rPr>
      </w:pPr>
    </w:p>
    <w:p w14:paraId="59051324" w14:textId="77777777" w:rsidR="005A2B48" w:rsidRPr="00927A34" w:rsidRDefault="005A2B48" w:rsidP="005A2B48">
      <w:pPr>
        <w:keepNext/>
        <w:autoSpaceDE w:val="0"/>
        <w:autoSpaceDN w:val="0"/>
        <w:jc w:val="center"/>
        <w:outlineLvl w:val="0"/>
        <w:rPr>
          <w:bCs/>
          <w:sz w:val="20"/>
          <w:szCs w:val="20"/>
        </w:rPr>
      </w:pPr>
      <w:r w:rsidRPr="00927A34">
        <w:rPr>
          <w:bCs/>
          <w:sz w:val="20"/>
          <w:szCs w:val="20"/>
        </w:rPr>
        <w:t>ПОСТАНОВЛЕНИЕ</w:t>
      </w:r>
    </w:p>
    <w:p w14:paraId="32BC343B" w14:textId="77777777" w:rsidR="005A2B48" w:rsidRPr="00927A34" w:rsidRDefault="005A2B48" w:rsidP="005A2B48">
      <w:pPr>
        <w:snapToGrid w:val="0"/>
        <w:ind w:firstLine="709"/>
        <w:rPr>
          <w:sz w:val="20"/>
          <w:szCs w:val="20"/>
        </w:rPr>
      </w:pPr>
    </w:p>
    <w:p w14:paraId="792C8157" w14:textId="77777777" w:rsidR="005A2B48" w:rsidRPr="00927A34" w:rsidRDefault="005A2B48" w:rsidP="005A2B48">
      <w:pPr>
        <w:snapToGrid w:val="0"/>
        <w:jc w:val="center"/>
        <w:rPr>
          <w:sz w:val="20"/>
          <w:szCs w:val="20"/>
        </w:rPr>
      </w:pPr>
      <w:r w:rsidRPr="00927A34">
        <w:rPr>
          <w:sz w:val="20"/>
          <w:szCs w:val="20"/>
        </w:rPr>
        <w:t>г. Куйбышев</w:t>
      </w:r>
    </w:p>
    <w:p w14:paraId="3B6AD281" w14:textId="77777777" w:rsidR="005A2B48" w:rsidRPr="00927A34" w:rsidRDefault="005A2B48" w:rsidP="005A2B48">
      <w:pPr>
        <w:snapToGrid w:val="0"/>
        <w:jc w:val="center"/>
        <w:rPr>
          <w:sz w:val="20"/>
          <w:szCs w:val="20"/>
        </w:rPr>
      </w:pPr>
      <w:r w:rsidRPr="00927A34">
        <w:rPr>
          <w:sz w:val="20"/>
          <w:szCs w:val="20"/>
        </w:rPr>
        <w:t>Новосибирская область</w:t>
      </w:r>
    </w:p>
    <w:p w14:paraId="0C1A67EC" w14:textId="77777777" w:rsidR="005A2B48" w:rsidRPr="00927A34" w:rsidRDefault="005A2B48" w:rsidP="005A2B48">
      <w:pPr>
        <w:spacing w:line="300" w:lineRule="auto"/>
        <w:ind w:firstLine="709"/>
        <w:jc w:val="center"/>
        <w:rPr>
          <w:sz w:val="20"/>
          <w:szCs w:val="20"/>
        </w:rPr>
      </w:pPr>
    </w:p>
    <w:p w14:paraId="6C118007" w14:textId="77777777" w:rsidR="005A2B48" w:rsidRPr="00927A34" w:rsidRDefault="005A2B48" w:rsidP="005A2B48">
      <w:pPr>
        <w:spacing w:line="300" w:lineRule="auto"/>
        <w:jc w:val="center"/>
        <w:rPr>
          <w:sz w:val="20"/>
          <w:szCs w:val="20"/>
        </w:rPr>
      </w:pPr>
      <w:r w:rsidRPr="00927A34">
        <w:rPr>
          <w:sz w:val="20"/>
          <w:szCs w:val="20"/>
        </w:rPr>
        <w:t>31.03.2022 № 262</w:t>
      </w:r>
    </w:p>
    <w:p w14:paraId="76698EB1" w14:textId="77777777" w:rsidR="005A2B48" w:rsidRPr="00927A34" w:rsidRDefault="005A2B48" w:rsidP="005A2B48">
      <w:pPr>
        <w:snapToGrid w:val="0"/>
        <w:rPr>
          <w:sz w:val="20"/>
          <w:szCs w:val="20"/>
        </w:rPr>
      </w:pPr>
    </w:p>
    <w:p w14:paraId="4A9409C5" w14:textId="77777777" w:rsidR="005A2B48" w:rsidRPr="00927A34" w:rsidRDefault="005A2B48" w:rsidP="005A2B48">
      <w:pPr>
        <w:widowControl w:val="0"/>
        <w:autoSpaceDE w:val="0"/>
        <w:autoSpaceDN w:val="0"/>
        <w:adjustRightInd w:val="0"/>
        <w:jc w:val="center"/>
        <w:rPr>
          <w:bCs/>
          <w:sz w:val="20"/>
          <w:szCs w:val="20"/>
        </w:rPr>
      </w:pPr>
      <w:r w:rsidRPr="00927A34">
        <w:rPr>
          <w:bCs/>
          <w:sz w:val="20"/>
          <w:szCs w:val="20"/>
        </w:rPr>
        <w:t>О внесении изменений в постановление администрации Куйбышевского муниципального района Новосибирской области от 10.11.2020 №938</w:t>
      </w:r>
    </w:p>
    <w:p w14:paraId="2C47B2F1" w14:textId="77777777" w:rsidR="005A2B48" w:rsidRPr="00927A34" w:rsidRDefault="005A2B48" w:rsidP="005A2B48">
      <w:pPr>
        <w:widowControl w:val="0"/>
        <w:autoSpaceDE w:val="0"/>
        <w:autoSpaceDN w:val="0"/>
        <w:adjustRightInd w:val="0"/>
        <w:ind w:firstLine="540"/>
        <w:jc w:val="both"/>
        <w:rPr>
          <w:sz w:val="20"/>
          <w:szCs w:val="20"/>
        </w:rPr>
      </w:pPr>
    </w:p>
    <w:p w14:paraId="55A8A25D" w14:textId="77777777" w:rsidR="005A2B48" w:rsidRPr="00927A34" w:rsidRDefault="005A2B48" w:rsidP="005A2B48">
      <w:pPr>
        <w:widowControl w:val="0"/>
        <w:tabs>
          <w:tab w:val="left" w:pos="567"/>
        </w:tabs>
        <w:autoSpaceDE w:val="0"/>
        <w:autoSpaceDN w:val="0"/>
        <w:adjustRightInd w:val="0"/>
        <w:ind w:firstLine="540"/>
        <w:jc w:val="both"/>
        <w:rPr>
          <w:sz w:val="20"/>
          <w:szCs w:val="20"/>
        </w:rPr>
      </w:pPr>
    </w:p>
    <w:p w14:paraId="4169A952" w14:textId="77777777" w:rsidR="005A2B48" w:rsidRPr="00927A34" w:rsidRDefault="005A2B48" w:rsidP="005A2B48">
      <w:pPr>
        <w:widowControl w:val="0"/>
        <w:autoSpaceDE w:val="0"/>
        <w:autoSpaceDN w:val="0"/>
        <w:adjustRightInd w:val="0"/>
        <w:ind w:firstLine="567"/>
        <w:jc w:val="both"/>
        <w:rPr>
          <w:sz w:val="20"/>
          <w:szCs w:val="20"/>
        </w:rPr>
      </w:pPr>
      <w:r w:rsidRPr="00927A34">
        <w:rPr>
          <w:sz w:val="20"/>
          <w:szCs w:val="20"/>
        </w:rPr>
        <w:t>Администрация Куйбышевского муниципального района Новосибирской области</w:t>
      </w:r>
    </w:p>
    <w:p w14:paraId="0D9178F9" w14:textId="77777777" w:rsidR="005A2B48" w:rsidRPr="00927A34" w:rsidRDefault="005A2B48" w:rsidP="005A2B48">
      <w:pPr>
        <w:tabs>
          <w:tab w:val="left" w:pos="142"/>
          <w:tab w:val="left" w:pos="1134"/>
        </w:tabs>
        <w:adjustRightInd w:val="0"/>
        <w:snapToGrid w:val="0"/>
        <w:spacing w:line="252" w:lineRule="auto"/>
        <w:ind w:firstLine="709"/>
        <w:jc w:val="both"/>
        <w:outlineLvl w:val="0"/>
        <w:rPr>
          <w:sz w:val="20"/>
          <w:szCs w:val="20"/>
        </w:rPr>
      </w:pPr>
      <w:r w:rsidRPr="00927A34">
        <w:rPr>
          <w:sz w:val="20"/>
          <w:szCs w:val="20"/>
        </w:rPr>
        <w:t xml:space="preserve">ПОСТАНОВЛЯЕТ: </w:t>
      </w:r>
    </w:p>
    <w:p w14:paraId="20DA9531" w14:textId="77777777" w:rsidR="005A2B48" w:rsidRPr="00927A34" w:rsidRDefault="005A2B48" w:rsidP="005A2B48">
      <w:pPr>
        <w:tabs>
          <w:tab w:val="left" w:pos="142"/>
          <w:tab w:val="left" w:pos="1134"/>
        </w:tabs>
        <w:adjustRightInd w:val="0"/>
        <w:snapToGrid w:val="0"/>
        <w:spacing w:line="252" w:lineRule="auto"/>
        <w:ind w:firstLine="709"/>
        <w:jc w:val="both"/>
        <w:outlineLvl w:val="0"/>
        <w:rPr>
          <w:sz w:val="20"/>
          <w:szCs w:val="20"/>
        </w:rPr>
      </w:pPr>
      <w:r w:rsidRPr="00927A34">
        <w:rPr>
          <w:sz w:val="20"/>
          <w:szCs w:val="20"/>
        </w:rPr>
        <w:t>1. Внести в постановление администрации Куйбышевского муниципального района Новосибирской области от  10.11.2020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следующие изменения:</w:t>
      </w:r>
    </w:p>
    <w:p w14:paraId="7C9A3D22" w14:textId="77777777" w:rsidR="005A2B48" w:rsidRPr="00927A34" w:rsidRDefault="005A2B48" w:rsidP="005A2B48">
      <w:pPr>
        <w:tabs>
          <w:tab w:val="left" w:pos="142"/>
          <w:tab w:val="left" w:pos="1134"/>
        </w:tabs>
        <w:adjustRightInd w:val="0"/>
        <w:snapToGrid w:val="0"/>
        <w:spacing w:line="252" w:lineRule="auto"/>
        <w:ind w:firstLine="709"/>
        <w:jc w:val="both"/>
        <w:outlineLvl w:val="0"/>
        <w:rPr>
          <w:sz w:val="20"/>
          <w:szCs w:val="20"/>
        </w:rPr>
      </w:pPr>
      <w:r w:rsidRPr="00927A34">
        <w:rPr>
          <w:sz w:val="20"/>
          <w:szCs w:val="20"/>
        </w:rPr>
        <w:t>в Положении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w:t>
      </w:r>
    </w:p>
    <w:p w14:paraId="4428345E" w14:textId="77777777" w:rsidR="005A2B48" w:rsidRPr="00927A34" w:rsidRDefault="005A2B48" w:rsidP="005A2B48">
      <w:pPr>
        <w:widowControl w:val="0"/>
        <w:snapToGrid w:val="0"/>
        <w:spacing w:line="252" w:lineRule="auto"/>
        <w:ind w:firstLine="709"/>
        <w:jc w:val="both"/>
        <w:outlineLvl w:val="0"/>
        <w:rPr>
          <w:sz w:val="20"/>
          <w:szCs w:val="20"/>
        </w:rPr>
      </w:pPr>
      <w:r w:rsidRPr="00927A34">
        <w:rPr>
          <w:sz w:val="20"/>
          <w:szCs w:val="20"/>
        </w:rPr>
        <w:t>1)  в абзаце 1 пункта 10 слова «по решению» заменить словами «по рекомендации»;</w:t>
      </w:r>
    </w:p>
    <w:p w14:paraId="556DCD18" w14:textId="77777777" w:rsidR="005A2B48" w:rsidRPr="00927A34" w:rsidRDefault="005A2B48" w:rsidP="005A2B48">
      <w:pPr>
        <w:widowControl w:val="0"/>
        <w:snapToGrid w:val="0"/>
        <w:spacing w:line="252" w:lineRule="auto"/>
        <w:ind w:firstLine="709"/>
        <w:jc w:val="both"/>
        <w:outlineLvl w:val="0"/>
        <w:rPr>
          <w:sz w:val="20"/>
          <w:szCs w:val="20"/>
        </w:rPr>
      </w:pPr>
      <w:r w:rsidRPr="00927A34">
        <w:rPr>
          <w:sz w:val="20"/>
          <w:szCs w:val="20"/>
        </w:rPr>
        <w:t>2) в пункте 19 слова «, если этот разряд является высшим для данной профессии» исключить.</w:t>
      </w:r>
    </w:p>
    <w:p w14:paraId="7061EE7A" w14:textId="77777777" w:rsidR="005A2B48" w:rsidRPr="00927A34" w:rsidRDefault="005A2B48" w:rsidP="005A2B48">
      <w:pPr>
        <w:tabs>
          <w:tab w:val="left" w:pos="0"/>
        </w:tabs>
        <w:snapToGrid w:val="0"/>
        <w:contextualSpacing/>
        <w:jc w:val="both"/>
        <w:rPr>
          <w:sz w:val="20"/>
          <w:szCs w:val="20"/>
        </w:rPr>
      </w:pPr>
      <w:r w:rsidRPr="00927A34">
        <w:rPr>
          <w:sz w:val="20"/>
          <w:szCs w:val="20"/>
        </w:rPr>
        <w:tab/>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806B993" w14:textId="77777777" w:rsidR="005A2B48" w:rsidRPr="00927A34" w:rsidRDefault="005A2B48" w:rsidP="005A2B48">
      <w:pPr>
        <w:tabs>
          <w:tab w:val="left" w:pos="0"/>
        </w:tabs>
        <w:snapToGrid w:val="0"/>
        <w:ind w:firstLine="567"/>
        <w:contextualSpacing/>
        <w:jc w:val="both"/>
        <w:rPr>
          <w:sz w:val="20"/>
          <w:szCs w:val="20"/>
        </w:rPr>
      </w:pPr>
      <w:r w:rsidRPr="00927A34">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927A34">
        <w:rPr>
          <w:sz w:val="20"/>
          <w:szCs w:val="20"/>
        </w:rPr>
        <w:t>Мусатова</w:t>
      </w:r>
      <w:proofErr w:type="spellEnd"/>
      <w:r w:rsidRPr="00927A34">
        <w:rPr>
          <w:sz w:val="20"/>
          <w:szCs w:val="20"/>
        </w:rPr>
        <w:t xml:space="preserve"> А.М.</w:t>
      </w:r>
    </w:p>
    <w:p w14:paraId="350A34F7" w14:textId="77777777" w:rsidR="005A2B48" w:rsidRPr="00927A34" w:rsidRDefault="005A2B48" w:rsidP="005A2B48">
      <w:pPr>
        <w:widowControl w:val="0"/>
        <w:autoSpaceDE w:val="0"/>
        <w:autoSpaceDN w:val="0"/>
        <w:adjustRightInd w:val="0"/>
        <w:ind w:firstLine="540"/>
        <w:jc w:val="both"/>
        <w:rPr>
          <w:sz w:val="20"/>
          <w:szCs w:val="20"/>
        </w:rPr>
      </w:pPr>
    </w:p>
    <w:p w14:paraId="3458F7D6" w14:textId="77777777" w:rsidR="005A2B48" w:rsidRPr="00927A34" w:rsidRDefault="005A2B48" w:rsidP="005A2B48">
      <w:pPr>
        <w:widowControl w:val="0"/>
        <w:autoSpaceDE w:val="0"/>
        <w:autoSpaceDN w:val="0"/>
        <w:adjustRightInd w:val="0"/>
        <w:jc w:val="both"/>
        <w:rPr>
          <w:sz w:val="20"/>
          <w:szCs w:val="20"/>
        </w:rPr>
      </w:pPr>
      <w:r w:rsidRPr="00927A34">
        <w:rPr>
          <w:sz w:val="20"/>
          <w:szCs w:val="20"/>
        </w:rPr>
        <w:t xml:space="preserve">Глава Куйбышевского муниципального района   </w:t>
      </w:r>
    </w:p>
    <w:p w14:paraId="5428A6CE" w14:textId="08CC61AB" w:rsidR="005A2B48" w:rsidRPr="00927A34" w:rsidRDefault="005A2B48" w:rsidP="005A2B48">
      <w:pPr>
        <w:widowControl w:val="0"/>
        <w:autoSpaceDE w:val="0"/>
        <w:autoSpaceDN w:val="0"/>
        <w:adjustRightInd w:val="0"/>
        <w:jc w:val="both"/>
        <w:rPr>
          <w:sz w:val="20"/>
          <w:szCs w:val="20"/>
        </w:rPr>
      </w:pPr>
      <w:r w:rsidRPr="00927A34">
        <w:rPr>
          <w:sz w:val="20"/>
          <w:szCs w:val="20"/>
        </w:rPr>
        <w:t>Новосибирской области                                                                                                                                      О.В. Караваев</w:t>
      </w:r>
    </w:p>
    <w:p w14:paraId="01221DFF" w14:textId="77777777" w:rsidR="00502220" w:rsidRPr="00927A34" w:rsidRDefault="00502220" w:rsidP="006E2F43">
      <w:pPr>
        <w:keepNext/>
        <w:jc w:val="center"/>
        <w:outlineLvl w:val="0"/>
        <w:rPr>
          <w:bCs/>
          <w:kern w:val="32"/>
          <w:sz w:val="20"/>
          <w:szCs w:val="20"/>
        </w:rPr>
      </w:pPr>
    </w:p>
    <w:p w14:paraId="14E57A75" w14:textId="77777777" w:rsidR="00502220" w:rsidRPr="00927A34" w:rsidRDefault="00502220" w:rsidP="006E2F43">
      <w:pPr>
        <w:keepNext/>
        <w:jc w:val="center"/>
        <w:outlineLvl w:val="0"/>
        <w:rPr>
          <w:bCs/>
          <w:kern w:val="32"/>
          <w:sz w:val="20"/>
          <w:szCs w:val="20"/>
        </w:rPr>
      </w:pPr>
    </w:p>
    <w:p w14:paraId="37017AF7" w14:textId="77777777" w:rsidR="006E2F43" w:rsidRPr="00927A34" w:rsidRDefault="006E2F43" w:rsidP="006E2F43">
      <w:pPr>
        <w:keepNext/>
        <w:jc w:val="center"/>
        <w:outlineLvl w:val="0"/>
        <w:rPr>
          <w:bCs/>
          <w:kern w:val="32"/>
          <w:sz w:val="20"/>
          <w:szCs w:val="20"/>
        </w:rPr>
      </w:pPr>
      <w:r w:rsidRPr="00927A34">
        <w:rPr>
          <w:bCs/>
          <w:kern w:val="32"/>
          <w:sz w:val="20"/>
          <w:szCs w:val="20"/>
        </w:rPr>
        <w:t>АДМИНИСТРАЦИЯ</w:t>
      </w:r>
    </w:p>
    <w:p w14:paraId="4ED71784" w14:textId="77777777" w:rsidR="006E2F43" w:rsidRPr="00927A34" w:rsidRDefault="006E2F43" w:rsidP="006E2F43">
      <w:pPr>
        <w:keepNext/>
        <w:jc w:val="center"/>
        <w:outlineLvl w:val="0"/>
        <w:rPr>
          <w:bCs/>
          <w:kern w:val="32"/>
          <w:sz w:val="20"/>
          <w:szCs w:val="20"/>
        </w:rPr>
      </w:pPr>
      <w:r w:rsidRPr="00927A34">
        <w:rPr>
          <w:bCs/>
          <w:kern w:val="32"/>
          <w:sz w:val="20"/>
          <w:szCs w:val="20"/>
        </w:rPr>
        <w:t>КУЙБЫШЕВСКОГО МУНИЦИПАЛЬНОГО РАЙОНА</w:t>
      </w:r>
    </w:p>
    <w:p w14:paraId="2CAE0F3A" w14:textId="77777777" w:rsidR="006E2F43" w:rsidRPr="00927A34" w:rsidRDefault="006E2F43" w:rsidP="006E2F43">
      <w:pPr>
        <w:jc w:val="center"/>
        <w:rPr>
          <w:sz w:val="20"/>
          <w:szCs w:val="20"/>
        </w:rPr>
      </w:pPr>
      <w:r w:rsidRPr="00927A34">
        <w:rPr>
          <w:sz w:val="20"/>
          <w:szCs w:val="20"/>
        </w:rPr>
        <w:t>НОВОСИБИРСКОЙ ОБЛАСТИ</w:t>
      </w:r>
    </w:p>
    <w:p w14:paraId="2C8AE99B" w14:textId="77777777" w:rsidR="006E2F43" w:rsidRPr="00927A34" w:rsidRDefault="006E2F43" w:rsidP="006E2F43">
      <w:pPr>
        <w:rPr>
          <w:rFonts w:ascii="Courier New" w:hAnsi="Courier New"/>
          <w:sz w:val="20"/>
          <w:szCs w:val="20"/>
        </w:rPr>
      </w:pPr>
    </w:p>
    <w:p w14:paraId="6830A85D" w14:textId="77777777" w:rsidR="006E2F43" w:rsidRPr="00927A34" w:rsidRDefault="006E2F43" w:rsidP="006E2F43">
      <w:pPr>
        <w:keepNext/>
        <w:spacing w:line="240" w:lineRule="atLeast"/>
        <w:ind w:right="41"/>
        <w:jc w:val="center"/>
        <w:outlineLvl w:val="1"/>
        <w:rPr>
          <w:sz w:val="20"/>
          <w:szCs w:val="20"/>
        </w:rPr>
      </w:pPr>
      <w:r w:rsidRPr="00927A34">
        <w:rPr>
          <w:sz w:val="20"/>
          <w:szCs w:val="20"/>
        </w:rPr>
        <w:t>ПОСТАНОВЛЕНИЕ</w:t>
      </w:r>
    </w:p>
    <w:p w14:paraId="2DB7D572" w14:textId="77777777" w:rsidR="006E2F43" w:rsidRPr="00927A34" w:rsidRDefault="006E2F43" w:rsidP="006E2F43">
      <w:pPr>
        <w:rPr>
          <w:rFonts w:ascii="Courier New" w:hAnsi="Courier New"/>
          <w:sz w:val="20"/>
          <w:szCs w:val="20"/>
        </w:rPr>
      </w:pPr>
    </w:p>
    <w:p w14:paraId="00845235" w14:textId="77777777" w:rsidR="006E2F43" w:rsidRPr="00927A34" w:rsidRDefault="006E2F43" w:rsidP="006E2F43">
      <w:pPr>
        <w:jc w:val="center"/>
        <w:rPr>
          <w:sz w:val="20"/>
          <w:szCs w:val="20"/>
        </w:rPr>
      </w:pPr>
      <w:r w:rsidRPr="00927A34">
        <w:rPr>
          <w:sz w:val="20"/>
          <w:szCs w:val="20"/>
        </w:rPr>
        <w:t>г. Куйбышев</w:t>
      </w:r>
    </w:p>
    <w:p w14:paraId="6F525BEC" w14:textId="77777777" w:rsidR="006E2F43" w:rsidRPr="00927A34" w:rsidRDefault="006E2F43" w:rsidP="006E2F43">
      <w:pPr>
        <w:tabs>
          <w:tab w:val="left" w:pos="9781"/>
        </w:tabs>
        <w:jc w:val="center"/>
        <w:rPr>
          <w:sz w:val="20"/>
          <w:szCs w:val="20"/>
        </w:rPr>
      </w:pPr>
      <w:r w:rsidRPr="00927A34">
        <w:rPr>
          <w:sz w:val="20"/>
          <w:szCs w:val="20"/>
        </w:rPr>
        <w:t>Новосибирская область</w:t>
      </w:r>
    </w:p>
    <w:p w14:paraId="459D4E11" w14:textId="77777777" w:rsidR="006E2F43" w:rsidRPr="00927A34" w:rsidRDefault="006E2F43" w:rsidP="006E2F43">
      <w:pPr>
        <w:jc w:val="center"/>
        <w:rPr>
          <w:sz w:val="20"/>
          <w:szCs w:val="20"/>
        </w:rPr>
      </w:pPr>
    </w:p>
    <w:p w14:paraId="3EC8C5C2" w14:textId="77777777" w:rsidR="006E2F43" w:rsidRPr="00927A34" w:rsidRDefault="006E2F43" w:rsidP="006E2F43">
      <w:pPr>
        <w:jc w:val="center"/>
        <w:rPr>
          <w:sz w:val="20"/>
          <w:szCs w:val="20"/>
        </w:rPr>
      </w:pPr>
      <w:r w:rsidRPr="00927A34">
        <w:rPr>
          <w:sz w:val="20"/>
          <w:szCs w:val="20"/>
        </w:rPr>
        <w:t xml:space="preserve">01.04.2022 № 264 </w:t>
      </w:r>
    </w:p>
    <w:p w14:paraId="37576650" w14:textId="77777777" w:rsidR="006E2F43" w:rsidRPr="00927A34" w:rsidRDefault="006E2F43" w:rsidP="006E2F43">
      <w:pPr>
        <w:jc w:val="center"/>
        <w:rPr>
          <w:sz w:val="20"/>
          <w:szCs w:val="20"/>
        </w:rPr>
      </w:pPr>
    </w:p>
    <w:p w14:paraId="2EFCE5CD" w14:textId="77777777" w:rsidR="006E2F43" w:rsidRPr="00927A34" w:rsidRDefault="006E2F43" w:rsidP="006E2F43">
      <w:pPr>
        <w:jc w:val="center"/>
        <w:rPr>
          <w:sz w:val="20"/>
          <w:szCs w:val="20"/>
        </w:rPr>
      </w:pPr>
      <w:r w:rsidRPr="00927A34">
        <w:rPr>
          <w:sz w:val="20"/>
          <w:szCs w:val="20"/>
        </w:rPr>
        <w:t>О внесении изменений в постановление администрации</w:t>
      </w:r>
    </w:p>
    <w:p w14:paraId="3708C20A" w14:textId="77777777" w:rsidR="006E2F43" w:rsidRPr="00927A34" w:rsidRDefault="006E2F43" w:rsidP="006E2F43">
      <w:pPr>
        <w:jc w:val="center"/>
        <w:rPr>
          <w:sz w:val="20"/>
          <w:szCs w:val="20"/>
        </w:rPr>
      </w:pPr>
      <w:r w:rsidRPr="00927A34">
        <w:rPr>
          <w:sz w:val="20"/>
          <w:szCs w:val="20"/>
        </w:rPr>
        <w:t>Куйбышевского района от 13.06.2018 № 515</w:t>
      </w:r>
    </w:p>
    <w:p w14:paraId="6608C7EE" w14:textId="77777777" w:rsidR="006E2F43" w:rsidRPr="00927A34" w:rsidRDefault="006E2F43" w:rsidP="006E2F43">
      <w:pPr>
        <w:jc w:val="center"/>
        <w:rPr>
          <w:sz w:val="20"/>
          <w:szCs w:val="20"/>
        </w:rPr>
      </w:pPr>
    </w:p>
    <w:p w14:paraId="44CE38B7" w14:textId="77777777" w:rsidR="006E2F43" w:rsidRPr="00927A34" w:rsidRDefault="006E2F43" w:rsidP="006E2F43">
      <w:pPr>
        <w:ind w:firstLine="540"/>
        <w:jc w:val="both"/>
        <w:rPr>
          <w:color w:val="000000"/>
          <w:sz w:val="20"/>
          <w:szCs w:val="20"/>
        </w:rPr>
      </w:pPr>
      <w:r w:rsidRPr="00927A3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27A34">
        <w:rPr>
          <w:color w:val="000000"/>
          <w:sz w:val="20"/>
          <w:szCs w:val="20"/>
        </w:rPr>
        <w:t xml:space="preserve">Уставом </w:t>
      </w:r>
      <w:r w:rsidRPr="00927A34">
        <w:rPr>
          <w:sz w:val="20"/>
          <w:szCs w:val="20"/>
        </w:rPr>
        <w:t>Куйбышевского муниципального района Новосибирской области</w:t>
      </w:r>
      <w:r w:rsidRPr="00927A34">
        <w:rPr>
          <w:color w:val="000000"/>
          <w:sz w:val="20"/>
          <w:szCs w:val="20"/>
        </w:rPr>
        <w:t xml:space="preserve">, администрация </w:t>
      </w:r>
      <w:r w:rsidRPr="00927A34">
        <w:rPr>
          <w:sz w:val="20"/>
          <w:szCs w:val="20"/>
        </w:rPr>
        <w:t>Куйбышевского муниципального района Новосибирской области</w:t>
      </w:r>
    </w:p>
    <w:p w14:paraId="3662A5D0" w14:textId="77777777" w:rsidR="006E2F43" w:rsidRPr="00927A34" w:rsidRDefault="006E2F43" w:rsidP="006E2F43">
      <w:pPr>
        <w:ind w:firstLine="709"/>
        <w:jc w:val="both"/>
        <w:rPr>
          <w:color w:val="000000"/>
          <w:sz w:val="20"/>
          <w:szCs w:val="20"/>
        </w:rPr>
      </w:pPr>
      <w:r w:rsidRPr="00927A34">
        <w:rPr>
          <w:color w:val="000000"/>
          <w:sz w:val="20"/>
          <w:szCs w:val="20"/>
        </w:rPr>
        <w:t>ПОСТАНОВЛЯЕТ:</w:t>
      </w:r>
    </w:p>
    <w:p w14:paraId="017FF488" w14:textId="77777777" w:rsidR="006E2F43" w:rsidRPr="00927A34" w:rsidRDefault="006E2F43" w:rsidP="006E2F43">
      <w:pPr>
        <w:ind w:firstLine="709"/>
        <w:jc w:val="both"/>
        <w:rPr>
          <w:sz w:val="20"/>
          <w:szCs w:val="20"/>
        </w:rPr>
      </w:pPr>
      <w:r w:rsidRPr="00927A34">
        <w:rPr>
          <w:color w:val="000000"/>
          <w:sz w:val="20"/>
          <w:szCs w:val="20"/>
        </w:rPr>
        <w:t>1. Внести в постановление администрации Куйбышевского района от 13.06.2018 № 515 «</w:t>
      </w:r>
      <w:r w:rsidRPr="00927A34">
        <w:rPr>
          <w:sz w:val="20"/>
          <w:szCs w:val="20"/>
        </w:rPr>
        <w:t>Об утверждении порядка предоставления помещений для проведения встреч депутатов с избирателями и определении перечня специально отведенных мест, перечня помещений для проведения встреч депутатов с избирателями на территории Куйбышевского района Новосибирской области» следующее изменение:</w:t>
      </w:r>
    </w:p>
    <w:p w14:paraId="24D4C253" w14:textId="77777777" w:rsidR="006E2F43" w:rsidRPr="00927A34" w:rsidRDefault="006E2F43" w:rsidP="006E2F43">
      <w:pPr>
        <w:ind w:firstLine="709"/>
        <w:jc w:val="both"/>
        <w:rPr>
          <w:color w:val="000000"/>
          <w:sz w:val="20"/>
          <w:szCs w:val="20"/>
        </w:rPr>
      </w:pPr>
      <w:r w:rsidRPr="00927A34">
        <w:rPr>
          <w:color w:val="000000"/>
          <w:sz w:val="20"/>
          <w:szCs w:val="20"/>
        </w:rPr>
        <w:lastRenderedPageBreak/>
        <w:t>Приложение 3 к постановлению изложить в редакции приложения к настоящему постановлению.</w:t>
      </w:r>
    </w:p>
    <w:p w14:paraId="112FB77C" w14:textId="77777777" w:rsidR="006E2F43" w:rsidRPr="00927A34" w:rsidRDefault="006E2F43" w:rsidP="006E2F43">
      <w:pPr>
        <w:ind w:firstLine="709"/>
        <w:jc w:val="both"/>
        <w:rPr>
          <w:sz w:val="20"/>
          <w:szCs w:val="20"/>
        </w:rPr>
      </w:pPr>
      <w:r w:rsidRPr="00927A34">
        <w:rPr>
          <w:color w:val="000000"/>
          <w:sz w:val="20"/>
          <w:szCs w:val="20"/>
        </w:rPr>
        <w:t>2</w:t>
      </w:r>
      <w:r w:rsidRPr="00927A34">
        <w:rPr>
          <w:sz w:val="20"/>
          <w:szCs w:val="20"/>
        </w:rPr>
        <w:t>. Управлению делами администрации Куйбышевского муниципального района Новосибирской области (Орлова Л.В.)</w:t>
      </w:r>
      <w:r w:rsidRPr="00927A34">
        <w:rPr>
          <w:color w:val="000000"/>
          <w:sz w:val="20"/>
          <w:szCs w:val="20"/>
        </w:rPr>
        <w:t xml:space="preserve"> </w:t>
      </w:r>
      <w:r w:rsidRPr="00927A34">
        <w:rPr>
          <w:sz w:val="20"/>
          <w:szCs w:val="20"/>
        </w:rPr>
        <w:t>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w:t>
      </w:r>
      <w:r w:rsidRPr="00927A34">
        <w:rPr>
          <w:color w:val="000000"/>
          <w:sz w:val="20"/>
          <w:szCs w:val="20"/>
        </w:rPr>
        <w:t xml:space="preserve"> </w:t>
      </w:r>
      <w:r w:rsidRPr="00927A34">
        <w:rPr>
          <w:sz w:val="20"/>
          <w:szCs w:val="20"/>
        </w:rPr>
        <w:t>«Информационный вестник».</w:t>
      </w:r>
    </w:p>
    <w:p w14:paraId="6E9EBA0B" w14:textId="77777777" w:rsidR="006E2F43" w:rsidRPr="00927A34" w:rsidRDefault="006E2F43" w:rsidP="006E2F43">
      <w:pPr>
        <w:ind w:firstLine="709"/>
        <w:jc w:val="both"/>
        <w:rPr>
          <w:color w:val="000000"/>
          <w:sz w:val="20"/>
          <w:szCs w:val="20"/>
        </w:rPr>
      </w:pPr>
      <w:r w:rsidRPr="00927A34">
        <w:rPr>
          <w:color w:val="000000"/>
          <w:sz w:val="20"/>
          <w:szCs w:val="20"/>
        </w:rPr>
        <w:t>3. Контроль за исполнением постановления оставляю за собой.</w:t>
      </w:r>
    </w:p>
    <w:p w14:paraId="5A541DB6" w14:textId="77777777" w:rsidR="006E2F43" w:rsidRPr="00927A34" w:rsidRDefault="006E2F43" w:rsidP="006E2F43">
      <w:pPr>
        <w:ind w:firstLine="709"/>
        <w:jc w:val="both"/>
        <w:rPr>
          <w:color w:val="000000"/>
          <w:sz w:val="20"/>
          <w:szCs w:val="20"/>
        </w:rPr>
      </w:pPr>
    </w:p>
    <w:p w14:paraId="16458B81" w14:textId="77777777" w:rsidR="006E2F43" w:rsidRPr="00927A34" w:rsidRDefault="006E2F43" w:rsidP="006E2F43">
      <w:pPr>
        <w:jc w:val="both"/>
        <w:rPr>
          <w:sz w:val="20"/>
          <w:szCs w:val="20"/>
        </w:rPr>
      </w:pPr>
      <w:r w:rsidRPr="00927A34">
        <w:rPr>
          <w:color w:val="000000"/>
          <w:sz w:val="20"/>
          <w:szCs w:val="20"/>
        </w:rPr>
        <w:t xml:space="preserve">Глава </w:t>
      </w:r>
      <w:r w:rsidRPr="00927A34">
        <w:rPr>
          <w:sz w:val="20"/>
          <w:szCs w:val="20"/>
        </w:rPr>
        <w:t>Куйбышевского муниципального</w:t>
      </w:r>
    </w:p>
    <w:p w14:paraId="0505A1DE" w14:textId="364FCCEB" w:rsidR="006E2F43" w:rsidRPr="00927A34" w:rsidRDefault="006E2F43" w:rsidP="006E2F43">
      <w:pPr>
        <w:jc w:val="both"/>
        <w:rPr>
          <w:color w:val="000000"/>
          <w:sz w:val="20"/>
          <w:szCs w:val="20"/>
        </w:rPr>
      </w:pPr>
      <w:r w:rsidRPr="00927A34">
        <w:rPr>
          <w:sz w:val="20"/>
          <w:szCs w:val="20"/>
        </w:rPr>
        <w:t>района Новосибирской области</w:t>
      </w:r>
      <w:r w:rsidRPr="00927A34">
        <w:rPr>
          <w:sz w:val="20"/>
          <w:szCs w:val="20"/>
        </w:rPr>
        <w:tab/>
      </w:r>
      <w:r w:rsidRPr="00927A34">
        <w:rPr>
          <w:sz w:val="20"/>
          <w:szCs w:val="20"/>
        </w:rPr>
        <w:tab/>
      </w:r>
      <w:r w:rsidRPr="00927A34">
        <w:rPr>
          <w:sz w:val="20"/>
          <w:szCs w:val="20"/>
        </w:rPr>
        <w:tab/>
      </w:r>
      <w:r w:rsidRPr="00927A34">
        <w:rPr>
          <w:sz w:val="20"/>
          <w:szCs w:val="20"/>
        </w:rPr>
        <w:tab/>
      </w:r>
      <w:r w:rsidRPr="00927A34">
        <w:rPr>
          <w:sz w:val="20"/>
          <w:szCs w:val="20"/>
        </w:rPr>
        <w:tab/>
      </w:r>
      <w:r w:rsidRPr="00927A34">
        <w:rPr>
          <w:sz w:val="20"/>
          <w:szCs w:val="20"/>
        </w:rPr>
        <w:tab/>
        <w:t xml:space="preserve">                                                О.В. Караваев</w:t>
      </w:r>
    </w:p>
    <w:p w14:paraId="441F787F" w14:textId="77777777" w:rsidR="006E2F43" w:rsidRPr="00927A34" w:rsidRDefault="006E2F43" w:rsidP="006E2F43">
      <w:pPr>
        <w:tabs>
          <w:tab w:val="left" w:pos="0"/>
        </w:tabs>
        <w:ind w:right="-56"/>
        <w:jc w:val="both"/>
        <w:rPr>
          <w:sz w:val="20"/>
          <w:szCs w:val="20"/>
        </w:rPr>
      </w:pPr>
    </w:p>
    <w:p w14:paraId="065E787B" w14:textId="77777777" w:rsidR="006E2F43" w:rsidRPr="00927A34" w:rsidRDefault="006E2F43" w:rsidP="006E2F43">
      <w:pPr>
        <w:tabs>
          <w:tab w:val="left" w:pos="851"/>
        </w:tabs>
        <w:ind w:left="5670"/>
        <w:jc w:val="center"/>
        <w:rPr>
          <w:sz w:val="20"/>
          <w:szCs w:val="20"/>
        </w:rPr>
      </w:pPr>
      <w:r w:rsidRPr="00927A34">
        <w:rPr>
          <w:sz w:val="20"/>
          <w:szCs w:val="20"/>
        </w:rPr>
        <w:t xml:space="preserve">ПРИЛОЖЕНИЕ </w:t>
      </w:r>
    </w:p>
    <w:p w14:paraId="7140C013" w14:textId="77777777" w:rsidR="006E2F43" w:rsidRPr="00927A34" w:rsidRDefault="006E2F43" w:rsidP="006E2F43">
      <w:pPr>
        <w:tabs>
          <w:tab w:val="left" w:pos="851"/>
        </w:tabs>
        <w:ind w:left="5669"/>
        <w:jc w:val="center"/>
        <w:rPr>
          <w:sz w:val="20"/>
          <w:szCs w:val="20"/>
        </w:rPr>
      </w:pPr>
      <w:r w:rsidRPr="00927A34">
        <w:rPr>
          <w:sz w:val="20"/>
          <w:szCs w:val="20"/>
        </w:rPr>
        <w:t>к постановлению администрации</w:t>
      </w:r>
    </w:p>
    <w:p w14:paraId="5C159E59" w14:textId="77777777" w:rsidR="006E2F43" w:rsidRPr="00927A34" w:rsidRDefault="006E2F43" w:rsidP="006E2F43">
      <w:pPr>
        <w:tabs>
          <w:tab w:val="left" w:pos="851"/>
        </w:tabs>
        <w:ind w:left="5669"/>
        <w:jc w:val="center"/>
        <w:rPr>
          <w:sz w:val="20"/>
          <w:szCs w:val="20"/>
        </w:rPr>
      </w:pPr>
      <w:r w:rsidRPr="00927A34">
        <w:rPr>
          <w:sz w:val="20"/>
          <w:szCs w:val="20"/>
        </w:rPr>
        <w:t>Куйбышевского муниципального района Новосибирской области</w:t>
      </w:r>
    </w:p>
    <w:p w14:paraId="4468A981" w14:textId="77777777" w:rsidR="006E2F43" w:rsidRPr="00927A34" w:rsidRDefault="006E2F43" w:rsidP="006E2F43">
      <w:pPr>
        <w:tabs>
          <w:tab w:val="left" w:pos="851"/>
        </w:tabs>
        <w:ind w:left="5669"/>
        <w:jc w:val="center"/>
        <w:rPr>
          <w:sz w:val="20"/>
          <w:szCs w:val="20"/>
        </w:rPr>
      </w:pPr>
      <w:r w:rsidRPr="00927A34">
        <w:rPr>
          <w:sz w:val="20"/>
          <w:szCs w:val="20"/>
        </w:rPr>
        <w:t>от 01.04.2022 № 264</w:t>
      </w:r>
    </w:p>
    <w:p w14:paraId="7E3B8649" w14:textId="77777777" w:rsidR="006E2F43" w:rsidRPr="00927A34" w:rsidRDefault="006E2F43" w:rsidP="006E2F43">
      <w:pPr>
        <w:tabs>
          <w:tab w:val="left" w:pos="851"/>
        </w:tabs>
        <w:rPr>
          <w:sz w:val="20"/>
          <w:szCs w:val="20"/>
        </w:rPr>
      </w:pPr>
    </w:p>
    <w:p w14:paraId="0AB75EDA" w14:textId="77777777" w:rsidR="006E2F43" w:rsidRPr="00927A34" w:rsidRDefault="006E2F43" w:rsidP="006E2F43">
      <w:pPr>
        <w:tabs>
          <w:tab w:val="left" w:pos="851"/>
        </w:tabs>
        <w:jc w:val="center"/>
        <w:rPr>
          <w:sz w:val="20"/>
          <w:szCs w:val="20"/>
        </w:rPr>
      </w:pPr>
      <w:r w:rsidRPr="00927A34">
        <w:rPr>
          <w:sz w:val="20"/>
          <w:szCs w:val="20"/>
        </w:rPr>
        <w:t xml:space="preserve">ПЕРЕЧЕНЬ </w:t>
      </w:r>
    </w:p>
    <w:p w14:paraId="37BE89B1" w14:textId="77777777" w:rsidR="006E2F43" w:rsidRPr="00927A34" w:rsidRDefault="006E2F43" w:rsidP="006E2F43">
      <w:pPr>
        <w:tabs>
          <w:tab w:val="left" w:pos="851"/>
        </w:tabs>
        <w:jc w:val="center"/>
        <w:rPr>
          <w:sz w:val="20"/>
          <w:szCs w:val="20"/>
        </w:rPr>
      </w:pPr>
      <w:r w:rsidRPr="00927A34">
        <w:rPr>
          <w:sz w:val="20"/>
          <w:szCs w:val="20"/>
        </w:rPr>
        <w:t>помещений для проведения встреч депутатов с избирателями на территории Куйбышевского района Новосибирской области</w:t>
      </w:r>
    </w:p>
    <w:p w14:paraId="23B5237E" w14:textId="77777777" w:rsidR="006E2F43" w:rsidRPr="00927A34" w:rsidRDefault="006E2F43" w:rsidP="006E2F43">
      <w:pPr>
        <w:tabs>
          <w:tab w:val="left" w:pos="851"/>
        </w:tabs>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4265"/>
        <w:gridCol w:w="4784"/>
      </w:tblGrid>
      <w:tr w:rsidR="006E2F43" w:rsidRPr="00927A34" w14:paraId="41E8B591" w14:textId="77777777" w:rsidTr="006F690D">
        <w:tc>
          <w:tcPr>
            <w:tcW w:w="1088" w:type="dxa"/>
            <w:shd w:val="clear" w:color="auto" w:fill="auto"/>
          </w:tcPr>
          <w:p w14:paraId="0B49308C" w14:textId="77777777" w:rsidR="006E2F43" w:rsidRPr="00927A34" w:rsidRDefault="006E2F43" w:rsidP="006E2F43">
            <w:pPr>
              <w:tabs>
                <w:tab w:val="left" w:pos="851"/>
              </w:tabs>
              <w:jc w:val="center"/>
              <w:rPr>
                <w:sz w:val="20"/>
                <w:szCs w:val="20"/>
              </w:rPr>
            </w:pPr>
            <w:r w:rsidRPr="00927A34">
              <w:rPr>
                <w:sz w:val="20"/>
                <w:szCs w:val="20"/>
                <w:lang w:val="en-US"/>
              </w:rPr>
              <w:t>N</w:t>
            </w:r>
          </w:p>
          <w:p w14:paraId="11D830EC" w14:textId="77777777" w:rsidR="006E2F43" w:rsidRPr="00927A34" w:rsidRDefault="006E2F43" w:rsidP="006E2F43">
            <w:pPr>
              <w:tabs>
                <w:tab w:val="left" w:pos="851"/>
              </w:tabs>
              <w:jc w:val="center"/>
              <w:rPr>
                <w:sz w:val="20"/>
                <w:szCs w:val="20"/>
              </w:rPr>
            </w:pPr>
            <w:r w:rsidRPr="00927A34">
              <w:rPr>
                <w:sz w:val="20"/>
                <w:szCs w:val="20"/>
              </w:rPr>
              <w:t>п/п</w:t>
            </w:r>
          </w:p>
        </w:tc>
        <w:tc>
          <w:tcPr>
            <w:tcW w:w="4265" w:type="dxa"/>
            <w:shd w:val="clear" w:color="auto" w:fill="auto"/>
          </w:tcPr>
          <w:p w14:paraId="2DD97AD8" w14:textId="77777777" w:rsidR="006E2F43" w:rsidRPr="00927A34" w:rsidRDefault="006E2F43" w:rsidP="006E2F43">
            <w:pPr>
              <w:tabs>
                <w:tab w:val="left" w:pos="851"/>
              </w:tabs>
              <w:jc w:val="center"/>
              <w:rPr>
                <w:sz w:val="20"/>
                <w:szCs w:val="20"/>
              </w:rPr>
            </w:pPr>
            <w:r w:rsidRPr="00927A34">
              <w:rPr>
                <w:sz w:val="20"/>
                <w:szCs w:val="20"/>
              </w:rPr>
              <w:t>Наименование организации, учреждения</w:t>
            </w:r>
          </w:p>
        </w:tc>
        <w:tc>
          <w:tcPr>
            <w:tcW w:w="4784" w:type="dxa"/>
            <w:shd w:val="clear" w:color="auto" w:fill="auto"/>
          </w:tcPr>
          <w:p w14:paraId="0B4A7149" w14:textId="77777777" w:rsidR="006E2F43" w:rsidRPr="00927A34" w:rsidRDefault="006E2F43" w:rsidP="006E2F43">
            <w:pPr>
              <w:tabs>
                <w:tab w:val="left" w:pos="851"/>
              </w:tabs>
              <w:jc w:val="center"/>
              <w:rPr>
                <w:sz w:val="20"/>
                <w:szCs w:val="20"/>
              </w:rPr>
            </w:pPr>
            <w:r w:rsidRPr="00927A34">
              <w:rPr>
                <w:sz w:val="20"/>
                <w:szCs w:val="20"/>
              </w:rPr>
              <w:t>Адрес организации, учреждения, помещения (зал, кабинет)</w:t>
            </w:r>
          </w:p>
        </w:tc>
      </w:tr>
      <w:tr w:rsidR="006E2F43" w:rsidRPr="00927A34" w14:paraId="2A36B964" w14:textId="77777777" w:rsidTr="006F690D">
        <w:tc>
          <w:tcPr>
            <w:tcW w:w="1088" w:type="dxa"/>
            <w:shd w:val="clear" w:color="auto" w:fill="auto"/>
          </w:tcPr>
          <w:p w14:paraId="178A506C" w14:textId="77777777" w:rsidR="006E2F43" w:rsidRPr="00927A34" w:rsidRDefault="006E2F43" w:rsidP="006E2F43">
            <w:pPr>
              <w:tabs>
                <w:tab w:val="left" w:pos="851"/>
              </w:tabs>
              <w:jc w:val="center"/>
              <w:rPr>
                <w:sz w:val="20"/>
                <w:szCs w:val="20"/>
              </w:rPr>
            </w:pPr>
            <w:r w:rsidRPr="00927A34">
              <w:rPr>
                <w:sz w:val="20"/>
                <w:szCs w:val="20"/>
              </w:rPr>
              <w:t>1.</w:t>
            </w:r>
          </w:p>
        </w:tc>
        <w:tc>
          <w:tcPr>
            <w:tcW w:w="4265" w:type="dxa"/>
            <w:shd w:val="clear" w:color="auto" w:fill="auto"/>
          </w:tcPr>
          <w:p w14:paraId="303C036C" w14:textId="77777777" w:rsidR="006E2F43" w:rsidRPr="00927A34" w:rsidRDefault="006E2F43" w:rsidP="006E2F43">
            <w:pPr>
              <w:tabs>
                <w:tab w:val="left" w:pos="851"/>
              </w:tabs>
              <w:jc w:val="both"/>
              <w:rPr>
                <w:sz w:val="20"/>
                <w:szCs w:val="20"/>
              </w:rPr>
            </w:pPr>
            <w:r w:rsidRPr="00927A34">
              <w:rPr>
                <w:sz w:val="20"/>
                <w:szCs w:val="20"/>
              </w:rPr>
              <w:t>Муниципальное бюджетное учреждение «Дом молодежи Куйбышевского района»</w:t>
            </w:r>
          </w:p>
        </w:tc>
        <w:tc>
          <w:tcPr>
            <w:tcW w:w="4784" w:type="dxa"/>
            <w:shd w:val="clear" w:color="auto" w:fill="auto"/>
          </w:tcPr>
          <w:p w14:paraId="095C04F4" w14:textId="77777777" w:rsidR="006E2F43" w:rsidRPr="00927A34" w:rsidRDefault="006E2F43" w:rsidP="006E2F43">
            <w:pPr>
              <w:tabs>
                <w:tab w:val="left" w:pos="851"/>
              </w:tabs>
              <w:jc w:val="both"/>
              <w:rPr>
                <w:sz w:val="20"/>
                <w:szCs w:val="20"/>
              </w:rPr>
            </w:pPr>
            <w:r w:rsidRPr="00927A34">
              <w:rPr>
                <w:sz w:val="20"/>
                <w:szCs w:val="20"/>
              </w:rPr>
              <w:t>632383, Новосибирская область, город Куйбышев, улица Шишкова, 2, (конференц-зал)</w:t>
            </w:r>
          </w:p>
        </w:tc>
      </w:tr>
      <w:tr w:rsidR="006E2F43" w:rsidRPr="00927A34" w14:paraId="6E82FE76" w14:textId="77777777" w:rsidTr="006F690D">
        <w:tc>
          <w:tcPr>
            <w:tcW w:w="1088" w:type="dxa"/>
            <w:shd w:val="clear" w:color="auto" w:fill="auto"/>
          </w:tcPr>
          <w:p w14:paraId="10730660" w14:textId="77777777" w:rsidR="006E2F43" w:rsidRPr="00927A34" w:rsidRDefault="006E2F43" w:rsidP="006E2F43">
            <w:pPr>
              <w:tabs>
                <w:tab w:val="left" w:pos="851"/>
              </w:tabs>
              <w:jc w:val="center"/>
              <w:rPr>
                <w:sz w:val="20"/>
                <w:szCs w:val="20"/>
              </w:rPr>
            </w:pPr>
            <w:r w:rsidRPr="00927A34">
              <w:rPr>
                <w:sz w:val="20"/>
                <w:szCs w:val="20"/>
              </w:rPr>
              <w:t>2.</w:t>
            </w:r>
          </w:p>
        </w:tc>
        <w:tc>
          <w:tcPr>
            <w:tcW w:w="4265" w:type="dxa"/>
            <w:shd w:val="clear" w:color="auto" w:fill="auto"/>
          </w:tcPr>
          <w:p w14:paraId="27C84A92" w14:textId="77777777" w:rsidR="006E2F43" w:rsidRPr="00927A34" w:rsidRDefault="006E2F43" w:rsidP="006E2F43">
            <w:pPr>
              <w:tabs>
                <w:tab w:val="left" w:pos="851"/>
              </w:tabs>
              <w:jc w:val="both"/>
              <w:rPr>
                <w:sz w:val="20"/>
                <w:szCs w:val="20"/>
              </w:rPr>
            </w:pPr>
            <w:r w:rsidRPr="00927A34">
              <w:rPr>
                <w:sz w:val="20"/>
                <w:szCs w:val="20"/>
              </w:rPr>
              <w:t>администрация Куйбышевского муниципального района Новосибирской области</w:t>
            </w:r>
          </w:p>
        </w:tc>
        <w:tc>
          <w:tcPr>
            <w:tcW w:w="4784" w:type="dxa"/>
            <w:shd w:val="clear" w:color="auto" w:fill="auto"/>
          </w:tcPr>
          <w:p w14:paraId="49E197A2" w14:textId="77777777" w:rsidR="006E2F43" w:rsidRPr="00927A34" w:rsidRDefault="006E2F43" w:rsidP="006E2F43">
            <w:pPr>
              <w:tabs>
                <w:tab w:val="left" w:pos="851"/>
              </w:tabs>
              <w:jc w:val="both"/>
              <w:rPr>
                <w:sz w:val="20"/>
                <w:szCs w:val="20"/>
              </w:rPr>
            </w:pPr>
            <w:r w:rsidRPr="00927A34">
              <w:rPr>
                <w:sz w:val="20"/>
                <w:szCs w:val="20"/>
              </w:rPr>
              <w:t xml:space="preserve">632387, Новосибирская область, г. Куйбышев, ул. </w:t>
            </w:r>
            <w:proofErr w:type="spellStart"/>
            <w:r w:rsidRPr="00927A34">
              <w:rPr>
                <w:sz w:val="20"/>
                <w:szCs w:val="20"/>
              </w:rPr>
              <w:t>Краскома</w:t>
            </w:r>
            <w:proofErr w:type="spellEnd"/>
            <w:r w:rsidRPr="00927A34">
              <w:rPr>
                <w:sz w:val="20"/>
                <w:szCs w:val="20"/>
              </w:rPr>
              <w:t>, д. 37 (кабинет 14)</w:t>
            </w:r>
          </w:p>
        </w:tc>
      </w:tr>
    </w:tbl>
    <w:p w14:paraId="3268E230" w14:textId="77777777" w:rsidR="006E2F43" w:rsidRPr="00927A34" w:rsidRDefault="006E2F43" w:rsidP="006E2F43">
      <w:pPr>
        <w:tabs>
          <w:tab w:val="left" w:pos="851"/>
        </w:tabs>
        <w:jc w:val="center"/>
        <w:rPr>
          <w:sz w:val="20"/>
          <w:szCs w:val="20"/>
        </w:rPr>
      </w:pPr>
    </w:p>
    <w:p w14:paraId="7CBA25DF" w14:textId="77777777" w:rsidR="006E2F43" w:rsidRPr="00927A34" w:rsidRDefault="006E2F43" w:rsidP="006E2F43">
      <w:pPr>
        <w:spacing w:after="200" w:line="276" w:lineRule="auto"/>
        <w:rPr>
          <w:sz w:val="20"/>
          <w:szCs w:val="20"/>
        </w:rPr>
      </w:pPr>
    </w:p>
    <w:p w14:paraId="2D5BD3E7" w14:textId="130C6679"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36DD208E"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5C36C70B"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3C7EDA92"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6993EA41"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6A8EA9EF" w14:textId="77777777" w:rsidR="001B1DAA" w:rsidRDefault="001B1DAA" w:rsidP="00CD4372">
      <w:pPr>
        <w:widowControl w:val="0"/>
        <w:shd w:val="clear" w:color="auto" w:fill="FFFFFF"/>
        <w:tabs>
          <w:tab w:val="left" w:pos="994"/>
        </w:tabs>
        <w:autoSpaceDE w:val="0"/>
        <w:autoSpaceDN w:val="0"/>
        <w:adjustRightInd w:val="0"/>
        <w:jc w:val="center"/>
        <w:rPr>
          <w:sz w:val="20"/>
          <w:szCs w:val="20"/>
        </w:rPr>
      </w:pPr>
    </w:p>
    <w:p w14:paraId="56751C8D"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5D5390B"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3FFA4372"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EFA4E31"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396AF93"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6DA8B52"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91F985D"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3C24FDE1"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22C6F43"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DB544F8"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1E2399AA"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56CAD1BE"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3DDD4EB3"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E20F959"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020AC0C0"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1912B23"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930D00E"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10AAA10D"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CF11BC7"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48C39A01"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12F7E3D2"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4AEB9F65"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4C4EB0B2"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01DD6FB0"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712704E"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096B311D"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047E8AB"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11B5DEBC"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092E9A75"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5BE82AE8"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4C2ED28"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7511006E"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84A6131"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487F5790"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584F0315"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A361950"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3876065A"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22DE80F1"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4D0553A6"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066E6B0"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66ACD08B" w14:textId="77777777" w:rsidR="009A0484" w:rsidRDefault="009A0484" w:rsidP="00CD4372">
      <w:pPr>
        <w:widowControl w:val="0"/>
        <w:shd w:val="clear" w:color="auto" w:fill="FFFFFF"/>
        <w:tabs>
          <w:tab w:val="left" w:pos="994"/>
        </w:tabs>
        <w:autoSpaceDE w:val="0"/>
        <w:autoSpaceDN w:val="0"/>
        <w:adjustRightInd w:val="0"/>
        <w:jc w:val="center"/>
        <w:rPr>
          <w:sz w:val="20"/>
          <w:szCs w:val="20"/>
        </w:rPr>
      </w:pPr>
    </w:p>
    <w:p w14:paraId="0EC93FD6" w14:textId="77777777" w:rsidR="009A0484" w:rsidRPr="00927A34" w:rsidRDefault="009A0484" w:rsidP="00CD4372">
      <w:pPr>
        <w:widowControl w:val="0"/>
        <w:shd w:val="clear" w:color="auto" w:fill="FFFFFF"/>
        <w:tabs>
          <w:tab w:val="left" w:pos="994"/>
        </w:tabs>
        <w:autoSpaceDE w:val="0"/>
        <w:autoSpaceDN w:val="0"/>
        <w:adjustRightInd w:val="0"/>
        <w:jc w:val="center"/>
        <w:rPr>
          <w:sz w:val="20"/>
          <w:szCs w:val="20"/>
        </w:rPr>
      </w:pPr>
    </w:p>
    <w:p w14:paraId="7E1A2C5B" w14:textId="77777777" w:rsidR="001B1DAA" w:rsidRPr="00927A34" w:rsidRDefault="001B1DAA" w:rsidP="00CD4372">
      <w:pPr>
        <w:widowControl w:val="0"/>
        <w:shd w:val="clear" w:color="auto" w:fill="FFFFFF"/>
        <w:tabs>
          <w:tab w:val="left" w:pos="994"/>
        </w:tabs>
        <w:autoSpaceDE w:val="0"/>
        <w:autoSpaceDN w:val="0"/>
        <w:adjustRightInd w:val="0"/>
        <w:jc w:val="center"/>
        <w:rPr>
          <w:sz w:val="20"/>
          <w:szCs w:val="20"/>
        </w:rPr>
      </w:pPr>
    </w:p>
    <w:p w14:paraId="0A686799" w14:textId="77777777" w:rsidR="00595871" w:rsidRPr="00927A34" w:rsidRDefault="00595871"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927A34" w:rsidRDefault="001D3D6D" w:rsidP="001D3D6D">
      <w:pPr>
        <w:jc w:val="center"/>
        <w:rPr>
          <w:sz w:val="20"/>
          <w:szCs w:val="20"/>
        </w:rPr>
      </w:pPr>
      <w:r w:rsidRPr="00927A34">
        <w:rPr>
          <w:sz w:val="20"/>
          <w:szCs w:val="20"/>
        </w:rPr>
        <w:t>Редакционный совет:</w:t>
      </w:r>
    </w:p>
    <w:p w14:paraId="767419DC" w14:textId="77777777" w:rsidR="001D3D6D" w:rsidRPr="00927A34" w:rsidRDefault="001D3D6D" w:rsidP="001D3D6D">
      <w:pPr>
        <w:jc w:val="center"/>
        <w:rPr>
          <w:sz w:val="20"/>
          <w:szCs w:val="20"/>
        </w:rPr>
      </w:pPr>
    </w:p>
    <w:p w14:paraId="5F110EEC" w14:textId="77777777" w:rsidR="001D3D6D" w:rsidRPr="00927A34" w:rsidRDefault="001D3D6D" w:rsidP="001D3D6D">
      <w:pPr>
        <w:jc w:val="center"/>
        <w:rPr>
          <w:sz w:val="20"/>
          <w:szCs w:val="20"/>
        </w:rPr>
      </w:pPr>
      <w:r w:rsidRPr="00927A34">
        <w:rPr>
          <w:sz w:val="20"/>
          <w:szCs w:val="20"/>
        </w:rPr>
        <w:t>Орлова Л.В.</w:t>
      </w:r>
    </w:p>
    <w:p w14:paraId="2C765345" w14:textId="77777777" w:rsidR="001D3D6D" w:rsidRPr="00927A34" w:rsidRDefault="001D3D6D" w:rsidP="001D3D6D">
      <w:pPr>
        <w:jc w:val="center"/>
        <w:rPr>
          <w:sz w:val="20"/>
          <w:szCs w:val="20"/>
        </w:rPr>
      </w:pPr>
      <w:r w:rsidRPr="00927A34">
        <w:rPr>
          <w:sz w:val="20"/>
          <w:szCs w:val="20"/>
        </w:rPr>
        <w:t>(председатель редакционного совета)</w:t>
      </w:r>
    </w:p>
    <w:p w14:paraId="5265483F" w14:textId="77777777" w:rsidR="001D3D6D" w:rsidRPr="00927A34" w:rsidRDefault="001D3D6D" w:rsidP="001D3D6D">
      <w:pPr>
        <w:jc w:val="center"/>
        <w:rPr>
          <w:sz w:val="20"/>
          <w:szCs w:val="20"/>
        </w:rPr>
      </w:pPr>
    </w:p>
    <w:p w14:paraId="12916BFC" w14:textId="77777777" w:rsidR="001D3D6D" w:rsidRPr="00927A34" w:rsidRDefault="001D3D6D" w:rsidP="001D3D6D">
      <w:pPr>
        <w:jc w:val="center"/>
        <w:rPr>
          <w:sz w:val="20"/>
          <w:szCs w:val="20"/>
        </w:rPr>
      </w:pPr>
      <w:proofErr w:type="spellStart"/>
      <w:r w:rsidRPr="00927A34">
        <w:rPr>
          <w:sz w:val="20"/>
          <w:szCs w:val="20"/>
        </w:rPr>
        <w:t>Булюктов</w:t>
      </w:r>
      <w:proofErr w:type="spellEnd"/>
      <w:r w:rsidRPr="00927A34">
        <w:rPr>
          <w:sz w:val="20"/>
          <w:szCs w:val="20"/>
        </w:rPr>
        <w:t xml:space="preserve"> Р.В.</w:t>
      </w:r>
    </w:p>
    <w:p w14:paraId="6FE866E1" w14:textId="77777777" w:rsidR="001D3D6D" w:rsidRPr="00927A34" w:rsidRDefault="001D3D6D" w:rsidP="001D3D6D">
      <w:pPr>
        <w:jc w:val="center"/>
        <w:rPr>
          <w:sz w:val="20"/>
          <w:szCs w:val="20"/>
        </w:rPr>
      </w:pPr>
      <w:r w:rsidRPr="00927A34">
        <w:rPr>
          <w:sz w:val="20"/>
          <w:szCs w:val="20"/>
        </w:rPr>
        <w:t>(заместитель председателя редакционного совета)</w:t>
      </w:r>
    </w:p>
    <w:p w14:paraId="41BFB8C1" w14:textId="77777777" w:rsidR="001D3D6D" w:rsidRPr="00927A34" w:rsidRDefault="001D3D6D" w:rsidP="001D3D6D">
      <w:pPr>
        <w:jc w:val="center"/>
        <w:rPr>
          <w:sz w:val="20"/>
          <w:szCs w:val="20"/>
        </w:rPr>
      </w:pPr>
    </w:p>
    <w:p w14:paraId="731F970E" w14:textId="77777777" w:rsidR="001D3D6D" w:rsidRPr="00927A34" w:rsidRDefault="001D3D6D" w:rsidP="001D3D6D">
      <w:pPr>
        <w:jc w:val="center"/>
        <w:rPr>
          <w:sz w:val="20"/>
          <w:szCs w:val="20"/>
        </w:rPr>
      </w:pPr>
      <w:r w:rsidRPr="00927A34">
        <w:rPr>
          <w:sz w:val="20"/>
          <w:szCs w:val="20"/>
        </w:rPr>
        <w:t>Василенко О.А.</w:t>
      </w:r>
    </w:p>
    <w:p w14:paraId="1DF2F736" w14:textId="77777777" w:rsidR="001D3D6D" w:rsidRPr="00927A34" w:rsidRDefault="001D3D6D" w:rsidP="001D3D6D">
      <w:pPr>
        <w:jc w:val="center"/>
        <w:rPr>
          <w:sz w:val="20"/>
          <w:szCs w:val="20"/>
        </w:rPr>
      </w:pPr>
      <w:r w:rsidRPr="00927A34">
        <w:rPr>
          <w:sz w:val="20"/>
          <w:szCs w:val="20"/>
        </w:rPr>
        <w:t>(секретарь редакционного совета)</w:t>
      </w:r>
    </w:p>
    <w:p w14:paraId="0D02A7AA" w14:textId="77777777" w:rsidR="001D3D6D" w:rsidRPr="00927A34" w:rsidRDefault="001D3D6D" w:rsidP="001D3D6D">
      <w:pPr>
        <w:jc w:val="center"/>
        <w:rPr>
          <w:sz w:val="20"/>
          <w:szCs w:val="20"/>
        </w:rPr>
      </w:pPr>
    </w:p>
    <w:p w14:paraId="39E6DE74" w14:textId="77777777" w:rsidR="001D3D6D" w:rsidRPr="00927A34" w:rsidRDefault="001D3D6D" w:rsidP="001D3D6D">
      <w:pPr>
        <w:jc w:val="center"/>
        <w:rPr>
          <w:sz w:val="20"/>
          <w:szCs w:val="20"/>
        </w:rPr>
      </w:pPr>
      <w:proofErr w:type="spellStart"/>
      <w:r w:rsidRPr="00927A34">
        <w:rPr>
          <w:sz w:val="20"/>
          <w:szCs w:val="20"/>
        </w:rPr>
        <w:t>Абдрахманова</w:t>
      </w:r>
      <w:proofErr w:type="spellEnd"/>
      <w:r w:rsidRPr="00927A34">
        <w:rPr>
          <w:sz w:val="20"/>
          <w:szCs w:val="20"/>
        </w:rPr>
        <w:t xml:space="preserve"> И.Н.</w:t>
      </w:r>
    </w:p>
    <w:p w14:paraId="68F0DCBC" w14:textId="77777777" w:rsidR="001D3D6D" w:rsidRPr="00927A34" w:rsidRDefault="001D3D6D" w:rsidP="001D3D6D">
      <w:pPr>
        <w:jc w:val="center"/>
        <w:rPr>
          <w:sz w:val="20"/>
          <w:szCs w:val="20"/>
        </w:rPr>
      </w:pPr>
      <w:proofErr w:type="spellStart"/>
      <w:r w:rsidRPr="00927A34">
        <w:rPr>
          <w:sz w:val="20"/>
          <w:szCs w:val="20"/>
        </w:rPr>
        <w:t>Карташева</w:t>
      </w:r>
      <w:proofErr w:type="spellEnd"/>
      <w:r w:rsidRPr="00927A34">
        <w:rPr>
          <w:sz w:val="20"/>
          <w:szCs w:val="20"/>
        </w:rPr>
        <w:t xml:space="preserve"> Е.М.</w:t>
      </w:r>
    </w:p>
    <w:p w14:paraId="7B50F4E8" w14:textId="77777777" w:rsidR="001D3D6D" w:rsidRPr="00927A34" w:rsidRDefault="001D3D6D" w:rsidP="001D3D6D">
      <w:pPr>
        <w:jc w:val="center"/>
        <w:rPr>
          <w:sz w:val="20"/>
          <w:szCs w:val="20"/>
        </w:rPr>
      </w:pPr>
      <w:proofErr w:type="spellStart"/>
      <w:r w:rsidRPr="00927A34">
        <w:rPr>
          <w:sz w:val="20"/>
          <w:szCs w:val="20"/>
        </w:rPr>
        <w:t>Мусатов</w:t>
      </w:r>
      <w:proofErr w:type="spellEnd"/>
      <w:r w:rsidRPr="00927A34">
        <w:rPr>
          <w:sz w:val="20"/>
          <w:szCs w:val="20"/>
        </w:rPr>
        <w:t xml:space="preserve"> А.М.</w:t>
      </w:r>
    </w:p>
    <w:p w14:paraId="6BD05599" w14:textId="77777777" w:rsidR="001D3D6D" w:rsidRPr="00927A34" w:rsidRDefault="001D3D6D" w:rsidP="001D3D6D">
      <w:pPr>
        <w:jc w:val="center"/>
        <w:rPr>
          <w:sz w:val="20"/>
          <w:szCs w:val="20"/>
        </w:rPr>
      </w:pPr>
      <w:proofErr w:type="spellStart"/>
      <w:r w:rsidRPr="00927A34">
        <w:rPr>
          <w:sz w:val="20"/>
          <w:szCs w:val="20"/>
        </w:rPr>
        <w:t>Максиманова</w:t>
      </w:r>
      <w:proofErr w:type="spellEnd"/>
      <w:r w:rsidRPr="00927A34">
        <w:rPr>
          <w:sz w:val="20"/>
          <w:szCs w:val="20"/>
        </w:rPr>
        <w:t xml:space="preserve"> Т.В.</w:t>
      </w:r>
    </w:p>
    <w:p w14:paraId="3270CF63" w14:textId="77777777" w:rsidR="001D3D6D" w:rsidRPr="00927A34" w:rsidRDefault="001D3D6D" w:rsidP="001D3D6D">
      <w:pPr>
        <w:jc w:val="center"/>
        <w:rPr>
          <w:sz w:val="20"/>
          <w:szCs w:val="20"/>
        </w:rPr>
      </w:pPr>
      <w:r w:rsidRPr="00927A34">
        <w:rPr>
          <w:sz w:val="20"/>
          <w:szCs w:val="20"/>
        </w:rPr>
        <w:t>Остапенко Ю.А.</w:t>
      </w:r>
    </w:p>
    <w:p w14:paraId="2CD0C5BC" w14:textId="77777777" w:rsidR="001D3D6D" w:rsidRPr="00927A34" w:rsidRDefault="001D3D6D" w:rsidP="001D3D6D">
      <w:pPr>
        <w:jc w:val="center"/>
        <w:rPr>
          <w:sz w:val="20"/>
          <w:szCs w:val="20"/>
        </w:rPr>
      </w:pPr>
      <w:r w:rsidRPr="00927A34">
        <w:rPr>
          <w:sz w:val="20"/>
          <w:szCs w:val="20"/>
        </w:rPr>
        <w:t>Попова М.А.</w:t>
      </w:r>
    </w:p>
    <w:p w14:paraId="603E7CAF" w14:textId="77777777" w:rsidR="001D3D6D" w:rsidRPr="00927A34" w:rsidRDefault="001D3D6D" w:rsidP="001D3D6D">
      <w:pPr>
        <w:jc w:val="center"/>
        <w:rPr>
          <w:sz w:val="20"/>
          <w:szCs w:val="20"/>
        </w:rPr>
      </w:pPr>
    </w:p>
    <w:p w14:paraId="5842390A" w14:textId="77777777" w:rsidR="001D3D6D" w:rsidRPr="00927A34" w:rsidRDefault="001D3D6D" w:rsidP="001D3D6D">
      <w:pPr>
        <w:jc w:val="center"/>
        <w:rPr>
          <w:sz w:val="20"/>
          <w:szCs w:val="20"/>
        </w:rPr>
      </w:pPr>
    </w:p>
    <w:p w14:paraId="7F930AF2" w14:textId="77777777" w:rsidR="001D3D6D" w:rsidRPr="00927A34" w:rsidRDefault="001D3D6D" w:rsidP="001D3D6D">
      <w:pPr>
        <w:jc w:val="center"/>
        <w:rPr>
          <w:sz w:val="20"/>
          <w:szCs w:val="20"/>
        </w:rPr>
      </w:pPr>
    </w:p>
    <w:p w14:paraId="4717EFB5" w14:textId="77777777" w:rsidR="001D3D6D" w:rsidRPr="00927A34" w:rsidRDefault="001D3D6D" w:rsidP="001D3D6D">
      <w:pPr>
        <w:jc w:val="center"/>
        <w:rPr>
          <w:sz w:val="20"/>
          <w:szCs w:val="20"/>
        </w:rPr>
      </w:pPr>
    </w:p>
    <w:p w14:paraId="7C53CE17" w14:textId="77777777" w:rsidR="001D3D6D" w:rsidRPr="00927A34" w:rsidRDefault="001D3D6D" w:rsidP="001D3D6D">
      <w:pPr>
        <w:jc w:val="center"/>
        <w:rPr>
          <w:sz w:val="20"/>
          <w:szCs w:val="20"/>
        </w:rPr>
      </w:pPr>
      <w:r w:rsidRPr="00927A34">
        <w:rPr>
          <w:sz w:val="20"/>
          <w:szCs w:val="20"/>
        </w:rPr>
        <w:t>Адрес издателя:</w:t>
      </w:r>
    </w:p>
    <w:p w14:paraId="3616324E" w14:textId="77777777" w:rsidR="001D3D6D" w:rsidRPr="00927A34" w:rsidRDefault="001D3D6D" w:rsidP="001D3D6D">
      <w:pPr>
        <w:jc w:val="center"/>
        <w:rPr>
          <w:sz w:val="20"/>
          <w:szCs w:val="20"/>
        </w:rPr>
      </w:pPr>
    </w:p>
    <w:p w14:paraId="0C94AE2F" w14:textId="77777777" w:rsidR="001D3D6D" w:rsidRPr="00927A34" w:rsidRDefault="001D3D6D" w:rsidP="001D3D6D">
      <w:pPr>
        <w:jc w:val="center"/>
        <w:rPr>
          <w:sz w:val="20"/>
          <w:szCs w:val="20"/>
        </w:rPr>
      </w:pPr>
      <w:r w:rsidRPr="00927A34">
        <w:rPr>
          <w:sz w:val="20"/>
          <w:szCs w:val="20"/>
        </w:rPr>
        <w:t xml:space="preserve">632387 город Куйбышев, ул. </w:t>
      </w:r>
      <w:proofErr w:type="spellStart"/>
      <w:r w:rsidRPr="00927A34">
        <w:rPr>
          <w:sz w:val="20"/>
          <w:szCs w:val="20"/>
        </w:rPr>
        <w:t>Краскома</w:t>
      </w:r>
      <w:proofErr w:type="spellEnd"/>
      <w:r w:rsidRPr="00927A34">
        <w:rPr>
          <w:sz w:val="20"/>
          <w:szCs w:val="20"/>
        </w:rPr>
        <w:t>, 37</w:t>
      </w:r>
    </w:p>
    <w:p w14:paraId="3EEAFE5E" w14:textId="77777777" w:rsidR="001D3D6D" w:rsidRPr="00927A34" w:rsidRDefault="001D3D6D" w:rsidP="001D3D6D">
      <w:pPr>
        <w:jc w:val="center"/>
        <w:rPr>
          <w:sz w:val="20"/>
          <w:szCs w:val="20"/>
        </w:rPr>
      </w:pPr>
      <w:r w:rsidRPr="00927A34">
        <w:rPr>
          <w:sz w:val="20"/>
          <w:szCs w:val="20"/>
        </w:rPr>
        <w:t>Тел. 50-789, факс 50-798</w:t>
      </w:r>
    </w:p>
    <w:p w14:paraId="582D25F4" w14:textId="77777777" w:rsidR="001D3D6D" w:rsidRPr="00927A34" w:rsidRDefault="001D3D6D" w:rsidP="001D3D6D">
      <w:pPr>
        <w:jc w:val="center"/>
        <w:rPr>
          <w:sz w:val="20"/>
          <w:szCs w:val="20"/>
        </w:rPr>
      </w:pPr>
      <w:proofErr w:type="gramStart"/>
      <w:r w:rsidRPr="00927A34">
        <w:rPr>
          <w:sz w:val="20"/>
          <w:szCs w:val="20"/>
          <w:lang w:val="en-US"/>
        </w:rPr>
        <w:t>e</w:t>
      </w:r>
      <w:r w:rsidRPr="00927A34">
        <w:rPr>
          <w:sz w:val="20"/>
          <w:szCs w:val="20"/>
        </w:rPr>
        <w:t>-</w:t>
      </w:r>
      <w:r w:rsidRPr="00927A34">
        <w:rPr>
          <w:sz w:val="20"/>
          <w:szCs w:val="20"/>
          <w:lang w:val="en-US"/>
        </w:rPr>
        <w:t>mail</w:t>
      </w:r>
      <w:proofErr w:type="gramEnd"/>
      <w:r w:rsidRPr="00927A34">
        <w:rPr>
          <w:sz w:val="20"/>
          <w:szCs w:val="20"/>
        </w:rPr>
        <w:t xml:space="preserve">: </w:t>
      </w:r>
      <w:proofErr w:type="spellStart"/>
      <w:r w:rsidRPr="00927A34">
        <w:rPr>
          <w:sz w:val="20"/>
          <w:szCs w:val="20"/>
          <w:lang w:val="en-US"/>
        </w:rPr>
        <w:t>kainsk</w:t>
      </w:r>
      <w:proofErr w:type="spellEnd"/>
      <w:r w:rsidRPr="00927A34">
        <w:rPr>
          <w:sz w:val="20"/>
          <w:szCs w:val="20"/>
        </w:rPr>
        <w:t>@</w:t>
      </w:r>
      <w:proofErr w:type="spellStart"/>
      <w:r w:rsidRPr="00927A34">
        <w:rPr>
          <w:sz w:val="20"/>
          <w:szCs w:val="20"/>
          <w:lang w:val="en-US"/>
        </w:rPr>
        <w:t>nso</w:t>
      </w:r>
      <w:proofErr w:type="spellEnd"/>
      <w:r w:rsidRPr="00927A34">
        <w:rPr>
          <w:sz w:val="20"/>
          <w:szCs w:val="20"/>
        </w:rPr>
        <w:t>.</w:t>
      </w:r>
      <w:proofErr w:type="spellStart"/>
      <w:r w:rsidRPr="00927A34">
        <w:rPr>
          <w:sz w:val="20"/>
          <w:szCs w:val="20"/>
          <w:lang w:val="en-US"/>
        </w:rPr>
        <w:t>ru</w:t>
      </w:r>
      <w:proofErr w:type="spellEnd"/>
    </w:p>
    <w:p w14:paraId="5715D842" w14:textId="77777777" w:rsidR="001D3D6D" w:rsidRPr="00927A34" w:rsidRDefault="001D3D6D" w:rsidP="001D3D6D">
      <w:pPr>
        <w:jc w:val="center"/>
        <w:rPr>
          <w:sz w:val="20"/>
          <w:szCs w:val="20"/>
        </w:rPr>
      </w:pPr>
    </w:p>
    <w:p w14:paraId="7C1634EA" w14:textId="77777777" w:rsidR="001D3D6D" w:rsidRPr="00927A34" w:rsidRDefault="001D3D6D" w:rsidP="001D3D6D">
      <w:pPr>
        <w:jc w:val="center"/>
        <w:rPr>
          <w:sz w:val="20"/>
          <w:szCs w:val="20"/>
        </w:rPr>
      </w:pPr>
    </w:p>
    <w:p w14:paraId="7AF8E625" w14:textId="77777777" w:rsidR="001D3D6D" w:rsidRPr="00927A34" w:rsidRDefault="001D3D6D" w:rsidP="001D3D6D">
      <w:pPr>
        <w:jc w:val="center"/>
        <w:rPr>
          <w:sz w:val="20"/>
          <w:szCs w:val="20"/>
        </w:rPr>
      </w:pPr>
    </w:p>
    <w:p w14:paraId="39A2246F" w14:textId="77777777" w:rsidR="001D3D6D" w:rsidRPr="00927A34" w:rsidRDefault="001D3D6D" w:rsidP="001D3D6D">
      <w:pPr>
        <w:jc w:val="center"/>
        <w:rPr>
          <w:sz w:val="20"/>
          <w:szCs w:val="20"/>
        </w:rPr>
      </w:pPr>
      <w:r w:rsidRPr="00927A34">
        <w:rPr>
          <w:sz w:val="20"/>
          <w:szCs w:val="20"/>
        </w:rPr>
        <w:t>Тираж 25 экземпляров</w:t>
      </w:r>
    </w:p>
    <w:p w14:paraId="05920A27" w14:textId="77777777" w:rsidR="000C7F92" w:rsidRPr="00927A34" w:rsidRDefault="000C7F92" w:rsidP="001D3D6D">
      <w:pPr>
        <w:rPr>
          <w:sz w:val="20"/>
          <w:szCs w:val="20"/>
        </w:rPr>
      </w:pPr>
    </w:p>
    <w:p w14:paraId="1B8100EB" w14:textId="77777777" w:rsidR="00610F6C" w:rsidRPr="00927A34" w:rsidRDefault="00610F6C">
      <w:pPr>
        <w:rPr>
          <w:sz w:val="20"/>
          <w:szCs w:val="20"/>
        </w:rPr>
      </w:pPr>
    </w:p>
    <w:sectPr w:rsidR="00610F6C" w:rsidRPr="00927A34" w:rsidSect="00FD1EDA">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2399D" w14:textId="77777777" w:rsidR="002B5C07" w:rsidRDefault="002B5C07" w:rsidP="00225EB9">
      <w:r>
        <w:separator/>
      </w:r>
    </w:p>
  </w:endnote>
  <w:endnote w:type="continuationSeparator" w:id="0">
    <w:p w14:paraId="29E8ED58" w14:textId="77777777" w:rsidR="002B5C07" w:rsidRDefault="002B5C0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664580"/>
      <w:docPartObj>
        <w:docPartGallery w:val="Page Numbers (Bottom of Page)"/>
        <w:docPartUnique/>
      </w:docPartObj>
    </w:sdtPr>
    <w:sdtContent>
      <w:p w14:paraId="55F5219D" w14:textId="723A1A66" w:rsidR="003A2005" w:rsidRDefault="003A2005">
        <w:pPr>
          <w:pStyle w:val="aff3"/>
          <w:jc w:val="center"/>
        </w:pPr>
        <w:r>
          <w:fldChar w:fldCharType="begin"/>
        </w:r>
        <w:r>
          <w:instrText>PAGE   \* MERGEFORMAT</w:instrText>
        </w:r>
        <w:r>
          <w:fldChar w:fldCharType="separate"/>
        </w:r>
        <w:r w:rsidR="00771522">
          <w:rPr>
            <w:noProof/>
          </w:rPr>
          <w:t>23</w:t>
        </w:r>
        <w:r>
          <w:fldChar w:fldCharType="end"/>
        </w:r>
      </w:p>
    </w:sdtContent>
  </w:sdt>
  <w:p w14:paraId="4DDF5056" w14:textId="77777777" w:rsidR="003A2005" w:rsidRDefault="003A2005">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797658"/>
      <w:docPartObj>
        <w:docPartGallery w:val="Page Numbers (Bottom of Page)"/>
        <w:docPartUnique/>
      </w:docPartObj>
    </w:sdtPr>
    <w:sdtContent>
      <w:p w14:paraId="04182FC2" w14:textId="505A0E28" w:rsidR="003A2005" w:rsidRDefault="003A2005">
        <w:pPr>
          <w:pStyle w:val="aff3"/>
          <w:jc w:val="center"/>
        </w:pPr>
        <w:r>
          <w:fldChar w:fldCharType="begin"/>
        </w:r>
        <w:r>
          <w:instrText>PAGE   \* MERGEFORMAT</w:instrText>
        </w:r>
        <w:r>
          <w:fldChar w:fldCharType="separate"/>
        </w:r>
        <w:r w:rsidR="00771522">
          <w:rPr>
            <w:noProof/>
          </w:rPr>
          <w:t>3</w:t>
        </w:r>
        <w:r>
          <w:fldChar w:fldCharType="end"/>
        </w:r>
      </w:p>
    </w:sdtContent>
  </w:sdt>
  <w:p w14:paraId="66F4BCA0" w14:textId="77777777" w:rsidR="003A2005" w:rsidRDefault="003A2005">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FF134" w14:textId="77777777" w:rsidR="002B5C07" w:rsidRDefault="002B5C07" w:rsidP="00225EB9">
      <w:r>
        <w:separator/>
      </w:r>
    </w:p>
  </w:footnote>
  <w:footnote w:type="continuationSeparator" w:id="0">
    <w:p w14:paraId="5D7C4649" w14:textId="77777777" w:rsidR="002B5C07" w:rsidRDefault="002B5C07"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FC4C" w14:textId="77777777" w:rsidR="001B1DAA" w:rsidRPr="00251226" w:rsidRDefault="001B1DAA" w:rsidP="00251226">
    <w:pPr>
      <w:pStyle w:val="aff1"/>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9BD7" w14:textId="77777777" w:rsidR="00681624" w:rsidRDefault="00681624">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39D563D"/>
    <w:multiLevelType w:val="hybridMultilevel"/>
    <w:tmpl w:val="5F12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1564B8F"/>
    <w:multiLevelType w:val="hybridMultilevel"/>
    <w:tmpl w:val="E57A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21897"/>
    <w:multiLevelType w:val="multilevel"/>
    <w:tmpl w:val="C6CC0B3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1" w15:restartNumberingAfterBreak="0">
    <w:nsid w:val="1BBC302F"/>
    <w:multiLevelType w:val="hybridMultilevel"/>
    <w:tmpl w:val="5E52F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725DC"/>
    <w:multiLevelType w:val="hybridMultilevel"/>
    <w:tmpl w:val="9E549DB6"/>
    <w:lvl w:ilvl="0" w:tplc="3020C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677E2497"/>
    <w:multiLevelType w:val="multilevel"/>
    <w:tmpl w:val="C6CC0B38"/>
    <w:lvl w:ilvl="0">
      <w:start w:val="1"/>
      <w:numFmt w:val="decimal"/>
      <w:lvlText w:val="%1."/>
      <w:lvlJc w:val="left"/>
      <w:pPr>
        <w:ind w:left="1774" w:hanging="360"/>
      </w:pPr>
      <w:rPr>
        <w:rFonts w:hint="default"/>
      </w:rPr>
    </w:lvl>
    <w:lvl w:ilvl="1">
      <w:start w:val="1"/>
      <w:numFmt w:val="decimal"/>
      <w:isLgl/>
      <w:lvlText w:val="%1.%2."/>
      <w:lvlJc w:val="left"/>
      <w:pPr>
        <w:ind w:left="2134"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72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294"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374" w:hanging="1440"/>
      </w:pPr>
      <w:rPr>
        <w:rFonts w:hint="default"/>
      </w:rPr>
    </w:lvl>
    <w:lvl w:ilvl="8">
      <w:start w:val="1"/>
      <w:numFmt w:val="decimal"/>
      <w:isLgl/>
      <w:lvlText w:val="%1.%2.%3.%4.%5.%6.%7.%8.%9."/>
      <w:lvlJc w:val="left"/>
      <w:pPr>
        <w:ind w:left="6094" w:hanging="1800"/>
      </w:pPr>
      <w:rPr>
        <w:rFonts w:hint="default"/>
      </w:rPr>
    </w:lvl>
  </w:abstractNum>
  <w:abstractNum w:abstractNumId="2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1"/>
  </w:num>
  <w:num w:numId="5">
    <w:abstractNumId w:val="15"/>
  </w:num>
  <w:num w:numId="6">
    <w:abstractNumId w:val="20"/>
  </w:num>
  <w:num w:numId="7">
    <w:abstractNumId w:val="28"/>
  </w:num>
  <w:num w:numId="8">
    <w:abstractNumId w:val="22"/>
  </w:num>
  <w:num w:numId="9">
    <w:abstractNumId w:val="12"/>
  </w:num>
  <w:num w:numId="10">
    <w:abstractNumId w:val="23"/>
  </w:num>
  <w:num w:numId="11">
    <w:abstractNumId w:val="6"/>
  </w:num>
  <w:num w:numId="12">
    <w:abstractNumId w:val="17"/>
  </w:num>
  <w:num w:numId="13">
    <w:abstractNumId w:val="18"/>
  </w:num>
  <w:num w:numId="14">
    <w:abstractNumId w:val="14"/>
  </w:num>
  <w:num w:numId="15">
    <w:abstractNumId w:val="24"/>
  </w:num>
  <w:num w:numId="16">
    <w:abstractNumId w:val="26"/>
  </w:num>
  <w:num w:numId="17">
    <w:abstractNumId w:val="13"/>
  </w:num>
  <w:num w:numId="18">
    <w:abstractNumId w:val="19"/>
  </w:num>
  <w:num w:numId="19">
    <w:abstractNumId w:val="7"/>
  </w:num>
  <w:num w:numId="20">
    <w:abstractNumId w:val="25"/>
  </w:num>
  <w:num w:numId="21">
    <w:abstractNumId w:val="16"/>
  </w:num>
  <w:num w:numId="22">
    <w:abstractNumId w:val="10"/>
  </w:num>
  <w:num w:numId="23">
    <w:abstractNumId w:val="2"/>
  </w:num>
  <w:num w:numId="24">
    <w:abstractNumId w:val="5"/>
  </w:num>
  <w:num w:numId="25">
    <w:abstractNumId w:val="9"/>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63DE"/>
    <w:rsid w:val="006165E2"/>
    <w:rsid w:val="006167E2"/>
    <w:rsid w:val="006168E3"/>
    <w:rsid w:val="00616F0E"/>
    <w:rsid w:val="006204CA"/>
    <w:rsid w:val="00620C87"/>
    <w:rsid w:val="00620F9D"/>
    <w:rsid w:val="00622FD0"/>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43"/>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22A8"/>
    <w:rsid w:val="00A7279B"/>
    <w:rsid w:val="00A72CEB"/>
    <w:rsid w:val="00A73A22"/>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163A"/>
    <w:rsid w:val="00C122B5"/>
    <w:rsid w:val="00C13B04"/>
    <w:rsid w:val="00C15819"/>
    <w:rsid w:val="00C16123"/>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F5"/>
    <w:rsid w:val="00C625CD"/>
    <w:rsid w:val="00C65647"/>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1D60"/>
    <w:rsid w:val="00E0202C"/>
    <w:rsid w:val="00E0235D"/>
    <w:rsid w:val="00E02EDE"/>
    <w:rsid w:val="00E03B4B"/>
    <w:rsid w:val="00E043C2"/>
    <w:rsid w:val="00E047D3"/>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20F0"/>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A44AA833F09AB059496BEA460F1935E49C1CEC4B6A4E99159C71BB3BBF9701D0714F6B0D2C9BA86IAW4L" TargetMode="External"/><Relationship Id="rId10" Type="http://schemas.openxmlformats.org/officeDocument/2006/relationships/hyperlink" Target="consultantplus://offline/main?base=RLAW049;n=43745;fld=134;dst=100289" TargetMode="External"/><Relationship Id="rId4" Type="http://schemas.openxmlformats.org/officeDocument/2006/relationships/settings" Target="settings.xml"/><Relationship Id="rId9" Type="http://schemas.openxmlformats.org/officeDocument/2006/relationships/hyperlink" Target="http://kuibyshev.nso.ru/page/154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6C1F-16FA-46A8-BC43-512D134A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35</Pages>
  <Words>12243</Words>
  <Characters>69791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348</cp:revision>
  <cp:lastPrinted>2022-02-15T03:05:00Z</cp:lastPrinted>
  <dcterms:created xsi:type="dcterms:W3CDTF">2021-06-22T03:42:00Z</dcterms:created>
  <dcterms:modified xsi:type="dcterms:W3CDTF">2022-04-05T03:56:00Z</dcterms:modified>
</cp:coreProperties>
</file>