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85303F" w:rsidRDefault="00293B78" w:rsidP="009E0141">
      <w:pPr>
        <w:jc w:val="center"/>
        <w:rPr>
          <w:rFonts w:eastAsia="Calibri"/>
          <w:sz w:val="20"/>
          <w:szCs w:val="20"/>
        </w:rPr>
      </w:pPr>
      <w:r w:rsidRPr="0085303F">
        <w:rPr>
          <w:rFonts w:eastAsia="Calibri"/>
          <w:sz w:val="20"/>
          <w:szCs w:val="20"/>
        </w:rPr>
        <w:t>СОДЕРЖАНИЕ</w:t>
      </w:r>
    </w:p>
    <w:p w14:paraId="281DC21A" w14:textId="5F34A889" w:rsidR="00A246FA" w:rsidRPr="0085303F" w:rsidRDefault="00A246FA" w:rsidP="009E0141">
      <w:pPr>
        <w:jc w:val="both"/>
        <w:rPr>
          <w:rFonts w:eastAsia="Calibri"/>
          <w:sz w:val="20"/>
          <w:szCs w:val="20"/>
        </w:rPr>
      </w:pPr>
    </w:p>
    <w:p w14:paraId="6060BE24" w14:textId="47109F42" w:rsidR="00FA746E" w:rsidRPr="0085303F" w:rsidRDefault="00AB0CD5" w:rsidP="00AB0CD5">
      <w:pPr>
        <w:pStyle w:val="af5"/>
        <w:tabs>
          <w:tab w:val="left" w:pos="1146"/>
        </w:tabs>
        <w:ind w:right="103"/>
        <w:jc w:val="both"/>
        <w:rPr>
          <w:b w:val="0"/>
          <w:bCs w:val="0"/>
          <w:sz w:val="20"/>
          <w:szCs w:val="20"/>
        </w:rPr>
      </w:pPr>
      <w:r w:rsidRPr="0085303F">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85303F">
        <w:rPr>
          <w:b w:val="0"/>
          <w:bCs w:val="0"/>
          <w:sz w:val="20"/>
          <w:szCs w:val="20"/>
        </w:rPr>
        <w:t>ОБЛАСТИ….</w:t>
      </w:r>
      <w:proofErr w:type="gramEnd"/>
      <w:r w:rsidRPr="0085303F">
        <w:rPr>
          <w:b w:val="0"/>
          <w:bCs w:val="0"/>
          <w:sz w:val="20"/>
          <w:szCs w:val="20"/>
        </w:rPr>
        <w:t>.…...........................</w:t>
      </w:r>
      <w:r w:rsidR="007A760B" w:rsidRPr="0085303F">
        <w:rPr>
          <w:b w:val="0"/>
          <w:bCs w:val="0"/>
          <w:sz w:val="20"/>
          <w:szCs w:val="20"/>
        </w:rPr>
        <w:t>....................</w:t>
      </w:r>
      <w:r w:rsidRPr="0085303F">
        <w:rPr>
          <w:b w:val="0"/>
          <w:bCs w:val="0"/>
          <w:sz w:val="20"/>
          <w:szCs w:val="20"/>
        </w:rPr>
        <w:t>.....стр.4</w:t>
      </w:r>
    </w:p>
    <w:p w14:paraId="2A912010" w14:textId="77777777" w:rsidR="00AB0CD5" w:rsidRPr="0085303F" w:rsidRDefault="00AB0CD5" w:rsidP="009E0141">
      <w:pPr>
        <w:pStyle w:val="af5"/>
        <w:tabs>
          <w:tab w:val="left" w:pos="1146"/>
        </w:tabs>
        <w:ind w:right="103"/>
        <w:rPr>
          <w:b w:val="0"/>
          <w:bCs w:val="0"/>
          <w:sz w:val="20"/>
          <w:szCs w:val="20"/>
        </w:rPr>
      </w:pPr>
    </w:p>
    <w:p w14:paraId="3A046999" w14:textId="14E05B07"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29.12.2020 № 1111 - 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муниципального района Новосибирской области…………………………………………………………………………</w:t>
      </w:r>
      <w:proofErr w:type="gramStart"/>
      <w:r w:rsidRPr="0085303F">
        <w:rPr>
          <w:b w:val="0"/>
          <w:bCs w:val="0"/>
          <w:sz w:val="20"/>
          <w:szCs w:val="20"/>
        </w:rPr>
        <w:t>…….</w:t>
      </w:r>
      <w:proofErr w:type="gramEnd"/>
      <w:r w:rsidRPr="0085303F">
        <w:rPr>
          <w:b w:val="0"/>
          <w:bCs w:val="0"/>
          <w:sz w:val="20"/>
          <w:szCs w:val="20"/>
        </w:rPr>
        <w:t>.стр.4</w:t>
      </w:r>
    </w:p>
    <w:p w14:paraId="3DAAF9AD" w14:textId="77777777" w:rsidR="00AB7540" w:rsidRPr="0085303F" w:rsidRDefault="00AB7540" w:rsidP="00AB7540">
      <w:pPr>
        <w:pStyle w:val="af5"/>
        <w:tabs>
          <w:tab w:val="left" w:pos="1146"/>
        </w:tabs>
        <w:ind w:right="103"/>
        <w:jc w:val="both"/>
        <w:rPr>
          <w:b w:val="0"/>
          <w:bCs w:val="0"/>
          <w:sz w:val="20"/>
          <w:szCs w:val="20"/>
        </w:rPr>
      </w:pPr>
    </w:p>
    <w:p w14:paraId="5653E59A" w14:textId="6EA827C5"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 xml:space="preserve">Постановление от 30.12.2020 № 1112 - Об утверждении 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 на 2021-2025 </w:t>
      </w:r>
      <w:proofErr w:type="gramStart"/>
      <w:r w:rsidRPr="0085303F">
        <w:rPr>
          <w:b w:val="0"/>
          <w:bCs w:val="0"/>
          <w:sz w:val="20"/>
          <w:szCs w:val="20"/>
        </w:rPr>
        <w:t>годы»…</w:t>
      </w:r>
      <w:proofErr w:type="gramEnd"/>
      <w:r w:rsidRPr="0085303F">
        <w:rPr>
          <w:b w:val="0"/>
          <w:bCs w:val="0"/>
          <w:sz w:val="20"/>
          <w:szCs w:val="20"/>
        </w:rPr>
        <w:t>……………………………………………………………</w:t>
      </w:r>
      <w:r w:rsidR="00C123CD">
        <w:rPr>
          <w:b w:val="0"/>
          <w:bCs w:val="0"/>
          <w:sz w:val="20"/>
          <w:szCs w:val="20"/>
        </w:rPr>
        <w:t>…</w:t>
      </w:r>
      <w:r w:rsidRPr="0085303F">
        <w:rPr>
          <w:b w:val="0"/>
          <w:bCs w:val="0"/>
          <w:sz w:val="20"/>
          <w:szCs w:val="20"/>
        </w:rPr>
        <w:t>стр.</w:t>
      </w:r>
      <w:r w:rsidR="00C123CD">
        <w:rPr>
          <w:b w:val="0"/>
          <w:bCs w:val="0"/>
          <w:sz w:val="20"/>
          <w:szCs w:val="20"/>
        </w:rPr>
        <w:t>5</w:t>
      </w:r>
    </w:p>
    <w:p w14:paraId="25F89D82" w14:textId="77777777" w:rsidR="00AB7540" w:rsidRPr="0085303F" w:rsidRDefault="00AB7540" w:rsidP="00AB7540">
      <w:pPr>
        <w:pStyle w:val="af5"/>
        <w:tabs>
          <w:tab w:val="left" w:pos="1146"/>
        </w:tabs>
        <w:ind w:right="103"/>
        <w:jc w:val="both"/>
        <w:rPr>
          <w:b w:val="0"/>
          <w:bCs w:val="0"/>
          <w:sz w:val="20"/>
          <w:szCs w:val="20"/>
        </w:rPr>
      </w:pPr>
    </w:p>
    <w:p w14:paraId="6B9C28AC" w14:textId="586B806B"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30.12.2020 № 1117 - О проведении конкурса на оказание финансовой поддержки субъектам малого и среднего предпринимательства Куйбышевского района………………………</w:t>
      </w:r>
      <w:r w:rsidR="00CD7E27">
        <w:rPr>
          <w:b w:val="0"/>
          <w:bCs w:val="0"/>
          <w:sz w:val="20"/>
          <w:szCs w:val="20"/>
        </w:rPr>
        <w:t>……</w:t>
      </w:r>
      <w:r w:rsidRPr="0085303F">
        <w:rPr>
          <w:b w:val="0"/>
          <w:bCs w:val="0"/>
          <w:sz w:val="20"/>
          <w:szCs w:val="20"/>
        </w:rPr>
        <w:t>стр.</w:t>
      </w:r>
      <w:r w:rsidR="00CD7E27">
        <w:rPr>
          <w:b w:val="0"/>
          <w:bCs w:val="0"/>
          <w:sz w:val="20"/>
          <w:szCs w:val="20"/>
        </w:rPr>
        <w:t>30</w:t>
      </w:r>
    </w:p>
    <w:p w14:paraId="3E246AE8" w14:textId="77777777" w:rsidR="00AB7540" w:rsidRPr="0085303F" w:rsidRDefault="00AB7540" w:rsidP="00AB7540">
      <w:pPr>
        <w:pStyle w:val="af5"/>
        <w:tabs>
          <w:tab w:val="left" w:pos="1146"/>
        </w:tabs>
        <w:ind w:right="103"/>
        <w:jc w:val="both"/>
        <w:rPr>
          <w:b w:val="0"/>
          <w:bCs w:val="0"/>
          <w:sz w:val="20"/>
          <w:szCs w:val="20"/>
        </w:rPr>
      </w:pPr>
    </w:p>
    <w:p w14:paraId="60D1459E" w14:textId="79F43D87"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30.12.2020 № 1119 - Об утверждении Перечня налоговых расходов муниципальных образований Куйбышевского муниципального района Новосибирской области на 2021 год и плановый период 2022 и 2023 годов…………………………………………………………………………</w:t>
      </w:r>
      <w:r w:rsidR="00CD7E27">
        <w:rPr>
          <w:b w:val="0"/>
          <w:bCs w:val="0"/>
          <w:sz w:val="20"/>
          <w:szCs w:val="20"/>
        </w:rPr>
        <w:t>……</w:t>
      </w:r>
      <w:proofErr w:type="gramStart"/>
      <w:r w:rsidR="00CD7E27">
        <w:rPr>
          <w:b w:val="0"/>
          <w:bCs w:val="0"/>
          <w:sz w:val="20"/>
          <w:szCs w:val="20"/>
        </w:rPr>
        <w:t>…….</w:t>
      </w:r>
      <w:proofErr w:type="gramEnd"/>
      <w:r w:rsidRPr="0085303F">
        <w:rPr>
          <w:b w:val="0"/>
          <w:bCs w:val="0"/>
          <w:sz w:val="20"/>
          <w:szCs w:val="20"/>
        </w:rPr>
        <w:t>.стр.</w:t>
      </w:r>
      <w:r w:rsidR="00CD7E27">
        <w:rPr>
          <w:b w:val="0"/>
          <w:bCs w:val="0"/>
          <w:sz w:val="20"/>
          <w:szCs w:val="20"/>
        </w:rPr>
        <w:t>31</w:t>
      </w:r>
    </w:p>
    <w:p w14:paraId="4C63BCB2" w14:textId="77777777" w:rsidR="00AB7540" w:rsidRPr="0085303F" w:rsidRDefault="00AB7540" w:rsidP="00AB7540">
      <w:pPr>
        <w:pStyle w:val="af5"/>
        <w:tabs>
          <w:tab w:val="left" w:pos="1146"/>
        </w:tabs>
        <w:ind w:right="103"/>
        <w:jc w:val="both"/>
        <w:rPr>
          <w:b w:val="0"/>
          <w:bCs w:val="0"/>
          <w:sz w:val="20"/>
          <w:szCs w:val="20"/>
        </w:rPr>
      </w:pPr>
    </w:p>
    <w:p w14:paraId="5768B768" w14:textId="6BC22B0D"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 xml:space="preserve">Постановление от 30.12.2020 № 1120 – О внесении изменений в постановление администрации Куйбышевского района от 23.10.2019 № 990 «Об утверждении муниципальной программы «Развитие системы образования Куйбышевского района на 2020-2022 </w:t>
      </w:r>
      <w:proofErr w:type="gramStart"/>
      <w:r w:rsidRPr="0085303F">
        <w:rPr>
          <w:b w:val="0"/>
          <w:bCs w:val="0"/>
          <w:sz w:val="20"/>
          <w:szCs w:val="20"/>
        </w:rPr>
        <w:t>годы»…</w:t>
      </w:r>
      <w:proofErr w:type="gramEnd"/>
      <w:r w:rsidRPr="0085303F">
        <w:rPr>
          <w:b w:val="0"/>
          <w:bCs w:val="0"/>
          <w:sz w:val="20"/>
          <w:szCs w:val="20"/>
        </w:rPr>
        <w:t>………………………………</w:t>
      </w:r>
      <w:r w:rsidR="00CD7E27">
        <w:rPr>
          <w:b w:val="0"/>
          <w:bCs w:val="0"/>
          <w:sz w:val="20"/>
          <w:szCs w:val="20"/>
        </w:rPr>
        <w:t>……</w:t>
      </w:r>
      <w:r w:rsidRPr="0085303F">
        <w:rPr>
          <w:b w:val="0"/>
          <w:bCs w:val="0"/>
          <w:sz w:val="20"/>
          <w:szCs w:val="20"/>
        </w:rPr>
        <w:t>.стр.</w:t>
      </w:r>
      <w:r w:rsidR="00CD7E27">
        <w:rPr>
          <w:b w:val="0"/>
          <w:bCs w:val="0"/>
          <w:sz w:val="20"/>
          <w:szCs w:val="20"/>
        </w:rPr>
        <w:t>36</w:t>
      </w:r>
    </w:p>
    <w:p w14:paraId="010724DE" w14:textId="77777777" w:rsidR="00CC7688" w:rsidRPr="0085303F" w:rsidRDefault="00CC7688" w:rsidP="00AB7540">
      <w:pPr>
        <w:pStyle w:val="af5"/>
        <w:tabs>
          <w:tab w:val="left" w:pos="1146"/>
        </w:tabs>
        <w:ind w:right="103"/>
        <w:jc w:val="both"/>
        <w:rPr>
          <w:b w:val="0"/>
          <w:bCs w:val="0"/>
          <w:sz w:val="20"/>
          <w:szCs w:val="20"/>
        </w:rPr>
      </w:pPr>
    </w:p>
    <w:p w14:paraId="3CD843E7" w14:textId="20DBA938" w:rsidR="00CC7688" w:rsidRPr="0085303F" w:rsidRDefault="00CC7688" w:rsidP="00CC7688">
      <w:pPr>
        <w:tabs>
          <w:tab w:val="left" w:pos="5835"/>
        </w:tabs>
        <w:ind w:right="-1"/>
        <w:jc w:val="both"/>
        <w:rPr>
          <w:sz w:val="20"/>
          <w:szCs w:val="20"/>
        </w:rPr>
      </w:pPr>
      <w:r w:rsidRPr="0085303F">
        <w:rPr>
          <w:sz w:val="20"/>
          <w:szCs w:val="20"/>
        </w:rPr>
        <w:t>Постановлени</w:t>
      </w:r>
      <w:r w:rsidR="00E7660C" w:rsidRPr="0085303F">
        <w:rPr>
          <w:sz w:val="20"/>
          <w:szCs w:val="20"/>
        </w:rPr>
        <w:t>е от 30.12.2020 № 1124 - О внесении изменений в муниципальную программу «Обеспечение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27.04.2020 № 346…………………………………………………</w:t>
      </w:r>
      <w:r w:rsidR="00CD7E27">
        <w:rPr>
          <w:sz w:val="20"/>
          <w:szCs w:val="20"/>
        </w:rPr>
        <w:t>………………………………………</w:t>
      </w:r>
      <w:proofErr w:type="gramStart"/>
      <w:r w:rsidR="00CD7E27">
        <w:rPr>
          <w:sz w:val="20"/>
          <w:szCs w:val="20"/>
        </w:rPr>
        <w:t>…….</w:t>
      </w:r>
      <w:proofErr w:type="gramEnd"/>
      <w:r w:rsidR="00CD7E27">
        <w:rPr>
          <w:sz w:val="20"/>
          <w:szCs w:val="20"/>
        </w:rPr>
        <w:t>.</w:t>
      </w:r>
      <w:r w:rsidR="00E7660C" w:rsidRPr="0085303F">
        <w:rPr>
          <w:sz w:val="20"/>
          <w:szCs w:val="20"/>
        </w:rPr>
        <w:t>стр.</w:t>
      </w:r>
      <w:r w:rsidR="00CD7E27">
        <w:rPr>
          <w:sz w:val="20"/>
          <w:szCs w:val="20"/>
        </w:rPr>
        <w:t>61</w:t>
      </w:r>
    </w:p>
    <w:p w14:paraId="38859900" w14:textId="77777777" w:rsidR="00AB7540" w:rsidRPr="0085303F" w:rsidRDefault="00AB7540" w:rsidP="00AB7540">
      <w:pPr>
        <w:pStyle w:val="af5"/>
        <w:tabs>
          <w:tab w:val="left" w:pos="1146"/>
        </w:tabs>
        <w:ind w:right="103"/>
        <w:jc w:val="both"/>
        <w:rPr>
          <w:b w:val="0"/>
          <w:bCs w:val="0"/>
          <w:sz w:val="20"/>
          <w:szCs w:val="20"/>
        </w:rPr>
      </w:pPr>
    </w:p>
    <w:p w14:paraId="6750F808" w14:textId="5AF671F9"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30.12.2020 № 1125 - О внесении изменений в постановление администрации Куйбышевского района от 10.07.2019 № 575 и утверждении плана мероприятий муниципальной программы «Комплексные меры профилактики наркомании в Куйбышевском районе на 2019-2021 годы» на 2021 год………………………………………………………………………………………………</w:t>
      </w:r>
      <w:proofErr w:type="gramStart"/>
      <w:r w:rsidR="00CD7E27">
        <w:rPr>
          <w:b w:val="0"/>
          <w:bCs w:val="0"/>
          <w:sz w:val="20"/>
          <w:szCs w:val="20"/>
        </w:rPr>
        <w:t>…….</w:t>
      </w:r>
      <w:proofErr w:type="gramEnd"/>
      <w:r w:rsidR="00CD7E27">
        <w:rPr>
          <w:b w:val="0"/>
          <w:bCs w:val="0"/>
          <w:sz w:val="20"/>
          <w:szCs w:val="20"/>
        </w:rPr>
        <w:t>.</w:t>
      </w:r>
      <w:r w:rsidRPr="0085303F">
        <w:rPr>
          <w:b w:val="0"/>
          <w:bCs w:val="0"/>
          <w:sz w:val="20"/>
          <w:szCs w:val="20"/>
        </w:rPr>
        <w:t>стр.</w:t>
      </w:r>
      <w:r w:rsidR="00CD7E27">
        <w:rPr>
          <w:b w:val="0"/>
          <w:bCs w:val="0"/>
          <w:sz w:val="20"/>
          <w:szCs w:val="20"/>
        </w:rPr>
        <w:t>74</w:t>
      </w:r>
    </w:p>
    <w:p w14:paraId="7DAC2505" w14:textId="77777777" w:rsidR="00AB7540" w:rsidRPr="0085303F" w:rsidRDefault="00AB7540" w:rsidP="00AB7540">
      <w:pPr>
        <w:pStyle w:val="af5"/>
        <w:tabs>
          <w:tab w:val="left" w:pos="1146"/>
        </w:tabs>
        <w:ind w:right="103"/>
        <w:jc w:val="both"/>
        <w:rPr>
          <w:b w:val="0"/>
          <w:bCs w:val="0"/>
          <w:sz w:val="20"/>
          <w:szCs w:val="20"/>
        </w:rPr>
      </w:pPr>
    </w:p>
    <w:p w14:paraId="28483049" w14:textId="690C3066"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 xml:space="preserve">Постановление от 30.12.2020 № 1126 - О внесении изменений в постановление администрации Куйбышевского района от 05.07.2019 № 567 и утверждении плана реализации мероприятий муниципальной программы «Молодежь Куйбышевского района на 2019 – 2021 годы» на 2021 </w:t>
      </w:r>
      <w:proofErr w:type="gramStart"/>
      <w:r w:rsidRPr="0085303F">
        <w:rPr>
          <w:b w:val="0"/>
          <w:bCs w:val="0"/>
          <w:sz w:val="20"/>
          <w:szCs w:val="20"/>
        </w:rPr>
        <w:t>год…</w:t>
      </w:r>
      <w:r w:rsidR="00CD7E27">
        <w:rPr>
          <w:b w:val="0"/>
          <w:bCs w:val="0"/>
          <w:sz w:val="20"/>
          <w:szCs w:val="20"/>
        </w:rPr>
        <w:t>.</w:t>
      </w:r>
      <w:proofErr w:type="gramEnd"/>
      <w:r w:rsidR="00CD7E27">
        <w:rPr>
          <w:b w:val="0"/>
          <w:bCs w:val="0"/>
          <w:sz w:val="20"/>
          <w:szCs w:val="20"/>
        </w:rPr>
        <w:t>.</w:t>
      </w:r>
      <w:r w:rsidRPr="0085303F">
        <w:rPr>
          <w:b w:val="0"/>
          <w:bCs w:val="0"/>
          <w:sz w:val="20"/>
          <w:szCs w:val="20"/>
        </w:rPr>
        <w:t>стр.</w:t>
      </w:r>
      <w:r w:rsidR="00CD7E27">
        <w:rPr>
          <w:b w:val="0"/>
          <w:bCs w:val="0"/>
          <w:sz w:val="20"/>
          <w:szCs w:val="20"/>
        </w:rPr>
        <w:t>89</w:t>
      </w:r>
    </w:p>
    <w:p w14:paraId="579EE338" w14:textId="77777777" w:rsidR="00AB7540" w:rsidRPr="0085303F" w:rsidRDefault="00AB7540" w:rsidP="00AB7540">
      <w:pPr>
        <w:pStyle w:val="af5"/>
        <w:tabs>
          <w:tab w:val="left" w:pos="1146"/>
        </w:tabs>
        <w:ind w:right="103"/>
        <w:jc w:val="both"/>
        <w:rPr>
          <w:b w:val="0"/>
          <w:bCs w:val="0"/>
          <w:sz w:val="20"/>
          <w:szCs w:val="20"/>
        </w:rPr>
      </w:pPr>
    </w:p>
    <w:p w14:paraId="74713124" w14:textId="1D73505D" w:rsidR="00AB7540"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30.12.2020 № 1127 - О внесении изменений в постановление администрации Куйбышевского района от 05.07.2019 № 568 и утверждении плана реализации мероприятий муниципальной программы «Патриотическое воспитание граждан в Куйбышевском районе Новосибирской области на 2019-2021 годы» на 2021 год………………………………………………………………</w:t>
      </w:r>
      <w:r w:rsidR="00CD7E27">
        <w:rPr>
          <w:b w:val="0"/>
          <w:bCs w:val="0"/>
          <w:sz w:val="20"/>
          <w:szCs w:val="20"/>
        </w:rPr>
        <w:t>…...</w:t>
      </w:r>
      <w:r w:rsidRPr="0085303F">
        <w:rPr>
          <w:b w:val="0"/>
          <w:bCs w:val="0"/>
          <w:sz w:val="20"/>
          <w:szCs w:val="20"/>
        </w:rPr>
        <w:t>стр.</w:t>
      </w:r>
      <w:r w:rsidR="00CD7E27">
        <w:rPr>
          <w:b w:val="0"/>
          <w:bCs w:val="0"/>
          <w:sz w:val="20"/>
          <w:szCs w:val="20"/>
        </w:rPr>
        <w:t>124</w:t>
      </w:r>
    </w:p>
    <w:p w14:paraId="0F8D3B4B" w14:textId="77777777" w:rsidR="00AB7540" w:rsidRPr="0085303F" w:rsidRDefault="00AB7540" w:rsidP="00AB7540">
      <w:pPr>
        <w:pStyle w:val="af5"/>
        <w:tabs>
          <w:tab w:val="left" w:pos="1146"/>
        </w:tabs>
        <w:ind w:right="103"/>
        <w:jc w:val="both"/>
        <w:rPr>
          <w:b w:val="0"/>
          <w:bCs w:val="0"/>
          <w:sz w:val="20"/>
          <w:szCs w:val="20"/>
        </w:rPr>
      </w:pPr>
    </w:p>
    <w:p w14:paraId="42A4FA90" w14:textId="024FCBDB" w:rsidR="00AB0CD5" w:rsidRPr="0085303F" w:rsidRDefault="00AB7540" w:rsidP="00AB7540">
      <w:pPr>
        <w:pStyle w:val="af5"/>
        <w:tabs>
          <w:tab w:val="left" w:pos="1146"/>
        </w:tabs>
        <w:ind w:right="103"/>
        <w:jc w:val="both"/>
        <w:rPr>
          <w:b w:val="0"/>
          <w:bCs w:val="0"/>
          <w:sz w:val="20"/>
          <w:szCs w:val="20"/>
        </w:rPr>
      </w:pPr>
      <w:r w:rsidRPr="0085303F">
        <w:rPr>
          <w:b w:val="0"/>
          <w:bCs w:val="0"/>
          <w:sz w:val="20"/>
          <w:szCs w:val="20"/>
        </w:rPr>
        <w:t>Постановление от 11.01.2021 № 1 - О закреплении территорий Куйбышевского муниципального района Новосибирской области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w:t>
      </w:r>
      <w:r w:rsidR="00CD7E27">
        <w:rPr>
          <w:b w:val="0"/>
          <w:bCs w:val="0"/>
          <w:sz w:val="20"/>
          <w:szCs w:val="20"/>
        </w:rPr>
        <w:t>……...</w:t>
      </w:r>
      <w:bookmarkStart w:id="0" w:name="_GoBack"/>
      <w:bookmarkEnd w:id="0"/>
      <w:r w:rsidRPr="0085303F">
        <w:rPr>
          <w:b w:val="0"/>
          <w:bCs w:val="0"/>
          <w:sz w:val="20"/>
          <w:szCs w:val="20"/>
        </w:rPr>
        <w:t>стр.</w:t>
      </w:r>
      <w:r w:rsidR="00CD7E27">
        <w:rPr>
          <w:b w:val="0"/>
          <w:bCs w:val="0"/>
          <w:sz w:val="20"/>
          <w:szCs w:val="20"/>
        </w:rPr>
        <w:t>142</w:t>
      </w:r>
    </w:p>
    <w:p w14:paraId="1C87C2CE" w14:textId="77777777" w:rsidR="00AB0CD5" w:rsidRPr="0085303F" w:rsidRDefault="00AB0CD5" w:rsidP="009E0141">
      <w:pPr>
        <w:pStyle w:val="af5"/>
        <w:tabs>
          <w:tab w:val="left" w:pos="1146"/>
        </w:tabs>
        <w:ind w:right="103"/>
        <w:rPr>
          <w:b w:val="0"/>
          <w:bCs w:val="0"/>
          <w:sz w:val="20"/>
          <w:szCs w:val="20"/>
        </w:rPr>
      </w:pPr>
    </w:p>
    <w:p w14:paraId="014DF0E4" w14:textId="261F0A1C" w:rsidR="00FA746E" w:rsidRPr="0085303F" w:rsidRDefault="00FA746E" w:rsidP="009E0141">
      <w:pPr>
        <w:pStyle w:val="af5"/>
        <w:tabs>
          <w:tab w:val="left" w:pos="1146"/>
        </w:tabs>
        <w:ind w:right="103"/>
        <w:rPr>
          <w:b w:val="0"/>
          <w:bCs w:val="0"/>
          <w:sz w:val="20"/>
          <w:szCs w:val="20"/>
        </w:rPr>
      </w:pPr>
    </w:p>
    <w:p w14:paraId="0FD39F41" w14:textId="44913FBE" w:rsidR="00FA746E" w:rsidRPr="0085303F" w:rsidRDefault="00FA746E" w:rsidP="009E0141">
      <w:pPr>
        <w:pStyle w:val="af5"/>
        <w:tabs>
          <w:tab w:val="left" w:pos="1146"/>
        </w:tabs>
        <w:ind w:right="103"/>
        <w:rPr>
          <w:b w:val="0"/>
          <w:bCs w:val="0"/>
          <w:sz w:val="20"/>
          <w:szCs w:val="20"/>
        </w:rPr>
      </w:pPr>
    </w:p>
    <w:p w14:paraId="134723EC" w14:textId="2B39BFE5" w:rsidR="00FA746E" w:rsidRPr="0085303F" w:rsidRDefault="00FA746E" w:rsidP="009E0141">
      <w:pPr>
        <w:pStyle w:val="af5"/>
        <w:tabs>
          <w:tab w:val="left" w:pos="1146"/>
        </w:tabs>
        <w:ind w:right="103"/>
        <w:rPr>
          <w:b w:val="0"/>
          <w:bCs w:val="0"/>
          <w:sz w:val="20"/>
          <w:szCs w:val="20"/>
        </w:rPr>
      </w:pPr>
    </w:p>
    <w:p w14:paraId="61837FA4" w14:textId="0CC4B369" w:rsidR="00FA746E" w:rsidRPr="0085303F" w:rsidRDefault="00FA746E" w:rsidP="009E0141">
      <w:pPr>
        <w:pStyle w:val="af5"/>
        <w:tabs>
          <w:tab w:val="left" w:pos="1146"/>
        </w:tabs>
        <w:ind w:right="103"/>
        <w:rPr>
          <w:b w:val="0"/>
          <w:bCs w:val="0"/>
          <w:sz w:val="20"/>
          <w:szCs w:val="20"/>
        </w:rPr>
      </w:pPr>
    </w:p>
    <w:p w14:paraId="71238E25" w14:textId="7C111AD2" w:rsidR="00FA746E" w:rsidRPr="0085303F" w:rsidRDefault="00FA746E" w:rsidP="009E0141">
      <w:pPr>
        <w:pStyle w:val="af5"/>
        <w:tabs>
          <w:tab w:val="left" w:pos="1146"/>
        </w:tabs>
        <w:ind w:right="103"/>
        <w:rPr>
          <w:b w:val="0"/>
          <w:bCs w:val="0"/>
          <w:sz w:val="20"/>
          <w:szCs w:val="20"/>
        </w:rPr>
      </w:pPr>
    </w:p>
    <w:p w14:paraId="373EF462" w14:textId="05322474" w:rsidR="00FA746E" w:rsidRPr="0085303F" w:rsidRDefault="00FA746E" w:rsidP="009E0141">
      <w:pPr>
        <w:pStyle w:val="af5"/>
        <w:tabs>
          <w:tab w:val="left" w:pos="1146"/>
        </w:tabs>
        <w:ind w:right="103"/>
        <w:rPr>
          <w:b w:val="0"/>
          <w:bCs w:val="0"/>
          <w:sz w:val="20"/>
          <w:szCs w:val="20"/>
        </w:rPr>
      </w:pPr>
    </w:p>
    <w:p w14:paraId="6FAD293D" w14:textId="611404B7" w:rsidR="00FA746E" w:rsidRPr="0085303F" w:rsidRDefault="00FA746E" w:rsidP="009E0141">
      <w:pPr>
        <w:pStyle w:val="af5"/>
        <w:tabs>
          <w:tab w:val="left" w:pos="1146"/>
        </w:tabs>
        <w:ind w:right="103"/>
        <w:rPr>
          <w:b w:val="0"/>
          <w:bCs w:val="0"/>
          <w:sz w:val="20"/>
          <w:szCs w:val="20"/>
        </w:rPr>
      </w:pPr>
    </w:p>
    <w:p w14:paraId="5805CE8D" w14:textId="71D1CA8A" w:rsidR="00FA746E" w:rsidRPr="0085303F" w:rsidRDefault="00FA746E" w:rsidP="009E0141">
      <w:pPr>
        <w:pStyle w:val="af5"/>
        <w:tabs>
          <w:tab w:val="left" w:pos="1146"/>
        </w:tabs>
        <w:ind w:right="103"/>
        <w:rPr>
          <w:b w:val="0"/>
          <w:bCs w:val="0"/>
          <w:sz w:val="20"/>
          <w:szCs w:val="20"/>
        </w:rPr>
      </w:pPr>
    </w:p>
    <w:p w14:paraId="18540FBD" w14:textId="6BEC8605" w:rsidR="00FA746E" w:rsidRPr="0085303F" w:rsidRDefault="00FA746E" w:rsidP="009E0141">
      <w:pPr>
        <w:pStyle w:val="af5"/>
        <w:tabs>
          <w:tab w:val="left" w:pos="1146"/>
        </w:tabs>
        <w:ind w:right="103"/>
        <w:rPr>
          <w:b w:val="0"/>
          <w:bCs w:val="0"/>
          <w:sz w:val="20"/>
          <w:szCs w:val="20"/>
        </w:rPr>
      </w:pPr>
    </w:p>
    <w:p w14:paraId="6BDE6F24" w14:textId="4F5AA5B3" w:rsidR="00FA746E" w:rsidRPr="0085303F" w:rsidRDefault="00FA746E" w:rsidP="009E0141">
      <w:pPr>
        <w:pStyle w:val="af5"/>
        <w:tabs>
          <w:tab w:val="left" w:pos="1146"/>
        </w:tabs>
        <w:ind w:right="103"/>
        <w:rPr>
          <w:b w:val="0"/>
          <w:bCs w:val="0"/>
          <w:sz w:val="20"/>
          <w:szCs w:val="20"/>
        </w:rPr>
      </w:pPr>
    </w:p>
    <w:p w14:paraId="639393F9" w14:textId="2FA0B065" w:rsidR="00FA746E" w:rsidRPr="0085303F" w:rsidRDefault="00FA746E" w:rsidP="009E0141">
      <w:pPr>
        <w:pStyle w:val="af5"/>
        <w:tabs>
          <w:tab w:val="left" w:pos="1146"/>
        </w:tabs>
        <w:ind w:right="103"/>
        <w:rPr>
          <w:b w:val="0"/>
          <w:bCs w:val="0"/>
          <w:sz w:val="20"/>
          <w:szCs w:val="20"/>
        </w:rPr>
      </w:pPr>
    </w:p>
    <w:p w14:paraId="429BCC9C" w14:textId="6E05662B" w:rsidR="00FA746E" w:rsidRPr="0085303F" w:rsidRDefault="00FA746E" w:rsidP="009E0141">
      <w:pPr>
        <w:pStyle w:val="af5"/>
        <w:tabs>
          <w:tab w:val="left" w:pos="1146"/>
        </w:tabs>
        <w:ind w:right="103"/>
        <w:rPr>
          <w:b w:val="0"/>
          <w:bCs w:val="0"/>
          <w:sz w:val="20"/>
          <w:szCs w:val="20"/>
        </w:rPr>
      </w:pPr>
    </w:p>
    <w:p w14:paraId="602D763B" w14:textId="4B1DA3F4" w:rsidR="00FA746E" w:rsidRPr="0085303F" w:rsidRDefault="00FA746E" w:rsidP="009E0141">
      <w:pPr>
        <w:pStyle w:val="af5"/>
        <w:tabs>
          <w:tab w:val="left" w:pos="1146"/>
        </w:tabs>
        <w:ind w:right="103"/>
        <w:rPr>
          <w:b w:val="0"/>
          <w:bCs w:val="0"/>
          <w:sz w:val="20"/>
          <w:szCs w:val="20"/>
        </w:rPr>
      </w:pPr>
    </w:p>
    <w:p w14:paraId="54EC17BF" w14:textId="314F5926" w:rsidR="00480728" w:rsidRPr="0085303F" w:rsidRDefault="00BF580F" w:rsidP="007A760B">
      <w:pPr>
        <w:pStyle w:val="af5"/>
        <w:ind w:right="103"/>
        <w:rPr>
          <w:b w:val="0"/>
          <w:bCs w:val="0"/>
          <w:sz w:val="20"/>
          <w:szCs w:val="20"/>
        </w:rPr>
      </w:pPr>
      <w:r w:rsidRPr="0085303F">
        <w:rPr>
          <w:b w:val="0"/>
          <w:bCs w:val="0"/>
          <w:sz w:val="20"/>
          <w:szCs w:val="20"/>
        </w:rPr>
        <w:lastRenderedPageBreak/>
        <w:t>1. МУНИЦИПАЛЬНЫЕ ПРАВОВЫЕ АКТЫ АДМИНИСТРАЦИИ И ГЛАВЫ КУЙБЫШЕВСКОГО МУНИЦИПАЛЬНОГО РАЙОНА НОВОСИБИРСКОЙ ОБЛАСТИ</w:t>
      </w:r>
    </w:p>
    <w:p w14:paraId="317CC222" w14:textId="77777777" w:rsidR="00BF580F" w:rsidRPr="0085303F" w:rsidRDefault="00BF580F" w:rsidP="00BF580F">
      <w:pPr>
        <w:pStyle w:val="af5"/>
        <w:tabs>
          <w:tab w:val="left" w:pos="1146"/>
        </w:tabs>
        <w:ind w:right="103"/>
        <w:rPr>
          <w:b w:val="0"/>
          <w:bCs w:val="0"/>
          <w:sz w:val="20"/>
          <w:szCs w:val="20"/>
        </w:rPr>
      </w:pPr>
    </w:p>
    <w:p w14:paraId="52E8353D" w14:textId="77777777" w:rsidR="00BF580F" w:rsidRPr="0085303F" w:rsidRDefault="00BF580F" w:rsidP="00BF580F">
      <w:pPr>
        <w:pStyle w:val="af5"/>
        <w:tabs>
          <w:tab w:val="left" w:pos="1146"/>
        </w:tabs>
        <w:ind w:right="103"/>
        <w:rPr>
          <w:b w:val="0"/>
          <w:bCs w:val="0"/>
          <w:sz w:val="20"/>
          <w:szCs w:val="20"/>
        </w:rPr>
      </w:pPr>
    </w:p>
    <w:p w14:paraId="533CF272" w14:textId="77777777" w:rsidR="00940516" w:rsidRPr="0085303F" w:rsidRDefault="00940516" w:rsidP="009E0141">
      <w:pPr>
        <w:pStyle w:val="af5"/>
        <w:tabs>
          <w:tab w:val="left" w:pos="1146"/>
        </w:tabs>
        <w:ind w:right="103"/>
        <w:rPr>
          <w:b w:val="0"/>
          <w:bCs w:val="0"/>
          <w:sz w:val="20"/>
          <w:szCs w:val="20"/>
        </w:rPr>
      </w:pPr>
    </w:p>
    <w:p w14:paraId="21041D67" w14:textId="761D9169" w:rsidR="007A760B" w:rsidRPr="0085303F" w:rsidRDefault="007A760B" w:rsidP="007A760B">
      <w:pPr>
        <w:pStyle w:val="10"/>
        <w:jc w:val="center"/>
        <w:rPr>
          <w:sz w:val="20"/>
        </w:rPr>
      </w:pPr>
    </w:p>
    <w:p w14:paraId="35E8C392" w14:textId="77777777" w:rsidR="007A760B" w:rsidRPr="0085303F" w:rsidRDefault="007A760B" w:rsidP="007A760B">
      <w:pPr>
        <w:pStyle w:val="10"/>
        <w:jc w:val="center"/>
        <w:rPr>
          <w:sz w:val="20"/>
        </w:rPr>
      </w:pPr>
    </w:p>
    <w:p w14:paraId="3DA398FF" w14:textId="77777777" w:rsidR="007A760B" w:rsidRPr="0085303F" w:rsidRDefault="007A760B" w:rsidP="007A760B">
      <w:pPr>
        <w:pStyle w:val="10"/>
        <w:jc w:val="center"/>
        <w:rPr>
          <w:sz w:val="20"/>
        </w:rPr>
      </w:pPr>
      <w:r w:rsidRPr="0085303F">
        <w:rPr>
          <w:sz w:val="20"/>
        </w:rPr>
        <w:t>АДМИНИСТРАЦИЯ</w:t>
      </w:r>
    </w:p>
    <w:p w14:paraId="48314A20" w14:textId="77777777" w:rsidR="007A760B" w:rsidRPr="0085303F" w:rsidRDefault="007A760B" w:rsidP="007A760B">
      <w:pPr>
        <w:pStyle w:val="10"/>
        <w:jc w:val="center"/>
        <w:rPr>
          <w:sz w:val="20"/>
        </w:rPr>
      </w:pPr>
      <w:r w:rsidRPr="0085303F">
        <w:rPr>
          <w:sz w:val="20"/>
        </w:rPr>
        <w:t>КУЙБЫШЕВСКОГО МУНИЦИПАЛЬНОГО РАЙОНА</w:t>
      </w:r>
    </w:p>
    <w:p w14:paraId="25F57F26" w14:textId="77777777" w:rsidR="007A760B" w:rsidRPr="0085303F" w:rsidRDefault="007A760B" w:rsidP="007A760B">
      <w:pPr>
        <w:pStyle w:val="10"/>
        <w:jc w:val="center"/>
        <w:rPr>
          <w:sz w:val="20"/>
        </w:rPr>
      </w:pPr>
      <w:r w:rsidRPr="0085303F">
        <w:rPr>
          <w:sz w:val="20"/>
        </w:rPr>
        <w:t>НОВОСИБИРСКОЙ ОБЛАСТИ</w:t>
      </w:r>
    </w:p>
    <w:p w14:paraId="561BA042" w14:textId="77777777" w:rsidR="007A760B" w:rsidRPr="0085303F" w:rsidRDefault="007A760B" w:rsidP="007A760B">
      <w:pPr>
        <w:pStyle w:val="20"/>
        <w:rPr>
          <w:sz w:val="20"/>
        </w:rPr>
      </w:pPr>
    </w:p>
    <w:p w14:paraId="7CDFDA71" w14:textId="77777777" w:rsidR="007A760B" w:rsidRPr="0085303F" w:rsidRDefault="007A760B" w:rsidP="007A760B">
      <w:pPr>
        <w:pStyle w:val="20"/>
        <w:ind w:firstLine="0"/>
        <w:jc w:val="center"/>
        <w:rPr>
          <w:sz w:val="20"/>
        </w:rPr>
      </w:pPr>
      <w:r w:rsidRPr="0085303F">
        <w:rPr>
          <w:sz w:val="20"/>
        </w:rPr>
        <w:t>ПОСТАНОВЛЕНИЕ</w:t>
      </w:r>
    </w:p>
    <w:p w14:paraId="32CC126B" w14:textId="77777777" w:rsidR="007A760B" w:rsidRPr="0085303F" w:rsidRDefault="007A760B" w:rsidP="007A760B">
      <w:pPr>
        <w:rPr>
          <w:sz w:val="20"/>
          <w:szCs w:val="20"/>
        </w:rPr>
      </w:pPr>
    </w:p>
    <w:p w14:paraId="59EB65F7" w14:textId="77777777" w:rsidR="007A760B" w:rsidRPr="0085303F" w:rsidRDefault="007A760B" w:rsidP="007A760B">
      <w:pPr>
        <w:jc w:val="center"/>
        <w:rPr>
          <w:sz w:val="20"/>
          <w:szCs w:val="20"/>
        </w:rPr>
      </w:pPr>
      <w:r w:rsidRPr="0085303F">
        <w:rPr>
          <w:sz w:val="20"/>
          <w:szCs w:val="20"/>
        </w:rPr>
        <w:t>г. Куйбышев</w:t>
      </w:r>
    </w:p>
    <w:p w14:paraId="36B39F6E" w14:textId="77777777" w:rsidR="007A760B" w:rsidRPr="0085303F" w:rsidRDefault="007A760B" w:rsidP="007A760B">
      <w:pPr>
        <w:jc w:val="center"/>
        <w:rPr>
          <w:sz w:val="20"/>
          <w:szCs w:val="20"/>
        </w:rPr>
      </w:pPr>
      <w:r w:rsidRPr="0085303F">
        <w:rPr>
          <w:sz w:val="20"/>
          <w:szCs w:val="20"/>
        </w:rPr>
        <w:t>Новосибирской области</w:t>
      </w:r>
    </w:p>
    <w:p w14:paraId="23F80B9D" w14:textId="77777777" w:rsidR="007A760B" w:rsidRPr="0085303F" w:rsidRDefault="007A760B" w:rsidP="007A760B">
      <w:pPr>
        <w:jc w:val="center"/>
        <w:rPr>
          <w:sz w:val="20"/>
          <w:szCs w:val="20"/>
        </w:rPr>
      </w:pPr>
    </w:p>
    <w:p w14:paraId="7DE258E7" w14:textId="77777777" w:rsidR="007A760B" w:rsidRPr="0085303F" w:rsidRDefault="007A760B" w:rsidP="007A760B">
      <w:pPr>
        <w:jc w:val="center"/>
        <w:rPr>
          <w:sz w:val="20"/>
          <w:szCs w:val="20"/>
        </w:rPr>
      </w:pPr>
      <w:r w:rsidRPr="0085303F">
        <w:rPr>
          <w:sz w:val="20"/>
          <w:szCs w:val="20"/>
        </w:rPr>
        <w:t>29.12.2020 № 1111</w:t>
      </w:r>
    </w:p>
    <w:p w14:paraId="6F799212" w14:textId="77777777" w:rsidR="007A760B" w:rsidRPr="0085303F" w:rsidRDefault="007A760B" w:rsidP="007A760B">
      <w:pPr>
        <w:jc w:val="center"/>
        <w:rPr>
          <w:sz w:val="20"/>
          <w:szCs w:val="20"/>
        </w:rPr>
      </w:pPr>
    </w:p>
    <w:p w14:paraId="25E5BBFE" w14:textId="77777777" w:rsidR="007A760B" w:rsidRPr="0085303F" w:rsidRDefault="007A760B" w:rsidP="007A760B">
      <w:pPr>
        <w:jc w:val="center"/>
        <w:rPr>
          <w:sz w:val="20"/>
          <w:szCs w:val="20"/>
        </w:rPr>
      </w:pPr>
      <w:r w:rsidRPr="0085303F">
        <w:rPr>
          <w:sz w:val="20"/>
          <w:szCs w:val="20"/>
        </w:rPr>
        <w:t>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муниципального района Новосибирской области.</w:t>
      </w:r>
    </w:p>
    <w:p w14:paraId="6C92C104" w14:textId="77777777" w:rsidR="007A760B" w:rsidRPr="0085303F" w:rsidRDefault="007A760B" w:rsidP="007A760B">
      <w:pPr>
        <w:pStyle w:val="aff5"/>
        <w:ind w:left="0"/>
        <w:jc w:val="both"/>
        <w:rPr>
          <w:rFonts w:ascii="Times New Roman" w:hAnsi="Times New Roman"/>
          <w:sz w:val="20"/>
        </w:rPr>
      </w:pPr>
    </w:p>
    <w:p w14:paraId="5503A32C" w14:textId="77777777" w:rsidR="007A760B" w:rsidRPr="0085303F" w:rsidRDefault="007A760B" w:rsidP="007A760B">
      <w:pPr>
        <w:ind w:firstLine="540"/>
        <w:jc w:val="both"/>
        <w:rPr>
          <w:sz w:val="20"/>
          <w:szCs w:val="20"/>
        </w:rPr>
      </w:pPr>
      <w:r w:rsidRPr="0085303F">
        <w:rPr>
          <w:sz w:val="20"/>
          <w:szCs w:val="20"/>
        </w:rPr>
        <w:t>В целях развития дошкольного образования, обеспечения государственных гарантий и прав граждан на общедоступность дошкольного образования на территории Куйбышевского муниципального района Новосибирской области, руководствуясь статьей 65 Федерального закона от 29.12.2012 №273-ФЗ «Об образовании в Российской Федерации», приказом министерства образования, науки и инновационной политики Новосибирской области от 10.04.2017 №770 «О максимальном размере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Новосибирской области в зависимости от условий присмотра и ухода за детьми», приказом министерства образования, науки и инновационной политики Новосибирской области от 15.09.2015 №2541 «О среднем размере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 реализующих образовательную программу дошкольного образования», статьей</w:t>
      </w:r>
      <w:r w:rsidRPr="0085303F">
        <w:rPr>
          <w:sz w:val="20"/>
          <w:szCs w:val="20"/>
        </w:rPr>
        <w:tab/>
        <w:t>28 Устава Куйбышевского муниципального района Новосибирской области, постановлением администрации Куйбышевского муниципального района Новосибирской области от 15.12.2020 №1061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администрация Куйбышевского муниципального района Новосибирской области</w:t>
      </w:r>
    </w:p>
    <w:p w14:paraId="0797BE68" w14:textId="77777777" w:rsidR="007A760B" w:rsidRPr="0085303F" w:rsidRDefault="007A760B" w:rsidP="007A760B">
      <w:pPr>
        <w:ind w:firstLine="540"/>
        <w:jc w:val="both"/>
        <w:rPr>
          <w:sz w:val="20"/>
          <w:szCs w:val="20"/>
        </w:rPr>
      </w:pPr>
      <w:r w:rsidRPr="0085303F">
        <w:rPr>
          <w:sz w:val="20"/>
          <w:szCs w:val="20"/>
        </w:rPr>
        <w:t>ПОСТАНОВЛЯЕТ:</w:t>
      </w:r>
    </w:p>
    <w:p w14:paraId="63705314" w14:textId="77777777" w:rsidR="007A760B" w:rsidRPr="0085303F" w:rsidRDefault="007A760B" w:rsidP="007A760B">
      <w:pPr>
        <w:ind w:firstLine="540"/>
        <w:jc w:val="both"/>
        <w:rPr>
          <w:sz w:val="20"/>
          <w:szCs w:val="20"/>
        </w:rPr>
      </w:pPr>
      <w:r w:rsidRPr="0085303F">
        <w:rPr>
          <w:sz w:val="20"/>
          <w:szCs w:val="20"/>
        </w:rPr>
        <w:t>1. Установить с 01.01.2021 родительскую плату, взимаемую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Куйбышевского муниципального района Новосибирской области:</w:t>
      </w:r>
    </w:p>
    <w:p w14:paraId="6730020D" w14:textId="77777777" w:rsidR="007A760B" w:rsidRPr="0085303F" w:rsidRDefault="007A760B" w:rsidP="007A760B">
      <w:pPr>
        <w:ind w:firstLine="540"/>
        <w:jc w:val="both"/>
        <w:rPr>
          <w:sz w:val="20"/>
          <w:szCs w:val="20"/>
        </w:rPr>
      </w:pPr>
      <w:r w:rsidRPr="0085303F">
        <w:rPr>
          <w:sz w:val="20"/>
          <w:szCs w:val="20"/>
        </w:rPr>
        <w:t>1) в группах с 12-часовым пребыванием:</w:t>
      </w:r>
    </w:p>
    <w:p w14:paraId="37CB9A1E" w14:textId="77777777" w:rsidR="007A760B" w:rsidRPr="0085303F" w:rsidRDefault="007A760B" w:rsidP="007A760B">
      <w:pPr>
        <w:ind w:firstLine="540"/>
        <w:jc w:val="both"/>
        <w:rPr>
          <w:sz w:val="20"/>
          <w:szCs w:val="20"/>
        </w:rPr>
      </w:pPr>
      <w:r w:rsidRPr="0085303F">
        <w:rPr>
          <w:sz w:val="20"/>
          <w:szCs w:val="20"/>
        </w:rPr>
        <w:t>а) для детей до 3-х лет – 111,66 рублей в день;</w:t>
      </w:r>
    </w:p>
    <w:p w14:paraId="18E4523C" w14:textId="77777777" w:rsidR="007A760B" w:rsidRPr="0085303F" w:rsidRDefault="007A760B" w:rsidP="007A760B">
      <w:pPr>
        <w:ind w:firstLine="540"/>
        <w:jc w:val="both"/>
        <w:rPr>
          <w:sz w:val="20"/>
          <w:szCs w:val="20"/>
        </w:rPr>
      </w:pPr>
      <w:r w:rsidRPr="0085303F">
        <w:rPr>
          <w:sz w:val="20"/>
          <w:szCs w:val="20"/>
        </w:rPr>
        <w:t>б) для детей до 3-х лет с ограниченными возможностям здоровья– 41,17 рубль в день;</w:t>
      </w:r>
    </w:p>
    <w:p w14:paraId="0A337967" w14:textId="77777777" w:rsidR="007A760B" w:rsidRPr="0085303F" w:rsidRDefault="007A760B" w:rsidP="007A760B">
      <w:pPr>
        <w:ind w:firstLine="540"/>
        <w:jc w:val="both"/>
        <w:rPr>
          <w:sz w:val="20"/>
          <w:szCs w:val="20"/>
        </w:rPr>
      </w:pPr>
      <w:r w:rsidRPr="0085303F">
        <w:rPr>
          <w:sz w:val="20"/>
          <w:szCs w:val="20"/>
        </w:rPr>
        <w:t>в) для детей от 3 до 7 лет – 129,24 рублей в день;</w:t>
      </w:r>
    </w:p>
    <w:p w14:paraId="73C52155" w14:textId="77777777" w:rsidR="007A760B" w:rsidRPr="0085303F" w:rsidRDefault="007A760B" w:rsidP="007A760B">
      <w:pPr>
        <w:ind w:firstLine="540"/>
        <w:jc w:val="both"/>
        <w:rPr>
          <w:sz w:val="20"/>
          <w:szCs w:val="20"/>
        </w:rPr>
      </w:pPr>
      <w:r w:rsidRPr="0085303F">
        <w:rPr>
          <w:sz w:val="20"/>
          <w:szCs w:val="20"/>
        </w:rPr>
        <w:t>г) для детей от 3 до 7 лет с ограниченными возможностям здоровья – 54,88 рубля в день;</w:t>
      </w:r>
    </w:p>
    <w:p w14:paraId="6C9CAD91" w14:textId="77777777" w:rsidR="007A760B" w:rsidRPr="0085303F" w:rsidRDefault="007A760B" w:rsidP="007A760B">
      <w:pPr>
        <w:ind w:firstLine="540"/>
        <w:jc w:val="both"/>
        <w:rPr>
          <w:sz w:val="20"/>
          <w:szCs w:val="20"/>
        </w:rPr>
      </w:pPr>
      <w:r w:rsidRPr="0085303F">
        <w:rPr>
          <w:sz w:val="20"/>
          <w:szCs w:val="20"/>
        </w:rPr>
        <w:t>2) в группах с 10,5-часовым пребыванием:</w:t>
      </w:r>
    </w:p>
    <w:p w14:paraId="51BB7EE6" w14:textId="77777777" w:rsidR="007A760B" w:rsidRPr="0085303F" w:rsidRDefault="007A760B" w:rsidP="007A760B">
      <w:pPr>
        <w:ind w:firstLine="540"/>
        <w:jc w:val="both"/>
        <w:rPr>
          <w:sz w:val="20"/>
          <w:szCs w:val="20"/>
        </w:rPr>
      </w:pPr>
      <w:r w:rsidRPr="0085303F">
        <w:rPr>
          <w:sz w:val="20"/>
          <w:szCs w:val="20"/>
        </w:rPr>
        <w:t>а) для детей до 3-х лет – 89,33 рублей в день;</w:t>
      </w:r>
    </w:p>
    <w:p w14:paraId="210014B3" w14:textId="77777777" w:rsidR="007A760B" w:rsidRPr="0085303F" w:rsidRDefault="007A760B" w:rsidP="007A760B">
      <w:pPr>
        <w:ind w:firstLine="540"/>
        <w:jc w:val="both"/>
        <w:rPr>
          <w:sz w:val="20"/>
          <w:szCs w:val="20"/>
        </w:rPr>
      </w:pPr>
      <w:r w:rsidRPr="0085303F">
        <w:rPr>
          <w:sz w:val="20"/>
          <w:szCs w:val="20"/>
        </w:rPr>
        <w:t>б) для детей до 3-х лет с ограниченными возможностям здоровья– 32,94 рубля в день;</w:t>
      </w:r>
    </w:p>
    <w:p w14:paraId="1B26D406" w14:textId="77777777" w:rsidR="007A760B" w:rsidRPr="0085303F" w:rsidRDefault="007A760B" w:rsidP="007A760B">
      <w:pPr>
        <w:ind w:firstLine="540"/>
        <w:jc w:val="both"/>
        <w:rPr>
          <w:sz w:val="20"/>
          <w:szCs w:val="20"/>
        </w:rPr>
      </w:pPr>
      <w:r w:rsidRPr="0085303F">
        <w:rPr>
          <w:sz w:val="20"/>
          <w:szCs w:val="20"/>
        </w:rPr>
        <w:t>в) для детей от 3 до 7 лет – 103,39 рублей в день;</w:t>
      </w:r>
    </w:p>
    <w:p w14:paraId="3BA0981C" w14:textId="77777777" w:rsidR="007A760B" w:rsidRPr="0085303F" w:rsidRDefault="007A760B" w:rsidP="007A760B">
      <w:pPr>
        <w:ind w:firstLine="540"/>
        <w:jc w:val="both"/>
        <w:rPr>
          <w:sz w:val="20"/>
          <w:szCs w:val="20"/>
        </w:rPr>
      </w:pPr>
      <w:r w:rsidRPr="0085303F">
        <w:rPr>
          <w:sz w:val="20"/>
          <w:szCs w:val="20"/>
        </w:rPr>
        <w:t>г) для детей от 3 до 7 лет с ограниченными возможностям здоровья– 43,90 рубля в день;</w:t>
      </w:r>
    </w:p>
    <w:p w14:paraId="1AF85147" w14:textId="77777777" w:rsidR="007A760B" w:rsidRPr="0085303F" w:rsidRDefault="007A760B" w:rsidP="007A760B">
      <w:pPr>
        <w:ind w:firstLine="540"/>
        <w:jc w:val="both"/>
        <w:rPr>
          <w:sz w:val="20"/>
          <w:szCs w:val="20"/>
        </w:rPr>
      </w:pPr>
      <w:r w:rsidRPr="0085303F">
        <w:rPr>
          <w:sz w:val="20"/>
          <w:szCs w:val="20"/>
        </w:rPr>
        <w:t>3) в группах с 24-часовым пребыванием:</w:t>
      </w:r>
    </w:p>
    <w:p w14:paraId="4352C1DF" w14:textId="77777777" w:rsidR="007A760B" w:rsidRPr="0085303F" w:rsidRDefault="007A760B" w:rsidP="007A760B">
      <w:pPr>
        <w:ind w:firstLine="540"/>
        <w:jc w:val="both"/>
        <w:rPr>
          <w:sz w:val="20"/>
          <w:szCs w:val="20"/>
        </w:rPr>
      </w:pPr>
      <w:r w:rsidRPr="0085303F">
        <w:rPr>
          <w:sz w:val="20"/>
          <w:szCs w:val="20"/>
        </w:rPr>
        <w:t xml:space="preserve"> а) для детей до 3-х лет – 117,24 рублей в день;</w:t>
      </w:r>
    </w:p>
    <w:p w14:paraId="58E460E0" w14:textId="77777777" w:rsidR="007A760B" w:rsidRPr="0085303F" w:rsidRDefault="007A760B" w:rsidP="007A760B">
      <w:pPr>
        <w:ind w:firstLine="540"/>
        <w:jc w:val="both"/>
        <w:rPr>
          <w:sz w:val="20"/>
          <w:szCs w:val="20"/>
        </w:rPr>
      </w:pPr>
      <w:r w:rsidRPr="0085303F">
        <w:rPr>
          <w:sz w:val="20"/>
          <w:szCs w:val="20"/>
        </w:rPr>
        <w:t xml:space="preserve"> б) для детей от 3 до 7 лет – 135,70 рублей в день.</w:t>
      </w:r>
    </w:p>
    <w:p w14:paraId="4C655B8C" w14:textId="77777777" w:rsidR="007A760B" w:rsidRPr="0085303F" w:rsidRDefault="007A760B" w:rsidP="007A760B">
      <w:pPr>
        <w:ind w:firstLine="540"/>
        <w:jc w:val="both"/>
        <w:rPr>
          <w:sz w:val="20"/>
          <w:szCs w:val="20"/>
        </w:rPr>
      </w:pPr>
      <w:r w:rsidRPr="0085303F">
        <w:rPr>
          <w:sz w:val="20"/>
          <w:szCs w:val="20"/>
        </w:rPr>
        <w:t xml:space="preserve"> Родительская плата за присмотр и уход за детьми в муниципальных образовательных организациях вносится родителями (законными представителями) лично.</w:t>
      </w:r>
    </w:p>
    <w:p w14:paraId="6775F275" w14:textId="77777777" w:rsidR="007A760B" w:rsidRPr="0085303F" w:rsidRDefault="007A760B" w:rsidP="007A760B">
      <w:pPr>
        <w:jc w:val="both"/>
        <w:rPr>
          <w:sz w:val="20"/>
          <w:szCs w:val="20"/>
        </w:rPr>
      </w:pPr>
      <w:r w:rsidRPr="0085303F">
        <w:rPr>
          <w:sz w:val="20"/>
          <w:szCs w:val="20"/>
        </w:rPr>
        <w:lastRenderedPageBreak/>
        <w:tab/>
        <w:t>3. 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2E36239" w14:textId="77777777" w:rsidR="007A760B" w:rsidRPr="0085303F" w:rsidRDefault="007A760B" w:rsidP="007A760B">
      <w:pPr>
        <w:jc w:val="both"/>
        <w:rPr>
          <w:sz w:val="20"/>
          <w:szCs w:val="20"/>
        </w:rPr>
      </w:pPr>
      <w:r w:rsidRPr="0085303F">
        <w:rPr>
          <w:sz w:val="20"/>
          <w:szCs w:val="20"/>
        </w:rPr>
        <w:tab/>
        <w:t>4. Признать утратившими силу:</w:t>
      </w:r>
    </w:p>
    <w:p w14:paraId="583BF7E0" w14:textId="77777777" w:rsidR="007A760B" w:rsidRPr="0085303F" w:rsidRDefault="007A760B" w:rsidP="007A760B">
      <w:pPr>
        <w:ind w:firstLine="708"/>
        <w:jc w:val="both"/>
        <w:rPr>
          <w:sz w:val="20"/>
          <w:szCs w:val="20"/>
        </w:rPr>
      </w:pPr>
      <w:r w:rsidRPr="0085303F">
        <w:rPr>
          <w:sz w:val="20"/>
          <w:szCs w:val="20"/>
        </w:rPr>
        <w:t xml:space="preserve">- </w:t>
      </w:r>
      <w:bookmarkStart w:id="1" w:name="_Hlk60147663"/>
      <w:r w:rsidRPr="0085303F">
        <w:rPr>
          <w:sz w:val="20"/>
          <w:szCs w:val="20"/>
        </w:rPr>
        <w:t xml:space="preserve">постановление администрации Куйбышевского района от 19.08.2016 № 662 </w:t>
      </w:r>
      <w:bookmarkEnd w:id="1"/>
      <w:r w:rsidRPr="0085303F">
        <w:rPr>
          <w:sz w:val="20"/>
          <w:szCs w:val="20"/>
        </w:rPr>
        <w:t>«Об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района, осуществляющих образовательную деятельность в 2016 году»;</w:t>
      </w:r>
    </w:p>
    <w:p w14:paraId="0FA13E0B" w14:textId="77777777" w:rsidR="007A760B" w:rsidRPr="0085303F" w:rsidRDefault="007A760B" w:rsidP="007A760B">
      <w:pPr>
        <w:ind w:firstLine="708"/>
        <w:jc w:val="both"/>
        <w:rPr>
          <w:sz w:val="20"/>
          <w:szCs w:val="20"/>
        </w:rPr>
      </w:pPr>
      <w:r w:rsidRPr="0085303F">
        <w:rPr>
          <w:sz w:val="20"/>
          <w:szCs w:val="20"/>
        </w:rPr>
        <w:t>- постановление администрации Куйбышевского района от 25.08.2016 № 681 «О внесении изменений в постановление администрации Куйбышевского района от 19.08.2016 № 662».</w:t>
      </w:r>
    </w:p>
    <w:p w14:paraId="37D5F487" w14:textId="77777777" w:rsidR="007A760B" w:rsidRPr="0085303F" w:rsidRDefault="007A760B" w:rsidP="007A760B">
      <w:pPr>
        <w:jc w:val="both"/>
        <w:rPr>
          <w:sz w:val="20"/>
          <w:szCs w:val="20"/>
        </w:rPr>
      </w:pPr>
      <w:r w:rsidRPr="0085303F">
        <w:rPr>
          <w:sz w:val="20"/>
          <w:szCs w:val="20"/>
        </w:rPr>
        <w:tab/>
        <w:t xml:space="preserve">5.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7F7029F0" w14:textId="77777777" w:rsidR="007A760B" w:rsidRPr="0085303F" w:rsidRDefault="007A760B" w:rsidP="007A760B">
      <w:pPr>
        <w:jc w:val="both"/>
        <w:rPr>
          <w:sz w:val="20"/>
          <w:szCs w:val="20"/>
        </w:rPr>
      </w:pPr>
    </w:p>
    <w:p w14:paraId="0D05D62D" w14:textId="77777777" w:rsidR="007A760B" w:rsidRPr="0085303F" w:rsidRDefault="007A760B" w:rsidP="007A760B">
      <w:pPr>
        <w:jc w:val="both"/>
        <w:rPr>
          <w:sz w:val="20"/>
          <w:szCs w:val="20"/>
        </w:rPr>
      </w:pPr>
      <w:r w:rsidRPr="0085303F">
        <w:rPr>
          <w:sz w:val="20"/>
          <w:szCs w:val="20"/>
        </w:rPr>
        <w:t xml:space="preserve">Глава Куйбышевского муниципального </w:t>
      </w:r>
    </w:p>
    <w:p w14:paraId="33F624BC" w14:textId="77777777" w:rsidR="007A760B" w:rsidRPr="0085303F" w:rsidRDefault="007A760B" w:rsidP="007A760B">
      <w:pPr>
        <w:jc w:val="both"/>
        <w:rPr>
          <w:sz w:val="20"/>
          <w:szCs w:val="20"/>
        </w:rPr>
      </w:pPr>
      <w:r w:rsidRPr="0085303F">
        <w:rPr>
          <w:sz w:val="20"/>
          <w:szCs w:val="20"/>
        </w:rPr>
        <w:t>района Новосибирской области</w:t>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t xml:space="preserve">      О.В. Караваев</w:t>
      </w:r>
    </w:p>
    <w:p w14:paraId="04EC1678" w14:textId="77777777" w:rsidR="007A760B" w:rsidRPr="0085303F" w:rsidRDefault="007A760B" w:rsidP="007A760B">
      <w:pPr>
        <w:jc w:val="both"/>
        <w:rPr>
          <w:sz w:val="20"/>
          <w:szCs w:val="20"/>
        </w:rPr>
      </w:pPr>
    </w:p>
    <w:p w14:paraId="7026A8B9" w14:textId="77777777" w:rsidR="007A760B" w:rsidRPr="0085303F" w:rsidRDefault="007A760B" w:rsidP="007A760B">
      <w:pPr>
        <w:jc w:val="both"/>
        <w:rPr>
          <w:sz w:val="20"/>
          <w:szCs w:val="20"/>
        </w:rPr>
      </w:pPr>
    </w:p>
    <w:p w14:paraId="1623A4B7" w14:textId="77777777" w:rsidR="007A760B" w:rsidRPr="0085303F" w:rsidRDefault="007A760B" w:rsidP="007A760B">
      <w:pPr>
        <w:jc w:val="both"/>
        <w:rPr>
          <w:sz w:val="20"/>
          <w:szCs w:val="20"/>
        </w:rPr>
      </w:pPr>
    </w:p>
    <w:p w14:paraId="7072BC58" w14:textId="77777777" w:rsidR="007A760B" w:rsidRPr="0085303F" w:rsidRDefault="007A760B" w:rsidP="007A760B">
      <w:pPr>
        <w:jc w:val="both"/>
        <w:rPr>
          <w:sz w:val="20"/>
          <w:szCs w:val="20"/>
        </w:rPr>
      </w:pPr>
    </w:p>
    <w:p w14:paraId="7CB08130" w14:textId="77777777" w:rsidR="007A760B" w:rsidRPr="0085303F" w:rsidRDefault="007A760B" w:rsidP="007A760B">
      <w:pPr>
        <w:jc w:val="both"/>
        <w:rPr>
          <w:sz w:val="20"/>
          <w:szCs w:val="20"/>
        </w:rPr>
      </w:pPr>
    </w:p>
    <w:p w14:paraId="3765EB30" w14:textId="77777777" w:rsidR="007A760B" w:rsidRPr="0085303F" w:rsidRDefault="007A760B" w:rsidP="007A760B">
      <w:pPr>
        <w:keepNext/>
        <w:jc w:val="center"/>
        <w:outlineLvl w:val="0"/>
        <w:rPr>
          <w:sz w:val="20"/>
          <w:szCs w:val="20"/>
        </w:rPr>
      </w:pPr>
      <w:r w:rsidRPr="0085303F">
        <w:rPr>
          <w:sz w:val="20"/>
          <w:szCs w:val="20"/>
        </w:rPr>
        <w:t>АДМИНИСТРАЦИЯ</w:t>
      </w:r>
    </w:p>
    <w:p w14:paraId="5BFC6D59" w14:textId="77777777" w:rsidR="007A760B" w:rsidRPr="0085303F" w:rsidRDefault="007A760B" w:rsidP="007A760B">
      <w:pPr>
        <w:keepNext/>
        <w:jc w:val="center"/>
        <w:outlineLvl w:val="0"/>
        <w:rPr>
          <w:sz w:val="20"/>
          <w:szCs w:val="20"/>
        </w:rPr>
      </w:pPr>
      <w:r w:rsidRPr="0085303F">
        <w:rPr>
          <w:sz w:val="20"/>
          <w:szCs w:val="20"/>
        </w:rPr>
        <w:t>КУЙБЫШЕВСКОГО МУНИЦИПАЛЬНОГО РАЙОНА</w:t>
      </w:r>
    </w:p>
    <w:p w14:paraId="7DFBD229" w14:textId="77777777" w:rsidR="007A760B" w:rsidRPr="0085303F" w:rsidRDefault="007A760B" w:rsidP="007A760B">
      <w:pPr>
        <w:keepNext/>
        <w:jc w:val="center"/>
        <w:outlineLvl w:val="0"/>
        <w:rPr>
          <w:sz w:val="20"/>
          <w:szCs w:val="20"/>
        </w:rPr>
      </w:pPr>
      <w:r w:rsidRPr="0085303F">
        <w:rPr>
          <w:sz w:val="20"/>
          <w:szCs w:val="20"/>
        </w:rPr>
        <w:t>НОВОСИБИРСКОЙ ОБЛАСТИ</w:t>
      </w:r>
    </w:p>
    <w:p w14:paraId="40BA5F23" w14:textId="77777777" w:rsidR="007A760B" w:rsidRPr="0085303F" w:rsidRDefault="007A760B" w:rsidP="007A760B">
      <w:pPr>
        <w:keepNext/>
        <w:jc w:val="center"/>
        <w:outlineLvl w:val="1"/>
        <w:rPr>
          <w:sz w:val="20"/>
          <w:szCs w:val="20"/>
        </w:rPr>
      </w:pPr>
    </w:p>
    <w:p w14:paraId="48E09F73" w14:textId="77777777" w:rsidR="007A760B" w:rsidRPr="0085303F" w:rsidRDefault="007A760B" w:rsidP="007A760B">
      <w:pPr>
        <w:keepNext/>
        <w:jc w:val="center"/>
        <w:outlineLvl w:val="1"/>
        <w:rPr>
          <w:sz w:val="20"/>
          <w:szCs w:val="20"/>
        </w:rPr>
      </w:pPr>
      <w:r w:rsidRPr="0085303F">
        <w:rPr>
          <w:sz w:val="20"/>
          <w:szCs w:val="20"/>
        </w:rPr>
        <w:t>ПОСТАНОВЛЕНИЕ</w:t>
      </w:r>
    </w:p>
    <w:p w14:paraId="6C51E188" w14:textId="77777777" w:rsidR="007A760B" w:rsidRPr="0085303F" w:rsidRDefault="007A760B" w:rsidP="007A760B">
      <w:pPr>
        <w:spacing w:line="252" w:lineRule="auto"/>
        <w:jc w:val="center"/>
        <w:rPr>
          <w:sz w:val="20"/>
          <w:szCs w:val="20"/>
        </w:rPr>
      </w:pPr>
    </w:p>
    <w:p w14:paraId="1C4607AF" w14:textId="77777777" w:rsidR="007A760B" w:rsidRPr="0085303F" w:rsidRDefault="007A760B" w:rsidP="007A760B">
      <w:pPr>
        <w:jc w:val="center"/>
        <w:rPr>
          <w:sz w:val="20"/>
          <w:szCs w:val="20"/>
        </w:rPr>
      </w:pPr>
      <w:r w:rsidRPr="0085303F">
        <w:rPr>
          <w:sz w:val="20"/>
          <w:szCs w:val="20"/>
        </w:rPr>
        <w:t xml:space="preserve">г. Куйбышев </w:t>
      </w:r>
    </w:p>
    <w:p w14:paraId="45A17FFE" w14:textId="77777777" w:rsidR="007A760B" w:rsidRPr="0085303F" w:rsidRDefault="007A760B" w:rsidP="007A760B">
      <w:pPr>
        <w:jc w:val="center"/>
        <w:rPr>
          <w:sz w:val="20"/>
          <w:szCs w:val="20"/>
        </w:rPr>
      </w:pPr>
      <w:r w:rsidRPr="0085303F">
        <w:rPr>
          <w:sz w:val="20"/>
          <w:szCs w:val="20"/>
        </w:rPr>
        <w:t>Новосибирская область</w:t>
      </w:r>
    </w:p>
    <w:p w14:paraId="5FB80EAF" w14:textId="77777777" w:rsidR="007A760B" w:rsidRPr="0085303F" w:rsidRDefault="007A760B" w:rsidP="007A760B">
      <w:pPr>
        <w:keepNext/>
        <w:jc w:val="center"/>
        <w:outlineLvl w:val="2"/>
        <w:rPr>
          <w:sz w:val="20"/>
          <w:szCs w:val="20"/>
        </w:rPr>
      </w:pPr>
    </w:p>
    <w:p w14:paraId="3318407E" w14:textId="77777777" w:rsidR="007A760B" w:rsidRPr="0085303F" w:rsidRDefault="007A760B" w:rsidP="007A760B">
      <w:pPr>
        <w:spacing w:line="252" w:lineRule="auto"/>
        <w:jc w:val="center"/>
        <w:rPr>
          <w:sz w:val="20"/>
          <w:szCs w:val="20"/>
        </w:rPr>
      </w:pPr>
      <w:r w:rsidRPr="0085303F">
        <w:rPr>
          <w:sz w:val="20"/>
          <w:szCs w:val="20"/>
        </w:rPr>
        <w:t>30.12.2020 № 1112</w:t>
      </w:r>
    </w:p>
    <w:p w14:paraId="446EF159" w14:textId="77777777" w:rsidR="007A760B" w:rsidRPr="0085303F" w:rsidRDefault="007A760B" w:rsidP="007A760B">
      <w:pPr>
        <w:autoSpaceDE w:val="0"/>
        <w:autoSpaceDN w:val="0"/>
        <w:jc w:val="center"/>
        <w:rPr>
          <w:sz w:val="20"/>
          <w:szCs w:val="20"/>
        </w:rPr>
      </w:pPr>
      <w:r w:rsidRPr="0085303F">
        <w:rPr>
          <w:sz w:val="20"/>
          <w:szCs w:val="20"/>
        </w:rPr>
        <w:t>Об утверждении 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 на 2021-2025 годы»</w:t>
      </w:r>
    </w:p>
    <w:p w14:paraId="6F2DB96C" w14:textId="77777777" w:rsidR="007A760B" w:rsidRPr="0085303F" w:rsidRDefault="007A760B" w:rsidP="007A760B">
      <w:pPr>
        <w:jc w:val="both"/>
        <w:rPr>
          <w:sz w:val="20"/>
          <w:szCs w:val="20"/>
        </w:rPr>
      </w:pPr>
    </w:p>
    <w:p w14:paraId="482F591F" w14:textId="77777777" w:rsidR="007A760B" w:rsidRPr="0085303F" w:rsidRDefault="007A760B" w:rsidP="007A760B">
      <w:pPr>
        <w:ind w:right="-284"/>
        <w:jc w:val="both"/>
        <w:rPr>
          <w:sz w:val="20"/>
          <w:szCs w:val="20"/>
        </w:rPr>
      </w:pPr>
      <w:r w:rsidRPr="0085303F">
        <w:rPr>
          <w:spacing w:val="2"/>
          <w:sz w:val="20"/>
          <w:szCs w:val="20"/>
          <w:shd w:val="clear" w:color="auto" w:fill="FFFFFF"/>
        </w:rPr>
        <w:tab/>
        <w:t>В целях реализации </w:t>
      </w:r>
      <w:hyperlink r:id="rId8" w:history="1">
        <w:r w:rsidRPr="0085303F">
          <w:rPr>
            <w:rStyle w:val="afa"/>
            <w:color w:val="auto"/>
            <w:spacing w:val="2"/>
            <w:sz w:val="20"/>
            <w:szCs w:val="20"/>
            <w:shd w:val="clear" w:color="auto" w:fill="FFFFFF"/>
          </w:rPr>
          <w:t>Федерального закона от 23.06.2016 N 182-ФЗ «Об основах системы профилактики правонарушений в Российской Федерации»</w:t>
        </w:r>
      </w:hyperlink>
      <w:r w:rsidRPr="0085303F">
        <w:rPr>
          <w:spacing w:val="2"/>
          <w:sz w:val="20"/>
          <w:szCs w:val="20"/>
          <w:shd w:val="clear" w:color="auto" w:fill="FFFFFF"/>
        </w:rPr>
        <w:t>, </w:t>
      </w:r>
      <w:hyperlink r:id="rId9" w:history="1">
        <w:r w:rsidRPr="0085303F">
          <w:rPr>
            <w:rStyle w:val="afa"/>
            <w:color w:val="auto"/>
            <w:spacing w:val="2"/>
            <w:sz w:val="20"/>
            <w:szCs w:val="20"/>
            <w:shd w:val="clear" w:color="auto" w:fill="FFFFFF"/>
          </w:rPr>
          <w:t>Федерального закона от 06.03.2006 N 35-ФЗ</w:t>
        </w:r>
      </w:hyperlink>
      <w:r w:rsidRPr="0085303F">
        <w:rPr>
          <w:spacing w:val="2"/>
          <w:sz w:val="20"/>
          <w:szCs w:val="20"/>
          <w:shd w:val="clear" w:color="auto" w:fill="FFFFFF"/>
        </w:rPr>
        <w:t> «О противодействии терроризму», </w:t>
      </w:r>
      <w:hyperlink r:id="rId10" w:history="1">
        <w:r w:rsidRPr="0085303F">
          <w:rPr>
            <w:rStyle w:val="afa"/>
            <w:color w:val="auto"/>
            <w:spacing w:val="2"/>
            <w:sz w:val="20"/>
            <w:szCs w:val="20"/>
            <w:shd w:val="clear" w:color="auto" w:fill="FFFFFF"/>
          </w:rPr>
          <w:t>Федерального закона от 25.07.2002 N 114-ФЗ «О противодействии экстремистской деятельности»</w:t>
        </w:r>
      </w:hyperlink>
      <w:r w:rsidRPr="0085303F">
        <w:rPr>
          <w:spacing w:val="2"/>
          <w:sz w:val="20"/>
          <w:szCs w:val="20"/>
          <w:shd w:val="clear" w:color="auto" w:fill="FFFFFF"/>
        </w:rPr>
        <w:t xml:space="preserve">, </w:t>
      </w:r>
      <w:r w:rsidRPr="0085303F">
        <w:rPr>
          <w:sz w:val="20"/>
          <w:szCs w:val="20"/>
        </w:rPr>
        <w:t xml:space="preserve">постановления Правительства Новосибирской области от 29.06.2017 № 246-п «Об утверждении региональной программы Новосибирской области </w:t>
      </w:r>
      <w:r w:rsidRPr="0085303F">
        <w:rPr>
          <w:spacing w:val="2"/>
          <w:sz w:val="20"/>
          <w:szCs w:val="20"/>
          <w:shd w:val="clear" w:color="auto" w:fill="FFFFFF"/>
        </w:rPr>
        <w:t xml:space="preserve">«Профилактика правонарушений, экстремизма и терроризма на территории Новосибирской области»,  </w:t>
      </w:r>
      <w:r w:rsidRPr="0085303F">
        <w:rPr>
          <w:sz w:val="20"/>
          <w:szCs w:val="20"/>
        </w:rPr>
        <w:t>п</w:t>
      </w:r>
      <w:r w:rsidRPr="0085303F">
        <w:rPr>
          <w:spacing w:val="2"/>
          <w:sz w:val="20"/>
          <w:szCs w:val="20"/>
          <w:shd w:val="clear" w:color="auto" w:fill="FFFFFF"/>
        </w:rPr>
        <w:t xml:space="preserve">овышения эффективности деятельности органов местного самоуправления </w:t>
      </w:r>
      <w:r w:rsidRPr="0085303F">
        <w:rPr>
          <w:sz w:val="20"/>
          <w:szCs w:val="20"/>
        </w:rPr>
        <w:t xml:space="preserve">Куйбышевского муниципального района Новосибирской области по обеспечению законности, правопорядка, терроризма и экстремизма на территории Куйбышевского муниципального района Новосибирской области, руководствуясь </w:t>
      </w:r>
      <w:r w:rsidRPr="0085303F">
        <w:rPr>
          <w:spacing w:val="2"/>
          <w:kern w:val="36"/>
          <w:sz w:val="20"/>
          <w:szCs w:val="20"/>
        </w:rPr>
        <w:t xml:space="preserve">постановлением администрации Куйбышевского района от </w:t>
      </w:r>
      <w:r w:rsidRPr="0085303F">
        <w:rPr>
          <w:sz w:val="20"/>
          <w:szCs w:val="20"/>
        </w:rPr>
        <w:t xml:space="preserve">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  </w:t>
      </w:r>
    </w:p>
    <w:p w14:paraId="5B7AE1E3" w14:textId="77777777" w:rsidR="007A760B" w:rsidRPr="0085303F" w:rsidRDefault="007A760B" w:rsidP="007A760B">
      <w:pPr>
        <w:ind w:left="-284" w:firstLine="993"/>
        <w:contextualSpacing/>
        <w:jc w:val="both"/>
        <w:outlineLvl w:val="1"/>
        <w:rPr>
          <w:sz w:val="20"/>
          <w:szCs w:val="20"/>
        </w:rPr>
      </w:pPr>
      <w:r w:rsidRPr="0085303F">
        <w:rPr>
          <w:sz w:val="20"/>
          <w:szCs w:val="20"/>
        </w:rPr>
        <w:t>ПОСТАНОВЛЯЕТ:</w:t>
      </w:r>
    </w:p>
    <w:p w14:paraId="1438A353" w14:textId="77777777" w:rsidR="007A760B" w:rsidRPr="0085303F" w:rsidRDefault="007A760B" w:rsidP="007A760B">
      <w:pPr>
        <w:autoSpaceDE w:val="0"/>
        <w:autoSpaceDN w:val="0"/>
        <w:ind w:right="-284"/>
        <w:jc w:val="both"/>
        <w:rPr>
          <w:sz w:val="20"/>
          <w:szCs w:val="20"/>
        </w:rPr>
      </w:pPr>
      <w:r w:rsidRPr="0085303F">
        <w:rPr>
          <w:sz w:val="20"/>
          <w:szCs w:val="20"/>
        </w:rPr>
        <w:t xml:space="preserve">    </w:t>
      </w:r>
      <w:r w:rsidRPr="0085303F">
        <w:rPr>
          <w:sz w:val="20"/>
          <w:szCs w:val="20"/>
        </w:rPr>
        <w:tab/>
        <w:t xml:space="preserve">1.Утвердить прилагаемую муниципальную программу «Профилактика правонарушений, терроризма и экстремизма на территории Куйбышевского муниципального района Новосибирской области на 2021-2025 годы». </w:t>
      </w:r>
    </w:p>
    <w:p w14:paraId="5BDE632B" w14:textId="77777777" w:rsidR="007A760B" w:rsidRPr="0085303F" w:rsidRDefault="007A760B" w:rsidP="007A760B">
      <w:pPr>
        <w:ind w:right="-284" w:firstLine="709"/>
        <w:contextualSpacing/>
        <w:jc w:val="both"/>
        <w:outlineLvl w:val="1"/>
        <w:rPr>
          <w:sz w:val="20"/>
          <w:szCs w:val="20"/>
        </w:rPr>
      </w:pPr>
      <w:r w:rsidRPr="0085303F">
        <w:rPr>
          <w:sz w:val="20"/>
          <w:szCs w:val="20"/>
        </w:rPr>
        <w:t>2.Управлению делами администрации Куйбышевского муниципального района Новосибирской области (</w:t>
      </w:r>
      <w:proofErr w:type="spellStart"/>
      <w:r w:rsidRPr="0085303F">
        <w:rPr>
          <w:sz w:val="20"/>
          <w:szCs w:val="20"/>
        </w:rPr>
        <w:t>Дирибасова</w:t>
      </w:r>
      <w:proofErr w:type="spellEnd"/>
      <w:r w:rsidRPr="0085303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7D8F556A" w14:textId="77777777" w:rsidR="007A760B" w:rsidRPr="0085303F" w:rsidRDefault="007A760B" w:rsidP="007A760B">
      <w:pPr>
        <w:ind w:right="-284" w:firstLine="709"/>
        <w:contextualSpacing/>
        <w:jc w:val="both"/>
        <w:outlineLvl w:val="1"/>
        <w:rPr>
          <w:sz w:val="20"/>
          <w:szCs w:val="20"/>
        </w:rPr>
      </w:pPr>
      <w:r w:rsidRPr="0085303F">
        <w:rPr>
          <w:sz w:val="20"/>
          <w:szCs w:val="20"/>
        </w:rPr>
        <w:t>3.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0F017FF0" w14:textId="77777777" w:rsidR="007A760B" w:rsidRPr="0085303F" w:rsidRDefault="007A760B" w:rsidP="007A760B">
      <w:pPr>
        <w:rPr>
          <w:sz w:val="20"/>
          <w:szCs w:val="20"/>
        </w:rPr>
      </w:pPr>
    </w:p>
    <w:p w14:paraId="5B052D26" w14:textId="418B9EE5" w:rsidR="007A760B" w:rsidRPr="0085303F" w:rsidRDefault="007A760B" w:rsidP="007A760B">
      <w:pPr>
        <w:ind w:right="-426"/>
        <w:rPr>
          <w:sz w:val="20"/>
          <w:szCs w:val="20"/>
        </w:rPr>
      </w:pPr>
      <w:r w:rsidRPr="0085303F">
        <w:rPr>
          <w:sz w:val="20"/>
          <w:szCs w:val="20"/>
        </w:rPr>
        <w:t xml:space="preserve">Глава Куйбышевского муниципального района </w:t>
      </w:r>
    </w:p>
    <w:p w14:paraId="70A1FDAB" w14:textId="245BA08B" w:rsidR="007A760B" w:rsidRPr="0085303F" w:rsidRDefault="007A760B" w:rsidP="007A760B">
      <w:pPr>
        <w:ind w:right="-426"/>
        <w:rPr>
          <w:sz w:val="20"/>
          <w:szCs w:val="20"/>
        </w:rPr>
      </w:pPr>
      <w:r w:rsidRPr="0085303F">
        <w:rPr>
          <w:sz w:val="20"/>
          <w:szCs w:val="20"/>
        </w:rPr>
        <w:t xml:space="preserve">Новосибирской области                                                                                                                               </w:t>
      </w:r>
      <w:proofErr w:type="spellStart"/>
      <w:r w:rsidRPr="0085303F">
        <w:rPr>
          <w:sz w:val="20"/>
          <w:szCs w:val="20"/>
        </w:rPr>
        <w:t>О.В.Караваев</w:t>
      </w:r>
      <w:proofErr w:type="spellEnd"/>
    </w:p>
    <w:p w14:paraId="118D746C" w14:textId="77777777" w:rsidR="007A760B" w:rsidRPr="0085303F" w:rsidRDefault="007A760B" w:rsidP="007A760B">
      <w:pPr>
        <w:ind w:right="-426"/>
        <w:rPr>
          <w:sz w:val="20"/>
          <w:szCs w:val="20"/>
        </w:rPr>
      </w:pPr>
    </w:p>
    <w:p w14:paraId="7AB80AE7" w14:textId="77777777" w:rsidR="007A760B" w:rsidRPr="0085303F" w:rsidRDefault="007A760B" w:rsidP="007A760B">
      <w:pPr>
        <w:ind w:right="-426"/>
        <w:rPr>
          <w:sz w:val="20"/>
          <w:szCs w:val="20"/>
        </w:rPr>
      </w:pPr>
    </w:p>
    <w:p w14:paraId="7D1421EA" w14:textId="6A2AB6CE" w:rsidR="007A760B" w:rsidRPr="0085303F" w:rsidRDefault="007A760B" w:rsidP="007A760B">
      <w:pPr>
        <w:autoSpaceDE w:val="0"/>
        <w:autoSpaceDN w:val="0"/>
        <w:ind w:left="5954"/>
        <w:jc w:val="right"/>
        <w:rPr>
          <w:sz w:val="20"/>
          <w:szCs w:val="20"/>
        </w:rPr>
      </w:pPr>
      <w:r w:rsidRPr="0085303F">
        <w:rPr>
          <w:sz w:val="20"/>
          <w:szCs w:val="20"/>
        </w:rPr>
        <w:lastRenderedPageBreak/>
        <w:t xml:space="preserve">                   УТВЕРЖДЕНА</w:t>
      </w:r>
    </w:p>
    <w:p w14:paraId="0865FD48" w14:textId="77777777" w:rsidR="007A760B" w:rsidRPr="0085303F" w:rsidRDefault="007A760B" w:rsidP="007A760B">
      <w:pPr>
        <w:tabs>
          <w:tab w:val="left" w:pos="8505"/>
        </w:tabs>
        <w:autoSpaceDE w:val="0"/>
        <w:autoSpaceDN w:val="0"/>
        <w:ind w:left="5954"/>
        <w:jc w:val="right"/>
        <w:rPr>
          <w:sz w:val="20"/>
          <w:szCs w:val="20"/>
        </w:rPr>
      </w:pPr>
      <w:r w:rsidRPr="0085303F">
        <w:rPr>
          <w:sz w:val="20"/>
          <w:szCs w:val="20"/>
        </w:rPr>
        <w:t>постановлением администрации</w:t>
      </w:r>
    </w:p>
    <w:p w14:paraId="4BB25C97" w14:textId="77777777" w:rsidR="007A760B" w:rsidRPr="0085303F" w:rsidRDefault="007A760B" w:rsidP="007A760B">
      <w:pPr>
        <w:autoSpaceDE w:val="0"/>
        <w:autoSpaceDN w:val="0"/>
        <w:ind w:left="5954"/>
        <w:jc w:val="right"/>
        <w:rPr>
          <w:sz w:val="20"/>
          <w:szCs w:val="20"/>
        </w:rPr>
      </w:pPr>
      <w:r w:rsidRPr="0085303F">
        <w:rPr>
          <w:sz w:val="20"/>
          <w:szCs w:val="20"/>
        </w:rPr>
        <w:t xml:space="preserve">Куйбышевского муниципального района Новосибирской области </w:t>
      </w:r>
      <w:proofErr w:type="gramStart"/>
      <w:r w:rsidRPr="0085303F">
        <w:rPr>
          <w:sz w:val="20"/>
          <w:szCs w:val="20"/>
        </w:rPr>
        <w:t>от  30.12.2020</w:t>
      </w:r>
      <w:proofErr w:type="gramEnd"/>
      <w:r w:rsidRPr="0085303F">
        <w:rPr>
          <w:sz w:val="20"/>
          <w:szCs w:val="20"/>
        </w:rPr>
        <w:t xml:space="preserve"> № 1112</w:t>
      </w:r>
    </w:p>
    <w:p w14:paraId="1496F7DB" w14:textId="77777777" w:rsidR="007A760B" w:rsidRPr="0085303F" w:rsidRDefault="007A760B" w:rsidP="007A760B">
      <w:pPr>
        <w:autoSpaceDE w:val="0"/>
        <w:autoSpaceDN w:val="0"/>
        <w:adjustRightInd w:val="0"/>
        <w:ind w:left="-851"/>
        <w:jc w:val="center"/>
        <w:rPr>
          <w:sz w:val="20"/>
          <w:szCs w:val="20"/>
        </w:rPr>
      </w:pPr>
    </w:p>
    <w:p w14:paraId="7EAF4EB7" w14:textId="77777777" w:rsidR="007A760B" w:rsidRPr="0085303F" w:rsidRDefault="007A760B" w:rsidP="007A760B">
      <w:pPr>
        <w:autoSpaceDE w:val="0"/>
        <w:autoSpaceDN w:val="0"/>
        <w:adjustRightInd w:val="0"/>
        <w:ind w:left="-851"/>
        <w:jc w:val="center"/>
        <w:rPr>
          <w:sz w:val="20"/>
          <w:szCs w:val="20"/>
        </w:rPr>
      </w:pPr>
      <w:r w:rsidRPr="0085303F">
        <w:rPr>
          <w:sz w:val="20"/>
          <w:szCs w:val="20"/>
        </w:rPr>
        <w:t>Муниципальная программа</w:t>
      </w:r>
    </w:p>
    <w:p w14:paraId="266BD198" w14:textId="77777777" w:rsidR="007A760B" w:rsidRPr="0085303F" w:rsidRDefault="007A760B" w:rsidP="007A760B">
      <w:pPr>
        <w:autoSpaceDE w:val="0"/>
        <w:autoSpaceDN w:val="0"/>
        <w:adjustRightInd w:val="0"/>
        <w:jc w:val="center"/>
        <w:rPr>
          <w:sz w:val="20"/>
          <w:szCs w:val="20"/>
        </w:rPr>
      </w:pPr>
      <w:r w:rsidRPr="0085303F">
        <w:rPr>
          <w:sz w:val="20"/>
          <w:szCs w:val="20"/>
        </w:rPr>
        <w:t>«Профилактика правонарушений, терроризма и экстремизма на территории Куйбышевского муниципального района Новосибирской области на 2021-2025 годы»</w:t>
      </w:r>
    </w:p>
    <w:p w14:paraId="11548BAA" w14:textId="77777777" w:rsidR="007A760B" w:rsidRPr="0085303F" w:rsidRDefault="007A760B" w:rsidP="007A760B">
      <w:pPr>
        <w:autoSpaceDE w:val="0"/>
        <w:autoSpaceDN w:val="0"/>
        <w:adjustRightInd w:val="0"/>
        <w:jc w:val="center"/>
        <w:outlineLvl w:val="1"/>
        <w:rPr>
          <w:sz w:val="20"/>
          <w:szCs w:val="20"/>
        </w:rPr>
      </w:pPr>
    </w:p>
    <w:p w14:paraId="737EAB42" w14:textId="77777777" w:rsidR="007A760B" w:rsidRPr="0085303F" w:rsidRDefault="007A760B" w:rsidP="007A760B">
      <w:pPr>
        <w:autoSpaceDE w:val="0"/>
        <w:autoSpaceDN w:val="0"/>
        <w:adjustRightInd w:val="0"/>
        <w:jc w:val="center"/>
        <w:outlineLvl w:val="1"/>
        <w:rPr>
          <w:sz w:val="20"/>
          <w:szCs w:val="20"/>
        </w:rPr>
      </w:pPr>
      <w:r w:rsidRPr="0085303F">
        <w:rPr>
          <w:sz w:val="20"/>
          <w:szCs w:val="20"/>
        </w:rPr>
        <w:t> Паспорт</w:t>
      </w:r>
    </w:p>
    <w:p w14:paraId="5D7CED26" w14:textId="77777777" w:rsidR="007A760B" w:rsidRPr="0085303F" w:rsidRDefault="007A760B" w:rsidP="007A760B">
      <w:pPr>
        <w:autoSpaceDE w:val="0"/>
        <w:autoSpaceDN w:val="0"/>
        <w:adjustRightInd w:val="0"/>
        <w:jc w:val="center"/>
        <w:outlineLvl w:val="1"/>
        <w:rPr>
          <w:sz w:val="20"/>
          <w:szCs w:val="20"/>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16"/>
        <w:gridCol w:w="6185"/>
      </w:tblGrid>
      <w:tr w:rsidR="007A760B" w:rsidRPr="0085303F" w14:paraId="730062F8" w14:textId="77777777" w:rsidTr="007120EB">
        <w:trPr>
          <w:trHeight w:val="190"/>
        </w:trPr>
        <w:tc>
          <w:tcPr>
            <w:tcW w:w="568" w:type="dxa"/>
            <w:tcBorders>
              <w:top w:val="single" w:sz="4" w:space="0" w:color="auto"/>
              <w:left w:val="single" w:sz="4" w:space="0" w:color="auto"/>
              <w:bottom w:val="single" w:sz="4" w:space="0" w:color="auto"/>
              <w:right w:val="single" w:sz="4" w:space="0" w:color="auto"/>
            </w:tcBorders>
            <w:hideMark/>
          </w:tcPr>
          <w:p w14:paraId="1CA2B37B" w14:textId="77777777" w:rsidR="007A760B" w:rsidRPr="0085303F" w:rsidRDefault="007A760B" w:rsidP="007120EB">
            <w:pPr>
              <w:autoSpaceDE w:val="0"/>
              <w:autoSpaceDN w:val="0"/>
              <w:rPr>
                <w:sz w:val="20"/>
                <w:szCs w:val="20"/>
              </w:rPr>
            </w:pPr>
            <w:r w:rsidRPr="0085303F">
              <w:rPr>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14:paraId="28CC4602" w14:textId="77777777" w:rsidR="007A760B" w:rsidRPr="0085303F" w:rsidRDefault="007A760B" w:rsidP="007120EB">
            <w:pPr>
              <w:autoSpaceDE w:val="0"/>
              <w:autoSpaceDN w:val="0"/>
              <w:rPr>
                <w:sz w:val="20"/>
                <w:szCs w:val="20"/>
              </w:rPr>
            </w:pPr>
            <w:r w:rsidRPr="0085303F">
              <w:rPr>
                <w:sz w:val="20"/>
                <w:szCs w:val="20"/>
              </w:rPr>
              <w:t xml:space="preserve">Наименование муниципальной программы </w:t>
            </w:r>
          </w:p>
        </w:tc>
        <w:tc>
          <w:tcPr>
            <w:tcW w:w="6185" w:type="dxa"/>
            <w:tcBorders>
              <w:top w:val="single" w:sz="4" w:space="0" w:color="auto"/>
              <w:left w:val="single" w:sz="4" w:space="0" w:color="auto"/>
              <w:bottom w:val="single" w:sz="4" w:space="0" w:color="auto"/>
              <w:right w:val="single" w:sz="4" w:space="0" w:color="auto"/>
            </w:tcBorders>
            <w:hideMark/>
          </w:tcPr>
          <w:p w14:paraId="3FA689C7" w14:textId="77777777" w:rsidR="007A760B" w:rsidRPr="0085303F" w:rsidRDefault="007A760B" w:rsidP="007120EB">
            <w:pPr>
              <w:jc w:val="both"/>
              <w:rPr>
                <w:sz w:val="20"/>
                <w:szCs w:val="20"/>
              </w:rPr>
            </w:pPr>
            <w:r w:rsidRPr="0085303F">
              <w:rPr>
                <w:sz w:val="20"/>
                <w:szCs w:val="20"/>
              </w:rPr>
              <w:t xml:space="preserve">«Программа профилактики правонарушений, терроризма и экстремизма на территории Куйбышевского муниципального района Новосибирской области на 2021-2025 годы» </w:t>
            </w:r>
          </w:p>
        </w:tc>
      </w:tr>
      <w:tr w:rsidR="007A760B" w:rsidRPr="0085303F" w14:paraId="1FFFA27B" w14:textId="77777777" w:rsidTr="007120EB">
        <w:trPr>
          <w:trHeight w:val="190"/>
        </w:trPr>
        <w:tc>
          <w:tcPr>
            <w:tcW w:w="568" w:type="dxa"/>
            <w:tcBorders>
              <w:top w:val="single" w:sz="4" w:space="0" w:color="auto"/>
              <w:left w:val="single" w:sz="4" w:space="0" w:color="auto"/>
              <w:bottom w:val="single" w:sz="4" w:space="0" w:color="auto"/>
              <w:right w:val="single" w:sz="4" w:space="0" w:color="auto"/>
            </w:tcBorders>
            <w:hideMark/>
          </w:tcPr>
          <w:p w14:paraId="70E1AF77" w14:textId="77777777" w:rsidR="007A760B" w:rsidRPr="0085303F" w:rsidRDefault="007A760B" w:rsidP="007120EB">
            <w:pPr>
              <w:autoSpaceDE w:val="0"/>
              <w:autoSpaceDN w:val="0"/>
              <w:rPr>
                <w:sz w:val="20"/>
                <w:szCs w:val="20"/>
              </w:rPr>
            </w:pPr>
            <w:r w:rsidRPr="0085303F">
              <w:rPr>
                <w:sz w:val="20"/>
                <w:szCs w:val="20"/>
              </w:rPr>
              <w:t>2</w:t>
            </w:r>
          </w:p>
        </w:tc>
        <w:tc>
          <w:tcPr>
            <w:tcW w:w="2916" w:type="dxa"/>
            <w:tcBorders>
              <w:top w:val="single" w:sz="4" w:space="0" w:color="auto"/>
              <w:left w:val="single" w:sz="4" w:space="0" w:color="auto"/>
              <w:bottom w:val="single" w:sz="4" w:space="0" w:color="auto"/>
              <w:right w:val="single" w:sz="4" w:space="0" w:color="auto"/>
            </w:tcBorders>
          </w:tcPr>
          <w:p w14:paraId="1D154D50" w14:textId="77777777" w:rsidR="007A760B" w:rsidRPr="0085303F" w:rsidRDefault="007A760B" w:rsidP="007120EB">
            <w:pPr>
              <w:autoSpaceDE w:val="0"/>
              <w:autoSpaceDN w:val="0"/>
              <w:rPr>
                <w:sz w:val="20"/>
                <w:szCs w:val="20"/>
              </w:rPr>
            </w:pPr>
            <w:r w:rsidRPr="0085303F">
              <w:rPr>
                <w:sz w:val="20"/>
                <w:szCs w:val="20"/>
              </w:rPr>
              <w:t>Основной разработчик муниципальной программы</w:t>
            </w:r>
          </w:p>
        </w:tc>
        <w:tc>
          <w:tcPr>
            <w:tcW w:w="6185" w:type="dxa"/>
            <w:tcBorders>
              <w:top w:val="single" w:sz="4" w:space="0" w:color="auto"/>
              <w:left w:val="single" w:sz="4" w:space="0" w:color="auto"/>
              <w:bottom w:val="single" w:sz="4" w:space="0" w:color="auto"/>
              <w:right w:val="single" w:sz="4" w:space="0" w:color="auto"/>
            </w:tcBorders>
          </w:tcPr>
          <w:p w14:paraId="5543AAE3" w14:textId="77777777" w:rsidR="007A760B" w:rsidRPr="0085303F" w:rsidRDefault="007A760B" w:rsidP="007120EB">
            <w:pPr>
              <w:tabs>
                <w:tab w:val="left" w:pos="5626"/>
              </w:tabs>
              <w:autoSpaceDE w:val="0"/>
              <w:autoSpaceDN w:val="0"/>
              <w:adjustRightInd w:val="0"/>
              <w:spacing w:line="276" w:lineRule="auto"/>
              <w:jc w:val="both"/>
              <w:rPr>
                <w:sz w:val="20"/>
                <w:szCs w:val="20"/>
              </w:rPr>
            </w:pPr>
            <w:r w:rsidRPr="0085303F">
              <w:rPr>
                <w:sz w:val="20"/>
                <w:szCs w:val="20"/>
              </w:rPr>
              <w:t>Администрация Куйбышевского муниципального района Новосибирской области, муниципальные учреждения и другие организации.</w:t>
            </w:r>
          </w:p>
        </w:tc>
      </w:tr>
      <w:tr w:rsidR="007A760B" w:rsidRPr="0085303F" w14:paraId="5A7DF614" w14:textId="77777777" w:rsidTr="007120EB">
        <w:trPr>
          <w:trHeight w:val="190"/>
        </w:trPr>
        <w:tc>
          <w:tcPr>
            <w:tcW w:w="568" w:type="dxa"/>
            <w:tcBorders>
              <w:top w:val="single" w:sz="4" w:space="0" w:color="auto"/>
              <w:left w:val="single" w:sz="4" w:space="0" w:color="auto"/>
              <w:bottom w:val="single" w:sz="4" w:space="0" w:color="auto"/>
              <w:right w:val="single" w:sz="4" w:space="0" w:color="auto"/>
            </w:tcBorders>
            <w:hideMark/>
          </w:tcPr>
          <w:p w14:paraId="2D08FE42" w14:textId="77777777" w:rsidR="007A760B" w:rsidRPr="0085303F" w:rsidRDefault="007A760B" w:rsidP="007120EB">
            <w:pPr>
              <w:autoSpaceDE w:val="0"/>
              <w:autoSpaceDN w:val="0"/>
              <w:rPr>
                <w:sz w:val="20"/>
                <w:szCs w:val="20"/>
              </w:rPr>
            </w:pPr>
            <w:r w:rsidRPr="0085303F">
              <w:rPr>
                <w:sz w:val="20"/>
                <w:szCs w:val="20"/>
              </w:rPr>
              <w:t>3.</w:t>
            </w:r>
          </w:p>
        </w:tc>
        <w:tc>
          <w:tcPr>
            <w:tcW w:w="2916" w:type="dxa"/>
            <w:tcBorders>
              <w:top w:val="single" w:sz="4" w:space="0" w:color="auto"/>
              <w:left w:val="single" w:sz="4" w:space="0" w:color="auto"/>
              <w:bottom w:val="single" w:sz="4" w:space="0" w:color="auto"/>
              <w:right w:val="single" w:sz="4" w:space="0" w:color="auto"/>
            </w:tcBorders>
          </w:tcPr>
          <w:p w14:paraId="4D0EFEF2" w14:textId="77777777" w:rsidR="007A760B" w:rsidRPr="0085303F" w:rsidRDefault="007A760B" w:rsidP="007120EB">
            <w:pPr>
              <w:autoSpaceDE w:val="0"/>
              <w:autoSpaceDN w:val="0"/>
              <w:rPr>
                <w:sz w:val="20"/>
                <w:szCs w:val="20"/>
              </w:rPr>
            </w:pPr>
            <w:r w:rsidRPr="0085303F">
              <w:rPr>
                <w:sz w:val="20"/>
                <w:szCs w:val="20"/>
              </w:rPr>
              <w:t>Руководитель муниципальной программы</w:t>
            </w:r>
          </w:p>
        </w:tc>
        <w:tc>
          <w:tcPr>
            <w:tcW w:w="6185" w:type="dxa"/>
            <w:tcBorders>
              <w:top w:val="single" w:sz="4" w:space="0" w:color="auto"/>
              <w:left w:val="single" w:sz="4" w:space="0" w:color="auto"/>
              <w:bottom w:val="single" w:sz="4" w:space="0" w:color="auto"/>
              <w:right w:val="single" w:sz="4" w:space="0" w:color="auto"/>
            </w:tcBorders>
          </w:tcPr>
          <w:p w14:paraId="53576301" w14:textId="77777777" w:rsidR="007A760B" w:rsidRPr="0085303F" w:rsidRDefault="007A760B" w:rsidP="007120EB">
            <w:pPr>
              <w:spacing w:line="276" w:lineRule="auto"/>
              <w:rPr>
                <w:sz w:val="20"/>
                <w:szCs w:val="20"/>
              </w:rPr>
            </w:pPr>
            <w:r w:rsidRPr="0085303F">
              <w:rPr>
                <w:sz w:val="20"/>
                <w:szCs w:val="20"/>
              </w:rPr>
              <w:t>Караваев О.В., Глава Куйбышевского муниципального района Новосибирской области.</w:t>
            </w:r>
          </w:p>
        </w:tc>
      </w:tr>
      <w:tr w:rsidR="007A760B" w:rsidRPr="0085303F" w14:paraId="2CB46D9E" w14:textId="77777777" w:rsidTr="007120EB">
        <w:trPr>
          <w:trHeight w:val="70"/>
        </w:trPr>
        <w:tc>
          <w:tcPr>
            <w:tcW w:w="568" w:type="dxa"/>
            <w:tcBorders>
              <w:top w:val="single" w:sz="4" w:space="0" w:color="auto"/>
              <w:left w:val="single" w:sz="4" w:space="0" w:color="auto"/>
              <w:bottom w:val="single" w:sz="4" w:space="0" w:color="auto"/>
              <w:right w:val="single" w:sz="4" w:space="0" w:color="auto"/>
            </w:tcBorders>
          </w:tcPr>
          <w:p w14:paraId="2D563981" w14:textId="77777777" w:rsidR="007A760B" w:rsidRPr="0085303F" w:rsidRDefault="007A760B" w:rsidP="007120EB">
            <w:pPr>
              <w:autoSpaceDE w:val="0"/>
              <w:autoSpaceDN w:val="0"/>
              <w:rPr>
                <w:sz w:val="20"/>
                <w:szCs w:val="20"/>
              </w:rPr>
            </w:pPr>
            <w:r w:rsidRPr="0085303F">
              <w:rPr>
                <w:sz w:val="20"/>
                <w:szCs w:val="20"/>
              </w:rPr>
              <w:t>4.</w:t>
            </w:r>
          </w:p>
        </w:tc>
        <w:tc>
          <w:tcPr>
            <w:tcW w:w="2916" w:type="dxa"/>
            <w:tcBorders>
              <w:top w:val="single" w:sz="4" w:space="0" w:color="auto"/>
              <w:left w:val="single" w:sz="4" w:space="0" w:color="auto"/>
              <w:bottom w:val="single" w:sz="4" w:space="0" w:color="auto"/>
              <w:right w:val="single" w:sz="4" w:space="0" w:color="auto"/>
            </w:tcBorders>
          </w:tcPr>
          <w:p w14:paraId="5FE8D457" w14:textId="77777777" w:rsidR="007A760B" w:rsidRPr="0085303F" w:rsidRDefault="007A760B" w:rsidP="007120EB">
            <w:pPr>
              <w:autoSpaceDE w:val="0"/>
              <w:autoSpaceDN w:val="0"/>
              <w:rPr>
                <w:sz w:val="20"/>
                <w:szCs w:val="20"/>
              </w:rPr>
            </w:pPr>
            <w:r w:rsidRPr="0085303F">
              <w:rPr>
                <w:sz w:val="20"/>
                <w:szCs w:val="20"/>
              </w:rPr>
              <w:t>Заказчик муниципальной программы</w:t>
            </w:r>
          </w:p>
        </w:tc>
        <w:tc>
          <w:tcPr>
            <w:tcW w:w="6185" w:type="dxa"/>
            <w:tcBorders>
              <w:top w:val="single" w:sz="4" w:space="0" w:color="auto"/>
              <w:left w:val="single" w:sz="4" w:space="0" w:color="auto"/>
              <w:bottom w:val="single" w:sz="4" w:space="0" w:color="auto"/>
              <w:right w:val="single" w:sz="4" w:space="0" w:color="auto"/>
            </w:tcBorders>
          </w:tcPr>
          <w:p w14:paraId="0226FC94" w14:textId="77777777" w:rsidR="007A760B" w:rsidRPr="0085303F" w:rsidRDefault="007A760B" w:rsidP="007120EB">
            <w:pPr>
              <w:autoSpaceDE w:val="0"/>
              <w:autoSpaceDN w:val="0"/>
              <w:adjustRightInd w:val="0"/>
              <w:spacing w:line="276" w:lineRule="auto"/>
              <w:ind w:firstLine="342"/>
              <w:jc w:val="both"/>
              <w:rPr>
                <w:sz w:val="20"/>
                <w:szCs w:val="20"/>
              </w:rPr>
            </w:pPr>
            <w:r w:rsidRPr="0085303F">
              <w:rPr>
                <w:sz w:val="20"/>
                <w:szCs w:val="20"/>
              </w:rPr>
              <w:t>Администрация Куйбышевского муниципального района Новосибирской области</w:t>
            </w:r>
          </w:p>
        </w:tc>
      </w:tr>
      <w:tr w:rsidR="007A760B" w:rsidRPr="0085303F" w14:paraId="4C74E313" w14:textId="77777777" w:rsidTr="007120EB">
        <w:trPr>
          <w:trHeight w:val="4125"/>
        </w:trPr>
        <w:tc>
          <w:tcPr>
            <w:tcW w:w="568" w:type="dxa"/>
            <w:vMerge w:val="restart"/>
            <w:tcBorders>
              <w:top w:val="single" w:sz="4" w:space="0" w:color="auto"/>
              <w:left w:val="single" w:sz="4" w:space="0" w:color="auto"/>
              <w:bottom w:val="single" w:sz="4" w:space="0" w:color="auto"/>
              <w:right w:val="single" w:sz="4" w:space="0" w:color="auto"/>
            </w:tcBorders>
            <w:hideMark/>
          </w:tcPr>
          <w:p w14:paraId="20DE148E" w14:textId="77777777" w:rsidR="007A760B" w:rsidRPr="0085303F" w:rsidRDefault="007A760B" w:rsidP="007120EB">
            <w:pPr>
              <w:autoSpaceDE w:val="0"/>
              <w:autoSpaceDN w:val="0"/>
              <w:rPr>
                <w:sz w:val="20"/>
                <w:szCs w:val="20"/>
              </w:rPr>
            </w:pPr>
            <w:r w:rsidRPr="0085303F">
              <w:rPr>
                <w:sz w:val="20"/>
                <w:szCs w:val="20"/>
              </w:rPr>
              <w:t>5.</w:t>
            </w:r>
          </w:p>
        </w:tc>
        <w:tc>
          <w:tcPr>
            <w:tcW w:w="2916" w:type="dxa"/>
            <w:tcBorders>
              <w:top w:val="single" w:sz="4" w:space="0" w:color="auto"/>
              <w:left w:val="single" w:sz="4" w:space="0" w:color="auto"/>
              <w:bottom w:val="single" w:sz="4" w:space="0" w:color="auto"/>
              <w:right w:val="single" w:sz="4" w:space="0" w:color="auto"/>
            </w:tcBorders>
          </w:tcPr>
          <w:p w14:paraId="02C74104" w14:textId="77777777" w:rsidR="007A760B" w:rsidRPr="0085303F" w:rsidRDefault="007A760B" w:rsidP="007120EB">
            <w:pPr>
              <w:autoSpaceDE w:val="0"/>
              <w:autoSpaceDN w:val="0"/>
              <w:rPr>
                <w:sz w:val="20"/>
                <w:szCs w:val="20"/>
              </w:rPr>
            </w:pPr>
            <w:r w:rsidRPr="0085303F">
              <w:rPr>
                <w:sz w:val="20"/>
                <w:szCs w:val="20"/>
              </w:rPr>
              <w:t>Исполнители мероприятий муниципальной программы</w:t>
            </w:r>
          </w:p>
        </w:tc>
        <w:tc>
          <w:tcPr>
            <w:tcW w:w="6185" w:type="dxa"/>
            <w:tcBorders>
              <w:top w:val="single" w:sz="4" w:space="0" w:color="auto"/>
              <w:left w:val="single" w:sz="4" w:space="0" w:color="auto"/>
              <w:bottom w:val="single" w:sz="4" w:space="0" w:color="auto"/>
              <w:right w:val="single" w:sz="4" w:space="0" w:color="auto"/>
            </w:tcBorders>
            <w:hideMark/>
          </w:tcPr>
          <w:p w14:paraId="3115D720" w14:textId="77777777" w:rsidR="007A760B" w:rsidRPr="0085303F" w:rsidRDefault="007A760B" w:rsidP="007120EB">
            <w:pPr>
              <w:ind w:firstLine="342"/>
              <w:jc w:val="both"/>
              <w:rPr>
                <w:sz w:val="20"/>
                <w:szCs w:val="20"/>
              </w:rPr>
            </w:pPr>
            <w:r w:rsidRPr="0085303F">
              <w:rPr>
                <w:sz w:val="20"/>
                <w:szCs w:val="20"/>
              </w:rPr>
              <w:t>1) органы местного самоуправления сельских поселений Куйбышевского муниципального района Новосибирской области;</w:t>
            </w:r>
          </w:p>
          <w:p w14:paraId="2DEAA199" w14:textId="77777777" w:rsidR="007A760B" w:rsidRPr="0085303F" w:rsidRDefault="007A760B" w:rsidP="007120EB">
            <w:pPr>
              <w:ind w:firstLine="342"/>
              <w:jc w:val="both"/>
              <w:rPr>
                <w:sz w:val="20"/>
                <w:szCs w:val="20"/>
              </w:rPr>
            </w:pPr>
            <w:r w:rsidRPr="0085303F">
              <w:rPr>
                <w:sz w:val="20"/>
                <w:szCs w:val="20"/>
              </w:rPr>
              <w:t>2) управление культуры, спорта, молодежной политики и туризма администрации Куйбышевского муниципального района Новосибирской области;</w:t>
            </w:r>
          </w:p>
          <w:p w14:paraId="1D463331" w14:textId="77777777" w:rsidR="007A760B" w:rsidRPr="0085303F" w:rsidRDefault="007A760B" w:rsidP="007120EB">
            <w:pPr>
              <w:ind w:firstLine="342"/>
              <w:jc w:val="both"/>
              <w:rPr>
                <w:sz w:val="20"/>
                <w:szCs w:val="20"/>
              </w:rPr>
            </w:pPr>
            <w:r w:rsidRPr="0085303F">
              <w:rPr>
                <w:sz w:val="20"/>
                <w:szCs w:val="20"/>
              </w:rPr>
              <w:t>3) муниципальное бюджетное учреждение «Дом молодежи Куйбышевского района»;</w:t>
            </w:r>
            <w:r w:rsidRPr="0085303F">
              <w:rPr>
                <w:sz w:val="20"/>
                <w:szCs w:val="20"/>
                <w:shd w:val="clear" w:color="auto" w:fill="FFFFFF"/>
              </w:rPr>
              <w:t xml:space="preserve"> </w:t>
            </w:r>
          </w:p>
          <w:p w14:paraId="292692A7" w14:textId="77777777" w:rsidR="007A760B" w:rsidRPr="0085303F" w:rsidRDefault="007A760B" w:rsidP="007120EB">
            <w:pPr>
              <w:ind w:firstLine="342"/>
              <w:jc w:val="both"/>
              <w:rPr>
                <w:sz w:val="20"/>
                <w:szCs w:val="20"/>
              </w:rPr>
            </w:pPr>
            <w:r w:rsidRPr="0085303F">
              <w:rPr>
                <w:sz w:val="20"/>
                <w:szCs w:val="20"/>
              </w:rPr>
              <w:t>4) управление образования администрации Куйбышевского муниципального района Новосибирской области;</w:t>
            </w:r>
          </w:p>
          <w:p w14:paraId="47D4DED1" w14:textId="77777777" w:rsidR="007A760B" w:rsidRPr="0085303F" w:rsidRDefault="007A760B" w:rsidP="007120EB">
            <w:pPr>
              <w:ind w:firstLine="342"/>
              <w:jc w:val="both"/>
              <w:rPr>
                <w:sz w:val="20"/>
                <w:szCs w:val="20"/>
              </w:rPr>
            </w:pPr>
            <w:r w:rsidRPr="0085303F">
              <w:rPr>
                <w:sz w:val="20"/>
                <w:szCs w:val="20"/>
              </w:rPr>
              <w:t>государственное бюджетное учреждение Новосибирской области «Центр занятости населения</w:t>
            </w:r>
          </w:p>
        </w:tc>
      </w:tr>
      <w:tr w:rsidR="007A760B" w:rsidRPr="0085303F" w14:paraId="66FA842C" w14:textId="77777777" w:rsidTr="007120EB">
        <w:trPr>
          <w:trHeight w:val="7451"/>
        </w:trPr>
        <w:tc>
          <w:tcPr>
            <w:tcW w:w="568" w:type="dxa"/>
            <w:vMerge/>
            <w:tcBorders>
              <w:top w:val="single" w:sz="4" w:space="0" w:color="auto"/>
              <w:left w:val="single" w:sz="4" w:space="0" w:color="auto"/>
              <w:bottom w:val="single" w:sz="4" w:space="0" w:color="auto"/>
              <w:right w:val="single" w:sz="4" w:space="0" w:color="auto"/>
            </w:tcBorders>
          </w:tcPr>
          <w:p w14:paraId="3B382000" w14:textId="77777777" w:rsidR="007A760B" w:rsidRPr="0085303F" w:rsidRDefault="007A760B" w:rsidP="007120EB">
            <w:pPr>
              <w:autoSpaceDE w:val="0"/>
              <w:autoSpaceDN w:val="0"/>
              <w:rPr>
                <w:sz w:val="20"/>
                <w:szCs w:val="20"/>
              </w:rPr>
            </w:pPr>
          </w:p>
        </w:tc>
        <w:tc>
          <w:tcPr>
            <w:tcW w:w="2916" w:type="dxa"/>
            <w:tcBorders>
              <w:top w:val="single" w:sz="4" w:space="0" w:color="auto"/>
              <w:left w:val="single" w:sz="4" w:space="0" w:color="auto"/>
              <w:bottom w:val="nil"/>
              <w:right w:val="single" w:sz="4" w:space="0" w:color="auto"/>
            </w:tcBorders>
          </w:tcPr>
          <w:p w14:paraId="73308081" w14:textId="77777777" w:rsidR="007A760B" w:rsidRPr="0085303F" w:rsidRDefault="007A760B" w:rsidP="007120EB">
            <w:pPr>
              <w:autoSpaceDE w:val="0"/>
              <w:autoSpaceDN w:val="0"/>
              <w:rPr>
                <w:sz w:val="20"/>
                <w:szCs w:val="20"/>
              </w:rPr>
            </w:pPr>
          </w:p>
        </w:tc>
        <w:tc>
          <w:tcPr>
            <w:tcW w:w="6185" w:type="dxa"/>
            <w:tcBorders>
              <w:top w:val="single" w:sz="4" w:space="0" w:color="auto"/>
              <w:left w:val="single" w:sz="4" w:space="0" w:color="auto"/>
              <w:bottom w:val="nil"/>
              <w:right w:val="single" w:sz="4" w:space="0" w:color="auto"/>
            </w:tcBorders>
          </w:tcPr>
          <w:p w14:paraId="26BED345" w14:textId="77777777" w:rsidR="007A760B" w:rsidRPr="0085303F" w:rsidRDefault="007A760B" w:rsidP="007120EB">
            <w:pPr>
              <w:ind w:firstLine="342"/>
              <w:jc w:val="both"/>
              <w:rPr>
                <w:sz w:val="20"/>
                <w:szCs w:val="20"/>
              </w:rPr>
            </w:pPr>
            <w:r w:rsidRPr="0085303F">
              <w:rPr>
                <w:sz w:val="20"/>
                <w:szCs w:val="20"/>
              </w:rPr>
              <w:t xml:space="preserve"> города Куйбышева» (по согласованию);</w:t>
            </w:r>
          </w:p>
          <w:p w14:paraId="01BBC208" w14:textId="77777777" w:rsidR="007A760B" w:rsidRPr="0085303F" w:rsidRDefault="007A760B" w:rsidP="007120EB">
            <w:pPr>
              <w:ind w:firstLine="342"/>
              <w:jc w:val="both"/>
              <w:rPr>
                <w:sz w:val="20"/>
                <w:szCs w:val="20"/>
              </w:rPr>
            </w:pPr>
            <w:r w:rsidRPr="0085303F">
              <w:rPr>
                <w:sz w:val="20"/>
                <w:szCs w:val="20"/>
              </w:rPr>
              <w:t>5) муниципальное казенное учреждение города Куйбышева Куйбышевского муниципального района Новосибирской области «Культурно досуговый центр» (по согласованию);</w:t>
            </w:r>
          </w:p>
          <w:p w14:paraId="1B0F56B8" w14:textId="77777777" w:rsidR="007A760B" w:rsidRPr="0085303F" w:rsidRDefault="007A760B" w:rsidP="007120EB">
            <w:pPr>
              <w:ind w:firstLine="342"/>
              <w:jc w:val="both"/>
              <w:rPr>
                <w:sz w:val="20"/>
                <w:szCs w:val="20"/>
              </w:rPr>
            </w:pPr>
            <w:r w:rsidRPr="0085303F">
              <w:rPr>
                <w:sz w:val="20"/>
                <w:szCs w:val="20"/>
              </w:rPr>
              <w:t>6) отдел по обеспечению деятельности комиссии по делам несовершеннолетних и защите их прав, управления делами администрации    Куйбышевского муниципального района;</w:t>
            </w:r>
          </w:p>
          <w:p w14:paraId="367E91F6" w14:textId="77777777" w:rsidR="007A760B" w:rsidRPr="0085303F" w:rsidRDefault="007A760B" w:rsidP="007120EB">
            <w:pPr>
              <w:ind w:firstLine="342"/>
              <w:jc w:val="both"/>
              <w:rPr>
                <w:sz w:val="20"/>
                <w:szCs w:val="20"/>
              </w:rPr>
            </w:pPr>
            <w:r w:rsidRPr="0085303F">
              <w:rPr>
                <w:sz w:val="20"/>
                <w:szCs w:val="20"/>
              </w:rPr>
              <w:t>7) отдел организации социального обслуживания населения администрации Куйбышевского муниципального района Новосибирской области;</w:t>
            </w:r>
          </w:p>
          <w:p w14:paraId="30B24EEE" w14:textId="77777777" w:rsidR="007A760B" w:rsidRPr="0085303F" w:rsidRDefault="007A760B" w:rsidP="007120EB">
            <w:pPr>
              <w:ind w:firstLine="342"/>
              <w:jc w:val="both"/>
              <w:rPr>
                <w:sz w:val="20"/>
                <w:szCs w:val="20"/>
              </w:rPr>
            </w:pPr>
            <w:r w:rsidRPr="0085303F">
              <w:rPr>
                <w:sz w:val="20"/>
                <w:szCs w:val="20"/>
              </w:rPr>
              <w:t xml:space="preserve">8) отдел ГО ЧС администрации Куйбышевского муниципального района Новосибирской области; </w:t>
            </w:r>
          </w:p>
          <w:p w14:paraId="438ABBA8" w14:textId="77777777" w:rsidR="007A760B" w:rsidRPr="0085303F" w:rsidRDefault="007A760B" w:rsidP="007120EB">
            <w:pPr>
              <w:ind w:firstLine="342"/>
              <w:jc w:val="both"/>
              <w:rPr>
                <w:sz w:val="20"/>
                <w:szCs w:val="20"/>
              </w:rPr>
            </w:pPr>
            <w:r w:rsidRPr="0085303F">
              <w:rPr>
                <w:sz w:val="20"/>
                <w:szCs w:val="20"/>
              </w:rPr>
              <w:t>9) муниципальный отдел министерство внутренних дел России «Куйбышевский» (по согласованию);</w:t>
            </w:r>
          </w:p>
          <w:p w14:paraId="3C4DE28A" w14:textId="77777777" w:rsidR="007A760B" w:rsidRPr="0085303F" w:rsidRDefault="007A760B" w:rsidP="007120EB">
            <w:pPr>
              <w:ind w:firstLine="342"/>
              <w:jc w:val="both"/>
              <w:rPr>
                <w:sz w:val="20"/>
                <w:szCs w:val="20"/>
              </w:rPr>
            </w:pPr>
            <w:r w:rsidRPr="0085303F">
              <w:rPr>
                <w:sz w:val="20"/>
                <w:szCs w:val="20"/>
              </w:rPr>
              <w:t>10) государственное бюджетное учреждение здравоохранения «Куйбышевская центральная районная больница» Новосибирской области (по согласованию);</w:t>
            </w:r>
          </w:p>
          <w:p w14:paraId="12F89F0D" w14:textId="77777777" w:rsidR="007A760B" w:rsidRPr="0085303F" w:rsidRDefault="007A760B" w:rsidP="007120EB">
            <w:pPr>
              <w:autoSpaceDE w:val="0"/>
              <w:autoSpaceDN w:val="0"/>
              <w:jc w:val="both"/>
              <w:rPr>
                <w:sz w:val="20"/>
                <w:szCs w:val="20"/>
              </w:rPr>
            </w:pPr>
            <w:r w:rsidRPr="0085303F">
              <w:rPr>
                <w:sz w:val="20"/>
                <w:szCs w:val="20"/>
              </w:rPr>
              <w:t xml:space="preserve">  11) федеральное казенное учреждение следственный изолятор №2 России по Новосибирской области (по согласованию).</w:t>
            </w:r>
          </w:p>
        </w:tc>
      </w:tr>
      <w:tr w:rsidR="007A760B" w:rsidRPr="0085303F" w14:paraId="4D26932C" w14:textId="77777777" w:rsidTr="007120EB">
        <w:trPr>
          <w:trHeight w:val="1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3AD6CA5" w14:textId="77777777" w:rsidR="007A760B" w:rsidRPr="0085303F" w:rsidRDefault="007A760B" w:rsidP="007120EB">
            <w:pPr>
              <w:spacing w:line="256" w:lineRule="auto"/>
              <w:rPr>
                <w:sz w:val="20"/>
                <w:szCs w:val="20"/>
              </w:rPr>
            </w:pPr>
          </w:p>
        </w:tc>
        <w:tc>
          <w:tcPr>
            <w:tcW w:w="2916" w:type="dxa"/>
            <w:tcBorders>
              <w:top w:val="nil"/>
              <w:left w:val="single" w:sz="4" w:space="0" w:color="auto"/>
              <w:bottom w:val="single" w:sz="4" w:space="0" w:color="auto"/>
              <w:right w:val="single" w:sz="4" w:space="0" w:color="auto"/>
            </w:tcBorders>
            <w:hideMark/>
          </w:tcPr>
          <w:p w14:paraId="1F2DB58F" w14:textId="77777777" w:rsidR="007A760B" w:rsidRPr="0085303F" w:rsidRDefault="007A760B" w:rsidP="007120EB">
            <w:pPr>
              <w:autoSpaceDE w:val="0"/>
              <w:autoSpaceDN w:val="0"/>
              <w:rPr>
                <w:sz w:val="20"/>
                <w:szCs w:val="20"/>
              </w:rPr>
            </w:pPr>
          </w:p>
        </w:tc>
        <w:tc>
          <w:tcPr>
            <w:tcW w:w="6185" w:type="dxa"/>
            <w:tcBorders>
              <w:top w:val="nil"/>
              <w:left w:val="single" w:sz="4" w:space="0" w:color="auto"/>
              <w:bottom w:val="single" w:sz="4" w:space="0" w:color="auto"/>
              <w:right w:val="single" w:sz="4" w:space="0" w:color="auto"/>
            </w:tcBorders>
            <w:hideMark/>
          </w:tcPr>
          <w:p w14:paraId="379AEA98" w14:textId="77777777" w:rsidR="007A760B" w:rsidRPr="0085303F" w:rsidRDefault="007A760B" w:rsidP="007120EB">
            <w:pPr>
              <w:autoSpaceDE w:val="0"/>
              <w:autoSpaceDN w:val="0"/>
              <w:jc w:val="both"/>
              <w:rPr>
                <w:sz w:val="20"/>
                <w:szCs w:val="20"/>
              </w:rPr>
            </w:pPr>
          </w:p>
        </w:tc>
      </w:tr>
      <w:tr w:rsidR="007A760B" w:rsidRPr="0085303F" w14:paraId="4345269E" w14:textId="77777777" w:rsidTr="007120EB">
        <w:trPr>
          <w:trHeight w:val="6315"/>
        </w:trPr>
        <w:tc>
          <w:tcPr>
            <w:tcW w:w="568" w:type="dxa"/>
            <w:tcBorders>
              <w:top w:val="single" w:sz="4" w:space="0" w:color="auto"/>
              <w:left w:val="single" w:sz="4" w:space="0" w:color="auto"/>
              <w:bottom w:val="single" w:sz="4" w:space="0" w:color="auto"/>
              <w:right w:val="single" w:sz="4" w:space="0" w:color="auto"/>
            </w:tcBorders>
            <w:hideMark/>
          </w:tcPr>
          <w:p w14:paraId="5BE8E389" w14:textId="77777777" w:rsidR="007A760B" w:rsidRPr="0085303F" w:rsidRDefault="007A760B" w:rsidP="007120EB">
            <w:pPr>
              <w:autoSpaceDE w:val="0"/>
              <w:autoSpaceDN w:val="0"/>
              <w:rPr>
                <w:sz w:val="20"/>
                <w:szCs w:val="20"/>
              </w:rPr>
            </w:pPr>
            <w:r w:rsidRPr="0085303F">
              <w:rPr>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14:paraId="106DF5D5" w14:textId="77777777" w:rsidR="007A760B" w:rsidRPr="0085303F" w:rsidRDefault="007A760B" w:rsidP="007120EB">
            <w:pPr>
              <w:autoSpaceDE w:val="0"/>
              <w:autoSpaceDN w:val="0"/>
              <w:rPr>
                <w:sz w:val="20"/>
                <w:szCs w:val="20"/>
              </w:rPr>
            </w:pPr>
            <w:r w:rsidRPr="0085303F">
              <w:rPr>
                <w:sz w:val="20"/>
                <w:szCs w:val="20"/>
              </w:rPr>
              <w:t>Цели и задачи муниципальной программы</w:t>
            </w:r>
          </w:p>
        </w:tc>
        <w:tc>
          <w:tcPr>
            <w:tcW w:w="6185" w:type="dxa"/>
            <w:tcBorders>
              <w:top w:val="single" w:sz="4" w:space="0" w:color="auto"/>
              <w:left w:val="single" w:sz="4" w:space="0" w:color="auto"/>
              <w:bottom w:val="single" w:sz="4" w:space="0" w:color="auto"/>
              <w:right w:val="single" w:sz="4" w:space="0" w:color="auto"/>
            </w:tcBorders>
            <w:hideMark/>
          </w:tcPr>
          <w:p w14:paraId="657CB7E8"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Цель: снижение уровня преступности, создание условий для обеспечения общественной безопасности и правопорядка, предотвращение экстремизма и терроризма на территории Куйбышевского муниципального района Новосибирской области. </w:t>
            </w:r>
          </w:p>
          <w:p w14:paraId="7CA81CB7"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Задачи:</w:t>
            </w:r>
          </w:p>
          <w:p w14:paraId="586285BA" w14:textId="77777777" w:rsidR="007A760B" w:rsidRPr="0085303F" w:rsidRDefault="007A760B" w:rsidP="007120EB">
            <w:pPr>
              <w:autoSpaceDE w:val="0"/>
              <w:autoSpaceDN w:val="0"/>
              <w:adjustRightInd w:val="0"/>
              <w:jc w:val="both"/>
              <w:rPr>
                <w:sz w:val="20"/>
                <w:szCs w:val="20"/>
              </w:rPr>
            </w:pPr>
            <w:r w:rsidRPr="0085303F">
              <w:rPr>
                <w:sz w:val="20"/>
                <w:szCs w:val="20"/>
              </w:rPr>
              <w:t xml:space="preserve">1. Обеспечение общественного порядка и профилактика правонарушений на улицах и в общественных местах. </w:t>
            </w:r>
          </w:p>
          <w:p w14:paraId="56B1041D"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p w14:paraId="5FF7BAAE" w14:textId="77777777" w:rsidR="007A760B" w:rsidRPr="0085303F" w:rsidRDefault="007A760B" w:rsidP="007120EB">
            <w:pPr>
              <w:autoSpaceDE w:val="0"/>
              <w:autoSpaceDN w:val="0"/>
              <w:adjustRightInd w:val="0"/>
              <w:jc w:val="both"/>
              <w:rPr>
                <w:sz w:val="20"/>
                <w:szCs w:val="20"/>
              </w:rPr>
            </w:pPr>
            <w:r w:rsidRPr="0085303F">
              <w:rPr>
                <w:sz w:val="20"/>
                <w:szCs w:val="20"/>
              </w:rPr>
              <w:t>3. Снижение масштабов незаконного распространения и немедицинского потребления наркотических средств, алкоголизации населения.</w:t>
            </w:r>
          </w:p>
          <w:p w14:paraId="3DC17F80" w14:textId="77777777" w:rsidR="007A760B" w:rsidRPr="0085303F" w:rsidRDefault="007A760B" w:rsidP="007120EB">
            <w:pPr>
              <w:autoSpaceDE w:val="0"/>
              <w:autoSpaceDN w:val="0"/>
              <w:adjustRightInd w:val="0"/>
              <w:jc w:val="both"/>
              <w:rPr>
                <w:sz w:val="20"/>
                <w:szCs w:val="20"/>
              </w:rPr>
            </w:pPr>
            <w:r w:rsidRPr="0085303F">
              <w:rPr>
                <w:sz w:val="20"/>
                <w:szCs w:val="20"/>
              </w:rPr>
              <w:t>4. Создание условий и стимулов для участия граждан в охране общественного порядка на добровольной</w:t>
            </w:r>
          </w:p>
        </w:tc>
      </w:tr>
      <w:tr w:rsidR="007A760B" w:rsidRPr="0085303F" w14:paraId="22C54AEB" w14:textId="77777777" w:rsidTr="007120EB">
        <w:trPr>
          <w:trHeight w:val="2811"/>
        </w:trPr>
        <w:tc>
          <w:tcPr>
            <w:tcW w:w="568" w:type="dxa"/>
            <w:tcBorders>
              <w:top w:val="single" w:sz="4" w:space="0" w:color="auto"/>
              <w:left w:val="single" w:sz="4" w:space="0" w:color="auto"/>
              <w:bottom w:val="nil"/>
              <w:right w:val="single" w:sz="4" w:space="0" w:color="auto"/>
            </w:tcBorders>
          </w:tcPr>
          <w:p w14:paraId="4EE7626D" w14:textId="77777777" w:rsidR="007A760B" w:rsidRPr="0085303F" w:rsidRDefault="007A760B" w:rsidP="007120EB">
            <w:pPr>
              <w:autoSpaceDE w:val="0"/>
              <w:autoSpaceDN w:val="0"/>
              <w:rPr>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B7C013" w14:textId="77777777" w:rsidR="007A760B" w:rsidRPr="0085303F" w:rsidRDefault="007A760B" w:rsidP="007120EB">
            <w:pPr>
              <w:autoSpaceDE w:val="0"/>
              <w:autoSpaceDN w:val="0"/>
              <w:rPr>
                <w:sz w:val="20"/>
                <w:szCs w:val="20"/>
              </w:rPr>
            </w:pPr>
          </w:p>
        </w:tc>
        <w:tc>
          <w:tcPr>
            <w:tcW w:w="6185" w:type="dxa"/>
            <w:tcBorders>
              <w:top w:val="single" w:sz="4" w:space="0" w:color="auto"/>
              <w:left w:val="single" w:sz="4" w:space="0" w:color="auto"/>
              <w:bottom w:val="single" w:sz="4" w:space="0" w:color="auto"/>
              <w:right w:val="single" w:sz="4" w:space="0" w:color="auto"/>
            </w:tcBorders>
          </w:tcPr>
          <w:p w14:paraId="2D504F87" w14:textId="77777777" w:rsidR="007A760B" w:rsidRPr="0085303F" w:rsidRDefault="007A760B" w:rsidP="007120EB">
            <w:pPr>
              <w:autoSpaceDE w:val="0"/>
              <w:autoSpaceDN w:val="0"/>
              <w:adjustRightInd w:val="0"/>
              <w:jc w:val="both"/>
              <w:rPr>
                <w:sz w:val="20"/>
                <w:szCs w:val="20"/>
              </w:rPr>
            </w:pPr>
            <w:r w:rsidRPr="0085303F">
              <w:rPr>
                <w:sz w:val="20"/>
                <w:szCs w:val="20"/>
              </w:rPr>
              <w:t xml:space="preserve"> основе.</w:t>
            </w:r>
          </w:p>
          <w:p w14:paraId="7D07B17A" w14:textId="77777777" w:rsidR="007A760B" w:rsidRPr="0085303F" w:rsidRDefault="007A760B" w:rsidP="007120EB">
            <w:pPr>
              <w:autoSpaceDE w:val="0"/>
              <w:autoSpaceDN w:val="0"/>
              <w:adjustRightInd w:val="0"/>
              <w:jc w:val="both"/>
              <w:rPr>
                <w:sz w:val="20"/>
                <w:szCs w:val="20"/>
              </w:rPr>
            </w:pPr>
            <w:r w:rsidRPr="0085303F">
              <w:rPr>
                <w:sz w:val="20"/>
                <w:szCs w:val="20"/>
              </w:rPr>
              <w:t>5. Противодействие терроризму и экстремизму.</w:t>
            </w:r>
          </w:p>
          <w:p w14:paraId="2B308172"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6. Социальная адаптация, </w:t>
            </w:r>
            <w:proofErr w:type="spellStart"/>
            <w:r w:rsidRPr="0085303F">
              <w:rPr>
                <w:sz w:val="20"/>
                <w:szCs w:val="20"/>
              </w:rPr>
              <w:t>ресоциализация</w:t>
            </w:r>
            <w:proofErr w:type="spellEnd"/>
            <w:r w:rsidRPr="0085303F">
              <w:rPr>
                <w:sz w:val="20"/>
                <w:szCs w:val="20"/>
              </w:rPr>
              <w:t>, социальная реабилитация граждан, находящихся в трудной жизненной ситуации.</w:t>
            </w:r>
          </w:p>
          <w:p w14:paraId="7EE2AA15"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7. Профилактика дорожно-транспортных происшествий.</w:t>
            </w:r>
          </w:p>
          <w:p w14:paraId="58A3E642" w14:textId="77777777" w:rsidR="007A760B" w:rsidRPr="0085303F" w:rsidRDefault="007A760B" w:rsidP="007120EB">
            <w:pPr>
              <w:jc w:val="both"/>
              <w:rPr>
                <w:sz w:val="20"/>
                <w:szCs w:val="20"/>
              </w:rPr>
            </w:pPr>
          </w:p>
        </w:tc>
      </w:tr>
      <w:tr w:rsidR="007A760B" w:rsidRPr="0085303F" w14:paraId="0FFE32E7" w14:textId="77777777" w:rsidTr="007120EB">
        <w:trPr>
          <w:trHeight w:val="340"/>
        </w:trPr>
        <w:tc>
          <w:tcPr>
            <w:tcW w:w="568" w:type="dxa"/>
            <w:tcBorders>
              <w:top w:val="single" w:sz="4" w:space="0" w:color="auto"/>
              <w:left w:val="single" w:sz="4" w:space="0" w:color="auto"/>
              <w:bottom w:val="single" w:sz="4" w:space="0" w:color="auto"/>
              <w:right w:val="single" w:sz="4" w:space="0" w:color="auto"/>
            </w:tcBorders>
          </w:tcPr>
          <w:p w14:paraId="05D7E427" w14:textId="77777777" w:rsidR="007A760B" w:rsidRPr="0085303F" w:rsidRDefault="007A760B" w:rsidP="007120EB">
            <w:pPr>
              <w:autoSpaceDE w:val="0"/>
              <w:autoSpaceDN w:val="0"/>
              <w:rPr>
                <w:sz w:val="20"/>
                <w:szCs w:val="20"/>
              </w:rPr>
            </w:pPr>
            <w:r w:rsidRPr="0085303F">
              <w:rPr>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14:paraId="46586A49" w14:textId="77777777" w:rsidR="007A760B" w:rsidRPr="0085303F" w:rsidRDefault="007A760B" w:rsidP="007120EB">
            <w:pPr>
              <w:autoSpaceDE w:val="0"/>
              <w:autoSpaceDN w:val="0"/>
              <w:rPr>
                <w:sz w:val="20"/>
                <w:szCs w:val="20"/>
              </w:rPr>
            </w:pPr>
            <w:r w:rsidRPr="0085303F">
              <w:rPr>
                <w:sz w:val="20"/>
                <w:szCs w:val="20"/>
              </w:rPr>
              <w:t>Сроки реализации муниципальной программы</w:t>
            </w:r>
          </w:p>
        </w:tc>
        <w:tc>
          <w:tcPr>
            <w:tcW w:w="6185" w:type="dxa"/>
            <w:tcBorders>
              <w:top w:val="single" w:sz="4" w:space="0" w:color="auto"/>
              <w:left w:val="single" w:sz="4" w:space="0" w:color="auto"/>
              <w:bottom w:val="single" w:sz="4" w:space="0" w:color="auto"/>
              <w:right w:val="single" w:sz="4" w:space="0" w:color="auto"/>
            </w:tcBorders>
          </w:tcPr>
          <w:p w14:paraId="48F23C40" w14:textId="77777777" w:rsidR="007A760B" w:rsidRPr="0085303F" w:rsidRDefault="007A760B" w:rsidP="007120EB">
            <w:pPr>
              <w:jc w:val="both"/>
              <w:rPr>
                <w:sz w:val="20"/>
                <w:szCs w:val="20"/>
              </w:rPr>
            </w:pPr>
            <w:r w:rsidRPr="0085303F">
              <w:rPr>
                <w:sz w:val="20"/>
                <w:szCs w:val="20"/>
              </w:rPr>
              <w:t>2021-2025 годы (этапы не выделяются)</w:t>
            </w:r>
          </w:p>
        </w:tc>
      </w:tr>
      <w:tr w:rsidR="007A760B" w:rsidRPr="0085303F" w14:paraId="169AC9F6" w14:textId="77777777" w:rsidTr="007120EB">
        <w:trPr>
          <w:trHeight w:val="1045"/>
        </w:trPr>
        <w:tc>
          <w:tcPr>
            <w:tcW w:w="568" w:type="dxa"/>
            <w:tcBorders>
              <w:top w:val="single" w:sz="4" w:space="0" w:color="auto"/>
              <w:left w:val="single" w:sz="4" w:space="0" w:color="auto"/>
              <w:bottom w:val="single" w:sz="4" w:space="0" w:color="auto"/>
              <w:right w:val="single" w:sz="4" w:space="0" w:color="auto"/>
            </w:tcBorders>
            <w:hideMark/>
          </w:tcPr>
          <w:p w14:paraId="25F37E9E" w14:textId="77777777" w:rsidR="007A760B" w:rsidRPr="0085303F" w:rsidRDefault="007A760B" w:rsidP="007120EB">
            <w:pPr>
              <w:autoSpaceDE w:val="0"/>
              <w:autoSpaceDN w:val="0"/>
              <w:rPr>
                <w:sz w:val="20"/>
                <w:szCs w:val="20"/>
              </w:rPr>
            </w:pPr>
            <w:r w:rsidRPr="0085303F">
              <w:rPr>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14:paraId="094D3DCE" w14:textId="77777777" w:rsidR="007A760B" w:rsidRPr="0085303F" w:rsidRDefault="007A760B" w:rsidP="007120EB">
            <w:pPr>
              <w:autoSpaceDE w:val="0"/>
              <w:autoSpaceDN w:val="0"/>
              <w:rPr>
                <w:sz w:val="20"/>
                <w:szCs w:val="20"/>
              </w:rPr>
            </w:pPr>
            <w:r w:rsidRPr="0085303F">
              <w:rPr>
                <w:sz w:val="20"/>
                <w:szCs w:val="20"/>
              </w:rPr>
              <w:t>Источники объема финансирования муниципальной программы</w:t>
            </w:r>
          </w:p>
        </w:tc>
        <w:tc>
          <w:tcPr>
            <w:tcW w:w="6185" w:type="dxa"/>
            <w:tcBorders>
              <w:top w:val="single" w:sz="4" w:space="0" w:color="auto"/>
              <w:left w:val="single" w:sz="4" w:space="0" w:color="auto"/>
              <w:bottom w:val="single" w:sz="4" w:space="0" w:color="auto"/>
              <w:right w:val="single" w:sz="4" w:space="0" w:color="auto"/>
            </w:tcBorders>
            <w:hideMark/>
          </w:tcPr>
          <w:p w14:paraId="7348C978"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Общий объем финансирования 800,0 тыс. руб.</w:t>
            </w:r>
          </w:p>
          <w:p w14:paraId="4A66054B"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МБУ «Дом молодежи Куйбышевского района»:</w:t>
            </w:r>
          </w:p>
          <w:p w14:paraId="46E5DC19"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2021г. – 60,0 </w:t>
            </w:r>
            <w:proofErr w:type="spellStart"/>
            <w:r w:rsidRPr="0085303F">
              <w:rPr>
                <w:sz w:val="20"/>
                <w:szCs w:val="20"/>
              </w:rPr>
              <w:t>тыс.руб</w:t>
            </w:r>
            <w:proofErr w:type="spellEnd"/>
            <w:r w:rsidRPr="0085303F">
              <w:rPr>
                <w:sz w:val="20"/>
                <w:szCs w:val="20"/>
              </w:rPr>
              <w:t>.;</w:t>
            </w:r>
          </w:p>
          <w:p w14:paraId="7B397A5A"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МКУ «Центр гражданской защиты населения» Куйбышевского муниципального района Новосибирской области</w:t>
            </w:r>
          </w:p>
          <w:p w14:paraId="6717D5A4"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2021 г. – 40,0 </w:t>
            </w:r>
            <w:proofErr w:type="spellStart"/>
            <w:r w:rsidRPr="0085303F">
              <w:rPr>
                <w:sz w:val="20"/>
                <w:szCs w:val="20"/>
              </w:rPr>
              <w:t>тыс.руб</w:t>
            </w:r>
            <w:proofErr w:type="spellEnd"/>
            <w:r w:rsidRPr="0085303F">
              <w:rPr>
                <w:sz w:val="20"/>
                <w:szCs w:val="20"/>
              </w:rPr>
              <w:t>.;</w:t>
            </w:r>
          </w:p>
          <w:p w14:paraId="186BD3AA"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Администрация </w:t>
            </w:r>
            <w:proofErr w:type="spellStart"/>
            <w:r w:rsidRPr="0085303F">
              <w:rPr>
                <w:sz w:val="20"/>
                <w:szCs w:val="20"/>
              </w:rPr>
              <w:t>Чумаковского</w:t>
            </w:r>
            <w:proofErr w:type="spellEnd"/>
            <w:r w:rsidRPr="0085303F">
              <w:rPr>
                <w:sz w:val="20"/>
                <w:szCs w:val="20"/>
              </w:rPr>
              <w:t xml:space="preserve"> сельсовета Куйбышевского муниципального района Новосибирской области:</w:t>
            </w:r>
          </w:p>
          <w:p w14:paraId="7BA3E77D"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 xml:space="preserve">2021 год- 700,0 </w:t>
            </w:r>
            <w:proofErr w:type="spellStart"/>
            <w:r w:rsidRPr="0085303F">
              <w:rPr>
                <w:sz w:val="20"/>
                <w:szCs w:val="20"/>
              </w:rPr>
              <w:t>тыс.руб</w:t>
            </w:r>
            <w:proofErr w:type="spellEnd"/>
            <w:r w:rsidRPr="0085303F">
              <w:rPr>
                <w:sz w:val="20"/>
                <w:szCs w:val="20"/>
              </w:rPr>
              <w:t>.</w:t>
            </w:r>
          </w:p>
          <w:p w14:paraId="59F4923B" w14:textId="77777777" w:rsidR="007A760B" w:rsidRPr="0085303F" w:rsidRDefault="007A760B" w:rsidP="007120EB">
            <w:pPr>
              <w:widowControl w:val="0"/>
              <w:autoSpaceDE w:val="0"/>
              <w:autoSpaceDN w:val="0"/>
              <w:adjustRightInd w:val="0"/>
              <w:spacing w:line="276" w:lineRule="auto"/>
              <w:jc w:val="both"/>
              <w:rPr>
                <w:sz w:val="20"/>
                <w:szCs w:val="20"/>
              </w:rPr>
            </w:pPr>
            <w:r w:rsidRPr="0085303F">
              <w:rPr>
                <w:sz w:val="20"/>
                <w:szCs w:val="20"/>
              </w:rPr>
              <w:t>2022 - 2025 годы (с последующим уточнением финансирования)</w:t>
            </w:r>
          </w:p>
        </w:tc>
      </w:tr>
      <w:tr w:rsidR="007A760B" w:rsidRPr="0085303F" w14:paraId="74D4CD7C" w14:textId="77777777" w:rsidTr="007120EB">
        <w:trPr>
          <w:trHeight w:val="982"/>
        </w:trPr>
        <w:tc>
          <w:tcPr>
            <w:tcW w:w="568" w:type="dxa"/>
            <w:tcBorders>
              <w:top w:val="single" w:sz="4" w:space="0" w:color="auto"/>
              <w:left w:val="single" w:sz="4" w:space="0" w:color="auto"/>
              <w:bottom w:val="single" w:sz="4" w:space="0" w:color="auto"/>
              <w:right w:val="single" w:sz="4" w:space="0" w:color="auto"/>
            </w:tcBorders>
          </w:tcPr>
          <w:p w14:paraId="4B42A4C1" w14:textId="77777777" w:rsidR="007A760B" w:rsidRPr="0085303F" w:rsidRDefault="007A760B" w:rsidP="007120EB">
            <w:pPr>
              <w:autoSpaceDE w:val="0"/>
              <w:autoSpaceDN w:val="0"/>
              <w:rPr>
                <w:sz w:val="20"/>
                <w:szCs w:val="20"/>
              </w:rPr>
            </w:pPr>
            <w:r w:rsidRPr="0085303F">
              <w:rPr>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14:paraId="56B75767" w14:textId="77777777" w:rsidR="007A760B" w:rsidRPr="0085303F" w:rsidRDefault="007A760B" w:rsidP="007120EB">
            <w:pPr>
              <w:widowControl w:val="0"/>
              <w:autoSpaceDE w:val="0"/>
              <w:autoSpaceDN w:val="0"/>
              <w:adjustRightInd w:val="0"/>
              <w:ind w:left="-108" w:firstLine="142"/>
              <w:jc w:val="both"/>
              <w:rPr>
                <w:sz w:val="20"/>
                <w:szCs w:val="20"/>
              </w:rPr>
            </w:pPr>
            <w:r w:rsidRPr="0085303F">
              <w:rPr>
                <w:sz w:val="20"/>
                <w:szCs w:val="20"/>
              </w:rPr>
              <w:t>Целевые индикаторы муниципальной программы</w:t>
            </w:r>
          </w:p>
        </w:tc>
        <w:tc>
          <w:tcPr>
            <w:tcW w:w="6185" w:type="dxa"/>
            <w:tcBorders>
              <w:top w:val="single" w:sz="4" w:space="0" w:color="auto"/>
              <w:left w:val="single" w:sz="4" w:space="0" w:color="auto"/>
              <w:bottom w:val="single" w:sz="4" w:space="0" w:color="auto"/>
              <w:right w:val="single" w:sz="4" w:space="0" w:color="auto"/>
            </w:tcBorders>
          </w:tcPr>
          <w:p w14:paraId="52A0FBB5"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1.Количество зарегистрированных преступлений на территории Куйбышевского муниципального района Новосибирской области на 10 тыс. населения.</w:t>
            </w:r>
          </w:p>
          <w:p w14:paraId="04E5412C" w14:textId="77777777" w:rsidR="007A760B" w:rsidRPr="0085303F" w:rsidRDefault="007A760B" w:rsidP="007120EB">
            <w:pPr>
              <w:widowControl w:val="0"/>
              <w:autoSpaceDE w:val="0"/>
              <w:autoSpaceDN w:val="0"/>
              <w:adjustRightInd w:val="0"/>
              <w:ind w:right="146" w:firstLine="95"/>
              <w:jc w:val="both"/>
              <w:rPr>
                <w:sz w:val="20"/>
                <w:szCs w:val="20"/>
              </w:rPr>
            </w:pPr>
            <w:r w:rsidRPr="0085303F">
              <w:rPr>
                <w:sz w:val="20"/>
                <w:szCs w:val="20"/>
              </w:rPr>
              <w:t>2. Доля преступлений, совершенных в общественных местах, в общем количестве зарегистрированных преступлений.</w:t>
            </w:r>
          </w:p>
          <w:p w14:paraId="6A01F678"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3. Удельный вес преступлений, совершенных несовершеннолетними или при их участии, в общем количестве совершенных преступлений.</w:t>
            </w:r>
          </w:p>
          <w:p w14:paraId="6859505A"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4. Количество преступлений, совершенных в состоянии алкогольного (наркотического) опьянения.</w:t>
            </w:r>
          </w:p>
          <w:p w14:paraId="456C8914"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5. 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14:paraId="6FD38BD2"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6. Количество террористических актов.</w:t>
            </w:r>
          </w:p>
          <w:p w14:paraId="21A7E30A"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7 Количество преступлений, совершенных лицами, ранее судимыми.</w:t>
            </w:r>
          </w:p>
          <w:p w14:paraId="40BDB1E7" w14:textId="77777777" w:rsidR="007A760B" w:rsidRPr="0085303F" w:rsidRDefault="007A760B" w:rsidP="007120EB">
            <w:pPr>
              <w:widowControl w:val="0"/>
              <w:autoSpaceDE w:val="0"/>
              <w:autoSpaceDN w:val="0"/>
              <w:adjustRightInd w:val="0"/>
              <w:ind w:firstLine="95"/>
              <w:jc w:val="both"/>
              <w:rPr>
                <w:sz w:val="20"/>
                <w:szCs w:val="20"/>
              </w:rPr>
            </w:pPr>
            <w:r w:rsidRPr="0085303F">
              <w:rPr>
                <w:sz w:val="20"/>
                <w:szCs w:val="20"/>
              </w:rPr>
              <w:t>8. Количество погибших в дорожно-транспортных происшествиях.</w:t>
            </w:r>
          </w:p>
          <w:p w14:paraId="485EB865" w14:textId="77777777" w:rsidR="007A760B" w:rsidRPr="0085303F" w:rsidRDefault="007A760B" w:rsidP="007120EB">
            <w:pPr>
              <w:widowControl w:val="0"/>
              <w:autoSpaceDE w:val="0"/>
              <w:autoSpaceDN w:val="0"/>
              <w:adjustRightInd w:val="0"/>
              <w:ind w:firstLine="720"/>
              <w:jc w:val="both"/>
              <w:rPr>
                <w:sz w:val="20"/>
                <w:szCs w:val="20"/>
              </w:rPr>
            </w:pPr>
          </w:p>
        </w:tc>
      </w:tr>
      <w:tr w:rsidR="007A760B" w:rsidRPr="0085303F" w14:paraId="6FCC0674" w14:textId="77777777" w:rsidTr="007120EB">
        <w:trPr>
          <w:trHeight w:val="639"/>
        </w:trPr>
        <w:tc>
          <w:tcPr>
            <w:tcW w:w="568" w:type="dxa"/>
            <w:tcBorders>
              <w:top w:val="single" w:sz="4" w:space="0" w:color="auto"/>
              <w:left w:val="single" w:sz="4" w:space="0" w:color="auto"/>
              <w:bottom w:val="single" w:sz="4" w:space="0" w:color="auto"/>
              <w:right w:val="single" w:sz="4" w:space="0" w:color="auto"/>
            </w:tcBorders>
          </w:tcPr>
          <w:p w14:paraId="22DC033D" w14:textId="77777777" w:rsidR="007A760B" w:rsidRPr="0085303F" w:rsidRDefault="007A760B" w:rsidP="007120EB">
            <w:pPr>
              <w:autoSpaceDE w:val="0"/>
              <w:autoSpaceDN w:val="0"/>
              <w:rPr>
                <w:sz w:val="20"/>
                <w:szCs w:val="20"/>
              </w:rPr>
            </w:pPr>
            <w:r w:rsidRPr="0085303F">
              <w:rPr>
                <w:sz w:val="20"/>
                <w:szCs w:val="20"/>
              </w:rPr>
              <w:t>10.</w:t>
            </w:r>
          </w:p>
        </w:tc>
        <w:tc>
          <w:tcPr>
            <w:tcW w:w="2916" w:type="dxa"/>
            <w:tcBorders>
              <w:top w:val="single" w:sz="4" w:space="0" w:color="auto"/>
              <w:left w:val="single" w:sz="4" w:space="0" w:color="auto"/>
              <w:bottom w:val="single" w:sz="4" w:space="0" w:color="auto"/>
              <w:right w:val="single" w:sz="4" w:space="0" w:color="auto"/>
            </w:tcBorders>
          </w:tcPr>
          <w:p w14:paraId="6D74F1EE" w14:textId="77777777" w:rsidR="007A760B" w:rsidRPr="0085303F" w:rsidRDefault="007A760B" w:rsidP="007120EB">
            <w:pPr>
              <w:autoSpaceDE w:val="0"/>
              <w:autoSpaceDN w:val="0"/>
              <w:rPr>
                <w:sz w:val="20"/>
                <w:szCs w:val="20"/>
              </w:rPr>
            </w:pPr>
            <w:r w:rsidRPr="0085303F">
              <w:rPr>
                <w:sz w:val="20"/>
                <w:szCs w:val="20"/>
              </w:rPr>
              <w:t>Ожидаемые результаты муниципальной программы,</w:t>
            </w:r>
          </w:p>
          <w:p w14:paraId="3A722F32" w14:textId="77777777" w:rsidR="007A760B" w:rsidRPr="0085303F" w:rsidRDefault="007A760B" w:rsidP="007120EB">
            <w:pPr>
              <w:autoSpaceDE w:val="0"/>
              <w:autoSpaceDN w:val="0"/>
              <w:rPr>
                <w:sz w:val="20"/>
                <w:szCs w:val="20"/>
              </w:rPr>
            </w:pPr>
            <w:r w:rsidRPr="0085303F">
              <w:rPr>
                <w:sz w:val="20"/>
                <w:szCs w:val="20"/>
              </w:rPr>
              <w:t xml:space="preserve">выраженные </w:t>
            </w:r>
          </w:p>
          <w:p w14:paraId="49897531" w14:textId="77777777" w:rsidR="007A760B" w:rsidRPr="0085303F" w:rsidRDefault="007A760B" w:rsidP="007120EB">
            <w:pPr>
              <w:autoSpaceDE w:val="0"/>
              <w:autoSpaceDN w:val="0"/>
              <w:rPr>
                <w:sz w:val="20"/>
                <w:szCs w:val="20"/>
              </w:rPr>
            </w:pPr>
            <w:r w:rsidRPr="0085303F">
              <w:rPr>
                <w:sz w:val="20"/>
                <w:szCs w:val="20"/>
              </w:rPr>
              <w:t>в количественно измеримых показателях</w:t>
            </w:r>
          </w:p>
        </w:tc>
        <w:tc>
          <w:tcPr>
            <w:tcW w:w="6185" w:type="dxa"/>
            <w:tcBorders>
              <w:top w:val="single" w:sz="4" w:space="0" w:color="auto"/>
              <w:left w:val="single" w:sz="4" w:space="0" w:color="auto"/>
              <w:bottom w:val="single" w:sz="4" w:space="0" w:color="auto"/>
              <w:right w:val="single" w:sz="4" w:space="0" w:color="auto"/>
            </w:tcBorders>
          </w:tcPr>
          <w:p w14:paraId="3961C573" w14:textId="77777777" w:rsidR="007A760B" w:rsidRPr="0085303F" w:rsidRDefault="007A760B" w:rsidP="007120EB">
            <w:pPr>
              <w:ind w:right="-108"/>
              <w:jc w:val="both"/>
              <w:rPr>
                <w:sz w:val="20"/>
                <w:szCs w:val="20"/>
              </w:rPr>
            </w:pPr>
            <w:r w:rsidRPr="0085303F">
              <w:rPr>
                <w:sz w:val="20"/>
                <w:szCs w:val="20"/>
              </w:rPr>
              <w:t xml:space="preserve">В результате реализации муниципальной программы ожидаются положительные изменения социально-демографической характеристики преступности, стабилизация оперативной обстановки и улучшения показателей криминальной ситуации на территории района, которые будут характеризоваться:    </w:t>
            </w:r>
          </w:p>
          <w:p w14:paraId="76E08EC9" w14:textId="77777777" w:rsidR="007A760B" w:rsidRPr="0085303F" w:rsidRDefault="007A760B" w:rsidP="007120EB">
            <w:pPr>
              <w:ind w:right="-108"/>
              <w:jc w:val="both"/>
              <w:rPr>
                <w:sz w:val="20"/>
                <w:szCs w:val="20"/>
              </w:rPr>
            </w:pPr>
            <w:r w:rsidRPr="0085303F">
              <w:rPr>
                <w:sz w:val="20"/>
                <w:szCs w:val="20"/>
              </w:rPr>
              <w:t xml:space="preserve">1. Ежегодным сокращением преступлений не менее, чем </w:t>
            </w:r>
          </w:p>
          <w:p w14:paraId="1FD2B633" w14:textId="77777777" w:rsidR="007A760B" w:rsidRPr="0085303F" w:rsidRDefault="007A760B" w:rsidP="007120EB">
            <w:pPr>
              <w:ind w:right="-108"/>
              <w:jc w:val="both"/>
              <w:rPr>
                <w:sz w:val="20"/>
                <w:szCs w:val="20"/>
              </w:rPr>
            </w:pPr>
            <w:r w:rsidRPr="0085303F">
              <w:rPr>
                <w:sz w:val="20"/>
                <w:szCs w:val="20"/>
              </w:rPr>
              <w:t>на 2%;</w:t>
            </w:r>
          </w:p>
          <w:p w14:paraId="71A47BB2" w14:textId="77777777" w:rsidR="007A760B" w:rsidRPr="0085303F" w:rsidRDefault="007A760B" w:rsidP="007120EB">
            <w:pPr>
              <w:ind w:right="-108"/>
              <w:jc w:val="both"/>
              <w:rPr>
                <w:sz w:val="20"/>
                <w:szCs w:val="20"/>
              </w:rPr>
            </w:pPr>
            <w:r w:rsidRPr="0085303F">
              <w:rPr>
                <w:sz w:val="20"/>
                <w:szCs w:val="20"/>
              </w:rPr>
              <w:t xml:space="preserve"> 2. Снижение доли преступлений, совершенных в общественных местах, в общем числе зарегистрированных преступлений к концу 2025 года до 21%;</w:t>
            </w:r>
          </w:p>
          <w:p w14:paraId="4E2A4C35" w14:textId="77777777" w:rsidR="007A760B" w:rsidRPr="0085303F" w:rsidRDefault="007A760B" w:rsidP="007120EB">
            <w:pPr>
              <w:ind w:right="-108"/>
              <w:jc w:val="both"/>
              <w:rPr>
                <w:sz w:val="20"/>
                <w:szCs w:val="20"/>
              </w:rPr>
            </w:pPr>
            <w:r w:rsidRPr="0085303F">
              <w:rPr>
                <w:sz w:val="20"/>
                <w:szCs w:val="20"/>
              </w:rPr>
              <w:t xml:space="preserve">3. Сокращение доли преступлений, совершенных несовершеннолетними или принявшими участия до 4 %; </w:t>
            </w:r>
          </w:p>
          <w:p w14:paraId="47BA6080" w14:textId="77777777" w:rsidR="007A760B" w:rsidRPr="0085303F" w:rsidRDefault="007A760B" w:rsidP="007120EB">
            <w:pPr>
              <w:jc w:val="both"/>
              <w:rPr>
                <w:sz w:val="20"/>
                <w:szCs w:val="20"/>
              </w:rPr>
            </w:pPr>
            <w:r w:rsidRPr="0085303F">
              <w:rPr>
                <w:sz w:val="20"/>
                <w:szCs w:val="20"/>
              </w:rPr>
              <w:t xml:space="preserve">4. Ежегодное снижение на 1,5% преступлений, совершенных в состоянии алкогольного и наркотического опьянения; </w:t>
            </w:r>
          </w:p>
          <w:p w14:paraId="5414E0C5" w14:textId="77777777" w:rsidR="007A760B" w:rsidRPr="0085303F" w:rsidRDefault="007A760B" w:rsidP="007120EB">
            <w:pPr>
              <w:jc w:val="both"/>
              <w:rPr>
                <w:sz w:val="20"/>
                <w:szCs w:val="20"/>
              </w:rPr>
            </w:pPr>
            <w:r w:rsidRPr="0085303F">
              <w:rPr>
                <w:sz w:val="20"/>
                <w:szCs w:val="20"/>
              </w:rPr>
              <w:t>5. Ежегодное увеличение на 4 %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14:paraId="3FFFD057" w14:textId="77777777" w:rsidR="007A760B" w:rsidRPr="0085303F" w:rsidRDefault="007A760B" w:rsidP="007120EB">
            <w:pPr>
              <w:jc w:val="both"/>
              <w:rPr>
                <w:sz w:val="20"/>
                <w:szCs w:val="20"/>
              </w:rPr>
            </w:pPr>
            <w:r w:rsidRPr="0085303F">
              <w:rPr>
                <w:sz w:val="20"/>
                <w:szCs w:val="20"/>
              </w:rPr>
              <w:lastRenderedPageBreak/>
              <w:t>6. Недопущение совершения террористических актов и экстремистских проявлений;</w:t>
            </w:r>
          </w:p>
          <w:p w14:paraId="53E86D39" w14:textId="77777777" w:rsidR="007A760B" w:rsidRPr="0085303F" w:rsidRDefault="007A760B" w:rsidP="007120EB">
            <w:pPr>
              <w:jc w:val="both"/>
              <w:rPr>
                <w:sz w:val="20"/>
                <w:szCs w:val="20"/>
              </w:rPr>
            </w:pPr>
            <w:r w:rsidRPr="0085303F">
              <w:rPr>
                <w:sz w:val="20"/>
                <w:szCs w:val="20"/>
              </w:rPr>
              <w:t xml:space="preserve">7. Ежегодное снижение на 1,6 % количества преступлений, совершенных лицами, ранее судимыми. </w:t>
            </w:r>
          </w:p>
          <w:p w14:paraId="16B318D3" w14:textId="77777777" w:rsidR="007A760B" w:rsidRPr="0085303F" w:rsidRDefault="007A760B" w:rsidP="007120EB">
            <w:pPr>
              <w:widowControl w:val="0"/>
              <w:autoSpaceDE w:val="0"/>
              <w:autoSpaceDN w:val="0"/>
              <w:adjustRightInd w:val="0"/>
              <w:ind w:firstLine="720"/>
              <w:jc w:val="both"/>
              <w:rPr>
                <w:sz w:val="20"/>
                <w:szCs w:val="20"/>
              </w:rPr>
            </w:pPr>
            <w:r w:rsidRPr="0085303F">
              <w:rPr>
                <w:sz w:val="20"/>
                <w:szCs w:val="20"/>
              </w:rPr>
              <w:t>8. Ежегодное снижение на 10% количества погибших в результате дорожно-транспортных происшествиях.</w:t>
            </w:r>
          </w:p>
        </w:tc>
      </w:tr>
      <w:tr w:rsidR="007A760B" w:rsidRPr="0085303F" w14:paraId="141916EB" w14:textId="77777777" w:rsidTr="007120EB">
        <w:trPr>
          <w:trHeight w:val="1266"/>
        </w:trPr>
        <w:tc>
          <w:tcPr>
            <w:tcW w:w="568" w:type="dxa"/>
            <w:tcBorders>
              <w:top w:val="single" w:sz="4" w:space="0" w:color="auto"/>
              <w:left w:val="single" w:sz="4" w:space="0" w:color="auto"/>
              <w:bottom w:val="single" w:sz="4" w:space="0" w:color="auto"/>
              <w:right w:val="single" w:sz="4" w:space="0" w:color="auto"/>
            </w:tcBorders>
          </w:tcPr>
          <w:p w14:paraId="01208C00" w14:textId="77777777" w:rsidR="007A760B" w:rsidRPr="0085303F" w:rsidRDefault="007A760B" w:rsidP="007120EB">
            <w:pPr>
              <w:autoSpaceDE w:val="0"/>
              <w:autoSpaceDN w:val="0"/>
              <w:rPr>
                <w:sz w:val="20"/>
                <w:szCs w:val="20"/>
              </w:rPr>
            </w:pPr>
            <w:r w:rsidRPr="0085303F">
              <w:rPr>
                <w:sz w:val="20"/>
                <w:szCs w:val="20"/>
              </w:rPr>
              <w:lastRenderedPageBreak/>
              <w:t>11.</w:t>
            </w:r>
          </w:p>
        </w:tc>
        <w:tc>
          <w:tcPr>
            <w:tcW w:w="2916" w:type="dxa"/>
            <w:tcBorders>
              <w:top w:val="single" w:sz="4" w:space="0" w:color="auto"/>
              <w:left w:val="single" w:sz="4" w:space="0" w:color="auto"/>
              <w:bottom w:val="single" w:sz="4" w:space="0" w:color="auto"/>
              <w:right w:val="single" w:sz="4" w:space="0" w:color="auto"/>
            </w:tcBorders>
          </w:tcPr>
          <w:p w14:paraId="58A79937" w14:textId="77777777" w:rsidR="007A760B" w:rsidRPr="0085303F" w:rsidRDefault="007A760B" w:rsidP="007120EB">
            <w:pPr>
              <w:autoSpaceDE w:val="0"/>
              <w:autoSpaceDN w:val="0"/>
              <w:jc w:val="both"/>
              <w:rPr>
                <w:sz w:val="20"/>
                <w:szCs w:val="20"/>
              </w:rPr>
            </w:pPr>
            <w:r w:rsidRPr="0085303F">
              <w:rPr>
                <w:sz w:val="20"/>
                <w:szCs w:val="20"/>
              </w:rPr>
              <w:t>Электронный адрес размещения муниципальной программы в сети Интернет</w:t>
            </w:r>
          </w:p>
        </w:tc>
        <w:tc>
          <w:tcPr>
            <w:tcW w:w="6185" w:type="dxa"/>
            <w:tcBorders>
              <w:top w:val="single" w:sz="4" w:space="0" w:color="auto"/>
              <w:left w:val="single" w:sz="4" w:space="0" w:color="auto"/>
              <w:bottom w:val="single" w:sz="4" w:space="0" w:color="auto"/>
              <w:right w:val="single" w:sz="4" w:space="0" w:color="auto"/>
            </w:tcBorders>
            <w:hideMark/>
          </w:tcPr>
          <w:p w14:paraId="30ADBC2F" w14:textId="77777777" w:rsidR="007A760B" w:rsidRPr="0085303F" w:rsidRDefault="007A760B" w:rsidP="007120EB">
            <w:pPr>
              <w:autoSpaceDE w:val="0"/>
              <w:autoSpaceDN w:val="0"/>
              <w:adjustRightInd w:val="0"/>
              <w:spacing w:line="276" w:lineRule="auto"/>
              <w:jc w:val="both"/>
              <w:rPr>
                <w:sz w:val="20"/>
                <w:szCs w:val="20"/>
                <w:lang w:val="en-US"/>
              </w:rPr>
            </w:pPr>
            <w:r w:rsidRPr="0085303F">
              <w:rPr>
                <w:sz w:val="20"/>
                <w:szCs w:val="20"/>
                <w:lang w:val="en-US"/>
              </w:rPr>
              <w:t>www.kuibyshev.nso.ru</w:t>
            </w:r>
          </w:p>
        </w:tc>
      </w:tr>
      <w:tr w:rsidR="007A760B" w:rsidRPr="0085303F" w14:paraId="31CF76B2" w14:textId="77777777" w:rsidTr="007120EB">
        <w:trPr>
          <w:trHeight w:val="80"/>
        </w:trPr>
        <w:tc>
          <w:tcPr>
            <w:tcW w:w="568" w:type="dxa"/>
            <w:tcBorders>
              <w:top w:val="single" w:sz="4" w:space="0" w:color="auto"/>
              <w:left w:val="nil"/>
              <w:bottom w:val="nil"/>
              <w:right w:val="nil"/>
            </w:tcBorders>
          </w:tcPr>
          <w:p w14:paraId="2190DF8F" w14:textId="77777777" w:rsidR="007A760B" w:rsidRPr="0085303F" w:rsidRDefault="007A760B" w:rsidP="007120EB">
            <w:pPr>
              <w:autoSpaceDE w:val="0"/>
              <w:autoSpaceDN w:val="0"/>
              <w:rPr>
                <w:sz w:val="20"/>
                <w:szCs w:val="20"/>
              </w:rPr>
            </w:pPr>
          </w:p>
        </w:tc>
        <w:tc>
          <w:tcPr>
            <w:tcW w:w="2916" w:type="dxa"/>
            <w:tcBorders>
              <w:top w:val="single" w:sz="4" w:space="0" w:color="auto"/>
              <w:left w:val="nil"/>
              <w:bottom w:val="nil"/>
              <w:right w:val="nil"/>
            </w:tcBorders>
          </w:tcPr>
          <w:p w14:paraId="4DDD2E8A" w14:textId="77777777" w:rsidR="007A760B" w:rsidRPr="0085303F" w:rsidRDefault="007A760B" w:rsidP="007120EB">
            <w:pPr>
              <w:autoSpaceDE w:val="0"/>
              <w:autoSpaceDN w:val="0"/>
              <w:jc w:val="both"/>
              <w:rPr>
                <w:sz w:val="20"/>
                <w:szCs w:val="20"/>
              </w:rPr>
            </w:pPr>
          </w:p>
        </w:tc>
        <w:tc>
          <w:tcPr>
            <w:tcW w:w="6185" w:type="dxa"/>
            <w:tcBorders>
              <w:top w:val="single" w:sz="4" w:space="0" w:color="auto"/>
              <w:left w:val="nil"/>
              <w:bottom w:val="nil"/>
              <w:right w:val="nil"/>
            </w:tcBorders>
          </w:tcPr>
          <w:p w14:paraId="394F49D0" w14:textId="77777777" w:rsidR="007A760B" w:rsidRPr="0085303F" w:rsidRDefault="007A760B" w:rsidP="007120EB">
            <w:pPr>
              <w:autoSpaceDE w:val="0"/>
              <w:autoSpaceDN w:val="0"/>
              <w:adjustRightInd w:val="0"/>
              <w:spacing w:line="276" w:lineRule="auto"/>
              <w:jc w:val="both"/>
              <w:rPr>
                <w:sz w:val="20"/>
                <w:szCs w:val="20"/>
                <w:lang w:val="en-US"/>
              </w:rPr>
            </w:pPr>
          </w:p>
        </w:tc>
      </w:tr>
      <w:tr w:rsidR="007A760B" w:rsidRPr="0085303F" w14:paraId="249C3B7C" w14:textId="77777777" w:rsidTr="007120EB">
        <w:trPr>
          <w:trHeight w:val="80"/>
        </w:trPr>
        <w:tc>
          <w:tcPr>
            <w:tcW w:w="568" w:type="dxa"/>
            <w:tcBorders>
              <w:top w:val="nil"/>
              <w:left w:val="nil"/>
              <w:bottom w:val="nil"/>
              <w:right w:val="nil"/>
            </w:tcBorders>
          </w:tcPr>
          <w:p w14:paraId="7F096519" w14:textId="77777777" w:rsidR="007A760B" w:rsidRPr="0085303F" w:rsidRDefault="007A760B" w:rsidP="007120EB">
            <w:pPr>
              <w:autoSpaceDE w:val="0"/>
              <w:autoSpaceDN w:val="0"/>
              <w:rPr>
                <w:sz w:val="20"/>
                <w:szCs w:val="20"/>
              </w:rPr>
            </w:pPr>
          </w:p>
        </w:tc>
        <w:tc>
          <w:tcPr>
            <w:tcW w:w="2916" w:type="dxa"/>
            <w:tcBorders>
              <w:top w:val="nil"/>
              <w:left w:val="nil"/>
              <w:bottom w:val="nil"/>
              <w:right w:val="nil"/>
            </w:tcBorders>
          </w:tcPr>
          <w:p w14:paraId="26787981" w14:textId="77777777" w:rsidR="007A760B" w:rsidRPr="0085303F" w:rsidRDefault="007A760B" w:rsidP="007120EB">
            <w:pPr>
              <w:autoSpaceDE w:val="0"/>
              <w:autoSpaceDN w:val="0"/>
              <w:jc w:val="both"/>
              <w:rPr>
                <w:sz w:val="20"/>
                <w:szCs w:val="20"/>
              </w:rPr>
            </w:pPr>
          </w:p>
        </w:tc>
        <w:tc>
          <w:tcPr>
            <w:tcW w:w="6185" w:type="dxa"/>
            <w:tcBorders>
              <w:top w:val="nil"/>
              <w:left w:val="nil"/>
              <w:bottom w:val="nil"/>
              <w:right w:val="nil"/>
            </w:tcBorders>
          </w:tcPr>
          <w:p w14:paraId="76DA026E" w14:textId="77777777" w:rsidR="007A760B" w:rsidRPr="0085303F" w:rsidRDefault="007A760B" w:rsidP="007120EB">
            <w:pPr>
              <w:autoSpaceDE w:val="0"/>
              <w:autoSpaceDN w:val="0"/>
              <w:adjustRightInd w:val="0"/>
              <w:spacing w:line="276" w:lineRule="auto"/>
              <w:jc w:val="both"/>
              <w:rPr>
                <w:sz w:val="20"/>
                <w:szCs w:val="20"/>
                <w:lang w:val="en-US"/>
              </w:rPr>
            </w:pPr>
          </w:p>
        </w:tc>
      </w:tr>
    </w:tbl>
    <w:p w14:paraId="18A2D1E6" w14:textId="77777777" w:rsidR="007A760B" w:rsidRPr="0085303F" w:rsidRDefault="007A760B" w:rsidP="007A760B">
      <w:pPr>
        <w:ind w:left="709" w:hanging="567"/>
        <w:jc w:val="center"/>
        <w:rPr>
          <w:sz w:val="20"/>
          <w:szCs w:val="20"/>
        </w:rPr>
      </w:pPr>
      <w:r w:rsidRPr="0085303F">
        <w:rPr>
          <w:sz w:val="20"/>
          <w:szCs w:val="20"/>
          <w:lang w:val="en-US"/>
        </w:rPr>
        <w:t>I</w:t>
      </w:r>
      <w:r w:rsidRPr="0085303F">
        <w:rPr>
          <w:sz w:val="20"/>
          <w:szCs w:val="20"/>
        </w:rPr>
        <w:t>. «Обоснование необходимости реализации муниципальной        программы»</w:t>
      </w:r>
    </w:p>
    <w:p w14:paraId="395B33D4" w14:textId="77777777" w:rsidR="007A760B" w:rsidRPr="0085303F" w:rsidRDefault="007A760B" w:rsidP="007A760B">
      <w:pPr>
        <w:ind w:hanging="567"/>
        <w:jc w:val="center"/>
        <w:rPr>
          <w:sz w:val="20"/>
          <w:szCs w:val="20"/>
        </w:rPr>
      </w:pPr>
    </w:p>
    <w:p w14:paraId="7AE02C98" w14:textId="77777777" w:rsidR="007A760B" w:rsidRPr="0085303F" w:rsidRDefault="007A760B" w:rsidP="007A760B">
      <w:pPr>
        <w:autoSpaceDE w:val="0"/>
        <w:autoSpaceDN w:val="0"/>
        <w:ind w:firstLine="708"/>
        <w:jc w:val="both"/>
        <w:rPr>
          <w:sz w:val="20"/>
          <w:szCs w:val="20"/>
        </w:rPr>
      </w:pPr>
      <w:r w:rsidRPr="0085303F">
        <w:rPr>
          <w:sz w:val="20"/>
          <w:szCs w:val="20"/>
        </w:rPr>
        <w:t xml:space="preserve">В период с 2011 по 2020 год решение вопросов в сфере профилактики правонарушений осуществлялось и обеспечивалось в рамках муниципальных программ: «Профилактика правонарушений в Куйбышевском районе Новосибирской области» и «Профилактика правонарушений, терроризма и экстремизма на территории Куйбышевского района Новосибирской области», направленных на предотвращение преступности и профилактику правонарушений в Куйбышевском муниципальном районе, также создание комфортного образа и безопасности жизни населения. </w:t>
      </w:r>
    </w:p>
    <w:p w14:paraId="051BC898" w14:textId="77777777" w:rsidR="007A760B" w:rsidRPr="0085303F" w:rsidRDefault="007A760B" w:rsidP="007A760B">
      <w:pPr>
        <w:autoSpaceDE w:val="0"/>
        <w:autoSpaceDN w:val="0"/>
        <w:ind w:firstLine="708"/>
        <w:jc w:val="both"/>
        <w:rPr>
          <w:sz w:val="20"/>
          <w:szCs w:val="20"/>
        </w:rPr>
      </w:pPr>
      <w:r w:rsidRPr="0085303F">
        <w:rPr>
          <w:sz w:val="20"/>
          <w:szCs w:val="20"/>
        </w:rPr>
        <w:t xml:space="preserve">Необходимо продолжение работы по обеспечению комфортного образа жизни населения, общественной безопасности, правопорядка и безопасности среды обитания, предупреждению терроризма и экстремизма. </w:t>
      </w:r>
    </w:p>
    <w:p w14:paraId="15EB2EFC" w14:textId="77777777" w:rsidR="007A760B" w:rsidRPr="0085303F" w:rsidRDefault="007A760B" w:rsidP="007A760B">
      <w:pPr>
        <w:autoSpaceDE w:val="0"/>
        <w:autoSpaceDN w:val="0"/>
        <w:ind w:firstLine="708"/>
        <w:jc w:val="both"/>
        <w:rPr>
          <w:sz w:val="20"/>
          <w:szCs w:val="20"/>
        </w:rPr>
      </w:pPr>
      <w:r w:rsidRPr="0085303F">
        <w:rPr>
          <w:sz w:val="20"/>
          <w:szCs w:val="20"/>
        </w:rPr>
        <w:t xml:space="preserve">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 важнейшая задача, решению которой уделяется пристальное внимание органами власти. </w:t>
      </w:r>
    </w:p>
    <w:p w14:paraId="7A764320" w14:textId="77777777" w:rsidR="007A760B" w:rsidRPr="0085303F" w:rsidRDefault="007A760B" w:rsidP="007A760B">
      <w:pPr>
        <w:ind w:firstLine="708"/>
        <w:jc w:val="both"/>
        <w:rPr>
          <w:sz w:val="20"/>
          <w:szCs w:val="20"/>
        </w:rPr>
      </w:pPr>
      <w:r w:rsidRPr="0085303F">
        <w:rPr>
          <w:sz w:val="20"/>
          <w:szCs w:val="20"/>
        </w:rPr>
        <w:t>Правовой основой разработки и реализации новой программы является законодательство Российской Федерации и Новосибирской области.</w:t>
      </w:r>
    </w:p>
    <w:p w14:paraId="25FA0AB4" w14:textId="77777777" w:rsidR="007A760B" w:rsidRPr="0085303F" w:rsidRDefault="007A760B" w:rsidP="007A760B">
      <w:pPr>
        <w:ind w:firstLine="708"/>
        <w:jc w:val="both"/>
        <w:rPr>
          <w:spacing w:val="-1"/>
          <w:sz w:val="20"/>
          <w:szCs w:val="20"/>
        </w:rPr>
      </w:pPr>
      <w:r w:rsidRPr="0085303F">
        <w:rPr>
          <w:spacing w:val="-1"/>
          <w:sz w:val="20"/>
          <w:szCs w:val="20"/>
        </w:rPr>
        <w:t xml:space="preserve">В качестве институциональных механизмов предполагается создание и обеспечение деятельности добровольных формирований населения правоохранительной направленности, оказание помощи лицам, оказавшимся в сложной жизненной ситуации, страдающим алкогольной и наркотической зависимостью, проведение различных мероприятий по предотвращению и предупреждению актов терроризма и экстремизма. </w:t>
      </w:r>
    </w:p>
    <w:p w14:paraId="04795A69" w14:textId="77777777" w:rsidR="007A760B" w:rsidRPr="0085303F" w:rsidRDefault="007A760B" w:rsidP="007A760B">
      <w:pPr>
        <w:ind w:firstLine="708"/>
        <w:jc w:val="both"/>
        <w:rPr>
          <w:sz w:val="20"/>
          <w:szCs w:val="20"/>
        </w:rPr>
      </w:pPr>
      <w:r w:rsidRPr="0085303F">
        <w:rPr>
          <w:spacing w:val="-1"/>
          <w:sz w:val="20"/>
          <w:szCs w:val="20"/>
        </w:rPr>
        <w:t>П</w:t>
      </w:r>
      <w:r w:rsidRPr="0085303F">
        <w:rPr>
          <w:spacing w:val="-2"/>
          <w:sz w:val="20"/>
          <w:szCs w:val="20"/>
        </w:rPr>
        <w:t xml:space="preserve">родолжат свою работу созданные на территории Куйбышевского муниципального района комиссии: межведомственные комиссии по профилактике правонарушений, антинаркотическая комиссия, комиссия по делам несовершеннолетних и защите их прав. </w:t>
      </w:r>
    </w:p>
    <w:p w14:paraId="3E8E1868" w14:textId="77777777" w:rsidR="007A760B" w:rsidRPr="0085303F" w:rsidRDefault="007A760B" w:rsidP="007A760B">
      <w:pPr>
        <w:ind w:firstLine="708"/>
        <w:jc w:val="both"/>
        <w:rPr>
          <w:rFonts w:eastAsia="Calibri"/>
          <w:sz w:val="20"/>
          <w:szCs w:val="20"/>
        </w:rPr>
      </w:pPr>
      <w:r w:rsidRPr="0085303F">
        <w:rPr>
          <w:rFonts w:eastAsia="Calibri"/>
          <w:sz w:val="20"/>
          <w:szCs w:val="20"/>
        </w:rPr>
        <w:t>Координация совместной деятельности осуществляется на заседаниях, на которых будут вырабатываться дополнительные меры по реализации программных мероприятий.</w:t>
      </w:r>
    </w:p>
    <w:p w14:paraId="6C4B1257" w14:textId="77777777" w:rsidR="007A760B" w:rsidRPr="0085303F" w:rsidRDefault="007A760B" w:rsidP="007A760B">
      <w:pPr>
        <w:ind w:firstLine="708"/>
        <w:jc w:val="both"/>
        <w:rPr>
          <w:sz w:val="20"/>
          <w:szCs w:val="20"/>
        </w:rPr>
      </w:pPr>
      <w:r w:rsidRPr="0085303F">
        <w:rPr>
          <w:sz w:val="20"/>
          <w:szCs w:val="20"/>
        </w:rPr>
        <w:t>Не все проблемы были решены, есть проблемы, связанные с обеспечением общественного порядка в жилом секторе, безопасностью граждан на улицах, в местах проведения массовых мероприятий, в других общественных местах.</w:t>
      </w:r>
    </w:p>
    <w:p w14:paraId="170B752A" w14:textId="77777777" w:rsidR="007A760B" w:rsidRPr="0085303F" w:rsidRDefault="007A760B" w:rsidP="007A760B">
      <w:pPr>
        <w:ind w:firstLine="708"/>
        <w:jc w:val="both"/>
        <w:rPr>
          <w:sz w:val="20"/>
          <w:szCs w:val="20"/>
        </w:rPr>
      </w:pPr>
      <w:r w:rsidRPr="0085303F">
        <w:rPr>
          <w:sz w:val="20"/>
          <w:szCs w:val="20"/>
        </w:rPr>
        <w:t>Количество преступлений и правонарушений, совершенных несовершеннолетними, и преступлений, совершенных в состоянии алкогольного опьянения, от общего количества зарегистрированных преступлений значительно сократилось.</w:t>
      </w:r>
    </w:p>
    <w:p w14:paraId="2D9A92EB" w14:textId="77777777" w:rsidR="007A760B" w:rsidRPr="0085303F" w:rsidRDefault="007A760B" w:rsidP="007A760B">
      <w:pPr>
        <w:ind w:firstLine="283"/>
        <w:jc w:val="both"/>
        <w:rPr>
          <w:sz w:val="20"/>
          <w:szCs w:val="20"/>
        </w:rPr>
      </w:pPr>
      <w:r w:rsidRPr="0085303F">
        <w:rPr>
          <w:rFonts w:eastAsia="Calibri"/>
          <w:sz w:val="20"/>
          <w:szCs w:val="20"/>
        </w:rPr>
        <w:t>В настоящее время значительно активизирована деятельность органов местного самоуправления по привлечению граждан к охране общественного порядка.</w:t>
      </w:r>
    </w:p>
    <w:p w14:paraId="1E02FFDD" w14:textId="77777777" w:rsidR="007A760B" w:rsidRPr="0085303F" w:rsidRDefault="007A760B" w:rsidP="007A760B">
      <w:pPr>
        <w:ind w:firstLine="283"/>
        <w:jc w:val="both"/>
        <w:rPr>
          <w:sz w:val="20"/>
          <w:szCs w:val="20"/>
        </w:rPr>
      </w:pPr>
      <w:r w:rsidRPr="0085303F">
        <w:rPr>
          <w:sz w:val="20"/>
          <w:szCs w:val="20"/>
        </w:rPr>
        <w:t>В целях предупреждения преступности необходимо совершенствование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w:t>
      </w:r>
    </w:p>
    <w:p w14:paraId="741E877D" w14:textId="77777777" w:rsidR="007A760B" w:rsidRPr="0085303F" w:rsidRDefault="007A760B" w:rsidP="007A760B">
      <w:pPr>
        <w:ind w:firstLine="283"/>
        <w:jc w:val="both"/>
        <w:rPr>
          <w:sz w:val="20"/>
          <w:szCs w:val="20"/>
        </w:rPr>
      </w:pPr>
      <w:r w:rsidRPr="0085303F">
        <w:rPr>
          <w:sz w:val="20"/>
          <w:szCs w:val="20"/>
        </w:rPr>
        <w:t xml:space="preserve">В целях повышения эффективности деятельности органов местного самоуправления во взаимодействии с органами власти по обеспечению законности, правопорядка, общественной безопасности на территории Куйбышевского района, реализации Федерального закона от 23.06.2016 № 182-ФЗ «Об основах профилактики правонарушений в Российской Федерации», </w:t>
      </w:r>
      <w:hyperlink r:id="rId11" w:history="1">
        <w:r w:rsidRPr="0085303F">
          <w:rPr>
            <w:spacing w:val="2"/>
            <w:sz w:val="20"/>
            <w:szCs w:val="20"/>
            <w:u w:val="single"/>
            <w:shd w:val="clear" w:color="auto" w:fill="FFFFFF"/>
          </w:rPr>
          <w:t>Федерального закона от 06.03.2006 N 35-ФЗ</w:t>
        </w:r>
      </w:hyperlink>
      <w:r w:rsidRPr="0085303F">
        <w:rPr>
          <w:spacing w:val="2"/>
          <w:sz w:val="20"/>
          <w:szCs w:val="20"/>
          <w:shd w:val="clear" w:color="auto" w:fill="FFFFFF"/>
        </w:rPr>
        <w:t> «О противодействии терроризму», </w:t>
      </w:r>
      <w:hyperlink r:id="rId12" w:history="1">
        <w:r w:rsidRPr="0085303F">
          <w:rPr>
            <w:spacing w:val="2"/>
            <w:sz w:val="20"/>
            <w:szCs w:val="20"/>
            <w:u w:val="single"/>
            <w:shd w:val="clear" w:color="auto" w:fill="FFFFFF"/>
          </w:rPr>
          <w:t>Федерального закона от 25.07.2002 N 114-ФЗ «О противодействии экстремистской деятельности»</w:t>
        </w:r>
      </w:hyperlink>
      <w:r w:rsidRPr="0085303F">
        <w:rPr>
          <w:sz w:val="20"/>
          <w:szCs w:val="20"/>
        </w:rPr>
        <w:t xml:space="preserve"> необходимо организовать работу по реализации муниципальной  программы «Профилактика правонарушений, терроризма и экстремизма на территории Куйбышевского </w:t>
      </w:r>
      <w:r w:rsidRPr="0085303F">
        <w:rPr>
          <w:spacing w:val="-2"/>
          <w:sz w:val="20"/>
          <w:szCs w:val="20"/>
        </w:rPr>
        <w:t>муниципального</w:t>
      </w:r>
      <w:r w:rsidRPr="0085303F">
        <w:rPr>
          <w:sz w:val="20"/>
          <w:szCs w:val="20"/>
        </w:rPr>
        <w:t xml:space="preserve"> района Новосибирской области на 2021-2025 годы». </w:t>
      </w:r>
    </w:p>
    <w:p w14:paraId="5240CE2E" w14:textId="77777777" w:rsidR="007A760B" w:rsidRPr="0085303F" w:rsidRDefault="007A760B" w:rsidP="007A760B">
      <w:pPr>
        <w:ind w:firstLine="283"/>
        <w:jc w:val="center"/>
        <w:rPr>
          <w:sz w:val="20"/>
          <w:szCs w:val="20"/>
        </w:rPr>
      </w:pPr>
    </w:p>
    <w:p w14:paraId="1B3299A6" w14:textId="77777777" w:rsidR="007A760B" w:rsidRPr="0085303F" w:rsidRDefault="007A760B" w:rsidP="007A760B">
      <w:pPr>
        <w:ind w:firstLine="283"/>
        <w:jc w:val="center"/>
        <w:rPr>
          <w:sz w:val="20"/>
          <w:szCs w:val="20"/>
        </w:rPr>
      </w:pPr>
      <w:r w:rsidRPr="0085303F">
        <w:rPr>
          <w:sz w:val="20"/>
          <w:szCs w:val="20"/>
          <w:lang w:val="en-US"/>
        </w:rPr>
        <w:lastRenderedPageBreak/>
        <w:t>II</w:t>
      </w:r>
      <w:r w:rsidRPr="0085303F">
        <w:rPr>
          <w:sz w:val="20"/>
          <w:szCs w:val="20"/>
        </w:rPr>
        <w:t>. «Цели и задачи, важнейшие целевые индикаторы муниципальной программы»</w:t>
      </w:r>
    </w:p>
    <w:p w14:paraId="7F3D2E19" w14:textId="77777777" w:rsidR="007A760B" w:rsidRPr="0085303F" w:rsidRDefault="007A760B" w:rsidP="007A760B">
      <w:pPr>
        <w:ind w:firstLine="283"/>
        <w:rPr>
          <w:sz w:val="20"/>
          <w:szCs w:val="20"/>
          <w:u w:val="single"/>
        </w:rPr>
      </w:pPr>
      <w:r w:rsidRPr="0085303F">
        <w:rPr>
          <w:sz w:val="20"/>
          <w:szCs w:val="20"/>
          <w:u w:val="single"/>
        </w:rPr>
        <w:t xml:space="preserve">ЦЕЛИ: </w:t>
      </w:r>
    </w:p>
    <w:p w14:paraId="691E6925" w14:textId="77777777" w:rsidR="007A760B" w:rsidRPr="0085303F" w:rsidRDefault="007A760B" w:rsidP="007A760B">
      <w:pPr>
        <w:ind w:firstLine="283"/>
        <w:jc w:val="both"/>
        <w:rPr>
          <w:sz w:val="20"/>
          <w:szCs w:val="20"/>
          <w:u w:val="single"/>
        </w:rPr>
      </w:pPr>
      <w:r w:rsidRPr="0085303F">
        <w:rPr>
          <w:sz w:val="20"/>
          <w:szCs w:val="20"/>
        </w:rPr>
        <w:t>Снижение уровня преступности, создание условий для обеспечения общественной безопасности и правопорядка, предотвращение экстремизма и терроризма на территории Куйбышевского муниципального района Новосибирской области</w:t>
      </w:r>
    </w:p>
    <w:p w14:paraId="4EB49837" w14:textId="77777777" w:rsidR="007A760B" w:rsidRPr="0085303F" w:rsidRDefault="007A760B" w:rsidP="007A760B">
      <w:pPr>
        <w:ind w:firstLine="283"/>
        <w:jc w:val="both"/>
        <w:rPr>
          <w:sz w:val="20"/>
          <w:szCs w:val="20"/>
          <w:u w:val="single"/>
        </w:rPr>
      </w:pPr>
    </w:p>
    <w:p w14:paraId="014065C7" w14:textId="77777777" w:rsidR="007A760B" w:rsidRPr="0085303F" w:rsidRDefault="007A760B" w:rsidP="007A760B">
      <w:pPr>
        <w:ind w:firstLine="283"/>
        <w:jc w:val="center"/>
        <w:rPr>
          <w:sz w:val="20"/>
          <w:szCs w:val="20"/>
        </w:rPr>
      </w:pPr>
      <w:r w:rsidRPr="0085303F">
        <w:rPr>
          <w:sz w:val="20"/>
          <w:szCs w:val="20"/>
          <w:u w:val="single"/>
        </w:rPr>
        <w:t xml:space="preserve">Задача 1. </w:t>
      </w:r>
      <w:r w:rsidRPr="0085303F">
        <w:rPr>
          <w:sz w:val="20"/>
          <w:szCs w:val="20"/>
        </w:rPr>
        <w:t xml:space="preserve">Обеспечения общественного порядка и профилактика на улицах и общественных местах </w:t>
      </w:r>
    </w:p>
    <w:p w14:paraId="1E8D3712" w14:textId="77777777" w:rsidR="007A760B" w:rsidRPr="0085303F" w:rsidRDefault="007A760B" w:rsidP="007A760B">
      <w:pPr>
        <w:ind w:firstLine="283"/>
        <w:jc w:val="both"/>
        <w:rPr>
          <w:sz w:val="20"/>
          <w:szCs w:val="20"/>
        </w:rPr>
      </w:pPr>
      <w:r w:rsidRPr="0085303F">
        <w:rPr>
          <w:sz w:val="20"/>
          <w:szCs w:val="20"/>
        </w:rPr>
        <w:t>Направления:</w:t>
      </w:r>
    </w:p>
    <w:p w14:paraId="2A8674B9" w14:textId="77777777" w:rsidR="007A760B" w:rsidRPr="0085303F" w:rsidRDefault="007A760B" w:rsidP="007A760B">
      <w:pPr>
        <w:ind w:firstLine="283"/>
        <w:jc w:val="both"/>
        <w:rPr>
          <w:sz w:val="20"/>
          <w:szCs w:val="20"/>
        </w:rPr>
      </w:pPr>
      <w:r w:rsidRPr="0085303F">
        <w:rPr>
          <w:sz w:val="20"/>
          <w:szCs w:val="20"/>
        </w:rPr>
        <w:t>1) внедрение и развитие систем интеллектуального видеонаблюдения за состоянием оперативной обстановки;</w:t>
      </w:r>
    </w:p>
    <w:p w14:paraId="0338B19E" w14:textId="77777777" w:rsidR="007A760B" w:rsidRPr="0085303F" w:rsidRDefault="007A760B" w:rsidP="007A760B">
      <w:pPr>
        <w:ind w:firstLine="283"/>
        <w:jc w:val="both"/>
        <w:rPr>
          <w:sz w:val="20"/>
          <w:szCs w:val="20"/>
        </w:rPr>
      </w:pPr>
      <w:r w:rsidRPr="0085303F">
        <w:rPr>
          <w:sz w:val="20"/>
          <w:szCs w:val="20"/>
        </w:rPr>
        <w:t>2) развитие института (стимулирование и поддержка) добровольных общественных объединений правоохранительной направленности, а также различных форм участия общественных формирований и граждан в охране общественного порядка;</w:t>
      </w:r>
    </w:p>
    <w:p w14:paraId="3102B269" w14:textId="77777777" w:rsidR="007A760B" w:rsidRPr="0085303F" w:rsidRDefault="007A760B" w:rsidP="007A760B">
      <w:pPr>
        <w:ind w:firstLine="283"/>
        <w:jc w:val="both"/>
        <w:rPr>
          <w:sz w:val="20"/>
          <w:szCs w:val="20"/>
        </w:rPr>
      </w:pPr>
      <w:r w:rsidRPr="0085303F">
        <w:rPr>
          <w:sz w:val="20"/>
          <w:szCs w:val="20"/>
        </w:rPr>
        <w:t>3) повышение мотивации сотрудников правоохранительных органов к улучшению результатов работы по обеспечению общественной безопасности и борьбе с преступностью на территории Куйбышевского района.</w:t>
      </w:r>
    </w:p>
    <w:p w14:paraId="4F832439" w14:textId="77777777" w:rsidR="007A760B" w:rsidRPr="0085303F" w:rsidRDefault="007A760B" w:rsidP="007A760B">
      <w:pPr>
        <w:ind w:firstLine="283"/>
        <w:jc w:val="both"/>
        <w:rPr>
          <w:sz w:val="20"/>
          <w:szCs w:val="20"/>
        </w:rPr>
      </w:pPr>
    </w:p>
    <w:p w14:paraId="75118F22" w14:textId="77777777" w:rsidR="007A760B" w:rsidRPr="0085303F" w:rsidRDefault="007A760B" w:rsidP="007A760B">
      <w:pPr>
        <w:ind w:firstLine="283"/>
        <w:jc w:val="both"/>
        <w:rPr>
          <w:sz w:val="20"/>
          <w:szCs w:val="20"/>
        </w:rPr>
      </w:pPr>
      <w:r w:rsidRPr="0085303F">
        <w:rPr>
          <w:sz w:val="20"/>
          <w:szCs w:val="20"/>
          <w:u w:val="single"/>
        </w:rPr>
        <w:t>Задача 2.</w:t>
      </w:r>
      <w:r w:rsidRPr="0085303F">
        <w:rPr>
          <w:sz w:val="20"/>
          <w:szCs w:val="20"/>
        </w:rPr>
        <w:t>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p w14:paraId="3DAD0D94" w14:textId="77777777" w:rsidR="007A760B" w:rsidRPr="0085303F" w:rsidRDefault="007A760B" w:rsidP="007A760B">
      <w:pPr>
        <w:ind w:firstLine="283"/>
        <w:jc w:val="both"/>
        <w:rPr>
          <w:sz w:val="20"/>
          <w:szCs w:val="20"/>
        </w:rPr>
      </w:pPr>
      <w:r w:rsidRPr="0085303F">
        <w:rPr>
          <w:sz w:val="20"/>
          <w:szCs w:val="20"/>
        </w:rPr>
        <w:t>Направления:</w:t>
      </w:r>
    </w:p>
    <w:p w14:paraId="32EEB4EB" w14:textId="77777777" w:rsidR="007A760B" w:rsidRPr="0085303F" w:rsidRDefault="007A760B" w:rsidP="007A760B">
      <w:pPr>
        <w:ind w:firstLine="283"/>
        <w:jc w:val="both"/>
        <w:rPr>
          <w:sz w:val="20"/>
          <w:szCs w:val="20"/>
        </w:rPr>
      </w:pPr>
      <w:r w:rsidRPr="0085303F">
        <w:rPr>
          <w:sz w:val="20"/>
          <w:szCs w:val="20"/>
        </w:rPr>
        <w:t xml:space="preserve">1) превентивная работа по предупреждению асоциальных проявлений в подростковой среде с несовершеннолетними и семьями по месту жительства и учебы; </w:t>
      </w:r>
    </w:p>
    <w:p w14:paraId="0A9F6029" w14:textId="77777777" w:rsidR="007A760B" w:rsidRPr="0085303F" w:rsidRDefault="007A760B" w:rsidP="007A760B">
      <w:pPr>
        <w:ind w:firstLine="283"/>
        <w:jc w:val="both"/>
        <w:rPr>
          <w:sz w:val="20"/>
          <w:szCs w:val="20"/>
        </w:rPr>
      </w:pPr>
      <w:r w:rsidRPr="0085303F">
        <w:rPr>
          <w:sz w:val="20"/>
          <w:szCs w:val="20"/>
        </w:rPr>
        <w:t>2) постановка детей «группы риска» на профилактические учеты и проведение с ними индивидуальной профилактической работы;</w:t>
      </w:r>
    </w:p>
    <w:p w14:paraId="1F38AEA2" w14:textId="77777777" w:rsidR="007A760B" w:rsidRPr="0085303F" w:rsidRDefault="007A760B" w:rsidP="007A760B">
      <w:pPr>
        <w:ind w:firstLine="283"/>
        <w:jc w:val="both"/>
        <w:rPr>
          <w:sz w:val="20"/>
          <w:szCs w:val="20"/>
        </w:rPr>
      </w:pPr>
      <w:r w:rsidRPr="0085303F">
        <w:rPr>
          <w:sz w:val="20"/>
          <w:szCs w:val="20"/>
        </w:rPr>
        <w:t>3) обеспечение внеурочной занятости несовершеннолетних, состоящих на профилактических учетах;</w:t>
      </w:r>
    </w:p>
    <w:p w14:paraId="5C9036FF" w14:textId="77777777" w:rsidR="007A760B" w:rsidRPr="0085303F" w:rsidRDefault="007A760B" w:rsidP="007A760B">
      <w:pPr>
        <w:ind w:firstLine="283"/>
        <w:jc w:val="both"/>
        <w:rPr>
          <w:sz w:val="20"/>
          <w:szCs w:val="20"/>
        </w:rPr>
      </w:pPr>
      <w:r w:rsidRPr="0085303F">
        <w:rPr>
          <w:sz w:val="20"/>
          <w:szCs w:val="20"/>
        </w:rPr>
        <w:t>4) организация наставничества;</w:t>
      </w:r>
    </w:p>
    <w:p w14:paraId="239AACAE" w14:textId="77777777" w:rsidR="007A760B" w:rsidRPr="0085303F" w:rsidRDefault="007A760B" w:rsidP="007A760B">
      <w:pPr>
        <w:ind w:firstLine="283"/>
        <w:jc w:val="both"/>
        <w:rPr>
          <w:sz w:val="20"/>
          <w:szCs w:val="20"/>
        </w:rPr>
      </w:pPr>
      <w:r w:rsidRPr="0085303F">
        <w:rPr>
          <w:sz w:val="20"/>
          <w:szCs w:val="20"/>
        </w:rPr>
        <w:t>5) координация работы по профилактике безнадзорности и правонарушений несовершеннолетних и контроль над ее проведением;</w:t>
      </w:r>
    </w:p>
    <w:p w14:paraId="7FDF5318" w14:textId="77777777" w:rsidR="007A760B" w:rsidRPr="0085303F" w:rsidRDefault="007A760B" w:rsidP="007A760B">
      <w:pPr>
        <w:ind w:firstLine="283"/>
        <w:jc w:val="both"/>
        <w:rPr>
          <w:sz w:val="20"/>
          <w:szCs w:val="20"/>
        </w:rPr>
      </w:pPr>
      <w:r w:rsidRPr="0085303F">
        <w:rPr>
          <w:sz w:val="20"/>
          <w:szCs w:val="20"/>
        </w:rPr>
        <w:t>6) профилактика правонарушений в отношении несовершеннолетних.</w:t>
      </w:r>
    </w:p>
    <w:p w14:paraId="3583AF4A" w14:textId="77777777" w:rsidR="007A760B" w:rsidRPr="0085303F" w:rsidRDefault="007A760B" w:rsidP="007A760B">
      <w:pPr>
        <w:ind w:firstLine="283"/>
        <w:jc w:val="both"/>
        <w:rPr>
          <w:sz w:val="20"/>
          <w:szCs w:val="20"/>
        </w:rPr>
      </w:pPr>
    </w:p>
    <w:p w14:paraId="17E86F32" w14:textId="77777777" w:rsidR="007A760B" w:rsidRPr="0085303F" w:rsidRDefault="007A760B" w:rsidP="007A760B">
      <w:pPr>
        <w:ind w:firstLine="283"/>
        <w:jc w:val="both"/>
        <w:rPr>
          <w:sz w:val="20"/>
          <w:szCs w:val="20"/>
        </w:rPr>
      </w:pPr>
      <w:r w:rsidRPr="0085303F">
        <w:rPr>
          <w:sz w:val="20"/>
          <w:szCs w:val="20"/>
          <w:u w:val="single"/>
        </w:rPr>
        <w:t>Задача 3.</w:t>
      </w:r>
      <w:r w:rsidRPr="0085303F">
        <w:rPr>
          <w:sz w:val="20"/>
          <w:szCs w:val="20"/>
        </w:rPr>
        <w:t xml:space="preserve"> Снижение масштабов незаконного распространения и немедицинского потребления наркотических средств, алкоголизации населения. </w:t>
      </w:r>
    </w:p>
    <w:p w14:paraId="4AFE8550" w14:textId="77777777" w:rsidR="007A760B" w:rsidRPr="0085303F" w:rsidRDefault="007A760B" w:rsidP="007A760B">
      <w:pPr>
        <w:ind w:firstLine="283"/>
        <w:jc w:val="both"/>
        <w:rPr>
          <w:sz w:val="20"/>
          <w:szCs w:val="20"/>
        </w:rPr>
      </w:pPr>
    </w:p>
    <w:p w14:paraId="214D3817" w14:textId="77777777" w:rsidR="007A760B" w:rsidRPr="0085303F" w:rsidRDefault="007A760B" w:rsidP="007A760B">
      <w:pPr>
        <w:ind w:firstLine="283"/>
        <w:jc w:val="both"/>
        <w:rPr>
          <w:sz w:val="20"/>
          <w:szCs w:val="20"/>
        </w:rPr>
      </w:pPr>
      <w:r w:rsidRPr="0085303F">
        <w:rPr>
          <w:sz w:val="20"/>
          <w:szCs w:val="20"/>
        </w:rPr>
        <w:t>Направления:</w:t>
      </w:r>
    </w:p>
    <w:p w14:paraId="2A6D7EA8" w14:textId="77777777" w:rsidR="007A760B" w:rsidRPr="0085303F" w:rsidRDefault="007A760B" w:rsidP="007A760B">
      <w:pPr>
        <w:ind w:firstLine="283"/>
        <w:jc w:val="both"/>
        <w:rPr>
          <w:sz w:val="20"/>
          <w:szCs w:val="20"/>
        </w:rPr>
      </w:pPr>
      <w:r w:rsidRPr="0085303F">
        <w:rPr>
          <w:sz w:val="20"/>
          <w:szCs w:val="20"/>
        </w:rPr>
        <w:t>1) профилактика злоупотребления алкогольной продукцией;</w:t>
      </w:r>
    </w:p>
    <w:p w14:paraId="45A0C4A1" w14:textId="77777777" w:rsidR="007A760B" w:rsidRPr="0085303F" w:rsidRDefault="007A760B" w:rsidP="007A760B">
      <w:pPr>
        <w:ind w:firstLine="283"/>
        <w:jc w:val="both"/>
        <w:rPr>
          <w:sz w:val="20"/>
          <w:szCs w:val="20"/>
        </w:rPr>
      </w:pPr>
      <w:r w:rsidRPr="0085303F">
        <w:rPr>
          <w:sz w:val="20"/>
          <w:szCs w:val="20"/>
        </w:rPr>
        <w:t>2) снижение тяжести медико-социальных последствий злоупотребления алкогольной продукцией;</w:t>
      </w:r>
    </w:p>
    <w:p w14:paraId="43A426E9" w14:textId="77777777" w:rsidR="007A760B" w:rsidRPr="0085303F" w:rsidRDefault="007A760B" w:rsidP="007A760B">
      <w:pPr>
        <w:ind w:firstLine="283"/>
        <w:jc w:val="both"/>
        <w:rPr>
          <w:sz w:val="20"/>
          <w:szCs w:val="20"/>
        </w:rPr>
      </w:pPr>
      <w:r w:rsidRPr="0085303F">
        <w:rPr>
          <w:sz w:val="20"/>
          <w:szCs w:val="20"/>
        </w:rPr>
        <w:t>3) противодействие нелегальному производству и обороту алкогольной продукции;</w:t>
      </w:r>
    </w:p>
    <w:p w14:paraId="0B758AFF" w14:textId="77777777" w:rsidR="007A760B" w:rsidRPr="0085303F" w:rsidRDefault="007A760B" w:rsidP="007A760B">
      <w:pPr>
        <w:ind w:firstLine="283"/>
        <w:jc w:val="both"/>
        <w:rPr>
          <w:sz w:val="20"/>
          <w:szCs w:val="20"/>
        </w:rPr>
      </w:pPr>
      <w:r w:rsidRPr="0085303F">
        <w:rPr>
          <w:sz w:val="20"/>
          <w:szCs w:val="20"/>
        </w:rPr>
        <w:t xml:space="preserve">4) совершенствование системы комплексной профилактики наркомании на территории Куйбышевского района; </w:t>
      </w:r>
    </w:p>
    <w:p w14:paraId="3761FDA7" w14:textId="77777777" w:rsidR="007A760B" w:rsidRPr="0085303F" w:rsidRDefault="007A760B" w:rsidP="007A760B">
      <w:pPr>
        <w:ind w:firstLine="284"/>
        <w:jc w:val="both"/>
        <w:rPr>
          <w:sz w:val="20"/>
          <w:szCs w:val="20"/>
        </w:rPr>
      </w:pPr>
      <w:r w:rsidRPr="0085303F">
        <w:rPr>
          <w:sz w:val="20"/>
          <w:szCs w:val="20"/>
        </w:rPr>
        <w:t xml:space="preserve">5) раннее выявление лиц, потребляющих наркотические средства и психотропные вещества; </w:t>
      </w:r>
    </w:p>
    <w:p w14:paraId="454CBF2B" w14:textId="77777777" w:rsidR="007A760B" w:rsidRPr="0085303F" w:rsidRDefault="007A760B" w:rsidP="007A760B">
      <w:pPr>
        <w:ind w:firstLine="284"/>
        <w:jc w:val="both"/>
        <w:rPr>
          <w:sz w:val="20"/>
          <w:szCs w:val="20"/>
        </w:rPr>
      </w:pPr>
      <w:r w:rsidRPr="0085303F">
        <w:rPr>
          <w:sz w:val="20"/>
          <w:szCs w:val="20"/>
        </w:rPr>
        <w:t>6) противодействие незаконному распространению наркотических средств и психотропных веществ на территории Куйбышевского муниципального района;</w:t>
      </w:r>
    </w:p>
    <w:p w14:paraId="2C4EA3BF" w14:textId="77777777" w:rsidR="007A760B" w:rsidRPr="0085303F" w:rsidRDefault="007A760B" w:rsidP="007A760B">
      <w:pPr>
        <w:ind w:firstLine="284"/>
        <w:jc w:val="both"/>
        <w:rPr>
          <w:sz w:val="20"/>
          <w:szCs w:val="20"/>
        </w:rPr>
      </w:pPr>
      <w:r w:rsidRPr="0085303F">
        <w:rPr>
          <w:sz w:val="20"/>
          <w:szCs w:val="20"/>
        </w:rPr>
        <w:t>7) формирование у граждан отношения к здоровью как высшей ценности, мотивационных установок и потребности в здоровом образе жизни;</w:t>
      </w:r>
    </w:p>
    <w:p w14:paraId="5FECA908" w14:textId="77777777" w:rsidR="007A760B" w:rsidRPr="0085303F" w:rsidRDefault="007A760B" w:rsidP="007A760B">
      <w:pPr>
        <w:ind w:firstLine="284"/>
        <w:jc w:val="both"/>
        <w:rPr>
          <w:sz w:val="20"/>
          <w:szCs w:val="20"/>
        </w:rPr>
      </w:pPr>
      <w:r w:rsidRPr="0085303F">
        <w:rPr>
          <w:sz w:val="20"/>
          <w:szCs w:val="20"/>
        </w:rPr>
        <w:t>8) совершенствование условий для здорового образа жизни, улучшения физического и духовного здоровья;</w:t>
      </w:r>
    </w:p>
    <w:p w14:paraId="151D7F29" w14:textId="77777777" w:rsidR="007A760B" w:rsidRPr="0085303F" w:rsidRDefault="007A760B" w:rsidP="007A760B">
      <w:pPr>
        <w:ind w:firstLine="284"/>
        <w:jc w:val="both"/>
        <w:rPr>
          <w:sz w:val="20"/>
          <w:szCs w:val="20"/>
        </w:rPr>
      </w:pPr>
      <w:r w:rsidRPr="0085303F">
        <w:rPr>
          <w:sz w:val="20"/>
          <w:szCs w:val="20"/>
        </w:rPr>
        <w:t>9) создание сети социального партнерства и организация межведомственного взаимодействия в области формирования здорового образа жизни.</w:t>
      </w:r>
    </w:p>
    <w:p w14:paraId="27A406E9" w14:textId="77777777" w:rsidR="007A760B" w:rsidRPr="0085303F" w:rsidRDefault="007A760B" w:rsidP="007A760B">
      <w:pPr>
        <w:ind w:firstLine="284"/>
        <w:jc w:val="both"/>
        <w:rPr>
          <w:sz w:val="20"/>
          <w:szCs w:val="20"/>
        </w:rPr>
      </w:pPr>
    </w:p>
    <w:p w14:paraId="5AA9E944" w14:textId="77777777" w:rsidR="007A760B" w:rsidRPr="0085303F" w:rsidRDefault="007A760B" w:rsidP="007A760B">
      <w:pPr>
        <w:ind w:firstLine="284"/>
        <w:jc w:val="both"/>
        <w:rPr>
          <w:sz w:val="20"/>
          <w:szCs w:val="20"/>
        </w:rPr>
      </w:pPr>
      <w:r w:rsidRPr="0085303F">
        <w:rPr>
          <w:sz w:val="20"/>
          <w:szCs w:val="20"/>
          <w:u w:val="single"/>
        </w:rPr>
        <w:t>Задача 4.</w:t>
      </w:r>
      <w:r w:rsidRPr="0085303F">
        <w:rPr>
          <w:sz w:val="20"/>
          <w:szCs w:val="20"/>
        </w:rPr>
        <w:t xml:space="preserve"> Создание условий и стимулов для участия граждан в охране общественного порядка на добровольной основе.</w:t>
      </w:r>
    </w:p>
    <w:p w14:paraId="4366C0A0" w14:textId="77777777" w:rsidR="007A760B" w:rsidRPr="0085303F" w:rsidRDefault="007A760B" w:rsidP="007A760B">
      <w:pPr>
        <w:ind w:firstLine="284"/>
        <w:jc w:val="both"/>
        <w:rPr>
          <w:sz w:val="20"/>
          <w:szCs w:val="20"/>
        </w:rPr>
      </w:pPr>
    </w:p>
    <w:p w14:paraId="57F89BAE" w14:textId="77777777" w:rsidR="007A760B" w:rsidRPr="0085303F" w:rsidRDefault="007A760B" w:rsidP="007A760B">
      <w:pPr>
        <w:ind w:firstLine="284"/>
        <w:jc w:val="both"/>
        <w:rPr>
          <w:sz w:val="20"/>
          <w:szCs w:val="20"/>
        </w:rPr>
      </w:pPr>
      <w:r w:rsidRPr="0085303F">
        <w:rPr>
          <w:sz w:val="20"/>
          <w:szCs w:val="20"/>
        </w:rPr>
        <w:t>Направления:</w:t>
      </w:r>
    </w:p>
    <w:p w14:paraId="77794F14" w14:textId="77777777" w:rsidR="007A760B" w:rsidRPr="0085303F" w:rsidRDefault="007A760B" w:rsidP="007A760B">
      <w:pPr>
        <w:ind w:firstLine="284"/>
        <w:jc w:val="both"/>
        <w:rPr>
          <w:sz w:val="20"/>
          <w:szCs w:val="20"/>
        </w:rPr>
      </w:pPr>
      <w:r w:rsidRPr="0085303F">
        <w:rPr>
          <w:sz w:val="20"/>
          <w:szCs w:val="20"/>
        </w:rPr>
        <w:t>1) увеличение количества граждан, участвующих в охране общественного порядка на добровольной основе в составе народных дружин;</w:t>
      </w:r>
    </w:p>
    <w:p w14:paraId="03DBAF8D" w14:textId="77777777" w:rsidR="007A760B" w:rsidRPr="0085303F" w:rsidRDefault="007A760B" w:rsidP="007A760B">
      <w:pPr>
        <w:autoSpaceDE w:val="0"/>
        <w:autoSpaceDN w:val="0"/>
        <w:ind w:firstLine="284"/>
        <w:jc w:val="both"/>
        <w:rPr>
          <w:rFonts w:eastAsia="Calibri"/>
          <w:sz w:val="20"/>
          <w:szCs w:val="20"/>
        </w:rPr>
      </w:pPr>
      <w:r w:rsidRPr="0085303F">
        <w:rPr>
          <w:sz w:val="20"/>
          <w:szCs w:val="20"/>
        </w:rPr>
        <w:t>2)</w:t>
      </w:r>
      <w:r w:rsidRPr="0085303F">
        <w:rPr>
          <w:rFonts w:eastAsia="Calibri"/>
          <w:sz w:val="20"/>
          <w:szCs w:val="20"/>
        </w:rPr>
        <w:t xml:space="preserve"> решение вопросов материального стимулирования и предоставления социальных гарантий народным дружинникам.</w:t>
      </w:r>
    </w:p>
    <w:p w14:paraId="1DEA5C50" w14:textId="77777777" w:rsidR="007A760B" w:rsidRPr="0085303F" w:rsidRDefault="007A760B" w:rsidP="007A760B">
      <w:pPr>
        <w:autoSpaceDE w:val="0"/>
        <w:autoSpaceDN w:val="0"/>
        <w:ind w:firstLine="284"/>
        <w:jc w:val="both"/>
        <w:rPr>
          <w:rFonts w:eastAsia="Calibri"/>
          <w:sz w:val="20"/>
          <w:szCs w:val="20"/>
        </w:rPr>
      </w:pPr>
    </w:p>
    <w:p w14:paraId="42E4235B" w14:textId="77777777" w:rsidR="007A760B" w:rsidRPr="0085303F" w:rsidRDefault="007A760B" w:rsidP="007A760B">
      <w:pPr>
        <w:ind w:firstLine="284"/>
        <w:jc w:val="both"/>
        <w:rPr>
          <w:sz w:val="20"/>
          <w:szCs w:val="20"/>
        </w:rPr>
      </w:pPr>
      <w:r w:rsidRPr="0085303F">
        <w:rPr>
          <w:sz w:val="20"/>
          <w:szCs w:val="20"/>
          <w:u w:val="single"/>
        </w:rPr>
        <w:t xml:space="preserve">Задача 5. </w:t>
      </w:r>
      <w:r w:rsidRPr="0085303F">
        <w:rPr>
          <w:sz w:val="20"/>
          <w:szCs w:val="20"/>
        </w:rPr>
        <w:t xml:space="preserve">Противодействие терроризму и экстремизму.  </w:t>
      </w:r>
    </w:p>
    <w:p w14:paraId="452D4009" w14:textId="77777777" w:rsidR="007A760B" w:rsidRPr="0085303F" w:rsidRDefault="007A760B" w:rsidP="007A760B">
      <w:pPr>
        <w:ind w:firstLine="284"/>
        <w:jc w:val="both"/>
        <w:rPr>
          <w:sz w:val="20"/>
          <w:szCs w:val="20"/>
        </w:rPr>
      </w:pPr>
    </w:p>
    <w:p w14:paraId="73FE7B46" w14:textId="77777777" w:rsidR="007A760B" w:rsidRPr="0085303F" w:rsidRDefault="007A760B" w:rsidP="007A760B">
      <w:pPr>
        <w:ind w:firstLine="284"/>
        <w:jc w:val="both"/>
        <w:rPr>
          <w:sz w:val="20"/>
          <w:szCs w:val="20"/>
        </w:rPr>
      </w:pPr>
      <w:r w:rsidRPr="0085303F">
        <w:rPr>
          <w:sz w:val="20"/>
          <w:szCs w:val="20"/>
        </w:rPr>
        <w:t>Направления:</w:t>
      </w:r>
    </w:p>
    <w:p w14:paraId="04CC1CC0" w14:textId="77777777" w:rsidR="007A760B" w:rsidRPr="0085303F" w:rsidRDefault="007A760B" w:rsidP="007A760B">
      <w:pPr>
        <w:ind w:firstLine="284"/>
        <w:jc w:val="both"/>
        <w:rPr>
          <w:sz w:val="20"/>
          <w:szCs w:val="20"/>
        </w:rPr>
      </w:pPr>
      <w:r w:rsidRPr="0085303F">
        <w:rPr>
          <w:sz w:val="20"/>
          <w:szCs w:val="20"/>
        </w:rPr>
        <w:t>1) организация обеспечения антитеррористической защищенности населения и объектов инфраструктуры Куйбышевского муниципального района Новосибирской области;</w:t>
      </w:r>
    </w:p>
    <w:p w14:paraId="2577B004" w14:textId="77777777" w:rsidR="007A760B" w:rsidRPr="0085303F" w:rsidRDefault="007A760B" w:rsidP="007A760B">
      <w:pPr>
        <w:ind w:firstLine="284"/>
        <w:jc w:val="both"/>
        <w:rPr>
          <w:sz w:val="20"/>
          <w:szCs w:val="20"/>
        </w:rPr>
      </w:pPr>
      <w:r w:rsidRPr="0085303F">
        <w:rPr>
          <w:sz w:val="20"/>
          <w:szCs w:val="20"/>
        </w:rPr>
        <w:lastRenderedPageBreak/>
        <w:t>2) проведение проверок исполнения антитеррористического законодательства и решений антитеррористической комиссии Куйбышевского муниципального района Новосибирской области на критически важных объектах, объектах с массовым пребыванием людей с последующей выработкой мер по устранению недостатков и контроль над их исполнением;</w:t>
      </w:r>
    </w:p>
    <w:p w14:paraId="7BA8611E" w14:textId="77777777" w:rsidR="007A760B" w:rsidRPr="0085303F" w:rsidRDefault="007A760B" w:rsidP="007A760B">
      <w:pPr>
        <w:ind w:firstLine="284"/>
        <w:jc w:val="both"/>
        <w:rPr>
          <w:sz w:val="20"/>
          <w:szCs w:val="20"/>
        </w:rPr>
      </w:pPr>
      <w:r w:rsidRPr="0085303F">
        <w:rPr>
          <w:sz w:val="20"/>
          <w:szCs w:val="20"/>
        </w:rPr>
        <w:t>3) устранение условий использования в террористических проявлениях незаконно хранящихся оружия, боеприпасов, взрывчатых веществ и взрывных устройств;</w:t>
      </w:r>
    </w:p>
    <w:p w14:paraId="05A2A9AC" w14:textId="77777777" w:rsidR="007A760B" w:rsidRPr="0085303F" w:rsidRDefault="007A760B" w:rsidP="007A760B">
      <w:pPr>
        <w:ind w:firstLine="284"/>
        <w:jc w:val="both"/>
        <w:rPr>
          <w:sz w:val="20"/>
          <w:szCs w:val="20"/>
        </w:rPr>
      </w:pPr>
      <w:r w:rsidRPr="0085303F">
        <w:rPr>
          <w:sz w:val="20"/>
          <w:szCs w:val="20"/>
        </w:rPr>
        <w:t xml:space="preserve">4) проведение мониторинга </w:t>
      </w:r>
      <w:proofErr w:type="spellStart"/>
      <w:r w:rsidRPr="0085303F">
        <w:rPr>
          <w:sz w:val="20"/>
          <w:szCs w:val="20"/>
        </w:rPr>
        <w:t>этноконфессиональной</w:t>
      </w:r>
      <w:proofErr w:type="spellEnd"/>
      <w:r w:rsidRPr="0085303F">
        <w:rPr>
          <w:sz w:val="20"/>
          <w:szCs w:val="20"/>
        </w:rPr>
        <w:t xml:space="preserve"> и социально-политической и ситуации в Куйбышевском муниципальном районе Новосибирской области и оперативное реагирование на факты религиозного, национального и политического экстремизма;</w:t>
      </w:r>
    </w:p>
    <w:p w14:paraId="4C53E301" w14:textId="77777777" w:rsidR="007A760B" w:rsidRPr="0085303F" w:rsidRDefault="007A760B" w:rsidP="007A760B">
      <w:pPr>
        <w:ind w:firstLine="284"/>
        <w:jc w:val="both"/>
        <w:rPr>
          <w:sz w:val="20"/>
          <w:szCs w:val="20"/>
        </w:rPr>
      </w:pPr>
      <w:r w:rsidRPr="0085303F">
        <w:rPr>
          <w:sz w:val="20"/>
          <w:szCs w:val="20"/>
        </w:rPr>
        <w:t>5) информационное противодействие террористической и идеологической деятельности экстремистских организаций;</w:t>
      </w:r>
    </w:p>
    <w:p w14:paraId="49388E0E" w14:textId="77777777" w:rsidR="007A760B" w:rsidRPr="0085303F" w:rsidRDefault="007A760B" w:rsidP="007A760B">
      <w:pPr>
        <w:ind w:firstLine="284"/>
        <w:jc w:val="both"/>
        <w:rPr>
          <w:sz w:val="20"/>
          <w:szCs w:val="20"/>
        </w:rPr>
      </w:pPr>
      <w:r w:rsidRPr="0085303F">
        <w:rPr>
          <w:sz w:val="20"/>
          <w:szCs w:val="20"/>
        </w:rPr>
        <w:t>6) предупреждение проявлений экстремизма на почве межэтнических и межконфессиональных отношений;</w:t>
      </w:r>
    </w:p>
    <w:p w14:paraId="19AE901F" w14:textId="77777777" w:rsidR="007A760B" w:rsidRPr="0085303F" w:rsidRDefault="007A760B" w:rsidP="007A760B">
      <w:pPr>
        <w:ind w:firstLine="284"/>
        <w:jc w:val="both"/>
        <w:rPr>
          <w:sz w:val="20"/>
          <w:szCs w:val="20"/>
        </w:rPr>
      </w:pPr>
      <w:r w:rsidRPr="0085303F">
        <w:rPr>
          <w:sz w:val="20"/>
          <w:szCs w:val="20"/>
        </w:rPr>
        <w:t>7) устранение причин и условий политического экстремизма;</w:t>
      </w:r>
    </w:p>
    <w:p w14:paraId="58DBB15A" w14:textId="77777777" w:rsidR="007A760B" w:rsidRPr="0085303F" w:rsidRDefault="007A760B" w:rsidP="007A760B">
      <w:pPr>
        <w:ind w:firstLine="284"/>
        <w:jc w:val="both"/>
        <w:rPr>
          <w:sz w:val="20"/>
          <w:szCs w:val="20"/>
        </w:rPr>
      </w:pPr>
      <w:r w:rsidRPr="0085303F">
        <w:rPr>
          <w:sz w:val="20"/>
          <w:szCs w:val="20"/>
        </w:rPr>
        <w:t>8) устранение условий возникновения экстремизма в молодежной среде;</w:t>
      </w:r>
    </w:p>
    <w:p w14:paraId="7F2FBD75" w14:textId="77777777" w:rsidR="007A760B" w:rsidRPr="0085303F" w:rsidRDefault="007A760B" w:rsidP="007A760B">
      <w:pPr>
        <w:ind w:firstLine="284"/>
        <w:jc w:val="both"/>
        <w:rPr>
          <w:sz w:val="20"/>
          <w:szCs w:val="20"/>
        </w:rPr>
      </w:pPr>
      <w:r w:rsidRPr="0085303F">
        <w:rPr>
          <w:sz w:val="20"/>
          <w:szCs w:val="20"/>
        </w:rPr>
        <w:t>9) противодействие нелегальной миграции.</w:t>
      </w:r>
    </w:p>
    <w:p w14:paraId="658423B1" w14:textId="77777777" w:rsidR="007A760B" w:rsidRPr="0085303F" w:rsidRDefault="007A760B" w:rsidP="007A760B">
      <w:pPr>
        <w:ind w:firstLine="284"/>
        <w:jc w:val="both"/>
        <w:rPr>
          <w:sz w:val="20"/>
          <w:szCs w:val="20"/>
        </w:rPr>
      </w:pPr>
      <w:r w:rsidRPr="0085303F">
        <w:rPr>
          <w:sz w:val="20"/>
          <w:szCs w:val="20"/>
        </w:rPr>
        <w:t xml:space="preserve"> </w:t>
      </w:r>
    </w:p>
    <w:p w14:paraId="195A369D" w14:textId="77777777" w:rsidR="007A760B" w:rsidRPr="0085303F" w:rsidRDefault="007A760B" w:rsidP="007A760B">
      <w:pPr>
        <w:widowControl w:val="0"/>
        <w:autoSpaceDE w:val="0"/>
        <w:autoSpaceDN w:val="0"/>
        <w:adjustRightInd w:val="0"/>
        <w:ind w:firstLine="284"/>
        <w:jc w:val="both"/>
        <w:rPr>
          <w:sz w:val="20"/>
          <w:szCs w:val="20"/>
        </w:rPr>
      </w:pPr>
      <w:r w:rsidRPr="0085303F">
        <w:rPr>
          <w:sz w:val="20"/>
          <w:szCs w:val="20"/>
          <w:u w:val="single"/>
        </w:rPr>
        <w:t>Задача 6.</w:t>
      </w:r>
      <w:r w:rsidRPr="0085303F">
        <w:rPr>
          <w:sz w:val="20"/>
          <w:szCs w:val="20"/>
        </w:rPr>
        <w:t xml:space="preserve"> Социальная адаптация, </w:t>
      </w:r>
      <w:proofErr w:type="spellStart"/>
      <w:r w:rsidRPr="0085303F">
        <w:rPr>
          <w:sz w:val="20"/>
          <w:szCs w:val="20"/>
        </w:rPr>
        <w:t>ресоциализация</w:t>
      </w:r>
      <w:proofErr w:type="spellEnd"/>
      <w:r w:rsidRPr="0085303F">
        <w:rPr>
          <w:sz w:val="20"/>
          <w:szCs w:val="20"/>
        </w:rPr>
        <w:t>, социальная реабилитация граждан, находящихся в трудной жизненной ситуации.</w:t>
      </w:r>
    </w:p>
    <w:p w14:paraId="34EDDB6F" w14:textId="77777777" w:rsidR="007A760B" w:rsidRPr="0085303F" w:rsidRDefault="007A760B" w:rsidP="007A760B">
      <w:pPr>
        <w:ind w:firstLine="284"/>
        <w:jc w:val="both"/>
        <w:rPr>
          <w:sz w:val="20"/>
          <w:szCs w:val="20"/>
        </w:rPr>
      </w:pPr>
      <w:r w:rsidRPr="0085303F">
        <w:rPr>
          <w:sz w:val="20"/>
          <w:szCs w:val="20"/>
        </w:rPr>
        <w:t>Направления:</w:t>
      </w:r>
    </w:p>
    <w:p w14:paraId="24080638" w14:textId="77777777" w:rsidR="007A760B" w:rsidRPr="0085303F" w:rsidRDefault="007A760B" w:rsidP="007A760B">
      <w:pPr>
        <w:ind w:firstLine="284"/>
        <w:jc w:val="both"/>
        <w:rPr>
          <w:sz w:val="20"/>
          <w:szCs w:val="20"/>
        </w:rPr>
      </w:pPr>
      <w:r w:rsidRPr="0085303F">
        <w:rPr>
          <w:sz w:val="20"/>
          <w:szCs w:val="20"/>
        </w:rPr>
        <w:t>1) оказание лицам без определенного места жительства срочной социальной помощи;</w:t>
      </w:r>
    </w:p>
    <w:p w14:paraId="62E36477" w14:textId="77777777" w:rsidR="007A760B" w:rsidRPr="0085303F" w:rsidRDefault="007A760B" w:rsidP="007A760B">
      <w:pPr>
        <w:ind w:firstLine="284"/>
        <w:jc w:val="both"/>
        <w:rPr>
          <w:sz w:val="20"/>
          <w:szCs w:val="20"/>
        </w:rPr>
      </w:pPr>
      <w:r w:rsidRPr="0085303F">
        <w:rPr>
          <w:sz w:val="20"/>
          <w:szCs w:val="20"/>
        </w:rPr>
        <w:t>2) оказание лицам без определенного места жительства содействия в трудоустройстве.</w:t>
      </w:r>
    </w:p>
    <w:p w14:paraId="48920611" w14:textId="77777777" w:rsidR="007A760B" w:rsidRPr="0085303F" w:rsidRDefault="007A760B" w:rsidP="007A760B">
      <w:pPr>
        <w:ind w:firstLine="284"/>
        <w:jc w:val="both"/>
        <w:rPr>
          <w:sz w:val="20"/>
          <w:szCs w:val="20"/>
        </w:rPr>
      </w:pPr>
      <w:r w:rsidRPr="0085303F">
        <w:rPr>
          <w:sz w:val="20"/>
          <w:szCs w:val="20"/>
          <w:u w:val="single"/>
        </w:rPr>
        <w:t>Задача 7.</w:t>
      </w:r>
      <w:r w:rsidRPr="0085303F">
        <w:rPr>
          <w:sz w:val="20"/>
          <w:szCs w:val="20"/>
        </w:rPr>
        <w:t xml:space="preserve"> Профилактика дорожно-транспортных происшествий.</w:t>
      </w:r>
    </w:p>
    <w:p w14:paraId="24FF960A" w14:textId="77777777" w:rsidR="007A760B" w:rsidRPr="0085303F" w:rsidRDefault="007A760B" w:rsidP="007A760B">
      <w:pPr>
        <w:ind w:firstLine="284"/>
        <w:jc w:val="both"/>
        <w:rPr>
          <w:sz w:val="20"/>
          <w:szCs w:val="20"/>
        </w:rPr>
      </w:pPr>
      <w:r w:rsidRPr="0085303F">
        <w:rPr>
          <w:sz w:val="20"/>
          <w:szCs w:val="20"/>
        </w:rPr>
        <w:t>Направления:</w:t>
      </w:r>
    </w:p>
    <w:p w14:paraId="7C2BCBA1" w14:textId="77777777" w:rsidR="007A760B" w:rsidRPr="0085303F" w:rsidRDefault="007A760B" w:rsidP="007A760B">
      <w:pPr>
        <w:ind w:firstLine="284"/>
        <w:jc w:val="both"/>
        <w:rPr>
          <w:sz w:val="20"/>
          <w:szCs w:val="20"/>
        </w:rPr>
      </w:pPr>
      <w:r w:rsidRPr="0085303F">
        <w:rPr>
          <w:sz w:val="20"/>
          <w:szCs w:val="20"/>
        </w:rPr>
        <w:t>1) повышение уровня правового сознания и предупреждение опасного поведения участников дорожного движения;</w:t>
      </w:r>
    </w:p>
    <w:p w14:paraId="372FE310" w14:textId="77777777" w:rsidR="007A760B" w:rsidRPr="0085303F" w:rsidRDefault="007A760B" w:rsidP="007A760B">
      <w:pPr>
        <w:ind w:firstLine="284"/>
        <w:jc w:val="both"/>
        <w:rPr>
          <w:sz w:val="20"/>
          <w:szCs w:val="20"/>
        </w:rPr>
      </w:pPr>
      <w:r w:rsidRPr="0085303F">
        <w:rPr>
          <w:sz w:val="20"/>
          <w:szCs w:val="20"/>
        </w:rPr>
        <w:t>2) совершенствование организации дорожного движения на автомобильных дорогах Куйбышевского муниципального района Новосибирской области.</w:t>
      </w:r>
    </w:p>
    <w:p w14:paraId="4326B527" w14:textId="77777777" w:rsidR="007A760B" w:rsidRPr="0085303F" w:rsidRDefault="007A760B" w:rsidP="007A760B">
      <w:pPr>
        <w:autoSpaceDE w:val="0"/>
        <w:autoSpaceDN w:val="0"/>
        <w:adjustRightInd w:val="0"/>
        <w:ind w:right="283" w:firstLine="284"/>
        <w:jc w:val="both"/>
        <w:rPr>
          <w:sz w:val="20"/>
          <w:szCs w:val="20"/>
        </w:rPr>
      </w:pPr>
    </w:p>
    <w:p w14:paraId="025000D0" w14:textId="77777777" w:rsidR="007A760B" w:rsidRPr="0085303F" w:rsidRDefault="007A760B" w:rsidP="007A760B">
      <w:pPr>
        <w:autoSpaceDE w:val="0"/>
        <w:autoSpaceDN w:val="0"/>
        <w:adjustRightInd w:val="0"/>
        <w:ind w:right="283"/>
        <w:jc w:val="center"/>
        <w:rPr>
          <w:sz w:val="20"/>
          <w:szCs w:val="20"/>
        </w:rPr>
      </w:pPr>
      <w:r w:rsidRPr="0085303F">
        <w:rPr>
          <w:sz w:val="20"/>
          <w:szCs w:val="20"/>
          <w:lang w:val="en-US"/>
        </w:rPr>
        <w:t>III</w:t>
      </w:r>
      <w:r w:rsidRPr="0085303F">
        <w:rPr>
          <w:sz w:val="20"/>
          <w:szCs w:val="20"/>
        </w:rPr>
        <w:t>.</w:t>
      </w:r>
      <w:r w:rsidRPr="0085303F">
        <w:rPr>
          <w:sz w:val="20"/>
          <w:szCs w:val="20"/>
          <w:lang w:val="en-US"/>
        </w:rPr>
        <w:t> </w:t>
      </w:r>
      <w:r w:rsidRPr="0085303F">
        <w:rPr>
          <w:sz w:val="20"/>
          <w:szCs w:val="20"/>
        </w:rPr>
        <w:t>Цели и задачи муниципальной программы</w:t>
      </w:r>
    </w:p>
    <w:p w14:paraId="523BCAA8" w14:textId="77777777" w:rsidR="007A760B" w:rsidRPr="0085303F" w:rsidRDefault="007A760B" w:rsidP="007A760B">
      <w:pPr>
        <w:autoSpaceDE w:val="0"/>
        <w:autoSpaceDN w:val="0"/>
        <w:adjustRightInd w:val="0"/>
        <w:ind w:right="283"/>
        <w:jc w:val="both"/>
        <w:rPr>
          <w:sz w:val="20"/>
          <w:szCs w:val="20"/>
        </w:rPr>
      </w:pPr>
      <w:r w:rsidRPr="0085303F">
        <w:rPr>
          <w:sz w:val="20"/>
          <w:szCs w:val="20"/>
        </w:rPr>
        <w:t xml:space="preserve"> с указанием планируемых значений целевых индикаторов по годам реализации (приведено в приложении №1)</w:t>
      </w:r>
    </w:p>
    <w:p w14:paraId="5ADA777B" w14:textId="77777777" w:rsidR="007A760B" w:rsidRPr="0085303F" w:rsidRDefault="007A760B" w:rsidP="007A760B">
      <w:pPr>
        <w:autoSpaceDE w:val="0"/>
        <w:autoSpaceDN w:val="0"/>
        <w:adjustRightInd w:val="0"/>
        <w:ind w:right="283"/>
        <w:jc w:val="both"/>
        <w:rPr>
          <w:sz w:val="20"/>
          <w:szCs w:val="20"/>
        </w:rPr>
      </w:pPr>
    </w:p>
    <w:p w14:paraId="0A26A279" w14:textId="77777777" w:rsidR="007A760B" w:rsidRPr="0085303F" w:rsidRDefault="007A760B" w:rsidP="007A760B">
      <w:pPr>
        <w:autoSpaceDE w:val="0"/>
        <w:autoSpaceDN w:val="0"/>
        <w:adjustRightInd w:val="0"/>
        <w:jc w:val="center"/>
        <w:rPr>
          <w:sz w:val="20"/>
          <w:szCs w:val="20"/>
        </w:rPr>
      </w:pPr>
      <w:r w:rsidRPr="0085303F">
        <w:rPr>
          <w:sz w:val="20"/>
          <w:szCs w:val="20"/>
          <w:lang w:val="en-US"/>
        </w:rPr>
        <w:t>IV</w:t>
      </w:r>
      <w:r w:rsidRPr="0085303F">
        <w:rPr>
          <w:sz w:val="20"/>
          <w:szCs w:val="20"/>
        </w:rPr>
        <w:t>. Система основных мероприятий муниципальной программы Куйбышевского района (приведено в приложение №2)</w:t>
      </w:r>
    </w:p>
    <w:p w14:paraId="0733A7F2" w14:textId="77777777" w:rsidR="007A760B" w:rsidRPr="0085303F" w:rsidRDefault="007A760B" w:rsidP="007A760B">
      <w:pPr>
        <w:autoSpaceDE w:val="0"/>
        <w:autoSpaceDN w:val="0"/>
        <w:adjustRightInd w:val="0"/>
        <w:jc w:val="center"/>
        <w:rPr>
          <w:sz w:val="20"/>
          <w:szCs w:val="20"/>
        </w:rPr>
      </w:pPr>
    </w:p>
    <w:p w14:paraId="63BE93ED" w14:textId="77777777" w:rsidR="007A760B" w:rsidRPr="0085303F" w:rsidRDefault="007A760B" w:rsidP="007A760B">
      <w:pPr>
        <w:spacing w:after="120"/>
        <w:ind w:left="-284"/>
        <w:jc w:val="center"/>
        <w:rPr>
          <w:sz w:val="20"/>
          <w:szCs w:val="20"/>
        </w:rPr>
      </w:pPr>
      <w:r w:rsidRPr="0085303F">
        <w:rPr>
          <w:sz w:val="20"/>
          <w:szCs w:val="20"/>
          <w:lang w:val="en-US"/>
        </w:rPr>
        <w:t>V</w:t>
      </w:r>
      <w:r w:rsidRPr="0085303F">
        <w:rPr>
          <w:sz w:val="20"/>
          <w:szCs w:val="20"/>
        </w:rPr>
        <w:t>. Механизмы реализации и система управления муниципальной программы</w:t>
      </w:r>
    </w:p>
    <w:p w14:paraId="213DE0F6" w14:textId="77777777" w:rsidR="007A760B" w:rsidRPr="0085303F" w:rsidRDefault="007A760B" w:rsidP="007A760B">
      <w:pPr>
        <w:spacing w:after="120"/>
        <w:ind w:left="-142" w:firstLine="425"/>
        <w:jc w:val="both"/>
        <w:rPr>
          <w:sz w:val="20"/>
          <w:szCs w:val="20"/>
        </w:rPr>
      </w:pPr>
      <w:r w:rsidRPr="0085303F">
        <w:rPr>
          <w:sz w:val="20"/>
          <w:szCs w:val="20"/>
        </w:rPr>
        <w:t>Реализация 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 на 2021-2025годы» представляет собой решение поставленных задач и их решение на 5 лет.</w:t>
      </w:r>
    </w:p>
    <w:p w14:paraId="5DEC0C7D" w14:textId="77777777" w:rsidR="007A760B" w:rsidRPr="0085303F" w:rsidRDefault="007A760B" w:rsidP="007A760B">
      <w:pPr>
        <w:ind w:firstLine="283"/>
        <w:jc w:val="both"/>
        <w:rPr>
          <w:sz w:val="20"/>
          <w:szCs w:val="20"/>
        </w:rPr>
      </w:pPr>
      <w:r w:rsidRPr="0085303F">
        <w:rPr>
          <w:sz w:val="20"/>
          <w:szCs w:val="20"/>
        </w:rPr>
        <w:t xml:space="preserve">Управление реализацией муниципальной программой осуществляется Главой Куйбышевского </w:t>
      </w:r>
      <w:r w:rsidRPr="0085303F">
        <w:rPr>
          <w:spacing w:val="-2"/>
          <w:sz w:val="20"/>
          <w:szCs w:val="20"/>
        </w:rPr>
        <w:t>муниципального</w:t>
      </w:r>
      <w:r w:rsidRPr="0085303F">
        <w:rPr>
          <w:sz w:val="20"/>
          <w:szCs w:val="20"/>
        </w:rPr>
        <w:t xml:space="preserve"> района Новосибирской области. </w:t>
      </w:r>
    </w:p>
    <w:p w14:paraId="43A8106B" w14:textId="77777777" w:rsidR="007A760B" w:rsidRPr="0085303F" w:rsidRDefault="007A760B" w:rsidP="007A760B">
      <w:pPr>
        <w:ind w:firstLine="283"/>
        <w:jc w:val="both"/>
        <w:rPr>
          <w:sz w:val="20"/>
          <w:szCs w:val="20"/>
        </w:rPr>
      </w:pPr>
      <w:r w:rsidRPr="0085303F">
        <w:rPr>
          <w:sz w:val="20"/>
          <w:szCs w:val="20"/>
        </w:rPr>
        <w:t xml:space="preserve">Контроль над ходом реализации муниципальной программы осуществляет первый заместитель главы Куйбышевского </w:t>
      </w:r>
      <w:r w:rsidRPr="0085303F">
        <w:rPr>
          <w:spacing w:val="-2"/>
          <w:sz w:val="20"/>
          <w:szCs w:val="20"/>
        </w:rPr>
        <w:t>муниципального</w:t>
      </w:r>
      <w:r w:rsidRPr="0085303F">
        <w:rPr>
          <w:sz w:val="20"/>
          <w:szCs w:val="20"/>
        </w:rPr>
        <w:t xml:space="preserve"> района Новосибирской области.</w:t>
      </w:r>
    </w:p>
    <w:p w14:paraId="218AC020" w14:textId="77777777" w:rsidR="007A760B" w:rsidRPr="0085303F" w:rsidRDefault="007A760B" w:rsidP="007A760B">
      <w:pPr>
        <w:jc w:val="both"/>
        <w:rPr>
          <w:sz w:val="20"/>
          <w:szCs w:val="20"/>
        </w:rPr>
      </w:pPr>
      <w:r w:rsidRPr="0085303F">
        <w:rPr>
          <w:sz w:val="20"/>
          <w:szCs w:val="20"/>
        </w:rPr>
        <w:t>Управление реализацией муниципальной программы осуществляются путем:</w:t>
      </w:r>
    </w:p>
    <w:p w14:paraId="62F94AA3" w14:textId="77777777" w:rsidR="007A760B" w:rsidRPr="0085303F" w:rsidRDefault="007A760B" w:rsidP="007A760B">
      <w:pPr>
        <w:ind w:firstLine="425"/>
        <w:jc w:val="both"/>
        <w:rPr>
          <w:sz w:val="20"/>
          <w:szCs w:val="20"/>
        </w:rPr>
      </w:pPr>
      <w:r w:rsidRPr="0085303F">
        <w:rPr>
          <w:sz w:val="20"/>
          <w:szCs w:val="20"/>
        </w:rPr>
        <w:t>1) ежегодного уточнения по мероприятиям плана муниципальной программы и состава исполнителей;</w:t>
      </w:r>
    </w:p>
    <w:p w14:paraId="10B14634" w14:textId="77777777" w:rsidR="007A760B" w:rsidRPr="0085303F" w:rsidRDefault="007A760B" w:rsidP="007A760B">
      <w:pPr>
        <w:ind w:firstLine="425"/>
        <w:jc w:val="both"/>
        <w:rPr>
          <w:sz w:val="20"/>
          <w:szCs w:val="20"/>
        </w:rPr>
      </w:pPr>
      <w:r w:rsidRPr="0085303F">
        <w:rPr>
          <w:sz w:val="20"/>
          <w:szCs w:val="20"/>
        </w:rPr>
        <w:t xml:space="preserve">2) координации действий всех исполнителей на заседаниях комиссии по профилактике правонарушений при администрации Куйбышевского </w:t>
      </w:r>
      <w:r w:rsidRPr="0085303F">
        <w:rPr>
          <w:spacing w:val="-2"/>
          <w:sz w:val="20"/>
          <w:szCs w:val="20"/>
        </w:rPr>
        <w:t>муниципального</w:t>
      </w:r>
      <w:r w:rsidRPr="0085303F">
        <w:rPr>
          <w:sz w:val="20"/>
          <w:szCs w:val="20"/>
        </w:rPr>
        <w:t xml:space="preserve"> района Новосибирской области </w:t>
      </w:r>
    </w:p>
    <w:p w14:paraId="7BDEFD72" w14:textId="77777777" w:rsidR="007A760B" w:rsidRPr="0085303F" w:rsidRDefault="007A760B" w:rsidP="007A760B">
      <w:pPr>
        <w:ind w:firstLine="425"/>
        <w:jc w:val="both"/>
        <w:rPr>
          <w:sz w:val="20"/>
          <w:szCs w:val="20"/>
        </w:rPr>
      </w:pPr>
      <w:r w:rsidRPr="0085303F">
        <w:rPr>
          <w:sz w:val="20"/>
          <w:szCs w:val="20"/>
        </w:rPr>
        <w:t>3) сбора и систематизации статистической и аналитической информации о реализации мероприятий муниципальной программы;</w:t>
      </w:r>
    </w:p>
    <w:p w14:paraId="34AE0656" w14:textId="77777777" w:rsidR="007A760B" w:rsidRPr="0085303F" w:rsidRDefault="007A760B" w:rsidP="007A760B">
      <w:pPr>
        <w:ind w:firstLine="425"/>
        <w:jc w:val="both"/>
        <w:rPr>
          <w:sz w:val="20"/>
          <w:szCs w:val="20"/>
        </w:rPr>
      </w:pPr>
      <w:r w:rsidRPr="0085303F">
        <w:rPr>
          <w:sz w:val="20"/>
          <w:szCs w:val="20"/>
        </w:rPr>
        <w:t xml:space="preserve">4) мониторинга состояния законности правопорядка, структуры и динамики преступности в Куйбышевском </w:t>
      </w:r>
      <w:r w:rsidRPr="0085303F">
        <w:rPr>
          <w:spacing w:val="-2"/>
          <w:sz w:val="20"/>
          <w:szCs w:val="20"/>
        </w:rPr>
        <w:t>муниципальном</w:t>
      </w:r>
      <w:r w:rsidRPr="0085303F">
        <w:rPr>
          <w:sz w:val="20"/>
          <w:szCs w:val="20"/>
        </w:rPr>
        <w:t xml:space="preserve"> районе Новосибирской области, анализа данных мониторинга.</w:t>
      </w:r>
    </w:p>
    <w:p w14:paraId="1335D7E7" w14:textId="77777777" w:rsidR="007A760B" w:rsidRPr="0085303F" w:rsidRDefault="007A760B" w:rsidP="007A760B">
      <w:pPr>
        <w:jc w:val="both"/>
        <w:rPr>
          <w:sz w:val="20"/>
          <w:szCs w:val="20"/>
        </w:rPr>
      </w:pPr>
      <w:r w:rsidRPr="0085303F">
        <w:rPr>
          <w:sz w:val="20"/>
          <w:szCs w:val="20"/>
        </w:rPr>
        <w:t>Контроль за исполнением плана включает:</w:t>
      </w:r>
    </w:p>
    <w:p w14:paraId="13A87769" w14:textId="77777777" w:rsidR="007A760B" w:rsidRPr="0085303F" w:rsidRDefault="007A760B" w:rsidP="007A760B">
      <w:pPr>
        <w:ind w:firstLine="425"/>
        <w:jc w:val="both"/>
        <w:rPr>
          <w:sz w:val="20"/>
          <w:szCs w:val="20"/>
        </w:rPr>
      </w:pPr>
      <w:r w:rsidRPr="0085303F">
        <w:rPr>
          <w:sz w:val="20"/>
          <w:szCs w:val="20"/>
        </w:rPr>
        <w:t>1) полугодовая отчетность о реализации мероприятий муниципальной программы;</w:t>
      </w:r>
    </w:p>
    <w:p w14:paraId="40F9BD5A" w14:textId="77777777" w:rsidR="007A760B" w:rsidRPr="0085303F" w:rsidRDefault="007A760B" w:rsidP="007A760B">
      <w:pPr>
        <w:ind w:firstLine="425"/>
        <w:jc w:val="both"/>
        <w:rPr>
          <w:sz w:val="20"/>
          <w:szCs w:val="20"/>
        </w:rPr>
      </w:pPr>
      <w:r w:rsidRPr="0085303F">
        <w:rPr>
          <w:sz w:val="20"/>
          <w:szCs w:val="20"/>
        </w:rPr>
        <w:t>2) ежегодный мониторинг эффективности реализации муниципальной программы.</w:t>
      </w:r>
    </w:p>
    <w:p w14:paraId="47E2071A" w14:textId="77777777" w:rsidR="007A760B" w:rsidRPr="0085303F" w:rsidRDefault="007A760B" w:rsidP="007A760B">
      <w:pPr>
        <w:jc w:val="both"/>
        <w:rPr>
          <w:sz w:val="20"/>
          <w:szCs w:val="20"/>
        </w:rPr>
      </w:pPr>
      <w:r w:rsidRPr="0085303F">
        <w:rPr>
          <w:sz w:val="20"/>
          <w:szCs w:val="20"/>
        </w:rPr>
        <w:t>План считается завершенным после выполнения его мероприятий в полном объеме и (или) достижения его цели.</w:t>
      </w:r>
    </w:p>
    <w:p w14:paraId="75ED1B65" w14:textId="77777777" w:rsidR="007A760B" w:rsidRPr="0085303F" w:rsidRDefault="007A760B" w:rsidP="007A760B">
      <w:pPr>
        <w:jc w:val="right"/>
        <w:rPr>
          <w:sz w:val="20"/>
          <w:szCs w:val="20"/>
        </w:rPr>
      </w:pPr>
      <w:r w:rsidRPr="0085303F">
        <w:rPr>
          <w:sz w:val="20"/>
          <w:szCs w:val="20"/>
        </w:rPr>
        <w:t xml:space="preserve">. </w:t>
      </w:r>
    </w:p>
    <w:p w14:paraId="2440E5C2" w14:textId="77777777" w:rsidR="007A760B" w:rsidRPr="0085303F" w:rsidRDefault="007A760B" w:rsidP="007A760B">
      <w:pPr>
        <w:widowControl w:val="0"/>
        <w:autoSpaceDE w:val="0"/>
        <w:autoSpaceDN w:val="0"/>
        <w:adjustRightInd w:val="0"/>
        <w:ind w:firstLine="720"/>
        <w:jc w:val="both"/>
        <w:rPr>
          <w:sz w:val="20"/>
          <w:szCs w:val="20"/>
        </w:rPr>
      </w:pPr>
      <w:r w:rsidRPr="0085303F">
        <w:rPr>
          <w:sz w:val="20"/>
          <w:szCs w:val="20"/>
          <w:lang w:val="en-US"/>
        </w:rPr>
        <w:t>VI</w:t>
      </w:r>
      <w:r w:rsidRPr="0085303F">
        <w:rPr>
          <w:sz w:val="20"/>
          <w:szCs w:val="20"/>
        </w:rPr>
        <w:t>. Ресурсное обеспечение муниципальной программы Куйбышевского района (приложение № 3)</w:t>
      </w:r>
    </w:p>
    <w:p w14:paraId="68BB04E3" w14:textId="77777777" w:rsidR="007A760B" w:rsidRPr="0085303F" w:rsidRDefault="007A760B" w:rsidP="007A760B">
      <w:pPr>
        <w:autoSpaceDE w:val="0"/>
        <w:autoSpaceDN w:val="0"/>
        <w:ind w:firstLine="708"/>
        <w:jc w:val="both"/>
        <w:rPr>
          <w:sz w:val="20"/>
          <w:szCs w:val="20"/>
        </w:rPr>
      </w:pPr>
    </w:p>
    <w:p w14:paraId="3C27861E" w14:textId="77777777" w:rsidR="007A760B" w:rsidRPr="0085303F" w:rsidRDefault="007A760B" w:rsidP="007A760B">
      <w:pPr>
        <w:jc w:val="center"/>
        <w:rPr>
          <w:sz w:val="20"/>
          <w:szCs w:val="20"/>
        </w:rPr>
      </w:pPr>
    </w:p>
    <w:p w14:paraId="5350F414" w14:textId="77777777" w:rsidR="007A760B" w:rsidRPr="0085303F" w:rsidRDefault="007A760B" w:rsidP="007A760B">
      <w:pPr>
        <w:jc w:val="center"/>
        <w:rPr>
          <w:sz w:val="20"/>
          <w:szCs w:val="20"/>
        </w:rPr>
      </w:pPr>
      <w:r w:rsidRPr="0085303F">
        <w:rPr>
          <w:sz w:val="20"/>
          <w:szCs w:val="20"/>
          <w:lang w:val="en-US"/>
        </w:rPr>
        <w:lastRenderedPageBreak/>
        <w:t>VII</w:t>
      </w:r>
      <w:r w:rsidRPr="0085303F">
        <w:rPr>
          <w:sz w:val="20"/>
          <w:szCs w:val="20"/>
        </w:rPr>
        <w:t xml:space="preserve">. Ожидаемые результаты реализации </w:t>
      </w:r>
      <w:r w:rsidRPr="0085303F">
        <w:rPr>
          <w:spacing w:val="-2"/>
          <w:sz w:val="20"/>
          <w:szCs w:val="20"/>
        </w:rPr>
        <w:t>муниципальной</w:t>
      </w:r>
      <w:r w:rsidRPr="0085303F">
        <w:rPr>
          <w:sz w:val="20"/>
          <w:szCs w:val="20"/>
        </w:rPr>
        <w:t xml:space="preserve"> программы</w:t>
      </w:r>
      <w:bookmarkStart w:id="2" w:name="Par483"/>
      <w:bookmarkEnd w:id="2"/>
    </w:p>
    <w:p w14:paraId="63B09288" w14:textId="77777777" w:rsidR="007A760B" w:rsidRPr="0085303F" w:rsidRDefault="007A760B" w:rsidP="007A760B">
      <w:pPr>
        <w:jc w:val="center"/>
        <w:rPr>
          <w:sz w:val="20"/>
          <w:szCs w:val="20"/>
        </w:rPr>
      </w:pPr>
    </w:p>
    <w:p w14:paraId="07F2617F" w14:textId="77777777" w:rsidR="007A760B" w:rsidRPr="0085303F" w:rsidRDefault="007A760B" w:rsidP="007A760B">
      <w:pPr>
        <w:ind w:left="-142" w:firstLine="850"/>
        <w:jc w:val="both"/>
        <w:rPr>
          <w:sz w:val="20"/>
          <w:szCs w:val="20"/>
        </w:rPr>
      </w:pPr>
      <w:r w:rsidRPr="0085303F">
        <w:rPr>
          <w:sz w:val="20"/>
          <w:szCs w:val="20"/>
        </w:rPr>
        <w:t>Социальным эффектом от реализации муниципальной программы станут:</w:t>
      </w:r>
    </w:p>
    <w:p w14:paraId="789302CD" w14:textId="77777777" w:rsidR="007A760B" w:rsidRPr="0085303F" w:rsidRDefault="007A760B" w:rsidP="007A760B">
      <w:pPr>
        <w:ind w:left="-142"/>
        <w:jc w:val="both"/>
        <w:rPr>
          <w:sz w:val="20"/>
          <w:szCs w:val="20"/>
        </w:rPr>
      </w:pPr>
      <w:r w:rsidRPr="0085303F">
        <w:rPr>
          <w:sz w:val="20"/>
          <w:szCs w:val="20"/>
        </w:rPr>
        <w:t>обеспечение защиты прав, свобод и законных интересов граждан от противоправных действий (бездействий);</w:t>
      </w:r>
    </w:p>
    <w:p w14:paraId="3ADF5F1F" w14:textId="77777777" w:rsidR="007A760B" w:rsidRPr="0085303F" w:rsidRDefault="007A760B" w:rsidP="007A760B">
      <w:pPr>
        <w:ind w:left="-142"/>
        <w:jc w:val="both"/>
        <w:rPr>
          <w:sz w:val="20"/>
          <w:szCs w:val="20"/>
        </w:rPr>
      </w:pPr>
      <w:r w:rsidRPr="0085303F">
        <w:rPr>
          <w:sz w:val="20"/>
          <w:szCs w:val="20"/>
        </w:rPr>
        <w:t xml:space="preserve">предупреждение правонарушений, выявление и устранение причин и условий, способствующих их совершению; </w:t>
      </w:r>
    </w:p>
    <w:p w14:paraId="2650EA6D" w14:textId="77777777" w:rsidR="007A760B" w:rsidRPr="0085303F" w:rsidRDefault="007A760B" w:rsidP="007A760B">
      <w:pPr>
        <w:ind w:left="-142"/>
        <w:jc w:val="both"/>
        <w:rPr>
          <w:sz w:val="20"/>
          <w:szCs w:val="20"/>
        </w:rPr>
      </w:pPr>
      <w:r w:rsidRPr="0085303F">
        <w:rPr>
          <w:sz w:val="20"/>
          <w:szCs w:val="20"/>
        </w:rPr>
        <w:t>принятие профилактических мер, направленных на предупреждение правонарушений;</w:t>
      </w:r>
    </w:p>
    <w:p w14:paraId="093E19FD" w14:textId="77777777" w:rsidR="007A760B" w:rsidRPr="0085303F" w:rsidRDefault="007A760B" w:rsidP="007A760B">
      <w:pPr>
        <w:ind w:left="-142"/>
        <w:jc w:val="both"/>
        <w:rPr>
          <w:sz w:val="20"/>
          <w:szCs w:val="20"/>
        </w:rPr>
      </w:pPr>
      <w:r w:rsidRPr="0085303F">
        <w:rPr>
          <w:sz w:val="20"/>
          <w:szCs w:val="20"/>
        </w:rPr>
        <w:t xml:space="preserve">снижение уровня преступности в Куйбышевском муниципальном районе Новосибирской области; </w:t>
      </w:r>
    </w:p>
    <w:p w14:paraId="2E77AFD7" w14:textId="77777777" w:rsidR="007A760B" w:rsidRPr="0085303F" w:rsidRDefault="007A760B" w:rsidP="007A760B">
      <w:pPr>
        <w:ind w:left="-142"/>
        <w:jc w:val="both"/>
        <w:rPr>
          <w:sz w:val="20"/>
          <w:szCs w:val="20"/>
        </w:rPr>
      </w:pPr>
      <w:r w:rsidRPr="0085303F">
        <w:rPr>
          <w:sz w:val="20"/>
          <w:szCs w:val="20"/>
        </w:rPr>
        <w:t xml:space="preserve"> ежегодное 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w:t>
      </w:r>
    </w:p>
    <w:p w14:paraId="40A19609" w14:textId="77777777" w:rsidR="007A760B" w:rsidRPr="0085303F" w:rsidRDefault="007A760B" w:rsidP="007A760B">
      <w:pPr>
        <w:ind w:left="-142"/>
        <w:jc w:val="both"/>
        <w:rPr>
          <w:sz w:val="20"/>
          <w:szCs w:val="20"/>
        </w:rPr>
      </w:pPr>
      <w:r w:rsidRPr="0085303F">
        <w:rPr>
          <w:sz w:val="20"/>
          <w:szCs w:val="20"/>
        </w:rPr>
        <w:t>обеспечение участия граждан в профилактике правонарушений;</w:t>
      </w:r>
    </w:p>
    <w:p w14:paraId="1205A353" w14:textId="77777777" w:rsidR="007A760B" w:rsidRPr="0085303F" w:rsidRDefault="007A760B" w:rsidP="007A760B">
      <w:pPr>
        <w:ind w:left="-142"/>
        <w:jc w:val="both"/>
        <w:rPr>
          <w:sz w:val="20"/>
          <w:szCs w:val="20"/>
        </w:rPr>
      </w:pPr>
      <w:r w:rsidRPr="0085303F">
        <w:rPr>
          <w:sz w:val="20"/>
          <w:szCs w:val="20"/>
        </w:rPr>
        <w:t>воспитание граждан в духе соблюдения законности и правопорядка;</w:t>
      </w:r>
    </w:p>
    <w:p w14:paraId="7D5768A3" w14:textId="77777777" w:rsidR="007A760B" w:rsidRPr="0085303F" w:rsidRDefault="007A760B" w:rsidP="007A760B">
      <w:pPr>
        <w:ind w:left="-142"/>
        <w:jc w:val="both"/>
        <w:rPr>
          <w:sz w:val="20"/>
          <w:szCs w:val="20"/>
        </w:rPr>
      </w:pPr>
      <w:r w:rsidRPr="0085303F">
        <w:rPr>
          <w:sz w:val="20"/>
          <w:szCs w:val="20"/>
        </w:rPr>
        <w:t>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14:paraId="1D562BFB" w14:textId="77777777" w:rsidR="007A760B" w:rsidRPr="0085303F" w:rsidRDefault="007A760B" w:rsidP="007A760B">
      <w:pPr>
        <w:ind w:left="-142" w:firstLine="850"/>
        <w:jc w:val="both"/>
        <w:rPr>
          <w:sz w:val="20"/>
          <w:szCs w:val="20"/>
        </w:rPr>
      </w:pPr>
      <w:r w:rsidRPr="0085303F">
        <w:rPr>
          <w:sz w:val="20"/>
          <w:szCs w:val="20"/>
        </w:rPr>
        <w:t>В результате реализации муниципальной программы ожидается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Куйбышевского муниципального района, которые будут характеризоваться:</w:t>
      </w:r>
    </w:p>
    <w:p w14:paraId="0DE1EBEB" w14:textId="77777777" w:rsidR="007A760B" w:rsidRPr="0085303F" w:rsidRDefault="007A760B" w:rsidP="007A760B">
      <w:pPr>
        <w:ind w:left="-142" w:firstLine="142"/>
        <w:jc w:val="both"/>
        <w:rPr>
          <w:sz w:val="20"/>
          <w:szCs w:val="20"/>
        </w:rPr>
      </w:pPr>
    </w:p>
    <w:p w14:paraId="2F243E89" w14:textId="77777777" w:rsidR="007A760B" w:rsidRPr="0085303F" w:rsidRDefault="007A760B" w:rsidP="007A760B">
      <w:pPr>
        <w:ind w:left="-142" w:firstLine="142"/>
        <w:jc w:val="both"/>
        <w:rPr>
          <w:sz w:val="20"/>
          <w:szCs w:val="20"/>
        </w:rPr>
      </w:pPr>
      <w:r w:rsidRPr="0085303F">
        <w:rPr>
          <w:sz w:val="20"/>
          <w:szCs w:val="20"/>
        </w:rPr>
        <w:t xml:space="preserve">Результатами реализации </w:t>
      </w:r>
      <w:r w:rsidRPr="0085303F">
        <w:rPr>
          <w:spacing w:val="-2"/>
          <w:sz w:val="20"/>
          <w:szCs w:val="20"/>
        </w:rPr>
        <w:t>муниципальной</w:t>
      </w:r>
      <w:r w:rsidRPr="0085303F">
        <w:rPr>
          <w:sz w:val="20"/>
          <w:szCs w:val="20"/>
        </w:rPr>
        <w:t xml:space="preserve"> программы должно стать:</w:t>
      </w:r>
    </w:p>
    <w:p w14:paraId="1C7FCF09" w14:textId="77777777" w:rsidR="007A760B" w:rsidRPr="0085303F" w:rsidRDefault="007A760B" w:rsidP="007A760B">
      <w:pPr>
        <w:ind w:left="-142" w:firstLine="142"/>
        <w:jc w:val="both"/>
        <w:rPr>
          <w:sz w:val="20"/>
          <w:szCs w:val="20"/>
        </w:rPr>
      </w:pPr>
    </w:p>
    <w:p w14:paraId="6E3647C3" w14:textId="77777777" w:rsidR="007A760B" w:rsidRPr="0085303F" w:rsidRDefault="007A760B" w:rsidP="007A760B">
      <w:pPr>
        <w:tabs>
          <w:tab w:val="left" w:pos="426"/>
        </w:tabs>
        <w:ind w:right="-108"/>
        <w:jc w:val="both"/>
        <w:rPr>
          <w:sz w:val="20"/>
          <w:szCs w:val="20"/>
        </w:rPr>
      </w:pPr>
      <w:r w:rsidRPr="0085303F">
        <w:rPr>
          <w:sz w:val="20"/>
          <w:szCs w:val="20"/>
        </w:rPr>
        <w:t>1. Ежегодным сокращением преступлений не менее, чем на 2%;</w:t>
      </w:r>
    </w:p>
    <w:p w14:paraId="336BE639" w14:textId="77777777" w:rsidR="007A760B" w:rsidRPr="0085303F" w:rsidRDefault="007A760B" w:rsidP="007A760B">
      <w:pPr>
        <w:tabs>
          <w:tab w:val="left" w:pos="426"/>
        </w:tabs>
        <w:ind w:right="-108"/>
        <w:jc w:val="both"/>
        <w:rPr>
          <w:sz w:val="20"/>
          <w:szCs w:val="20"/>
        </w:rPr>
      </w:pPr>
      <w:r w:rsidRPr="0085303F">
        <w:rPr>
          <w:sz w:val="20"/>
          <w:szCs w:val="20"/>
        </w:rPr>
        <w:t xml:space="preserve"> 2. Снижением доли преступлений, совершенных в общественных местах, в общем числе зарегистрированных преступлений к концу 2025 года до 21%;</w:t>
      </w:r>
    </w:p>
    <w:p w14:paraId="4D6BDF37" w14:textId="77777777" w:rsidR="007A760B" w:rsidRPr="0085303F" w:rsidRDefault="007A760B" w:rsidP="007A760B">
      <w:pPr>
        <w:tabs>
          <w:tab w:val="left" w:pos="426"/>
        </w:tabs>
        <w:ind w:right="-108"/>
        <w:jc w:val="both"/>
        <w:rPr>
          <w:sz w:val="20"/>
          <w:szCs w:val="20"/>
        </w:rPr>
      </w:pPr>
      <w:r w:rsidRPr="0085303F">
        <w:rPr>
          <w:sz w:val="20"/>
          <w:szCs w:val="20"/>
        </w:rPr>
        <w:t xml:space="preserve">3. Сокращение доли преступлений, совершенных несовершеннолетними или с их участием до 4 %; </w:t>
      </w:r>
    </w:p>
    <w:p w14:paraId="3E5F17E6" w14:textId="77777777" w:rsidR="007A760B" w:rsidRPr="0085303F" w:rsidRDefault="007A760B" w:rsidP="007A760B">
      <w:pPr>
        <w:tabs>
          <w:tab w:val="left" w:pos="426"/>
        </w:tabs>
        <w:jc w:val="both"/>
        <w:rPr>
          <w:sz w:val="20"/>
          <w:szCs w:val="20"/>
        </w:rPr>
      </w:pPr>
      <w:r w:rsidRPr="0085303F">
        <w:rPr>
          <w:sz w:val="20"/>
          <w:szCs w:val="20"/>
        </w:rPr>
        <w:t xml:space="preserve">4. Ежегодным снижением на 1,5% преступлений, совершенных в состоянии алкогольного и наркотического опьянения; </w:t>
      </w:r>
    </w:p>
    <w:p w14:paraId="6124A101" w14:textId="77777777" w:rsidR="007A760B" w:rsidRPr="0085303F" w:rsidRDefault="007A760B" w:rsidP="007A760B">
      <w:pPr>
        <w:tabs>
          <w:tab w:val="left" w:pos="426"/>
        </w:tabs>
        <w:jc w:val="both"/>
        <w:rPr>
          <w:sz w:val="20"/>
          <w:szCs w:val="20"/>
        </w:rPr>
      </w:pPr>
      <w:r w:rsidRPr="0085303F">
        <w:rPr>
          <w:sz w:val="20"/>
          <w:szCs w:val="20"/>
        </w:rPr>
        <w:t>5. Ежегодным увеличением на 4 %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14:paraId="55418405" w14:textId="77777777" w:rsidR="007A760B" w:rsidRPr="0085303F" w:rsidRDefault="007A760B" w:rsidP="007A760B">
      <w:pPr>
        <w:tabs>
          <w:tab w:val="left" w:pos="426"/>
        </w:tabs>
        <w:jc w:val="both"/>
        <w:rPr>
          <w:sz w:val="20"/>
          <w:szCs w:val="20"/>
        </w:rPr>
      </w:pPr>
      <w:r w:rsidRPr="0085303F">
        <w:rPr>
          <w:sz w:val="20"/>
          <w:szCs w:val="20"/>
        </w:rPr>
        <w:t>6. Недопущением совершения террористических актов и экстремистских проявлений;</w:t>
      </w:r>
    </w:p>
    <w:p w14:paraId="4D7299CB" w14:textId="77777777" w:rsidR="007A760B" w:rsidRPr="0085303F" w:rsidRDefault="007A760B" w:rsidP="007A760B">
      <w:pPr>
        <w:tabs>
          <w:tab w:val="left" w:pos="426"/>
        </w:tabs>
        <w:jc w:val="both"/>
        <w:rPr>
          <w:sz w:val="20"/>
          <w:szCs w:val="20"/>
        </w:rPr>
      </w:pPr>
      <w:r w:rsidRPr="0085303F">
        <w:rPr>
          <w:sz w:val="20"/>
          <w:szCs w:val="20"/>
        </w:rPr>
        <w:t xml:space="preserve">7. Ежегодным снижением на 1,6 % количества преступлений, совершенных лицами, ранее судимыми; </w:t>
      </w:r>
    </w:p>
    <w:p w14:paraId="4082E2C1" w14:textId="77777777" w:rsidR="007A760B" w:rsidRPr="0085303F" w:rsidRDefault="007A760B" w:rsidP="007A760B">
      <w:pPr>
        <w:tabs>
          <w:tab w:val="left" w:pos="0"/>
        </w:tabs>
        <w:jc w:val="both"/>
        <w:rPr>
          <w:sz w:val="20"/>
          <w:szCs w:val="20"/>
        </w:rPr>
      </w:pPr>
      <w:r w:rsidRPr="0085303F">
        <w:rPr>
          <w:sz w:val="20"/>
          <w:szCs w:val="20"/>
        </w:rPr>
        <w:t>8. Ежегодное снижение на 10% количества погибших в результате дорожно-транспортных происшествиях.</w:t>
      </w:r>
    </w:p>
    <w:p w14:paraId="7841D010" w14:textId="77777777" w:rsidR="007A760B" w:rsidRPr="0085303F" w:rsidRDefault="007A760B" w:rsidP="007A760B">
      <w:pPr>
        <w:tabs>
          <w:tab w:val="left" w:pos="0"/>
        </w:tabs>
        <w:jc w:val="both"/>
        <w:rPr>
          <w:sz w:val="20"/>
          <w:szCs w:val="20"/>
        </w:rPr>
      </w:pPr>
    </w:p>
    <w:p w14:paraId="0FD800BC" w14:textId="77777777" w:rsidR="007A760B" w:rsidRPr="0085303F" w:rsidRDefault="007A760B" w:rsidP="007A760B">
      <w:pPr>
        <w:tabs>
          <w:tab w:val="left" w:pos="0"/>
        </w:tabs>
        <w:jc w:val="both"/>
        <w:rPr>
          <w:sz w:val="20"/>
          <w:szCs w:val="20"/>
        </w:rPr>
      </w:pPr>
    </w:p>
    <w:p w14:paraId="6CA0D6C7" w14:textId="77777777" w:rsidR="007A760B" w:rsidRPr="0085303F" w:rsidRDefault="007A760B" w:rsidP="007A760B">
      <w:pPr>
        <w:tabs>
          <w:tab w:val="left" w:pos="0"/>
        </w:tabs>
        <w:jc w:val="both"/>
        <w:rPr>
          <w:sz w:val="20"/>
          <w:szCs w:val="20"/>
        </w:rPr>
      </w:pPr>
    </w:p>
    <w:p w14:paraId="715C901E" w14:textId="77777777" w:rsidR="007A760B" w:rsidRPr="0085303F" w:rsidRDefault="007A760B" w:rsidP="007A760B">
      <w:pPr>
        <w:tabs>
          <w:tab w:val="left" w:pos="0"/>
        </w:tabs>
        <w:jc w:val="both"/>
        <w:rPr>
          <w:sz w:val="20"/>
          <w:szCs w:val="20"/>
        </w:rPr>
      </w:pPr>
    </w:p>
    <w:p w14:paraId="0711CA9C" w14:textId="77777777" w:rsidR="007A760B" w:rsidRPr="0085303F" w:rsidRDefault="007A760B" w:rsidP="007A760B">
      <w:pPr>
        <w:tabs>
          <w:tab w:val="left" w:pos="0"/>
        </w:tabs>
        <w:jc w:val="both"/>
        <w:rPr>
          <w:sz w:val="20"/>
          <w:szCs w:val="20"/>
        </w:rPr>
      </w:pPr>
    </w:p>
    <w:p w14:paraId="509671F3" w14:textId="77777777" w:rsidR="007A760B" w:rsidRPr="0085303F" w:rsidRDefault="007A760B" w:rsidP="007A760B">
      <w:pPr>
        <w:tabs>
          <w:tab w:val="left" w:pos="0"/>
        </w:tabs>
        <w:jc w:val="both"/>
        <w:rPr>
          <w:sz w:val="20"/>
          <w:szCs w:val="20"/>
        </w:rPr>
      </w:pPr>
    </w:p>
    <w:p w14:paraId="369E68B8" w14:textId="77777777" w:rsidR="007A760B" w:rsidRPr="0085303F" w:rsidRDefault="007A760B" w:rsidP="007A760B">
      <w:pPr>
        <w:tabs>
          <w:tab w:val="left" w:pos="0"/>
        </w:tabs>
        <w:jc w:val="both"/>
        <w:rPr>
          <w:sz w:val="20"/>
          <w:szCs w:val="20"/>
        </w:rPr>
      </w:pPr>
    </w:p>
    <w:p w14:paraId="762434D4" w14:textId="77777777" w:rsidR="007A760B" w:rsidRPr="0085303F" w:rsidRDefault="007A760B" w:rsidP="007A760B">
      <w:pPr>
        <w:jc w:val="right"/>
        <w:rPr>
          <w:sz w:val="20"/>
          <w:szCs w:val="20"/>
        </w:rPr>
        <w:sectPr w:rsidR="007A760B" w:rsidRPr="0085303F" w:rsidSect="00947A84">
          <w:footerReference w:type="default" r:id="rId13"/>
          <w:pgSz w:w="11906" w:h="16838"/>
          <w:pgMar w:top="1134" w:right="850" w:bottom="1134" w:left="1701" w:header="708" w:footer="708" w:gutter="0"/>
          <w:pgNumType w:start="3"/>
          <w:cols w:space="708"/>
          <w:docGrid w:linePitch="360"/>
        </w:sectPr>
      </w:pPr>
    </w:p>
    <w:p w14:paraId="660BAEFC" w14:textId="77777777" w:rsidR="007A760B" w:rsidRPr="0085303F" w:rsidRDefault="007A760B" w:rsidP="007A760B">
      <w:pPr>
        <w:jc w:val="right"/>
        <w:rPr>
          <w:sz w:val="20"/>
          <w:szCs w:val="20"/>
        </w:rPr>
      </w:pPr>
      <w:r w:rsidRPr="0085303F">
        <w:rPr>
          <w:sz w:val="20"/>
          <w:szCs w:val="20"/>
        </w:rPr>
        <w:lastRenderedPageBreak/>
        <w:t>Приложение № 1</w:t>
      </w:r>
    </w:p>
    <w:p w14:paraId="6944F10E" w14:textId="77777777" w:rsidR="007A760B" w:rsidRPr="0085303F" w:rsidRDefault="007A760B" w:rsidP="007A760B">
      <w:pPr>
        <w:jc w:val="both"/>
        <w:rPr>
          <w:sz w:val="20"/>
          <w:szCs w:val="20"/>
        </w:rPr>
      </w:pPr>
    </w:p>
    <w:p w14:paraId="14E09B6D" w14:textId="77777777" w:rsidR="007A760B" w:rsidRPr="0085303F" w:rsidRDefault="007A760B" w:rsidP="007A760B">
      <w:pPr>
        <w:widowControl w:val="0"/>
        <w:autoSpaceDE w:val="0"/>
        <w:autoSpaceDN w:val="0"/>
        <w:adjustRightInd w:val="0"/>
        <w:jc w:val="center"/>
        <w:rPr>
          <w:sz w:val="20"/>
          <w:szCs w:val="20"/>
        </w:rPr>
      </w:pPr>
      <w:r w:rsidRPr="0085303F">
        <w:rPr>
          <w:sz w:val="20"/>
          <w:szCs w:val="20"/>
        </w:rPr>
        <w:t>ЦЕЛИ, ЗАДАЧИ И ЦЕЛЕВЫЕ ИНДИКАТОРЫ</w:t>
      </w:r>
    </w:p>
    <w:p w14:paraId="07B76950" w14:textId="77777777" w:rsidR="007A760B" w:rsidRPr="0085303F" w:rsidRDefault="007A760B" w:rsidP="007A760B">
      <w:pPr>
        <w:widowControl w:val="0"/>
        <w:autoSpaceDE w:val="0"/>
        <w:autoSpaceDN w:val="0"/>
        <w:adjustRightInd w:val="0"/>
        <w:jc w:val="center"/>
        <w:rPr>
          <w:sz w:val="20"/>
          <w:szCs w:val="20"/>
        </w:rPr>
      </w:pPr>
      <w:r w:rsidRPr="0085303F">
        <w:rPr>
          <w:sz w:val="20"/>
          <w:szCs w:val="20"/>
        </w:rPr>
        <w:t>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w:t>
      </w:r>
    </w:p>
    <w:p w14:paraId="224FC4D5" w14:textId="77777777" w:rsidR="007A760B" w:rsidRPr="0085303F" w:rsidRDefault="007A760B" w:rsidP="007A760B">
      <w:pPr>
        <w:widowControl w:val="0"/>
        <w:autoSpaceDE w:val="0"/>
        <w:autoSpaceDN w:val="0"/>
        <w:adjustRightInd w:val="0"/>
        <w:jc w:val="center"/>
        <w:rPr>
          <w:sz w:val="20"/>
          <w:szCs w:val="20"/>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402"/>
        <w:gridCol w:w="993"/>
        <w:gridCol w:w="1559"/>
        <w:gridCol w:w="1559"/>
        <w:gridCol w:w="1418"/>
        <w:gridCol w:w="1275"/>
        <w:gridCol w:w="1418"/>
      </w:tblGrid>
      <w:tr w:rsidR="007A760B" w:rsidRPr="0085303F" w14:paraId="5ECDB5A0" w14:textId="77777777" w:rsidTr="007120EB">
        <w:trPr>
          <w:cantSplit/>
          <w:trHeight w:val="20"/>
        </w:trPr>
        <w:tc>
          <w:tcPr>
            <w:tcW w:w="3828" w:type="dxa"/>
            <w:vMerge w:val="restart"/>
            <w:tcBorders>
              <w:top w:val="single" w:sz="4" w:space="0" w:color="auto"/>
              <w:left w:val="single" w:sz="4" w:space="0" w:color="auto"/>
              <w:bottom w:val="single" w:sz="4" w:space="0" w:color="auto"/>
              <w:right w:val="single" w:sz="4" w:space="0" w:color="auto"/>
            </w:tcBorders>
            <w:hideMark/>
          </w:tcPr>
          <w:p w14:paraId="693EDDA4" w14:textId="77777777" w:rsidR="007A760B" w:rsidRPr="0085303F" w:rsidRDefault="007A760B" w:rsidP="007120EB">
            <w:pPr>
              <w:tabs>
                <w:tab w:val="left" w:pos="6667"/>
              </w:tabs>
              <w:jc w:val="both"/>
              <w:rPr>
                <w:sz w:val="20"/>
                <w:szCs w:val="20"/>
              </w:rPr>
            </w:pPr>
            <w:r w:rsidRPr="0085303F">
              <w:rPr>
                <w:sz w:val="20"/>
                <w:szCs w:val="20"/>
              </w:rPr>
              <w:t>Цели и задачи муниципальной программы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BC9DA9C" w14:textId="77777777" w:rsidR="007A760B" w:rsidRPr="0085303F" w:rsidRDefault="007A760B" w:rsidP="007120EB">
            <w:pPr>
              <w:tabs>
                <w:tab w:val="left" w:pos="6667"/>
              </w:tabs>
              <w:jc w:val="both"/>
              <w:rPr>
                <w:sz w:val="20"/>
                <w:szCs w:val="20"/>
              </w:rPr>
            </w:pPr>
            <w:r w:rsidRPr="0085303F">
              <w:rPr>
                <w:sz w:val="20"/>
                <w:szCs w:val="20"/>
              </w:rPr>
              <w:t>Наименование целевого индикатора</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9D45A13" w14:textId="77777777" w:rsidR="007A760B" w:rsidRPr="0085303F" w:rsidRDefault="007A760B" w:rsidP="007120EB">
            <w:pPr>
              <w:tabs>
                <w:tab w:val="left" w:pos="6667"/>
              </w:tabs>
              <w:jc w:val="both"/>
              <w:rPr>
                <w:sz w:val="20"/>
                <w:szCs w:val="20"/>
              </w:rPr>
            </w:pPr>
            <w:r w:rsidRPr="0085303F">
              <w:rPr>
                <w:sz w:val="20"/>
                <w:szCs w:val="20"/>
              </w:rPr>
              <w:t>Единица измерения</w:t>
            </w:r>
          </w:p>
        </w:tc>
        <w:tc>
          <w:tcPr>
            <w:tcW w:w="7229" w:type="dxa"/>
            <w:gridSpan w:val="5"/>
            <w:tcBorders>
              <w:top w:val="single" w:sz="4" w:space="0" w:color="auto"/>
              <w:left w:val="single" w:sz="4" w:space="0" w:color="auto"/>
              <w:bottom w:val="single" w:sz="4" w:space="0" w:color="auto"/>
              <w:right w:val="single" w:sz="4" w:space="0" w:color="auto"/>
            </w:tcBorders>
            <w:hideMark/>
          </w:tcPr>
          <w:p w14:paraId="62908F13" w14:textId="77777777" w:rsidR="007A760B" w:rsidRPr="0085303F" w:rsidRDefault="007A760B" w:rsidP="007120EB">
            <w:pPr>
              <w:tabs>
                <w:tab w:val="left" w:pos="6667"/>
              </w:tabs>
              <w:jc w:val="both"/>
              <w:rPr>
                <w:sz w:val="20"/>
                <w:szCs w:val="20"/>
              </w:rPr>
            </w:pPr>
            <w:r w:rsidRPr="0085303F">
              <w:rPr>
                <w:sz w:val="20"/>
                <w:szCs w:val="20"/>
              </w:rPr>
              <w:t>Значение целевого индикатора по годам реализации</w:t>
            </w:r>
          </w:p>
        </w:tc>
      </w:tr>
      <w:tr w:rsidR="007A760B" w:rsidRPr="0085303F" w14:paraId="025B1353" w14:textId="77777777" w:rsidTr="007120EB">
        <w:trPr>
          <w:cantSplit/>
          <w:trHeight w:val="746"/>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4BDA048" w14:textId="77777777" w:rsidR="007A760B" w:rsidRPr="0085303F" w:rsidRDefault="007A760B" w:rsidP="007120EB">
            <w:pPr>
              <w:spacing w:line="256" w:lineRule="auto"/>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BAA5E0" w14:textId="77777777" w:rsidR="007A760B" w:rsidRPr="0085303F" w:rsidRDefault="007A760B" w:rsidP="007120EB">
            <w:pPr>
              <w:spacing w:line="256"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87A534D" w14:textId="77777777" w:rsidR="007A760B" w:rsidRPr="0085303F" w:rsidRDefault="007A760B" w:rsidP="007120EB">
            <w:pPr>
              <w:spacing w:line="25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7DA6B0B" w14:textId="77777777" w:rsidR="007A760B" w:rsidRPr="0085303F" w:rsidRDefault="007A760B" w:rsidP="007120EB">
            <w:pPr>
              <w:tabs>
                <w:tab w:val="left" w:pos="6667"/>
              </w:tabs>
              <w:jc w:val="both"/>
              <w:rPr>
                <w:sz w:val="20"/>
                <w:szCs w:val="20"/>
              </w:rPr>
            </w:pPr>
            <w:r w:rsidRPr="0085303F">
              <w:rPr>
                <w:sz w:val="20"/>
                <w:szCs w:val="20"/>
              </w:rPr>
              <w:t>2021</w:t>
            </w:r>
          </w:p>
        </w:tc>
        <w:tc>
          <w:tcPr>
            <w:tcW w:w="1559" w:type="dxa"/>
            <w:tcBorders>
              <w:top w:val="single" w:sz="4" w:space="0" w:color="auto"/>
              <w:left w:val="single" w:sz="4" w:space="0" w:color="auto"/>
              <w:bottom w:val="single" w:sz="4" w:space="0" w:color="auto"/>
              <w:right w:val="single" w:sz="4" w:space="0" w:color="auto"/>
            </w:tcBorders>
            <w:hideMark/>
          </w:tcPr>
          <w:p w14:paraId="01495613" w14:textId="77777777" w:rsidR="007A760B" w:rsidRPr="0085303F" w:rsidRDefault="007A760B" w:rsidP="007120EB">
            <w:pPr>
              <w:tabs>
                <w:tab w:val="left" w:pos="6667"/>
              </w:tabs>
              <w:jc w:val="both"/>
              <w:rPr>
                <w:sz w:val="20"/>
                <w:szCs w:val="20"/>
              </w:rPr>
            </w:pPr>
            <w:r w:rsidRPr="0085303F">
              <w:rPr>
                <w:sz w:val="20"/>
                <w:szCs w:val="20"/>
              </w:rPr>
              <w:t>2022</w:t>
            </w:r>
          </w:p>
        </w:tc>
        <w:tc>
          <w:tcPr>
            <w:tcW w:w="1418" w:type="dxa"/>
            <w:tcBorders>
              <w:top w:val="single" w:sz="4" w:space="0" w:color="auto"/>
              <w:left w:val="single" w:sz="4" w:space="0" w:color="auto"/>
              <w:bottom w:val="single" w:sz="4" w:space="0" w:color="auto"/>
              <w:right w:val="single" w:sz="4" w:space="0" w:color="auto"/>
            </w:tcBorders>
            <w:hideMark/>
          </w:tcPr>
          <w:p w14:paraId="7577B88B" w14:textId="77777777" w:rsidR="007A760B" w:rsidRPr="0085303F" w:rsidRDefault="007A760B" w:rsidP="007120EB">
            <w:pPr>
              <w:tabs>
                <w:tab w:val="left" w:pos="6667"/>
              </w:tabs>
              <w:jc w:val="both"/>
              <w:rPr>
                <w:sz w:val="20"/>
                <w:szCs w:val="20"/>
              </w:rPr>
            </w:pPr>
            <w:r w:rsidRPr="0085303F">
              <w:rPr>
                <w:sz w:val="20"/>
                <w:szCs w:val="20"/>
              </w:rPr>
              <w:t>2023</w:t>
            </w:r>
          </w:p>
        </w:tc>
        <w:tc>
          <w:tcPr>
            <w:tcW w:w="1275" w:type="dxa"/>
            <w:tcBorders>
              <w:top w:val="single" w:sz="4" w:space="0" w:color="auto"/>
              <w:left w:val="single" w:sz="4" w:space="0" w:color="auto"/>
              <w:bottom w:val="single" w:sz="4" w:space="0" w:color="auto"/>
              <w:right w:val="single" w:sz="4" w:space="0" w:color="auto"/>
            </w:tcBorders>
            <w:hideMark/>
          </w:tcPr>
          <w:p w14:paraId="0CEF9BB2" w14:textId="77777777" w:rsidR="007A760B" w:rsidRPr="0085303F" w:rsidRDefault="007A760B" w:rsidP="007120EB">
            <w:pPr>
              <w:tabs>
                <w:tab w:val="left" w:pos="6667"/>
              </w:tabs>
              <w:jc w:val="both"/>
              <w:rPr>
                <w:sz w:val="20"/>
                <w:szCs w:val="20"/>
              </w:rPr>
            </w:pPr>
            <w:r w:rsidRPr="0085303F">
              <w:rPr>
                <w:sz w:val="20"/>
                <w:szCs w:val="20"/>
              </w:rPr>
              <w:t>2024</w:t>
            </w:r>
          </w:p>
        </w:tc>
        <w:tc>
          <w:tcPr>
            <w:tcW w:w="1418" w:type="dxa"/>
            <w:tcBorders>
              <w:top w:val="single" w:sz="4" w:space="0" w:color="auto"/>
              <w:left w:val="single" w:sz="4" w:space="0" w:color="auto"/>
              <w:bottom w:val="single" w:sz="4" w:space="0" w:color="auto"/>
              <w:right w:val="single" w:sz="4" w:space="0" w:color="auto"/>
            </w:tcBorders>
          </w:tcPr>
          <w:p w14:paraId="5F34A998" w14:textId="77777777" w:rsidR="007A760B" w:rsidRPr="0085303F" w:rsidRDefault="007A760B" w:rsidP="007120EB">
            <w:pPr>
              <w:tabs>
                <w:tab w:val="left" w:pos="6667"/>
              </w:tabs>
              <w:jc w:val="both"/>
              <w:rPr>
                <w:sz w:val="20"/>
                <w:szCs w:val="20"/>
              </w:rPr>
            </w:pPr>
            <w:r w:rsidRPr="0085303F">
              <w:rPr>
                <w:sz w:val="20"/>
                <w:szCs w:val="20"/>
              </w:rPr>
              <w:t>2025</w:t>
            </w:r>
          </w:p>
        </w:tc>
      </w:tr>
      <w:tr w:rsidR="007A760B" w:rsidRPr="0085303F" w14:paraId="401974D2" w14:textId="77777777" w:rsidTr="007120EB">
        <w:trPr>
          <w:cantSplit/>
          <w:trHeight w:val="2399"/>
        </w:trPr>
        <w:tc>
          <w:tcPr>
            <w:tcW w:w="3828" w:type="dxa"/>
            <w:tcBorders>
              <w:top w:val="single" w:sz="4" w:space="0" w:color="auto"/>
              <w:left w:val="single" w:sz="4" w:space="0" w:color="auto"/>
              <w:bottom w:val="single" w:sz="4" w:space="0" w:color="auto"/>
              <w:right w:val="single" w:sz="4" w:space="0" w:color="auto"/>
            </w:tcBorders>
          </w:tcPr>
          <w:p w14:paraId="7B01083A" w14:textId="77777777" w:rsidR="007A760B" w:rsidRPr="0085303F" w:rsidRDefault="007A760B" w:rsidP="007120EB">
            <w:pPr>
              <w:autoSpaceDE w:val="0"/>
              <w:autoSpaceDN w:val="0"/>
              <w:adjustRightInd w:val="0"/>
              <w:jc w:val="both"/>
              <w:rPr>
                <w:sz w:val="20"/>
                <w:szCs w:val="20"/>
              </w:rPr>
            </w:pPr>
            <w:r w:rsidRPr="0085303F">
              <w:rPr>
                <w:sz w:val="20"/>
                <w:szCs w:val="20"/>
              </w:rPr>
              <w:t>Цель: снижение уровня преступности, создание условий для обеспечения общественной безопасности и правопорядка на территории Куйбышевского муниципального района Новосибирской области</w:t>
            </w:r>
          </w:p>
          <w:p w14:paraId="71A5984C" w14:textId="77777777" w:rsidR="007A760B" w:rsidRPr="0085303F" w:rsidRDefault="007A760B" w:rsidP="007120EB">
            <w:pPr>
              <w:autoSpaceDE w:val="0"/>
              <w:autoSpaceDN w:val="0"/>
              <w:adjustRightInd w:val="0"/>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8D09CDC" w14:textId="77777777" w:rsidR="007A760B" w:rsidRPr="0085303F" w:rsidRDefault="007A760B" w:rsidP="007120EB">
            <w:pPr>
              <w:jc w:val="both"/>
              <w:rPr>
                <w:sz w:val="20"/>
                <w:szCs w:val="20"/>
              </w:rPr>
            </w:pPr>
            <w:r w:rsidRPr="0085303F">
              <w:rPr>
                <w:sz w:val="20"/>
                <w:szCs w:val="20"/>
              </w:rPr>
              <w:t>Количество зарегистрированных преступлений на 10,0 тыс. населения (56,243-2020г)</w:t>
            </w:r>
          </w:p>
        </w:tc>
        <w:tc>
          <w:tcPr>
            <w:tcW w:w="993" w:type="dxa"/>
            <w:tcBorders>
              <w:top w:val="single" w:sz="4" w:space="0" w:color="auto"/>
              <w:left w:val="single" w:sz="4" w:space="0" w:color="auto"/>
              <w:bottom w:val="single" w:sz="4" w:space="0" w:color="auto"/>
              <w:right w:val="single" w:sz="4" w:space="0" w:color="auto"/>
            </w:tcBorders>
            <w:hideMark/>
          </w:tcPr>
          <w:p w14:paraId="761E8A7F" w14:textId="77777777" w:rsidR="007A760B" w:rsidRPr="0085303F" w:rsidRDefault="007A760B" w:rsidP="007120EB">
            <w:pPr>
              <w:jc w:val="both"/>
              <w:rPr>
                <w:sz w:val="20"/>
                <w:szCs w:val="20"/>
              </w:rPr>
            </w:pPr>
            <w:r w:rsidRPr="0085303F">
              <w:rPr>
                <w:sz w:val="20"/>
                <w:szCs w:val="20"/>
              </w:rPr>
              <w:t>ед.</w:t>
            </w:r>
          </w:p>
        </w:tc>
        <w:tc>
          <w:tcPr>
            <w:tcW w:w="1559" w:type="dxa"/>
            <w:tcBorders>
              <w:top w:val="single" w:sz="4" w:space="0" w:color="auto"/>
              <w:left w:val="single" w:sz="4" w:space="0" w:color="auto"/>
              <w:bottom w:val="single" w:sz="4" w:space="0" w:color="auto"/>
              <w:right w:val="single" w:sz="4" w:space="0" w:color="auto"/>
            </w:tcBorders>
          </w:tcPr>
          <w:p w14:paraId="0CB41D9B" w14:textId="77777777" w:rsidR="007A760B" w:rsidRPr="0085303F" w:rsidRDefault="007A760B" w:rsidP="007120EB">
            <w:pPr>
              <w:ind w:left="-57" w:right="-57"/>
              <w:jc w:val="both"/>
              <w:rPr>
                <w:sz w:val="20"/>
                <w:szCs w:val="20"/>
              </w:rPr>
            </w:pPr>
            <w:r w:rsidRPr="0085303F">
              <w:rPr>
                <w:sz w:val="20"/>
                <w:szCs w:val="20"/>
              </w:rPr>
              <w:t>140</w:t>
            </w:r>
          </w:p>
        </w:tc>
        <w:tc>
          <w:tcPr>
            <w:tcW w:w="1559" w:type="dxa"/>
            <w:tcBorders>
              <w:top w:val="single" w:sz="4" w:space="0" w:color="auto"/>
              <w:left w:val="single" w:sz="4" w:space="0" w:color="auto"/>
              <w:bottom w:val="single" w:sz="4" w:space="0" w:color="auto"/>
              <w:right w:val="single" w:sz="4" w:space="0" w:color="auto"/>
            </w:tcBorders>
          </w:tcPr>
          <w:p w14:paraId="74E07356" w14:textId="77777777" w:rsidR="007A760B" w:rsidRPr="0085303F" w:rsidRDefault="007A760B" w:rsidP="007120EB">
            <w:pPr>
              <w:ind w:left="-57" w:right="-57"/>
              <w:jc w:val="both"/>
              <w:rPr>
                <w:sz w:val="20"/>
                <w:szCs w:val="20"/>
              </w:rPr>
            </w:pPr>
            <w:r w:rsidRPr="0085303F">
              <w:rPr>
                <w:sz w:val="20"/>
                <w:szCs w:val="20"/>
              </w:rPr>
              <w:t>136</w:t>
            </w:r>
          </w:p>
        </w:tc>
        <w:tc>
          <w:tcPr>
            <w:tcW w:w="1418" w:type="dxa"/>
            <w:tcBorders>
              <w:top w:val="single" w:sz="4" w:space="0" w:color="auto"/>
              <w:left w:val="single" w:sz="4" w:space="0" w:color="auto"/>
              <w:bottom w:val="single" w:sz="4" w:space="0" w:color="auto"/>
              <w:right w:val="single" w:sz="4" w:space="0" w:color="auto"/>
            </w:tcBorders>
          </w:tcPr>
          <w:p w14:paraId="61B594A3" w14:textId="77777777" w:rsidR="007A760B" w:rsidRPr="0085303F" w:rsidRDefault="007A760B" w:rsidP="007120EB">
            <w:pPr>
              <w:ind w:left="-57" w:right="-57"/>
              <w:jc w:val="both"/>
              <w:rPr>
                <w:sz w:val="20"/>
                <w:szCs w:val="20"/>
              </w:rPr>
            </w:pPr>
            <w:r w:rsidRPr="0085303F">
              <w:rPr>
                <w:sz w:val="20"/>
                <w:szCs w:val="20"/>
              </w:rPr>
              <w:t>133</w:t>
            </w:r>
          </w:p>
        </w:tc>
        <w:tc>
          <w:tcPr>
            <w:tcW w:w="1275" w:type="dxa"/>
            <w:tcBorders>
              <w:top w:val="single" w:sz="4" w:space="0" w:color="auto"/>
              <w:left w:val="single" w:sz="4" w:space="0" w:color="auto"/>
              <w:bottom w:val="single" w:sz="4" w:space="0" w:color="auto"/>
              <w:right w:val="single" w:sz="4" w:space="0" w:color="auto"/>
            </w:tcBorders>
          </w:tcPr>
          <w:p w14:paraId="0E142EB9" w14:textId="77777777" w:rsidR="007A760B" w:rsidRPr="0085303F" w:rsidRDefault="007A760B" w:rsidP="007120EB">
            <w:pPr>
              <w:ind w:left="-57" w:right="-57"/>
              <w:jc w:val="both"/>
              <w:rPr>
                <w:sz w:val="20"/>
                <w:szCs w:val="20"/>
              </w:rPr>
            </w:pPr>
            <w:r w:rsidRPr="0085303F">
              <w:rPr>
                <w:sz w:val="20"/>
                <w:szCs w:val="20"/>
              </w:rPr>
              <w:t>130</w:t>
            </w:r>
          </w:p>
        </w:tc>
        <w:tc>
          <w:tcPr>
            <w:tcW w:w="1418" w:type="dxa"/>
            <w:tcBorders>
              <w:top w:val="single" w:sz="4" w:space="0" w:color="auto"/>
              <w:left w:val="single" w:sz="4" w:space="0" w:color="auto"/>
              <w:bottom w:val="single" w:sz="4" w:space="0" w:color="auto"/>
              <w:right w:val="single" w:sz="4" w:space="0" w:color="auto"/>
            </w:tcBorders>
          </w:tcPr>
          <w:p w14:paraId="37512C33" w14:textId="77777777" w:rsidR="007A760B" w:rsidRPr="0085303F" w:rsidRDefault="007A760B" w:rsidP="007120EB">
            <w:pPr>
              <w:ind w:right="-57"/>
              <w:jc w:val="both"/>
              <w:rPr>
                <w:sz w:val="20"/>
                <w:szCs w:val="20"/>
              </w:rPr>
            </w:pPr>
            <w:r w:rsidRPr="0085303F">
              <w:rPr>
                <w:sz w:val="20"/>
                <w:szCs w:val="20"/>
              </w:rPr>
              <w:t>126</w:t>
            </w:r>
          </w:p>
        </w:tc>
      </w:tr>
      <w:tr w:rsidR="007A760B" w:rsidRPr="0085303F" w14:paraId="5B3611F0" w14:textId="77777777" w:rsidTr="007120EB">
        <w:trPr>
          <w:trHeight w:val="20"/>
        </w:trPr>
        <w:tc>
          <w:tcPr>
            <w:tcW w:w="3828" w:type="dxa"/>
            <w:tcBorders>
              <w:top w:val="single" w:sz="4" w:space="0" w:color="auto"/>
              <w:left w:val="single" w:sz="4" w:space="0" w:color="auto"/>
              <w:bottom w:val="single" w:sz="4" w:space="0" w:color="auto"/>
              <w:right w:val="single" w:sz="4" w:space="0" w:color="auto"/>
            </w:tcBorders>
            <w:hideMark/>
          </w:tcPr>
          <w:p w14:paraId="2BA38364" w14:textId="77777777" w:rsidR="007A760B" w:rsidRPr="0085303F" w:rsidRDefault="007A760B" w:rsidP="007120EB">
            <w:pPr>
              <w:autoSpaceDE w:val="0"/>
              <w:autoSpaceDN w:val="0"/>
              <w:adjustRightInd w:val="0"/>
              <w:jc w:val="both"/>
              <w:rPr>
                <w:sz w:val="20"/>
                <w:szCs w:val="20"/>
              </w:rPr>
            </w:pPr>
            <w:r w:rsidRPr="0085303F">
              <w:rPr>
                <w:sz w:val="20"/>
                <w:szCs w:val="20"/>
              </w:rPr>
              <w:t>Задача 1. </w:t>
            </w:r>
          </w:p>
          <w:p w14:paraId="3AF46AC5" w14:textId="77777777" w:rsidR="007A760B" w:rsidRPr="0085303F" w:rsidRDefault="007A760B" w:rsidP="007120EB">
            <w:pPr>
              <w:autoSpaceDE w:val="0"/>
              <w:autoSpaceDN w:val="0"/>
              <w:adjustRightInd w:val="0"/>
              <w:jc w:val="both"/>
              <w:rPr>
                <w:sz w:val="20"/>
                <w:szCs w:val="20"/>
              </w:rPr>
            </w:pPr>
            <w:r w:rsidRPr="0085303F">
              <w:rPr>
                <w:sz w:val="20"/>
                <w:szCs w:val="20"/>
              </w:rPr>
              <w:t>Снижение уровня преступности, создание условий для обеспечения общественной безопасности и правопорядка на территории Куйбышевского района муниципального района Новосибирской области</w:t>
            </w:r>
          </w:p>
        </w:tc>
        <w:tc>
          <w:tcPr>
            <w:tcW w:w="3402" w:type="dxa"/>
            <w:tcBorders>
              <w:top w:val="single" w:sz="4" w:space="0" w:color="auto"/>
              <w:left w:val="single" w:sz="4" w:space="0" w:color="auto"/>
              <w:bottom w:val="single" w:sz="4" w:space="0" w:color="auto"/>
              <w:right w:val="single" w:sz="4" w:space="0" w:color="auto"/>
            </w:tcBorders>
            <w:hideMark/>
          </w:tcPr>
          <w:p w14:paraId="4DB0E06E" w14:textId="77777777" w:rsidR="007A760B" w:rsidRPr="0085303F" w:rsidRDefault="007A760B" w:rsidP="007120EB">
            <w:pPr>
              <w:jc w:val="both"/>
              <w:rPr>
                <w:sz w:val="20"/>
                <w:szCs w:val="20"/>
              </w:rPr>
            </w:pPr>
            <w:r w:rsidRPr="0085303F">
              <w:rPr>
                <w:sz w:val="20"/>
                <w:szCs w:val="20"/>
              </w:rPr>
              <w:t>Доля преступлений, совершенных в общественных местах, в общем количестве зарегистрированных преступлений</w:t>
            </w:r>
          </w:p>
        </w:tc>
        <w:tc>
          <w:tcPr>
            <w:tcW w:w="993" w:type="dxa"/>
            <w:tcBorders>
              <w:top w:val="single" w:sz="4" w:space="0" w:color="auto"/>
              <w:left w:val="single" w:sz="4" w:space="0" w:color="auto"/>
              <w:bottom w:val="single" w:sz="4" w:space="0" w:color="auto"/>
              <w:right w:val="single" w:sz="4" w:space="0" w:color="auto"/>
            </w:tcBorders>
            <w:hideMark/>
          </w:tcPr>
          <w:p w14:paraId="159EC623" w14:textId="77777777" w:rsidR="007A760B" w:rsidRPr="0085303F" w:rsidRDefault="007A760B" w:rsidP="007120EB">
            <w:pPr>
              <w:jc w:val="both"/>
              <w:rPr>
                <w:sz w:val="20"/>
                <w:szCs w:val="20"/>
              </w:rPr>
            </w:pPr>
            <w:r w:rsidRPr="0085303F">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0723EEF5" w14:textId="77777777" w:rsidR="007A760B" w:rsidRPr="0085303F" w:rsidRDefault="007A760B" w:rsidP="007120EB">
            <w:pPr>
              <w:jc w:val="both"/>
              <w:rPr>
                <w:sz w:val="20"/>
                <w:szCs w:val="20"/>
              </w:rPr>
            </w:pPr>
            <w:r w:rsidRPr="0085303F">
              <w:rPr>
                <w:sz w:val="20"/>
                <w:szCs w:val="20"/>
              </w:rPr>
              <w:t>25%</w:t>
            </w:r>
          </w:p>
        </w:tc>
        <w:tc>
          <w:tcPr>
            <w:tcW w:w="1559" w:type="dxa"/>
            <w:tcBorders>
              <w:top w:val="single" w:sz="4" w:space="0" w:color="auto"/>
              <w:left w:val="single" w:sz="4" w:space="0" w:color="auto"/>
              <w:bottom w:val="single" w:sz="4" w:space="0" w:color="auto"/>
              <w:right w:val="single" w:sz="4" w:space="0" w:color="auto"/>
            </w:tcBorders>
            <w:hideMark/>
          </w:tcPr>
          <w:p w14:paraId="0892D000" w14:textId="77777777" w:rsidR="007A760B" w:rsidRPr="0085303F" w:rsidRDefault="007A760B" w:rsidP="007120EB">
            <w:pPr>
              <w:jc w:val="both"/>
              <w:rPr>
                <w:sz w:val="20"/>
                <w:szCs w:val="20"/>
              </w:rPr>
            </w:pPr>
            <w:r w:rsidRPr="0085303F">
              <w:rPr>
                <w:sz w:val="20"/>
                <w:szCs w:val="20"/>
              </w:rPr>
              <w:t>24%</w:t>
            </w:r>
          </w:p>
        </w:tc>
        <w:tc>
          <w:tcPr>
            <w:tcW w:w="1418" w:type="dxa"/>
            <w:tcBorders>
              <w:top w:val="single" w:sz="4" w:space="0" w:color="auto"/>
              <w:left w:val="single" w:sz="4" w:space="0" w:color="auto"/>
              <w:bottom w:val="single" w:sz="4" w:space="0" w:color="auto"/>
              <w:right w:val="single" w:sz="4" w:space="0" w:color="auto"/>
            </w:tcBorders>
            <w:hideMark/>
          </w:tcPr>
          <w:p w14:paraId="03423CD0" w14:textId="77777777" w:rsidR="007A760B" w:rsidRPr="0085303F" w:rsidRDefault="007A760B" w:rsidP="007120EB">
            <w:pPr>
              <w:jc w:val="both"/>
              <w:rPr>
                <w:sz w:val="20"/>
                <w:szCs w:val="20"/>
              </w:rPr>
            </w:pPr>
            <w:r w:rsidRPr="0085303F">
              <w:rPr>
                <w:sz w:val="20"/>
                <w:szCs w:val="20"/>
              </w:rPr>
              <w:t>23%</w:t>
            </w:r>
          </w:p>
        </w:tc>
        <w:tc>
          <w:tcPr>
            <w:tcW w:w="1275" w:type="dxa"/>
            <w:tcBorders>
              <w:top w:val="single" w:sz="4" w:space="0" w:color="auto"/>
              <w:left w:val="single" w:sz="4" w:space="0" w:color="auto"/>
              <w:bottom w:val="single" w:sz="4" w:space="0" w:color="auto"/>
              <w:right w:val="single" w:sz="4" w:space="0" w:color="auto"/>
            </w:tcBorders>
            <w:hideMark/>
          </w:tcPr>
          <w:p w14:paraId="1F239C81" w14:textId="77777777" w:rsidR="007A760B" w:rsidRPr="0085303F" w:rsidRDefault="007A760B" w:rsidP="007120EB">
            <w:pPr>
              <w:jc w:val="both"/>
              <w:rPr>
                <w:sz w:val="20"/>
                <w:szCs w:val="20"/>
              </w:rPr>
            </w:pPr>
            <w:r w:rsidRPr="0085303F">
              <w:rPr>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3437C966" w14:textId="77777777" w:rsidR="007A760B" w:rsidRPr="0085303F" w:rsidRDefault="007A760B" w:rsidP="007120EB">
            <w:pPr>
              <w:jc w:val="both"/>
              <w:rPr>
                <w:sz w:val="20"/>
                <w:szCs w:val="20"/>
              </w:rPr>
            </w:pPr>
            <w:r w:rsidRPr="0085303F">
              <w:rPr>
                <w:sz w:val="20"/>
                <w:szCs w:val="20"/>
              </w:rPr>
              <w:t>21%</w:t>
            </w:r>
          </w:p>
        </w:tc>
      </w:tr>
      <w:tr w:rsidR="007A760B" w:rsidRPr="0085303F" w14:paraId="2AF26CFF" w14:textId="77777777" w:rsidTr="007120EB">
        <w:trPr>
          <w:trHeight w:val="20"/>
        </w:trPr>
        <w:tc>
          <w:tcPr>
            <w:tcW w:w="3828" w:type="dxa"/>
            <w:tcBorders>
              <w:top w:val="single" w:sz="4" w:space="0" w:color="auto"/>
              <w:left w:val="single" w:sz="4" w:space="0" w:color="auto"/>
              <w:bottom w:val="single" w:sz="4" w:space="0" w:color="auto"/>
              <w:right w:val="single" w:sz="4" w:space="0" w:color="auto"/>
            </w:tcBorders>
            <w:hideMark/>
          </w:tcPr>
          <w:p w14:paraId="445B13C1" w14:textId="77777777" w:rsidR="007A760B" w:rsidRPr="0085303F" w:rsidRDefault="007A760B" w:rsidP="007120EB">
            <w:pPr>
              <w:autoSpaceDE w:val="0"/>
              <w:autoSpaceDN w:val="0"/>
              <w:adjustRightInd w:val="0"/>
              <w:rPr>
                <w:sz w:val="20"/>
                <w:szCs w:val="20"/>
              </w:rPr>
            </w:pPr>
            <w:r w:rsidRPr="0085303F">
              <w:rPr>
                <w:sz w:val="20"/>
                <w:szCs w:val="20"/>
              </w:rPr>
              <w:t>Задача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c>
          <w:tcPr>
            <w:tcW w:w="3402" w:type="dxa"/>
            <w:tcBorders>
              <w:top w:val="single" w:sz="4" w:space="0" w:color="auto"/>
              <w:left w:val="single" w:sz="4" w:space="0" w:color="auto"/>
              <w:bottom w:val="single" w:sz="4" w:space="0" w:color="auto"/>
              <w:right w:val="single" w:sz="4" w:space="0" w:color="auto"/>
            </w:tcBorders>
            <w:hideMark/>
          </w:tcPr>
          <w:p w14:paraId="7511BEB5" w14:textId="77777777" w:rsidR="007A760B" w:rsidRPr="0085303F" w:rsidRDefault="007A760B" w:rsidP="007120EB">
            <w:pPr>
              <w:rPr>
                <w:sz w:val="20"/>
                <w:szCs w:val="20"/>
              </w:rPr>
            </w:pPr>
            <w:r w:rsidRPr="0085303F">
              <w:rPr>
                <w:sz w:val="20"/>
                <w:szCs w:val="20"/>
              </w:rPr>
              <w:t>Удельный вес преступлений, совершенных несовершеннолетними или при их участии, в общем количестве совершенных преступлений</w:t>
            </w:r>
          </w:p>
        </w:tc>
        <w:tc>
          <w:tcPr>
            <w:tcW w:w="993" w:type="dxa"/>
            <w:tcBorders>
              <w:top w:val="single" w:sz="4" w:space="0" w:color="auto"/>
              <w:left w:val="single" w:sz="4" w:space="0" w:color="auto"/>
              <w:bottom w:val="single" w:sz="4" w:space="0" w:color="auto"/>
              <w:right w:val="single" w:sz="4" w:space="0" w:color="auto"/>
            </w:tcBorders>
            <w:hideMark/>
          </w:tcPr>
          <w:p w14:paraId="44CE1FAA" w14:textId="77777777" w:rsidR="007A760B" w:rsidRPr="0085303F" w:rsidRDefault="007A760B" w:rsidP="007120EB">
            <w:pPr>
              <w:jc w:val="center"/>
              <w:rPr>
                <w:sz w:val="20"/>
                <w:szCs w:val="20"/>
              </w:rPr>
            </w:pPr>
            <w:r w:rsidRPr="0085303F">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2A1849D" w14:textId="77777777" w:rsidR="007A760B" w:rsidRPr="0085303F" w:rsidRDefault="007A760B" w:rsidP="007120EB">
            <w:pPr>
              <w:jc w:val="center"/>
              <w:rPr>
                <w:sz w:val="20"/>
                <w:szCs w:val="20"/>
              </w:rPr>
            </w:pPr>
            <w:r w:rsidRPr="0085303F">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79695C4A" w14:textId="77777777" w:rsidR="007A760B" w:rsidRPr="0085303F" w:rsidRDefault="007A760B" w:rsidP="007120EB">
            <w:pPr>
              <w:jc w:val="center"/>
              <w:rPr>
                <w:sz w:val="20"/>
                <w:szCs w:val="20"/>
              </w:rPr>
            </w:pPr>
            <w:r w:rsidRPr="0085303F">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5A067A3E" w14:textId="77777777" w:rsidR="007A760B" w:rsidRPr="0085303F" w:rsidRDefault="007A760B" w:rsidP="007120EB">
            <w:pPr>
              <w:jc w:val="center"/>
              <w:rPr>
                <w:sz w:val="20"/>
                <w:szCs w:val="20"/>
              </w:rPr>
            </w:pPr>
            <w:r w:rsidRPr="0085303F">
              <w:rPr>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458C8400" w14:textId="77777777" w:rsidR="007A760B" w:rsidRPr="0085303F" w:rsidRDefault="007A760B" w:rsidP="007120EB">
            <w:pPr>
              <w:jc w:val="center"/>
              <w:rPr>
                <w:sz w:val="20"/>
                <w:szCs w:val="20"/>
              </w:rPr>
            </w:pPr>
            <w:r w:rsidRPr="0085303F">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3AB0C7EC" w14:textId="77777777" w:rsidR="007A760B" w:rsidRPr="0085303F" w:rsidRDefault="007A760B" w:rsidP="007120EB">
            <w:pPr>
              <w:jc w:val="center"/>
              <w:rPr>
                <w:sz w:val="20"/>
                <w:szCs w:val="20"/>
              </w:rPr>
            </w:pPr>
            <w:r w:rsidRPr="0085303F">
              <w:rPr>
                <w:sz w:val="20"/>
                <w:szCs w:val="20"/>
              </w:rPr>
              <w:t>4%</w:t>
            </w:r>
          </w:p>
        </w:tc>
      </w:tr>
      <w:tr w:rsidR="007A760B" w:rsidRPr="0085303F" w14:paraId="18FB2CE8" w14:textId="77777777" w:rsidTr="007120EB">
        <w:trPr>
          <w:trHeight w:val="20"/>
        </w:trPr>
        <w:tc>
          <w:tcPr>
            <w:tcW w:w="3828" w:type="dxa"/>
            <w:tcBorders>
              <w:top w:val="single" w:sz="4" w:space="0" w:color="auto"/>
              <w:left w:val="single" w:sz="4" w:space="0" w:color="auto"/>
              <w:bottom w:val="single" w:sz="4" w:space="0" w:color="auto"/>
              <w:right w:val="single" w:sz="4" w:space="0" w:color="auto"/>
            </w:tcBorders>
            <w:hideMark/>
          </w:tcPr>
          <w:p w14:paraId="314C3852" w14:textId="77777777" w:rsidR="007A760B" w:rsidRPr="0085303F" w:rsidRDefault="007A760B" w:rsidP="007120EB">
            <w:pPr>
              <w:autoSpaceDE w:val="0"/>
              <w:autoSpaceDN w:val="0"/>
              <w:adjustRightInd w:val="0"/>
              <w:rPr>
                <w:sz w:val="20"/>
                <w:szCs w:val="20"/>
              </w:rPr>
            </w:pPr>
            <w:r w:rsidRPr="0085303F">
              <w:rPr>
                <w:sz w:val="20"/>
                <w:szCs w:val="20"/>
              </w:rPr>
              <w:t>Задача 3. Снижение масштабов незаконного распространения и немедицинского потребления наркотических средств, алкоголизации населения</w:t>
            </w:r>
          </w:p>
        </w:tc>
        <w:tc>
          <w:tcPr>
            <w:tcW w:w="3402" w:type="dxa"/>
            <w:tcBorders>
              <w:top w:val="single" w:sz="4" w:space="0" w:color="auto"/>
              <w:left w:val="single" w:sz="4" w:space="0" w:color="auto"/>
              <w:bottom w:val="single" w:sz="4" w:space="0" w:color="auto"/>
              <w:right w:val="single" w:sz="4" w:space="0" w:color="auto"/>
            </w:tcBorders>
            <w:hideMark/>
          </w:tcPr>
          <w:p w14:paraId="541978C8" w14:textId="77777777" w:rsidR="007A760B" w:rsidRPr="0085303F" w:rsidRDefault="007A760B" w:rsidP="007120EB">
            <w:pPr>
              <w:rPr>
                <w:sz w:val="20"/>
                <w:szCs w:val="20"/>
              </w:rPr>
            </w:pPr>
            <w:r w:rsidRPr="0085303F">
              <w:rPr>
                <w:sz w:val="20"/>
                <w:szCs w:val="20"/>
              </w:rPr>
              <w:t>Количество преступлений, совершенных в состоянии алкогольного (наркотического) опьянения</w:t>
            </w:r>
          </w:p>
        </w:tc>
        <w:tc>
          <w:tcPr>
            <w:tcW w:w="993" w:type="dxa"/>
            <w:tcBorders>
              <w:top w:val="single" w:sz="4" w:space="0" w:color="auto"/>
              <w:left w:val="single" w:sz="4" w:space="0" w:color="auto"/>
              <w:bottom w:val="single" w:sz="4" w:space="0" w:color="auto"/>
              <w:right w:val="single" w:sz="4" w:space="0" w:color="auto"/>
            </w:tcBorders>
            <w:hideMark/>
          </w:tcPr>
          <w:p w14:paraId="703B6612" w14:textId="77777777" w:rsidR="007A760B" w:rsidRPr="0085303F" w:rsidRDefault="007A760B" w:rsidP="007120EB">
            <w:pPr>
              <w:jc w:val="center"/>
              <w:rPr>
                <w:sz w:val="20"/>
                <w:szCs w:val="20"/>
              </w:rPr>
            </w:pPr>
            <w:r w:rsidRPr="0085303F">
              <w:rPr>
                <w:sz w:val="20"/>
                <w:szCs w:val="20"/>
              </w:rPr>
              <w:t>ед.</w:t>
            </w:r>
          </w:p>
        </w:tc>
        <w:tc>
          <w:tcPr>
            <w:tcW w:w="1559" w:type="dxa"/>
            <w:tcBorders>
              <w:top w:val="single" w:sz="4" w:space="0" w:color="auto"/>
              <w:left w:val="single" w:sz="4" w:space="0" w:color="auto"/>
              <w:bottom w:val="single" w:sz="4" w:space="0" w:color="auto"/>
              <w:right w:val="single" w:sz="4" w:space="0" w:color="auto"/>
            </w:tcBorders>
            <w:hideMark/>
          </w:tcPr>
          <w:p w14:paraId="31C7C371" w14:textId="77777777" w:rsidR="007A760B" w:rsidRPr="0085303F" w:rsidRDefault="007A760B" w:rsidP="007120EB">
            <w:pPr>
              <w:jc w:val="center"/>
              <w:rPr>
                <w:sz w:val="20"/>
                <w:szCs w:val="20"/>
              </w:rPr>
            </w:pPr>
            <w:r w:rsidRPr="0085303F">
              <w:rPr>
                <w:sz w:val="20"/>
                <w:szCs w:val="20"/>
              </w:rPr>
              <w:t>200</w:t>
            </w:r>
          </w:p>
        </w:tc>
        <w:tc>
          <w:tcPr>
            <w:tcW w:w="1559" w:type="dxa"/>
            <w:tcBorders>
              <w:top w:val="single" w:sz="4" w:space="0" w:color="auto"/>
              <w:left w:val="single" w:sz="4" w:space="0" w:color="auto"/>
              <w:bottom w:val="single" w:sz="4" w:space="0" w:color="auto"/>
              <w:right w:val="single" w:sz="4" w:space="0" w:color="auto"/>
            </w:tcBorders>
            <w:hideMark/>
          </w:tcPr>
          <w:p w14:paraId="57A1861D" w14:textId="77777777" w:rsidR="007A760B" w:rsidRPr="0085303F" w:rsidRDefault="007A760B" w:rsidP="007120EB">
            <w:pPr>
              <w:jc w:val="center"/>
              <w:rPr>
                <w:sz w:val="20"/>
                <w:szCs w:val="20"/>
              </w:rPr>
            </w:pPr>
            <w:r w:rsidRPr="0085303F">
              <w:rPr>
                <w:sz w:val="20"/>
                <w:szCs w:val="20"/>
              </w:rPr>
              <w:t>200</w:t>
            </w:r>
          </w:p>
        </w:tc>
        <w:tc>
          <w:tcPr>
            <w:tcW w:w="1418" w:type="dxa"/>
            <w:tcBorders>
              <w:top w:val="single" w:sz="4" w:space="0" w:color="auto"/>
              <w:left w:val="single" w:sz="4" w:space="0" w:color="auto"/>
              <w:bottom w:val="single" w:sz="4" w:space="0" w:color="auto"/>
              <w:right w:val="single" w:sz="4" w:space="0" w:color="auto"/>
            </w:tcBorders>
            <w:hideMark/>
          </w:tcPr>
          <w:p w14:paraId="6AA2EBFC" w14:textId="77777777" w:rsidR="007A760B" w:rsidRPr="0085303F" w:rsidRDefault="007A760B" w:rsidP="007120EB">
            <w:pPr>
              <w:jc w:val="center"/>
              <w:rPr>
                <w:sz w:val="20"/>
                <w:szCs w:val="20"/>
              </w:rPr>
            </w:pPr>
            <w:r w:rsidRPr="0085303F">
              <w:rPr>
                <w:sz w:val="20"/>
                <w:szCs w:val="20"/>
              </w:rPr>
              <w:t>195</w:t>
            </w:r>
          </w:p>
        </w:tc>
        <w:tc>
          <w:tcPr>
            <w:tcW w:w="1275" w:type="dxa"/>
            <w:tcBorders>
              <w:top w:val="single" w:sz="4" w:space="0" w:color="auto"/>
              <w:left w:val="single" w:sz="4" w:space="0" w:color="auto"/>
              <w:bottom w:val="single" w:sz="4" w:space="0" w:color="auto"/>
              <w:right w:val="single" w:sz="4" w:space="0" w:color="auto"/>
            </w:tcBorders>
            <w:hideMark/>
          </w:tcPr>
          <w:p w14:paraId="07442081" w14:textId="77777777" w:rsidR="007A760B" w:rsidRPr="0085303F" w:rsidRDefault="007A760B" w:rsidP="007120EB">
            <w:pPr>
              <w:jc w:val="center"/>
              <w:rPr>
                <w:sz w:val="20"/>
                <w:szCs w:val="20"/>
              </w:rPr>
            </w:pPr>
            <w:r w:rsidRPr="0085303F">
              <w:rPr>
                <w:sz w:val="20"/>
                <w:szCs w:val="20"/>
              </w:rPr>
              <w:t>190</w:t>
            </w:r>
          </w:p>
        </w:tc>
        <w:tc>
          <w:tcPr>
            <w:tcW w:w="1418" w:type="dxa"/>
            <w:tcBorders>
              <w:top w:val="single" w:sz="4" w:space="0" w:color="auto"/>
              <w:left w:val="single" w:sz="4" w:space="0" w:color="auto"/>
              <w:bottom w:val="single" w:sz="4" w:space="0" w:color="auto"/>
              <w:right w:val="single" w:sz="4" w:space="0" w:color="auto"/>
            </w:tcBorders>
          </w:tcPr>
          <w:p w14:paraId="5B9FB54D" w14:textId="77777777" w:rsidR="007A760B" w:rsidRPr="0085303F" w:rsidRDefault="007A760B" w:rsidP="007120EB">
            <w:pPr>
              <w:jc w:val="center"/>
              <w:rPr>
                <w:sz w:val="20"/>
                <w:szCs w:val="20"/>
              </w:rPr>
            </w:pPr>
            <w:r w:rsidRPr="0085303F">
              <w:rPr>
                <w:sz w:val="20"/>
                <w:szCs w:val="20"/>
              </w:rPr>
              <w:t>185</w:t>
            </w:r>
          </w:p>
        </w:tc>
      </w:tr>
      <w:tr w:rsidR="007A760B" w:rsidRPr="0085303F" w14:paraId="4E1677A0" w14:textId="77777777" w:rsidTr="007120EB">
        <w:trPr>
          <w:trHeight w:val="20"/>
        </w:trPr>
        <w:tc>
          <w:tcPr>
            <w:tcW w:w="3828" w:type="dxa"/>
            <w:tcBorders>
              <w:top w:val="single" w:sz="4" w:space="0" w:color="auto"/>
              <w:left w:val="single" w:sz="4" w:space="0" w:color="auto"/>
              <w:bottom w:val="single" w:sz="4" w:space="0" w:color="auto"/>
              <w:right w:val="single" w:sz="4" w:space="0" w:color="auto"/>
            </w:tcBorders>
            <w:hideMark/>
          </w:tcPr>
          <w:p w14:paraId="76F68344" w14:textId="77777777" w:rsidR="007A760B" w:rsidRPr="0085303F" w:rsidRDefault="007A760B" w:rsidP="007120EB">
            <w:pPr>
              <w:autoSpaceDE w:val="0"/>
              <w:autoSpaceDN w:val="0"/>
              <w:adjustRightInd w:val="0"/>
              <w:rPr>
                <w:sz w:val="20"/>
                <w:szCs w:val="20"/>
              </w:rPr>
            </w:pPr>
            <w:r w:rsidRPr="0085303F">
              <w:rPr>
                <w:sz w:val="20"/>
                <w:szCs w:val="20"/>
              </w:rPr>
              <w:t>Задача 4. Создание условий и стимулов для участия граждан в охране общественного порядка на добровольной основе</w:t>
            </w:r>
          </w:p>
        </w:tc>
        <w:tc>
          <w:tcPr>
            <w:tcW w:w="3402" w:type="dxa"/>
            <w:tcBorders>
              <w:top w:val="single" w:sz="4" w:space="0" w:color="auto"/>
              <w:left w:val="single" w:sz="4" w:space="0" w:color="auto"/>
              <w:bottom w:val="single" w:sz="4" w:space="0" w:color="auto"/>
              <w:right w:val="single" w:sz="4" w:space="0" w:color="auto"/>
            </w:tcBorders>
          </w:tcPr>
          <w:p w14:paraId="6A16B060" w14:textId="77777777" w:rsidR="007A760B" w:rsidRPr="0085303F" w:rsidRDefault="007A760B" w:rsidP="007120EB">
            <w:pPr>
              <w:rPr>
                <w:sz w:val="20"/>
                <w:szCs w:val="20"/>
              </w:rPr>
            </w:pPr>
            <w:r w:rsidRPr="0085303F">
              <w:rPr>
                <w:sz w:val="20"/>
                <w:szCs w:val="20"/>
              </w:rPr>
              <w:t>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14:paraId="037949A4" w14:textId="77777777" w:rsidR="007A760B" w:rsidRPr="0085303F" w:rsidRDefault="007A760B" w:rsidP="007120EB">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5F0AC83B" w14:textId="77777777" w:rsidR="007A760B" w:rsidRPr="0085303F" w:rsidRDefault="007A760B" w:rsidP="007120EB">
            <w:pPr>
              <w:jc w:val="center"/>
              <w:rPr>
                <w:sz w:val="20"/>
                <w:szCs w:val="20"/>
              </w:rPr>
            </w:pPr>
            <w:r w:rsidRPr="0085303F">
              <w:rPr>
                <w:sz w:val="20"/>
                <w:szCs w:val="20"/>
              </w:rPr>
              <w:lastRenderedPageBreak/>
              <w:t>ед.</w:t>
            </w:r>
          </w:p>
        </w:tc>
        <w:tc>
          <w:tcPr>
            <w:tcW w:w="1559" w:type="dxa"/>
            <w:tcBorders>
              <w:top w:val="single" w:sz="4" w:space="0" w:color="auto"/>
              <w:left w:val="single" w:sz="4" w:space="0" w:color="auto"/>
              <w:bottom w:val="single" w:sz="4" w:space="0" w:color="auto"/>
              <w:right w:val="single" w:sz="4" w:space="0" w:color="auto"/>
            </w:tcBorders>
            <w:hideMark/>
          </w:tcPr>
          <w:p w14:paraId="3BB06D5B" w14:textId="77777777" w:rsidR="007A760B" w:rsidRPr="0085303F" w:rsidRDefault="007A760B" w:rsidP="007120EB">
            <w:pPr>
              <w:tabs>
                <w:tab w:val="num" w:pos="720"/>
              </w:tabs>
              <w:jc w:val="center"/>
              <w:rPr>
                <w:sz w:val="20"/>
                <w:szCs w:val="20"/>
              </w:rPr>
            </w:pPr>
            <w:r w:rsidRPr="0085303F">
              <w:rPr>
                <w:sz w:val="20"/>
                <w:szCs w:val="20"/>
              </w:rPr>
              <w:t>20</w:t>
            </w:r>
          </w:p>
        </w:tc>
        <w:tc>
          <w:tcPr>
            <w:tcW w:w="1559" w:type="dxa"/>
            <w:tcBorders>
              <w:top w:val="single" w:sz="4" w:space="0" w:color="auto"/>
              <w:left w:val="single" w:sz="4" w:space="0" w:color="auto"/>
              <w:bottom w:val="single" w:sz="4" w:space="0" w:color="auto"/>
              <w:right w:val="single" w:sz="4" w:space="0" w:color="auto"/>
            </w:tcBorders>
            <w:hideMark/>
          </w:tcPr>
          <w:p w14:paraId="7A600170" w14:textId="77777777" w:rsidR="007A760B" w:rsidRPr="0085303F" w:rsidRDefault="007A760B" w:rsidP="007120EB">
            <w:pPr>
              <w:tabs>
                <w:tab w:val="num" w:pos="720"/>
              </w:tabs>
              <w:jc w:val="center"/>
              <w:rPr>
                <w:sz w:val="20"/>
                <w:szCs w:val="20"/>
              </w:rPr>
            </w:pPr>
            <w:r w:rsidRPr="0085303F">
              <w:rPr>
                <w:sz w:val="20"/>
                <w:szCs w:val="20"/>
              </w:rPr>
              <w:t>21</w:t>
            </w:r>
          </w:p>
        </w:tc>
        <w:tc>
          <w:tcPr>
            <w:tcW w:w="1418" w:type="dxa"/>
            <w:tcBorders>
              <w:top w:val="single" w:sz="4" w:space="0" w:color="auto"/>
              <w:left w:val="single" w:sz="4" w:space="0" w:color="auto"/>
              <w:bottom w:val="single" w:sz="4" w:space="0" w:color="auto"/>
              <w:right w:val="single" w:sz="4" w:space="0" w:color="auto"/>
            </w:tcBorders>
            <w:hideMark/>
          </w:tcPr>
          <w:p w14:paraId="50242D88" w14:textId="77777777" w:rsidR="007A760B" w:rsidRPr="0085303F" w:rsidRDefault="007A760B" w:rsidP="007120EB">
            <w:pPr>
              <w:tabs>
                <w:tab w:val="num" w:pos="720"/>
              </w:tabs>
              <w:jc w:val="center"/>
              <w:rPr>
                <w:sz w:val="20"/>
                <w:szCs w:val="20"/>
              </w:rPr>
            </w:pPr>
            <w:r w:rsidRPr="0085303F">
              <w:rPr>
                <w:sz w:val="20"/>
                <w:szCs w:val="20"/>
              </w:rPr>
              <w:t>22</w:t>
            </w:r>
          </w:p>
        </w:tc>
        <w:tc>
          <w:tcPr>
            <w:tcW w:w="1275" w:type="dxa"/>
            <w:tcBorders>
              <w:top w:val="single" w:sz="4" w:space="0" w:color="auto"/>
              <w:left w:val="single" w:sz="4" w:space="0" w:color="auto"/>
              <w:bottom w:val="single" w:sz="4" w:space="0" w:color="auto"/>
              <w:right w:val="single" w:sz="4" w:space="0" w:color="auto"/>
            </w:tcBorders>
            <w:hideMark/>
          </w:tcPr>
          <w:p w14:paraId="16F3A063" w14:textId="77777777" w:rsidR="007A760B" w:rsidRPr="0085303F" w:rsidRDefault="007A760B" w:rsidP="007120EB">
            <w:pPr>
              <w:tabs>
                <w:tab w:val="num" w:pos="720"/>
              </w:tabs>
              <w:jc w:val="center"/>
              <w:rPr>
                <w:sz w:val="20"/>
                <w:szCs w:val="20"/>
              </w:rPr>
            </w:pPr>
            <w:r w:rsidRPr="0085303F">
              <w:rPr>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5CB19C" w14:textId="77777777" w:rsidR="007A760B" w:rsidRPr="0085303F" w:rsidRDefault="007A760B" w:rsidP="007120EB">
            <w:pPr>
              <w:tabs>
                <w:tab w:val="num" w:pos="720"/>
              </w:tabs>
              <w:jc w:val="center"/>
              <w:rPr>
                <w:sz w:val="20"/>
                <w:szCs w:val="20"/>
              </w:rPr>
            </w:pPr>
            <w:r w:rsidRPr="0085303F">
              <w:rPr>
                <w:sz w:val="20"/>
                <w:szCs w:val="20"/>
              </w:rPr>
              <w:t>24</w:t>
            </w:r>
          </w:p>
        </w:tc>
      </w:tr>
      <w:tr w:rsidR="007A760B" w:rsidRPr="0085303F" w14:paraId="240E5301" w14:textId="77777777" w:rsidTr="007120EB">
        <w:trPr>
          <w:trHeight w:val="20"/>
        </w:trPr>
        <w:tc>
          <w:tcPr>
            <w:tcW w:w="3828" w:type="dxa"/>
            <w:vMerge w:val="restart"/>
            <w:tcBorders>
              <w:top w:val="single" w:sz="4" w:space="0" w:color="auto"/>
              <w:left w:val="single" w:sz="4" w:space="0" w:color="auto"/>
              <w:bottom w:val="single" w:sz="4" w:space="0" w:color="auto"/>
              <w:right w:val="single" w:sz="4" w:space="0" w:color="auto"/>
            </w:tcBorders>
            <w:hideMark/>
          </w:tcPr>
          <w:p w14:paraId="4EF819AE" w14:textId="77777777" w:rsidR="007A760B" w:rsidRPr="0085303F" w:rsidRDefault="007A760B" w:rsidP="007120EB">
            <w:pPr>
              <w:autoSpaceDE w:val="0"/>
              <w:autoSpaceDN w:val="0"/>
              <w:adjustRightInd w:val="0"/>
              <w:rPr>
                <w:sz w:val="20"/>
                <w:szCs w:val="20"/>
              </w:rPr>
            </w:pPr>
            <w:r w:rsidRPr="0085303F">
              <w:rPr>
                <w:sz w:val="20"/>
                <w:szCs w:val="20"/>
              </w:rPr>
              <w:t>Задача 5.  Противодействие терроризму и экстремизму</w:t>
            </w:r>
          </w:p>
        </w:tc>
        <w:tc>
          <w:tcPr>
            <w:tcW w:w="3402" w:type="dxa"/>
            <w:tcBorders>
              <w:top w:val="single" w:sz="4" w:space="0" w:color="auto"/>
              <w:left w:val="single" w:sz="4" w:space="0" w:color="auto"/>
              <w:bottom w:val="single" w:sz="4" w:space="0" w:color="auto"/>
              <w:right w:val="single" w:sz="4" w:space="0" w:color="auto"/>
            </w:tcBorders>
            <w:hideMark/>
          </w:tcPr>
          <w:p w14:paraId="1EFDF8E9" w14:textId="77777777" w:rsidR="007A760B" w:rsidRPr="0085303F" w:rsidRDefault="007A760B" w:rsidP="007120EB">
            <w:pPr>
              <w:rPr>
                <w:sz w:val="20"/>
                <w:szCs w:val="20"/>
              </w:rPr>
            </w:pPr>
            <w:r w:rsidRPr="0085303F">
              <w:rPr>
                <w:sz w:val="20"/>
                <w:szCs w:val="20"/>
              </w:rPr>
              <w:t>Количество террористических актов (сохранение нулевого показателя)</w:t>
            </w:r>
          </w:p>
        </w:tc>
        <w:tc>
          <w:tcPr>
            <w:tcW w:w="993" w:type="dxa"/>
            <w:tcBorders>
              <w:top w:val="single" w:sz="4" w:space="0" w:color="auto"/>
              <w:left w:val="single" w:sz="4" w:space="0" w:color="auto"/>
              <w:bottom w:val="single" w:sz="4" w:space="0" w:color="auto"/>
              <w:right w:val="single" w:sz="4" w:space="0" w:color="auto"/>
            </w:tcBorders>
            <w:hideMark/>
          </w:tcPr>
          <w:p w14:paraId="1042CE2D" w14:textId="77777777" w:rsidR="007A760B" w:rsidRPr="0085303F" w:rsidRDefault="007A760B" w:rsidP="007120EB">
            <w:pPr>
              <w:jc w:val="center"/>
              <w:rPr>
                <w:sz w:val="20"/>
                <w:szCs w:val="20"/>
              </w:rPr>
            </w:pPr>
            <w:r w:rsidRPr="0085303F">
              <w:rPr>
                <w:sz w:val="20"/>
                <w:szCs w:val="20"/>
              </w:rPr>
              <w:t>ед.</w:t>
            </w:r>
          </w:p>
        </w:tc>
        <w:tc>
          <w:tcPr>
            <w:tcW w:w="1559" w:type="dxa"/>
            <w:tcBorders>
              <w:top w:val="single" w:sz="4" w:space="0" w:color="auto"/>
              <w:left w:val="single" w:sz="4" w:space="0" w:color="auto"/>
              <w:bottom w:val="single" w:sz="4" w:space="0" w:color="auto"/>
              <w:right w:val="single" w:sz="4" w:space="0" w:color="auto"/>
            </w:tcBorders>
            <w:hideMark/>
          </w:tcPr>
          <w:p w14:paraId="6DEC4B6B" w14:textId="77777777" w:rsidR="007A760B" w:rsidRPr="0085303F" w:rsidRDefault="007A760B" w:rsidP="007120EB">
            <w:pPr>
              <w:tabs>
                <w:tab w:val="num" w:pos="720"/>
              </w:tabs>
              <w:jc w:val="center"/>
              <w:rPr>
                <w:sz w:val="20"/>
                <w:szCs w:val="20"/>
              </w:rPr>
            </w:pPr>
            <w:r w:rsidRPr="0085303F">
              <w:rPr>
                <w:sz w:val="20"/>
                <w:szCs w:val="20"/>
              </w:rPr>
              <w:t>0</w:t>
            </w:r>
          </w:p>
        </w:tc>
        <w:tc>
          <w:tcPr>
            <w:tcW w:w="1559" w:type="dxa"/>
            <w:tcBorders>
              <w:top w:val="single" w:sz="4" w:space="0" w:color="auto"/>
              <w:left w:val="single" w:sz="4" w:space="0" w:color="auto"/>
              <w:bottom w:val="single" w:sz="4" w:space="0" w:color="auto"/>
              <w:right w:val="single" w:sz="4" w:space="0" w:color="auto"/>
            </w:tcBorders>
            <w:hideMark/>
          </w:tcPr>
          <w:p w14:paraId="1D16351E" w14:textId="77777777" w:rsidR="007A760B" w:rsidRPr="0085303F" w:rsidRDefault="007A760B" w:rsidP="007120EB">
            <w:pPr>
              <w:tabs>
                <w:tab w:val="num" w:pos="720"/>
              </w:tabs>
              <w:jc w:val="center"/>
              <w:rPr>
                <w:sz w:val="20"/>
                <w:szCs w:val="20"/>
              </w:rPr>
            </w:pPr>
            <w:r w:rsidRPr="0085303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14:paraId="78009371" w14:textId="77777777" w:rsidR="007A760B" w:rsidRPr="0085303F" w:rsidRDefault="007A760B" w:rsidP="007120EB">
            <w:pPr>
              <w:tabs>
                <w:tab w:val="num" w:pos="720"/>
              </w:tabs>
              <w:jc w:val="center"/>
              <w:rPr>
                <w:sz w:val="20"/>
                <w:szCs w:val="20"/>
              </w:rPr>
            </w:pPr>
            <w:r w:rsidRPr="0085303F">
              <w:rPr>
                <w:sz w:val="20"/>
                <w:szCs w:val="20"/>
              </w:rPr>
              <w:t>0</w:t>
            </w:r>
          </w:p>
        </w:tc>
        <w:tc>
          <w:tcPr>
            <w:tcW w:w="1275" w:type="dxa"/>
            <w:tcBorders>
              <w:top w:val="single" w:sz="4" w:space="0" w:color="auto"/>
              <w:left w:val="single" w:sz="4" w:space="0" w:color="auto"/>
              <w:bottom w:val="single" w:sz="4" w:space="0" w:color="auto"/>
              <w:right w:val="single" w:sz="4" w:space="0" w:color="auto"/>
            </w:tcBorders>
            <w:hideMark/>
          </w:tcPr>
          <w:p w14:paraId="49254432" w14:textId="77777777" w:rsidR="007A760B" w:rsidRPr="0085303F" w:rsidRDefault="007A760B" w:rsidP="007120EB">
            <w:pPr>
              <w:tabs>
                <w:tab w:val="num" w:pos="720"/>
              </w:tabs>
              <w:jc w:val="center"/>
              <w:rPr>
                <w:sz w:val="20"/>
                <w:szCs w:val="20"/>
              </w:rPr>
            </w:pPr>
            <w:r w:rsidRPr="0085303F">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35B60C9A" w14:textId="77777777" w:rsidR="007A760B" w:rsidRPr="0085303F" w:rsidRDefault="007A760B" w:rsidP="007120EB">
            <w:pPr>
              <w:tabs>
                <w:tab w:val="num" w:pos="720"/>
              </w:tabs>
              <w:jc w:val="center"/>
              <w:rPr>
                <w:sz w:val="20"/>
                <w:szCs w:val="20"/>
              </w:rPr>
            </w:pPr>
          </w:p>
        </w:tc>
      </w:tr>
      <w:tr w:rsidR="007A760B" w:rsidRPr="0085303F" w14:paraId="46324280" w14:textId="77777777" w:rsidTr="007120EB">
        <w:trPr>
          <w:trHeight w:val="2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49305C9" w14:textId="77777777" w:rsidR="007A760B" w:rsidRPr="0085303F" w:rsidRDefault="007A760B" w:rsidP="007120EB">
            <w:pPr>
              <w:spacing w:line="256"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751C13E" w14:textId="77777777" w:rsidR="007A760B" w:rsidRPr="0085303F" w:rsidRDefault="007A760B" w:rsidP="007120EB">
            <w:pPr>
              <w:rPr>
                <w:sz w:val="20"/>
                <w:szCs w:val="20"/>
              </w:rPr>
            </w:pPr>
            <w:r w:rsidRPr="0085303F">
              <w:rPr>
                <w:sz w:val="20"/>
                <w:szCs w:val="20"/>
              </w:rPr>
              <w:t>Количество тяжких преступлений экстремистской направленности (сохранение нулевого показателя)</w:t>
            </w:r>
          </w:p>
        </w:tc>
        <w:tc>
          <w:tcPr>
            <w:tcW w:w="993" w:type="dxa"/>
            <w:tcBorders>
              <w:top w:val="single" w:sz="4" w:space="0" w:color="auto"/>
              <w:left w:val="single" w:sz="4" w:space="0" w:color="auto"/>
              <w:bottom w:val="single" w:sz="4" w:space="0" w:color="auto"/>
              <w:right w:val="single" w:sz="4" w:space="0" w:color="auto"/>
            </w:tcBorders>
            <w:hideMark/>
          </w:tcPr>
          <w:p w14:paraId="066F3D78" w14:textId="77777777" w:rsidR="007A760B" w:rsidRPr="0085303F" w:rsidRDefault="007A760B" w:rsidP="007120EB">
            <w:pPr>
              <w:jc w:val="center"/>
              <w:rPr>
                <w:sz w:val="20"/>
                <w:szCs w:val="20"/>
              </w:rPr>
            </w:pPr>
            <w:r w:rsidRPr="0085303F">
              <w:rPr>
                <w:sz w:val="20"/>
                <w:szCs w:val="20"/>
              </w:rPr>
              <w:t>ед.</w:t>
            </w:r>
          </w:p>
        </w:tc>
        <w:tc>
          <w:tcPr>
            <w:tcW w:w="1559" w:type="dxa"/>
            <w:tcBorders>
              <w:top w:val="single" w:sz="4" w:space="0" w:color="auto"/>
              <w:left w:val="single" w:sz="4" w:space="0" w:color="auto"/>
              <w:bottom w:val="single" w:sz="4" w:space="0" w:color="auto"/>
              <w:right w:val="single" w:sz="4" w:space="0" w:color="auto"/>
            </w:tcBorders>
            <w:hideMark/>
          </w:tcPr>
          <w:p w14:paraId="7495E52E" w14:textId="77777777" w:rsidR="007A760B" w:rsidRPr="0085303F" w:rsidRDefault="007A760B" w:rsidP="007120EB">
            <w:pPr>
              <w:tabs>
                <w:tab w:val="num" w:pos="720"/>
              </w:tabs>
              <w:jc w:val="center"/>
              <w:rPr>
                <w:sz w:val="20"/>
                <w:szCs w:val="20"/>
              </w:rPr>
            </w:pPr>
            <w:r w:rsidRPr="0085303F">
              <w:rPr>
                <w:sz w:val="20"/>
                <w:szCs w:val="20"/>
              </w:rPr>
              <w:t>0</w:t>
            </w:r>
          </w:p>
        </w:tc>
        <w:tc>
          <w:tcPr>
            <w:tcW w:w="1559" w:type="dxa"/>
            <w:tcBorders>
              <w:top w:val="single" w:sz="4" w:space="0" w:color="auto"/>
              <w:left w:val="single" w:sz="4" w:space="0" w:color="auto"/>
              <w:bottom w:val="single" w:sz="4" w:space="0" w:color="auto"/>
              <w:right w:val="single" w:sz="4" w:space="0" w:color="auto"/>
            </w:tcBorders>
            <w:hideMark/>
          </w:tcPr>
          <w:p w14:paraId="35860594" w14:textId="77777777" w:rsidR="007A760B" w:rsidRPr="0085303F" w:rsidRDefault="007A760B" w:rsidP="007120EB">
            <w:pPr>
              <w:tabs>
                <w:tab w:val="num" w:pos="720"/>
              </w:tabs>
              <w:jc w:val="center"/>
              <w:rPr>
                <w:sz w:val="20"/>
                <w:szCs w:val="20"/>
              </w:rPr>
            </w:pPr>
            <w:r w:rsidRPr="0085303F">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14:paraId="7190DFF2" w14:textId="77777777" w:rsidR="007A760B" w:rsidRPr="0085303F" w:rsidRDefault="007A760B" w:rsidP="007120EB">
            <w:pPr>
              <w:tabs>
                <w:tab w:val="num" w:pos="720"/>
              </w:tabs>
              <w:jc w:val="center"/>
              <w:rPr>
                <w:sz w:val="20"/>
                <w:szCs w:val="20"/>
              </w:rPr>
            </w:pPr>
            <w:r w:rsidRPr="0085303F">
              <w:rPr>
                <w:sz w:val="20"/>
                <w:szCs w:val="20"/>
              </w:rPr>
              <w:t>0</w:t>
            </w:r>
          </w:p>
        </w:tc>
        <w:tc>
          <w:tcPr>
            <w:tcW w:w="1275" w:type="dxa"/>
            <w:tcBorders>
              <w:top w:val="single" w:sz="4" w:space="0" w:color="auto"/>
              <w:left w:val="single" w:sz="4" w:space="0" w:color="auto"/>
              <w:bottom w:val="single" w:sz="4" w:space="0" w:color="auto"/>
              <w:right w:val="single" w:sz="4" w:space="0" w:color="auto"/>
            </w:tcBorders>
            <w:hideMark/>
          </w:tcPr>
          <w:p w14:paraId="5DEC374E" w14:textId="77777777" w:rsidR="007A760B" w:rsidRPr="0085303F" w:rsidRDefault="007A760B" w:rsidP="007120EB">
            <w:pPr>
              <w:tabs>
                <w:tab w:val="num" w:pos="720"/>
              </w:tabs>
              <w:jc w:val="center"/>
              <w:rPr>
                <w:sz w:val="20"/>
                <w:szCs w:val="20"/>
              </w:rPr>
            </w:pPr>
            <w:r w:rsidRPr="0085303F">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4A1296DC" w14:textId="77777777" w:rsidR="007A760B" w:rsidRPr="0085303F" w:rsidRDefault="007A760B" w:rsidP="007120EB">
            <w:pPr>
              <w:tabs>
                <w:tab w:val="num" w:pos="720"/>
              </w:tabs>
              <w:jc w:val="center"/>
              <w:rPr>
                <w:sz w:val="20"/>
                <w:szCs w:val="20"/>
              </w:rPr>
            </w:pPr>
          </w:p>
        </w:tc>
      </w:tr>
      <w:tr w:rsidR="007A760B" w:rsidRPr="0085303F" w14:paraId="33B3AEBE" w14:textId="77777777" w:rsidTr="007120EB">
        <w:trPr>
          <w:trHeight w:val="20"/>
        </w:trPr>
        <w:tc>
          <w:tcPr>
            <w:tcW w:w="3828" w:type="dxa"/>
            <w:tcBorders>
              <w:top w:val="single" w:sz="4" w:space="0" w:color="auto"/>
              <w:left w:val="single" w:sz="4" w:space="0" w:color="auto"/>
              <w:bottom w:val="single" w:sz="4" w:space="0" w:color="auto"/>
              <w:right w:val="single" w:sz="4" w:space="0" w:color="auto"/>
            </w:tcBorders>
            <w:hideMark/>
          </w:tcPr>
          <w:p w14:paraId="112DF468" w14:textId="77777777" w:rsidR="007A760B" w:rsidRPr="0085303F" w:rsidRDefault="007A760B" w:rsidP="007120EB">
            <w:pPr>
              <w:autoSpaceDE w:val="0"/>
              <w:autoSpaceDN w:val="0"/>
              <w:adjustRightInd w:val="0"/>
              <w:rPr>
                <w:sz w:val="20"/>
                <w:szCs w:val="20"/>
              </w:rPr>
            </w:pPr>
            <w:r w:rsidRPr="0085303F">
              <w:rPr>
                <w:sz w:val="20"/>
                <w:szCs w:val="20"/>
              </w:rPr>
              <w:t xml:space="preserve">Задача 6. Социальная адаптация, </w:t>
            </w:r>
            <w:proofErr w:type="spellStart"/>
            <w:r w:rsidRPr="0085303F">
              <w:rPr>
                <w:sz w:val="20"/>
                <w:szCs w:val="20"/>
              </w:rPr>
              <w:t>ресоциализация</w:t>
            </w:r>
            <w:proofErr w:type="spellEnd"/>
            <w:r w:rsidRPr="0085303F">
              <w:rPr>
                <w:sz w:val="20"/>
                <w:szCs w:val="20"/>
              </w:rPr>
              <w:t>, социальная реабилитация граждан, находящихся в трудной жизненной ситуации</w:t>
            </w:r>
          </w:p>
        </w:tc>
        <w:tc>
          <w:tcPr>
            <w:tcW w:w="3402" w:type="dxa"/>
            <w:tcBorders>
              <w:top w:val="single" w:sz="4" w:space="0" w:color="auto"/>
              <w:left w:val="single" w:sz="4" w:space="0" w:color="auto"/>
              <w:bottom w:val="single" w:sz="4" w:space="0" w:color="auto"/>
              <w:right w:val="single" w:sz="4" w:space="0" w:color="auto"/>
            </w:tcBorders>
            <w:hideMark/>
          </w:tcPr>
          <w:p w14:paraId="2B05ED55" w14:textId="77777777" w:rsidR="007A760B" w:rsidRPr="0085303F" w:rsidRDefault="007A760B" w:rsidP="007120EB">
            <w:pPr>
              <w:rPr>
                <w:sz w:val="20"/>
                <w:szCs w:val="20"/>
              </w:rPr>
            </w:pPr>
            <w:r w:rsidRPr="0085303F">
              <w:rPr>
                <w:sz w:val="20"/>
                <w:szCs w:val="20"/>
              </w:rPr>
              <w:t>Количество преступлений, совершенных лицами, ранее судимыми</w:t>
            </w:r>
          </w:p>
        </w:tc>
        <w:tc>
          <w:tcPr>
            <w:tcW w:w="993" w:type="dxa"/>
            <w:tcBorders>
              <w:top w:val="single" w:sz="4" w:space="0" w:color="auto"/>
              <w:left w:val="single" w:sz="4" w:space="0" w:color="auto"/>
              <w:bottom w:val="single" w:sz="4" w:space="0" w:color="auto"/>
              <w:right w:val="single" w:sz="4" w:space="0" w:color="auto"/>
            </w:tcBorders>
            <w:hideMark/>
          </w:tcPr>
          <w:p w14:paraId="1D6EAE86" w14:textId="77777777" w:rsidR="007A760B" w:rsidRPr="0085303F" w:rsidRDefault="007A760B" w:rsidP="007120EB">
            <w:pPr>
              <w:jc w:val="center"/>
              <w:rPr>
                <w:sz w:val="20"/>
                <w:szCs w:val="20"/>
              </w:rPr>
            </w:pPr>
            <w:r w:rsidRPr="0085303F">
              <w:rPr>
                <w:sz w:val="20"/>
                <w:szCs w:val="20"/>
              </w:rPr>
              <w:t>ед.</w:t>
            </w:r>
          </w:p>
        </w:tc>
        <w:tc>
          <w:tcPr>
            <w:tcW w:w="1559" w:type="dxa"/>
            <w:tcBorders>
              <w:top w:val="single" w:sz="4" w:space="0" w:color="auto"/>
              <w:left w:val="single" w:sz="4" w:space="0" w:color="auto"/>
              <w:bottom w:val="single" w:sz="4" w:space="0" w:color="auto"/>
              <w:right w:val="single" w:sz="4" w:space="0" w:color="auto"/>
            </w:tcBorders>
          </w:tcPr>
          <w:p w14:paraId="3A29F996" w14:textId="77777777" w:rsidR="007A760B" w:rsidRPr="0085303F" w:rsidRDefault="007A760B" w:rsidP="007120EB">
            <w:pPr>
              <w:tabs>
                <w:tab w:val="num" w:pos="720"/>
              </w:tabs>
              <w:jc w:val="center"/>
              <w:rPr>
                <w:sz w:val="20"/>
                <w:szCs w:val="20"/>
              </w:rPr>
            </w:pPr>
            <w:r w:rsidRPr="0085303F">
              <w:rPr>
                <w:sz w:val="20"/>
                <w:szCs w:val="20"/>
              </w:rPr>
              <w:t>240</w:t>
            </w:r>
          </w:p>
        </w:tc>
        <w:tc>
          <w:tcPr>
            <w:tcW w:w="1559" w:type="dxa"/>
            <w:tcBorders>
              <w:top w:val="single" w:sz="4" w:space="0" w:color="auto"/>
              <w:left w:val="single" w:sz="4" w:space="0" w:color="auto"/>
              <w:bottom w:val="single" w:sz="4" w:space="0" w:color="auto"/>
              <w:right w:val="single" w:sz="4" w:space="0" w:color="auto"/>
            </w:tcBorders>
          </w:tcPr>
          <w:p w14:paraId="7758BE17" w14:textId="77777777" w:rsidR="007A760B" w:rsidRPr="0085303F" w:rsidRDefault="007A760B" w:rsidP="007120EB">
            <w:pPr>
              <w:tabs>
                <w:tab w:val="num" w:pos="720"/>
              </w:tabs>
              <w:jc w:val="center"/>
              <w:rPr>
                <w:sz w:val="20"/>
                <w:szCs w:val="20"/>
              </w:rPr>
            </w:pPr>
            <w:r w:rsidRPr="0085303F">
              <w:rPr>
                <w:sz w:val="20"/>
                <w:szCs w:val="20"/>
              </w:rPr>
              <w:t>235</w:t>
            </w:r>
          </w:p>
        </w:tc>
        <w:tc>
          <w:tcPr>
            <w:tcW w:w="1418" w:type="dxa"/>
            <w:tcBorders>
              <w:top w:val="single" w:sz="4" w:space="0" w:color="auto"/>
              <w:left w:val="single" w:sz="4" w:space="0" w:color="auto"/>
              <w:bottom w:val="single" w:sz="4" w:space="0" w:color="auto"/>
              <w:right w:val="single" w:sz="4" w:space="0" w:color="auto"/>
            </w:tcBorders>
          </w:tcPr>
          <w:p w14:paraId="228166F4" w14:textId="77777777" w:rsidR="007A760B" w:rsidRPr="0085303F" w:rsidRDefault="007A760B" w:rsidP="007120EB">
            <w:pPr>
              <w:tabs>
                <w:tab w:val="num" w:pos="720"/>
              </w:tabs>
              <w:jc w:val="center"/>
              <w:rPr>
                <w:sz w:val="20"/>
                <w:szCs w:val="20"/>
              </w:rPr>
            </w:pPr>
            <w:r w:rsidRPr="0085303F">
              <w:rPr>
                <w:sz w:val="20"/>
                <w:szCs w:val="20"/>
              </w:rPr>
              <w:t>230</w:t>
            </w:r>
          </w:p>
        </w:tc>
        <w:tc>
          <w:tcPr>
            <w:tcW w:w="1275" w:type="dxa"/>
            <w:tcBorders>
              <w:top w:val="single" w:sz="4" w:space="0" w:color="auto"/>
              <w:left w:val="single" w:sz="4" w:space="0" w:color="auto"/>
              <w:bottom w:val="single" w:sz="4" w:space="0" w:color="auto"/>
              <w:right w:val="single" w:sz="4" w:space="0" w:color="auto"/>
            </w:tcBorders>
          </w:tcPr>
          <w:p w14:paraId="59575603" w14:textId="77777777" w:rsidR="007A760B" w:rsidRPr="0085303F" w:rsidRDefault="007A760B" w:rsidP="007120EB">
            <w:pPr>
              <w:tabs>
                <w:tab w:val="num" w:pos="720"/>
              </w:tabs>
              <w:jc w:val="center"/>
              <w:rPr>
                <w:sz w:val="20"/>
                <w:szCs w:val="20"/>
              </w:rPr>
            </w:pPr>
            <w:r w:rsidRPr="0085303F">
              <w:rPr>
                <w:sz w:val="20"/>
                <w:szCs w:val="20"/>
              </w:rPr>
              <w:t>225</w:t>
            </w:r>
          </w:p>
        </w:tc>
        <w:tc>
          <w:tcPr>
            <w:tcW w:w="1418" w:type="dxa"/>
            <w:tcBorders>
              <w:top w:val="single" w:sz="4" w:space="0" w:color="auto"/>
              <w:left w:val="single" w:sz="4" w:space="0" w:color="auto"/>
              <w:bottom w:val="single" w:sz="4" w:space="0" w:color="auto"/>
              <w:right w:val="single" w:sz="4" w:space="0" w:color="auto"/>
            </w:tcBorders>
          </w:tcPr>
          <w:p w14:paraId="068B93D9" w14:textId="77777777" w:rsidR="007A760B" w:rsidRPr="0085303F" w:rsidRDefault="007A760B" w:rsidP="007120EB">
            <w:pPr>
              <w:tabs>
                <w:tab w:val="num" w:pos="720"/>
              </w:tabs>
              <w:jc w:val="center"/>
              <w:rPr>
                <w:sz w:val="20"/>
                <w:szCs w:val="20"/>
              </w:rPr>
            </w:pPr>
            <w:r w:rsidRPr="0085303F">
              <w:rPr>
                <w:sz w:val="20"/>
                <w:szCs w:val="20"/>
              </w:rPr>
              <w:t>220</w:t>
            </w:r>
          </w:p>
        </w:tc>
      </w:tr>
      <w:tr w:rsidR="007A760B" w:rsidRPr="0085303F" w14:paraId="58F34FED" w14:textId="77777777" w:rsidTr="007120EB">
        <w:trPr>
          <w:trHeight w:val="20"/>
        </w:trPr>
        <w:tc>
          <w:tcPr>
            <w:tcW w:w="3828" w:type="dxa"/>
            <w:tcBorders>
              <w:top w:val="single" w:sz="4" w:space="0" w:color="auto"/>
              <w:left w:val="single" w:sz="4" w:space="0" w:color="auto"/>
              <w:bottom w:val="nil"/>
              <w:right w:val="single" w:sz="4" w:space="0" w:color="auto"/>
            </w:tcBorders>
            <w:hideMark/>
          </w:tcPr>
          <w:p w14:paraId="0F4390BC" w14:textId="77777777" w:rsidR="007A760B" w:rsidRPr="0085303F" w:rsidRDefault="007A760B" w:rsidP="007120EB">
            <w:pPr>
              <w:autoSpaceDE w:val="0"/>
              <w:autoSpaceDN w:val="0"/>
              <w:adjustRightInd w:val="0"/>
              <w:rPr>
                <w:sz w:val="20"/>
                <w:szCs w:val="20"/>
              </w:rPr>
            </w:pPr>
            <w:r w:rsidRPr="0085303F">
              <w:rPr>
                <w:sz w:val="20"/>
                <w:szCs w:val="20"/>
              </w:rPr>
              <w:t>Задача 7. Профилактика дорожно-транспортных происшествий</w:t>
            </w:r>
          </w:p>
        </w:tc>
        <w:tc>
          <w:tcPr>
            <w:tcW w:w="3402" w:type="dxa"/>
            <w:tcBorders>
              <w:top w:val="single" w:sz="4" w:space="0" w:color="auto"/>
              <w:left w:val="single" w:sz="4" w:space="0" w:color="auto"/>
              <w:bottom w:val="nil"/>
              <w:right w:val="single" w:sz="4" w:space="0" w:color="auto"/>
            </w:tcBorders>
            <w:hideMark/>
          </w:tcPr>
          <w:p w14:paraId="2E142A61" w14:textId="77777777" w:rsidR="007A760B" w:rsidRPr="0085303F" w:rsidRDefault="007A760B" w:rsidP="007120EB">
            <w:pPr>
              <w:rPr>
                <w:sz w:val="20"/>
                <w:szCs w:val="20"/>
              </w:rPr>
            </w:pPr>
            <w:r w:rsidRPr="0085303F">
              <w:rPr>
                <w:sz w:val="20"/>
                <w:szCs w:val="20"/>
              </w:rPr>
              <w:t>Количество погибших в дорожно-транспортных происшествиях (не более)</w:t>
            </w:r>
          </w:p>
        </w:tc>
        <w:tc>
          <w:tcPr>
            <w:tcW w:w="993" w:type="dxa"/>
            <w:tcBorders>
              <w:top w:val="single" w:sz="4" w:space="0" w:color="auto"/>
              <w:left w:val="single" w:sz="4" w:space="0" w:color="auto"/>
              <w:bottom w:val="nil"/>
              <w:right w:val="single" w:sz="4" w:space="0" w:color="auto"/>
            </w:tcBorders>
            <w:hideMark/>
          </w:tcPr>
          <w:p w14:paraId="56AA99E9" w14:textId="77777777" w:rsidR="007A760B" w:rsidRPr="0085303F" w:rsidRDefault="007A760B" w:rsidP="007120EB">
            <w:pPr>
              <w:jc w:val="center"/>
              <w:rPr>
                <w:sz w:val="20"/>
                <w:szCs w:val="20"/>
              </w:rPr>
            </w:pPr>
            <w:r w:rsidRPr="0085303F">
              <w:rPr>
                <w:sz w:val="20"/>
                <w:szCs w:val="20"/>
              </w:rPr>
              <w:t>ед.</w:t>
            </w:r>
          </w:p>
        </w:tc>
        <w:tc>
          <w:tcPr>
            <w:tcW w:w="1559" w:type="dxa"/>
            <w:tcBorders>
              <w:top w:val="single" w:sz="4" w:space="0" w:color="auto"/>
              <w:left w:val="single" w:sz="4" w:space="0" w:color="auto"/>
              <w:bottom w:val="nil"/>
              <w:right w:val="single" w:sz="4" w:space="0" w:color="auto"/>
            </w:tcBorders>
          </w:tcPr>
          <w:p w14:paraId="69DF7534" w14:textId="77777777" w:rsidR="007A760B" w:rsidRPr="0085303F" w:rsidRDefault="007A760B" w:rsidP="007120EB">
            <w:pPr>
              <w:tabs>
                <w:tab w:val="num" w:pos="720"/>
              </w:tabs>
              <w:jc w:val="center"/>
              <w:rPr>
                <w:sz w:val="20"/>
                <w:szCs w:val="20"/>
              </w:rPr>
            </w:pPr>
            <w:r w:rsidRPr="0085303F">
              <w:rPr>
                <w:sz w:val="20"/>
                <w:szCs w:val="20"/>
              </w:rPr>
              <w:t>4</w:t>
            </w:r>
          </w:p>
        </w:tc>
        <w:tc>
          <w:tcPr>
            <w:tcW w:w="1559" w:type="dxa"/>
            <w:tcBorders>
              <w:top w:val="single" w:sz="4" w:space="0" w:color="auto"/>
              <w:left w:val="single" w:sz="4" w:space="0" w:color="auto"/>
              <w:bottom w:val="nil"/>
              <w:right w:val="single" w:sz="4" w:space="0" w:color="auto"/>
            </w:tcBorders>
          </w:tcPr>
          <w:p w14:paraId="3CA04BDE" w14:textId="77777777" w:rsidR="007A760B" w:rsidRPr="0085303F" w:rsidRDefault="007A760B" w:rsidP="007120EB">
            <w:pPr>
              <w:tabs>
                <w:tab w:val="num" w:pos="720"/>
              </w:tabs>
              <w:jc w:val="center"/>
              <w:rPr>
                <w:sz w:val="20"/>
                <w:szCs w:val="20"/>
              </w:rPr>
            </w:pPr>
            <w:r w:rsidRPr="0085303F">
              <w:rPr>
                <w:sz w:val="20"/>
                <w:szCs w:val="20"/>
              </w:rPr>
              <w:t>4</w:t>
            </w:r>
          </w:p>
        </w:tc>
        <w:tc>
          <w:tcPr>
            <w:tcW w:w="1418" w:type="dxa"/>
            <w:tcBorders>
              <w:top w:val="single" w:sz="4" w:space="0" w:color="auto"/>
              <w:left w:val="single" w:sz="4" w:space="0" w:color="auto"/>
              <w:bottom w:val="nil"/>
              <w:right w:val="single" w:sz="4" w:space="0" w:color="auto"/>
            </w:tcBorders>
          </w:tcPr>
          <w:p w14:paraId="6C8B66C7" w14:textId="77777777" w:rsidR="007A760B" w:rsidRPr="0085303F" w:rsidRDefault="007A760B" w:rsidP="007120EB">
            <w:pPr>
              <w:tabs>
                <w:tab w:val="num" w:pos="720"/>
              </w:tabs>
              <w:jc w:val="center"/>
              <w:rPr>
                <w:sz w:val="20"/>
                <w:szCs w:val="20"/>
              </w:rPr>
            </w:pPr>
            <w:r w:rsidRPr="0085303F">
              <w:rPr>
                <w:sz w:val="20"/>
                <w:szCs w:val="20"/>
              </w:rPr>
              <w:t>3</w:t>
            </w:r>
          </w:p>
        </w:tc>
        <w:tc>
          <w:tcPr>
            <w:tcW w:w="1275" w:type="dxa"/>
            <w:tcBorders>
              <w:top w:val="single" w:sz="4" w:space="0" w:color="auto"/>
              <w:left w:val="single" w:sz="4" w:space="0" w:color="auto"/>
              <w:bottom w:val="nil"/>
              <w:right w:val="single" w:sz="4" w:space="0" w:color="auto"/>
            </w:tcBorders>
          </w:tcPr>
          <w:p w14:paraId="3AF2C60C" w14:textId="77777777" w:rsidR="007A760B" w:rsidRPr="0085303F" w:rsidRDefault="007A760B" w:rsidP="007120EB">
            <w:pPr>
              <w:tabs>
                <w:tab w:val="num" w:pos="720"/>
              </w:tabs>
              <w:jc w:val="center"/>
              <w:rPr>
                <w:sz w:val="20"/>
                <w:szCs w:val="20"/>
              </w:rPr>
            </w:pPr>
            <w:r w:rsidRPr="0085303F">
              <w:rPr>
                <w:sz w:val="20"/>
                <w:szCs w:val="20"/>
              </w:rPr>
              <w:t>3</w:t>
            </w:r>
          </w:p>
        </w:tc>
        <w:tc>
          <w:tcPr>
            <w:tcW w:w="1418" w:type="dxa"/>
            <w:tcBorders>
              <w:top w:val="single" w:sz="4" w:space="0" w:color="auto"/>
              <w:left w:val="single" w:sz="4" w:space="0" w:color="auto"/>
              <w:bottom w:val="nil"/>
              <w:right w:val="single" w:sz="4" w:space="0" w:color="auto"/>
            </w:tcBorders>
          </w:tcPr>
          <w:p w14:paraId="0EA4879D" w14:textId="77777777" w:rsidR="007A760B" w:rsidRPr="0085303F" w:rsidRDefault="007A760B" w:rsidP="007120EB">
            <w:pPr>
              <w:tabs>
                <w:tab w:val="num" w:pos="720"/>
              </w:tabs>
              <w:jc w:val="center"/>
              <w:rPr>
                <w:sz w:val="20"/>
                <w:szCs w:val="20"/>
              </w:rPr>
            </w:pPr>
            <w:r w:rsidRPr="0085303F">
              <w:rPr>
                <w:sz w:val="20"/>
                <w:szCs w:val="20"/>
              </w:rPr>
              <w:t>2</w:t>
            </w:r>
          </w:p>
        </w:tc>
      </w:tr>
      <w:tr w:rsidR="007A760B" w:rsidRPr="0085303F" w14:paraId="53B263ED" w14:textId="77777777" w:rsidTr="007120EB">
        <w:trPr>
          <w:trHeight w:val="20"/>
        </w:trPr>
        <w:tc>
          <w:tcPr>
            <w:tcW w:w="3828" w:type="dxa"/>
            <w:tcBorders>
              <w:top w:val="nil"/>
              <w:left w:val="single" w:sz="4" w:space="0" w:color="auto"/>
              <w:bottom w:val="single" w:sz="4" w:space="0" w:color="auto"/>
              <w:right w:val="single" w:sz="4" w:space="0" w:color="auto"/>
            </w:tcBorders>
          </w:tcPr>
          <w:p w14:paraId="094E124A" w14:textId="77777777" w:rsidR="007A760B" w:rsidRPr="0085303F" w:rsidRDefault="007A760B" w:rsidP="007120EB">
            <w:pPr>
              <w:autoSpaceDE w:val="0"/>
              <w:autoSpaceDN w:val="0"/>
              <w:adjustRightInd w:val="0"/>
              <w:rPr>
                <w:sz w:val="20"/>
                <w:szCs w:val="20"/>
              </w:rPr>
            </w:pPr>
          </w:p>
        </w:tc>
        <w:tc>
          <w:tcPr>
            <w:tcW w:w="3402" w:type="dxa"/>
            <w:tcBorders>
              <w:top w:val="nil"/>
              <w:left w:val="single" w:sz="4" w:space="0" w:color="auto"/>
              <w:bottom w:val="single" w:sz="4" w:space="0" w:color="auto"/>
              <w:right w:val="single" w:sz="4" w:space="0" w:color="auto"/>
            </w:tcBorders>
          </w:tcPr>
          <w:p w14:paraId="13205689" w14:textId="77777777" w:rsidR="007A760B" w:rsidRPr="0085303F" w:rsidRDefault="007A760B" w:rsidP="007120EB">
            <w:pPr>
              <w:rPr>
                <w:sz w:val="20"/>
                <w:szCs w:val="20"/>
              </w:rPr>
            </w:pPr>
          </w:p>
        </w:tc>
        <w:tc>
          <w:tcPr>
            <w:tcW w:w="993" w:type="dxa"/>
            <w:tcBorders>
              <w:top w:val="nil"/>
              <w:left w:val="single" w:sz="4" w:space="0" w:color="auto"/>
              <w:bottom w:val="single" w:sz="4" w:space="0" w:color="auto"/>
              <w:right w:val="single" w:sz="4" w:space="0" w:color="auto"/>
            </w:tcBorders>
          </w:tcPr>
          <w:p w14:paraId="5AA47B58" w14:textId="77777777" w:rsidR="007A760B" w:rsidRPr="0085303F" w:rsidRDefault="007A760B" w:rsidP="007120EB">
            <w:pPr>
              <w:jc w:val="center"/>
              <w:rPr>
                <w:sz w:val="20"/>
                <w:szCs w:val="20"/>
              </w:rPr>
            </w:pPr>
          </w:p>
        </w:tc>
        <w:tc>
          <w:tcPr>
            <w:tcW w:w="1559" w:type="dxa"/>
            <w:tcBorders>
              <w:top w:val="nil"/>
              <w:left w:val="single" w:sz="4" w:space="0" w:color="auto"/>
              <w:bottom w:val="single" w:sz="4" w:space="0" w:color="auto"/>
              <w:right w:val="single" w:sz="4" w:space="0" w:color="auto"/>
            </w:tcBorders>
          </w:tcPr>
          <w:p w14:paraId="731CB3EF" w14:textId="77777777" w:rsidR="007A760B" w:rsidRPr="0085303F" w:rsidRDefault="007A760B" w:rsidP="007120EB">
            <w:pPr>
              <w:tabs>
                <w:tab w:val="num" w:pos="720"/>
              </w:tabs>
              <w:jc w:val="center"/>
              <w:rPr>
                <w:sz w:val="20"/>
                <w:szCs w:val="20"/>
              </w:rPr>
            </w:pPr>
          </w:p>
        </w:tc>
        <w:tc>
          <w:tcPr>
            <w:tcW w:w="1559" w:type="dxa"/>
            <w:tcBorders>
              <w:top w:val="nil"/>
              <w:left w:val="single" w:sz="4" w:space="0" w:color="auto"/>
              <w:bottom w:val="single" w:sz="4" w:space="0" w:color="auto"/>
              <w:right w:val="single" w:sz="4" w:space="0" w:color="auto"/>
            </w:tcBorders>
          </w:tcPr>
          <w:p w14:paraId="2F2FD747" w14:textId="77777777" w:rsidR="007A760B" w:rsidRPr="0085303F" w:rsidRDefault="007A760B" w:rsidP="007120EB">
            <w:pPr>
              <w:tabs>
                <w:tab w:val="num" w:pos="720"/>
              </w:tabs>
              <w:jc w:val="center"/>
              <w:rPr>
                <w:sz w:val="20"/>
                <w:szCs w:val="20"/>
              </w:rPr>
            </w:pPr>
          </w:p>
        </w:tc>
        <w:tc>
          <w:tcPr>
            <w:tcW w:w="1418" w:type="dxa"/>
            <w:tcBorders>
              <w:top w:val="nil"/>
              <w:left w:val="single" w:sz="4" w:space="0" w:color="auto"/>
              <w:bottom w:val="single" w:sz="4" w:space="0" w:color="auto"/>
              <w:right w:val="single" w:sz="4" w:space="0" w:color="auto"/>
            </w:tcBorders>
          </w:tcPr>
          <w:p w14:paraId="59629795" w14:textId="77777777" w:rsidR="007A760B" w:rsidRPr="0085303F" w:rsidRDefault="007A760B" w:rsidP="007120EB">
            <w:pPr>
              <w:tabs>
                <w:tab w:val="num" w:pos="720"/>
              </w:tabs>
              <w:jc w:val="center"/>
              <w:rPr>
                <w:sz w:val="20"/>
                <w:szCs w:val="20"/>
              </w:rPr>
            </w:pPr>
          </w:p>
        </w:tc>
        <w:tc>
          <w:tcPr>
            <w:tcW w:w="1275" w:type="dxa"/>
            <w:tcBorders>
              <w:top w:val="nil"/>
              <w:left w:val="single" w:sz="4" w:space="0" w:color="auto"/>
              <w:bottom w:val="single" w:sz="4" w:space="0" w:color="auto"/>
              <w:right w:val="single" w:sz="4" w:space="0" w:color="auto"/>
            </w:tcBorders>
          </w:tcPr>
          <w:p w14:paraId="365E1256" w14:textId="77777777" w:rsidR="007A760B" w:rsidRPr="0085303F" w:rsidRDefault="007A760B" w:rsidP="007120EB">
            <w:pPr>
              <w:tabs>
                <w:tab w:val="num" w:pos="720"/>
              </w:tabs>
              <w:jc w:val="center"/>
              <w:rPr>
                <w:sz w:val="20"/>
                <w:szCs w:val="20"/>
              </w:rPr>
            </w:pPr>
          </w:p>
        </w:tc>
        <w:tc>
          <w:tcPr>
            <w:tcW w:w="1418" w:type="dxa"/>
            <w:tcBorders>
              <w:top w:val="nil"/>
              <w:left w:val="single" w:sz="4" w:space="0" w:color="auto"/>
              <w:bottom w:val="single" w:sz="4" w:space="0" w:color="auto"/>
              <w:right w:val="single" w:sz="4" w:space="0" w:color="auto"/>
            </w:tcBorders>
          </w:tcPr>
          <w:p w14:paraId="51F23399" w14:textId="77777777" w:rsidR="007A760B" w:rsidRPr="0085303F" w:rsidRDefault="007A760B" w:rsidP="007120EB">
            <w:pPr>
              <w:tabs>
                <w:tab w:val="num" w:pos="720"/>
              </w:tabs>
              <w:jc w:val="center"/>
              <w:rPr>
                <w:sz w:val="20"/>
                <w:szCs w:val="20"/>
              </w:rPr>
            </w:pPr>
          </w:p>
        </w:tc>
      </w:tr>
      <w:tr w:rsidR="007A760B" w:rsidRPr="0085303F" w14:paraId="31ABADB1" w14:textId="77777777" w:rsidTr="007120EB">
        <w:trPr>
          <w:trHeight w:val="20"/>
        </w:trPr>
        <w:tc>
          <w:tcPr>
            <w:tcW w:w="3828" w:type="dxa"/>
            <w:tcBorders>
              <w:top w:val="single" w:sz="4" w:space="0" w:color="auto"/>
              <w:left w:val="nil"/>
              <w:bottom w:val="nil"/>
              <w:right w:val="nil"/>
            </w:tcBorders>
          </w:tcPr>
          <w:p w14:paraId="7DB051C9" w14:textId="77777777" w:rsidR="007A760B" w:rsidRPr="0085303F" w:rsidRDefault="007A760B" w:rsidP="007120EB">
            <w:pPr>
              <w:autoSpaceDE w:val="0"/>
              <w:autoSpaceDN w:val="0"/>
              <w:adjustRightInd w:val="0"/>
              <w:rPr>
                <w:sz w:val="20"/>
                <w:szCs w:val="20"/>
              </w:rPr>
            </w:pPr>
          </w:p>
        </w:tc>
        <w:tc>
          <w:tcPr>
            <w:tcW w:w="3402" w:type="dxa"/>
            <w:tcBorders>
              <w:top w:val="single" w:sz="4" w:space="0" w:color="auto"/>
              <w:left w:val="nil"/>
              <w:bottom w:val="nil"/>
              <w:right w:val="nil"/>
            </w:tcBorders>
          </w:tcPr>
          <w:p w14:paraId="703E924A" w14:textId="77777777" w:rsidR="007A760B" w:rsidRPr="0085303F" w:rsidRDefault="007A760B" w:rsidP="007120EB">
            <w:pPr>
              <w:rPr>
                <w:sz w:val="20"/>
                <w:szCs w:val="20"/>
              </w:rPr>
            </w:pPr>
          </w:p>
        </w:tc>
        <w:tc>
          <w:tcPr>
            <w:tcW w:w="993" w:type="dxa"/>
            <w:tcBorders>
              <w:top w:val="single" w:sz="4" w:space="0" w:color="auto"/>
              <w:left w:val="nil"/>
              <w:bottom w:val="nil"/>
              <w:right w:val="nil"/>
            </w:tcBorders>
          </w:tcPr>
          <w:p w14:paraId="2B7F0DE8" w14:textId="77777777" w:rsidR="007A760B" w:rsidRPr="0085303F" w:rsidRDefault="007A760B" w:rsidP="007120EB">
            <w:pPr>
              <w:jc w:val="center"/>
              <w:rPr>
                <w:sz w:val="20"/>
                <w:szCs w:val="20"/>
              </w:rPr>
            </w:pPr>
          </w:p>
        </w:tc>
        <w:tc>
          <w:tcPr>
            <w:tcW w:w="1559" w:type="dxa"/>
            <w:tcBorders>
              <w:top w:val="single" w:sz="4" w:space="0" w:color="auto"/>
              <w:left w:val="nil"/>
              <w:bottom w:val="nil"/>
              <w:right w:val="nil"/>
            </w:tcBorders>
          </w:tcPr>
          <w:p w14:paraId="44453BD9" w14:textId="77777777" w:rsidR="007A760B" w:rsidRPr="0085303F" w:rsidRDefault="007A760B" w:rsidP="007120EB">
            <w:pPr>
              <w:tabs>
                <w:tab w:val="num" w:pos="720"/>
              </w:tabs>
              <w:jc w:val="center"/>
              <w:rPr>
                <w:sz w:val="20"/>
                <w:szCs w:val="20"/>
              </w:rPr>
            </w:pPr>
          </w:p>
        </w:tc>
        <w:tc>
          <w:tcPr>
            <w:tcW w:w="1559" w:type="dxa"/>
            <w:tcBorders>
              <w:top w:val="single" w:sz="4" w:space="0" w:color="auto"/>
              <w:left w:val="nil"/>
              <w:bottom w:val="nil"/>
              <w:right w:val="nil"/>
            </w:tcBorders>
          </w:tcPr>
          <w:p w14:paraId="2F15C102" w14:textId="77777777" w:rsidR="007A760B" w:rsidRPr="0085303F" w:rsidRDefault="007A760B" w:rsidP="007120EB">
            <w:pPr>
              <w:tabs>
                <w:tab w:val="num" w:pos="720"/>
              </w:tabs>
              <w:jc w:val="center"/>
              <w:rPr>
                <w:sz w:val="20"/>
                <w:szCs w:val="20"/>
              </w:rPr>
            </w:pPr>
          </w:p>
        </w:tc>
        <w:tc>
          <w:tcPr>
            <w:tcW w:w="1418" w:type="dxa"/>
            <w:tcBorders>
              <w:top w:val="single" w:sz="4" w:space="0" w:color="auto"/>
              <w:left w:val="nil"/>
              <w:bottom w:val="nil"/>
              <w:right w:val="nil"/>
            </w:tcBorders>
          </w:tcPr>
          <w:p w14:paraId="709A4702" w14:textId="77777777" w:rsidR="007A760B" w:rsidRPr="0085303F" w:rsidRDefault="007A760B" w:rsidP="007120EB">
            <w:pPr>
              <w:tabs>
                <w:tab w:val="num" w:pos="720"/>
              </w:tabs>
              <w:jc w:val="center"/>
              <w:rPr>
                <w:sz w:val="20"/>
                <w:szCs w:val="20"/>
              </w:rPr>
            </w:pPr>
          </w:p>
        </w:tc>
        <w:tc>
          <w:tcPr>
            <w:tcW w:w="2693" w:type="dxa"/>
            <w:gridSpan w:val="2"/>
            <w:tcBorders>
              <w:top w:val="single" w:sz="4" w:space="0" w:color="auto"/>
              <w:left w:val="nil"/>
              <w:bottom w:val="nil"/>
              <w:right w:val="nil"/>
            </w:tcBorders>
          </w:tcPr>
          <w:p w14:paraId="69A31D65" w14:textId="77777777" w:rsidR="007A760B" w:rsidRPr="0085303F" w:rsidRDefault="007A760B" w:rsidP="007120EB">
            <w:pPr>
              <w:tabs>
                <w:tab w:val="num" w:pos="720"/>
              </w:tabs>
              <w:jc w:val="center"/>
              <w:rPr>
                <w:sz w:val="20"/>
                <w:szCs w:val="20"/>
              </w:rPr>
            </w:pPr>
          </w:p>
        </w:tc>
      </w:tr>
    </w:tbl>
    <w:p w14:paraId="25B903F1" w14:textId="77777777" w:rsidR="007A760B" w:rsidRPr="0085303F" w:rsidRDefault="007A760B" w:rsidP="007A760B">
      <w:pPr>
        <w:widowControl w:val="0"/>
        <w:autoSpaceDE w:val="0"/>
        <w:autoSpaceDN w:val="0"/>
        <w:adjustRightInd w:val="0"/>
        <w:jc w:val="right"/>
        <w:rPr>
          <w:sz w:val="20"/>
          <w:szCs w:val="20"/>
        </w:rPr>
      </w:pPr>
    </w:p>
    <w:p w14:paraId="45D8F883" w14:textId="77777777" w:rsidR="007A760B" w:rsidRPr="0085303F" w:rsidRDefault="007A760B" w:rsidP="007A760B">
      <w:pPr>
        <w:tabs>
          <w:tab w:val="left" w:pos="142"/>
        </w:tabs>
        <w:jc w:val="right"/>
        <w:rPr>
          <w:sz w:val="20"/>
          <w:szCs w:val="20"/>
        </w:rPr>
      </w:pPr>
      <w:r w:rsidRPr="0085303F">
        <w:rPr>
          <w:sz w:val="20"/>
          <w:szCs w:val="20"/>
        </w:rPr>
        <w:t xml:space="preserve">                                ПРИЛОЖЕНИЕ № 2</w:t>
      </w:r>
    </w:p>
    <w:p w14:paraId="2FC289C4" w14:textId="77777777" w:rsidR="007A760B" w:rsidRPr="0085303F" w:rsidRDefault="007A760B" w:rsidP="007A760B">
      <w:pPr>
        <w:tabs>
          <w:tab w:val="left" w:pos="142"/>
        </w:tabs>
        <w:jc w:val="center"/>
        <w:rPr>
          <w:sz w:val="20"/>
          <w:szCs w:val="20"/>
        </w:rPr>
      </w:pPr>
    </w:p>
    <w:p w14:paraId="552BE551" w14:textId="77777777" w:rsidR="007A760B" w:rsidRPr="0085303F" w:rsidRDefault="007A760B" w:rsidP="007A760B">
      <w:pPr>
        <w:tabs>
          <w:tab w:val="center" w:pos="6259"/>
          <w:tab w:val="right" w:pos="9639"/>
        </w:tabs>
        <w:ind w:right="-284"/>
        <w:jc w:val="center"/>
        <w:rPr>
          <w:sz w:val="20"/>
          <w:szCs w:val="20"/>
        </w:rPr>
      </w:pPr>
      <w:r w:rsidRPr="0085303F">
        <w:rPr>
          <w:sz w:val="20"/>
          <w:szCs w:val="20"/>
        </w:rPr>
        <w:t>Основные мероприятия</w:t>
      </w:r>
    </w:p>
    <w:p w14:paraId="10092859" w14:textId="77777777" w:rsidR="007A760B" w:rsidRPr="0085303F" w:rsidRDefault="007A760B" w:rsidP="007A760B">
      <w:pPr>
        <w:jc w:val="center"/>
        <w:rPr>
          <w:sz w:val="20"/>
          <w:szCs w:val="20"/>
        </w:rPr>
      </w:pPr>
      <w:r w:rsidRPr="0085303F">
        <w:rPr>
          <w:sz w:val="20"/>
          <w:szCs w:val="20"/>
        </w:rPr>
        <w:t xml:space="preserve">муниципальной программы «Профилактика правонарушений, терроризма и экстремизма </w:t>
      </w:r>
    </w:p>
    <w:p w14:paraId="4A5DA297" w14:textId="77777777" w:rsidR="007A760B" w:rsidRPr="0085303F" w:rsidRDefault="007A760B" w:rsidP="007A760B">
      <w:pPr>
        <w:jc w:val="center"/>
        <w:rPr>
          <w:sz w:val="20"/>
          <w:szCs w:val="20"/>
        </w:rPr>
      </w:pPr>
      <w:r w:rsidRPr="0085303F">
        <w:rPr>
          <w:sz w:val="20"/>
          <w:szCs w:val="20"/>
        </w:rPr>
        <w:t>на территории Куйбышевского муниципального района Новосибирской области на 2021-2025 годы»</w:t>
      </w:r>
    </w:p>
    <w:p w14:paraId="053366E8" w14:textId="77777777" w:rsidR="007A760B" w:rsidRPr="0085303F" w:rsidRDefault="007A760B" w:rsidP="007A760B">
      <w:pPr>
        <w:jc w:val="center"/>
        <w:rPr>
          <w:sz w:val="20"/>
          <w:szCs w:val="20"/>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708"/>
        <w:gridCol w:w="1380"/>
        <w:gridCol w:w="38"/>
        <w:gridCol w:w="243"/>
        <w:gridCol w:w="2410"/>
        <w:gridCol w:w="40"/>
        <w:gridCol w:w="1803"/>
        <w:gridCol w:w="40"/>
        <w:gridCol w:w="1134"/>
        <w:gridCol w:w="709"/>
        <w:gridCol w:w="709"/>
        <w:gridCol w:w="709"/>
        <w:gridCol w:w="708"/>
        <w:gridCol w:w="708"/>
        <w:gridCol w:w="710"/>
        <w:gridCol w:w="2694"/>
      </w:tblGrid>
      <w:tr w:rsidR="007A760B" w:rsidRPr="0085303F" w14:paraId="185F5A15" w14:textId="77777777" w:rsidTr="007120EB">
        <w:trPr>
          <w:trHeight w:val="20"/>
        </w:trPr>
        <w:tc>
          <w:tcPr>
            <w:tcW w:w="2409" w:type="dxa"/>
            <w:gridSpan w:val="4"/>
            <w:vMerge w:val="restart"/>
            <w:tcBorders>
              <w:top w:val="single" w:sz="4" w:space="0" w:color="auto"/>
              <w:left w:val="single" w:sz="4" w:space="0" w:color="auto"/>
              <w:bottom w:val="single" w:sz="4" w:space="0" w:color="auto"/>
              <w:right w:val="single" w:sz="4" w:space="0" w:color="auto"/>
            </w:tcBorders>
            <w:noWrap/>
            <w:hideMark/>
          </w:tcPr>
          <w:p w14:paraId="284DFA11" w14:textId="77777777" w:rsidR="007A760B" w:rsidRPr="0085303F" w:rsidRDefault="007A760B" w:rsidP="007120EB">
            <w:pPr>
              <w:widowControl w:val="0"/>
              <w:autoSpaceDE w:val="0"/>
              <w:autoSpaceDN w:val="0"/>
              <w:jc w:val="center"/>
              <w:rPr>
                <w:sz w:val="20"/>
                <w:szCs w:val="20"/>
              </w:rPr>
            </w:pPr>
            <w:r w:rsidRPr="0085303F">
              <w:rPr>
                <w:sz w:val="20"/>
                <w:szCs w:val="20"/>
              </w:rPr>
              <w:t>Наименование мероприятия</w:t>
            </w:r>
          </w:p>
        </w:tc>
        <w:tc>
          <w:tcPr>
            <w:tcW w:w="2653" w:type="dxa"/>
            <w:gridSpan w:val="2"/>
            <w:vMerge w:val="restart"/>
            <w:tcBorders>
              <w:top w:val="single" w:sz="4" w:space="0" w:color="auto"/>
              <w:left w:val="single" w:sz="4" w:space="0" w:color="auto"/>
              <w:bottom w:val="single" w:sz="4" w:space="0" w:color="auto"/>
              <w:right w:val="single" w:sz="4" w:space="0" w:color="auto"/>
            </w:tcBorders>
            <w:noWrap/>
            <w:hideMark/>
          </w:tcPr>
          <w:p w14:paraId="527F1459"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Государственная программа Новосибирской области (постановление Правительства Новосибирской области), в рамках которых реализуется мероприятие</w:t>
            </w:r>
          </w:p>
        </w:tc>
        <w:tc>
          <w:tcPr>
            <w:tcW w:w="1843" w:type="dxa"/>
            <w:gridSpan w:val="2"/>
            <w:vMerge w:val="restart"/>
            <w:tcBorders>
              <w:top w:val="single" w:sz="4" w:space="0" w:color="auto"/>
              <w:left w:val="single" w:sz="4" w:space="0" w:color="auto"/>
              <w:bottom w:val="single" w:sz="4" w:space="0" w:color="auto"/>
              <w:right w:val="single" w:sz="4" w:space="0" w:color="auto"/>
            </w:tcBorders>
            <w:noWrap/>
            <w:hideMark/>
          </w:tcPr>
          <w:p w14:paraId="703C80AE"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Государственные заказчики (ответственные за привлечение средств), исполнители программных мероприятий</w:t>
            </w:r>
          </w:p>
        </w:tc>
        <w:tc>
          <w:tcPr>
            <w:tcW w:w="1174" w:type="dxa"/>
            <w:gridSpan w:val="2"/>
            <w:vMerge w:val="restart"/>
            <w:tcBorders>
              <w:top w:val="single" w:sz="4" w:space="0" w:color="auto"/>
              <w:left w:val="single" w:sz="4" w:space="0" w:color="auto"/>
              <w:bottom w:val="single" w:sz="4" w:space="0" w:color="auto"/>
              <w:right w:val="single" w:sz="4" w:space="0" w:color="auto"/>
            </w:tcBorders>
            <w:noWrap/>
            <w:hideMark/>
          </w:tcPr>
          <w:p w14:paraId="5C21980F"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Срок реализации</w:t>
            </w:r>
          </w:p>
        </w:tc>
        <w:tc>
          <w:tcPr>
            <w:tcW w:w="709" w:type="dxa"/>
            <w:tcBorders>
              <w:top w:val="single" w:sz="4" w:space="0" w:color="auto"/>
              <w:left w:val="single" w:sz="4" w:space="0" w:color="auto"/>
              <w:bottom w:val="single" w:sz="4" w:space="0" w:color="auto"/>
              <w:right w:val="single" w:sz="4" w:space="0" w:color="auto"/>
            </w:tcBorders>
          </w:tcPr>
          <w:p w14:paraId="0FD3533D" w14:textId="77777777" w:rsidR="007A760B" w:rsidRPr="0085303F" w:rsidRDefault="007A760B" w:rsidP="007120EB">
            <w:pPr>
              <w:keepNext/>
              <w:keepLines/>
              <w:suppressAutoHyphens/>
              <w:autoSpaceDE w:val="0"/>
              <w:autoSpaceDN w:val="0"/>
              <w:jc w:val="center"/>
              <w:rPr>
                <w:sz w:val="20"/>
                <w:szCs w:val="20"/>
              </w:rPr>
            </w:pPr>
          </w:p>
        </w:tc>
        <w:tc>
          <w:tcPr>
            <w:tcW w:w="709" w:type="dxa"/>
            <w:tcBorders>
              <w:top w:val="single" w:sz="4" w:space="0" w:color="auto"/>
              <w:left w:val="single" w:sz="4" w:space="0" w:color="auto"/>
              <w:bottom w:val="single" w:sz="4" w:space="0" w:color="auto"/>
              <w:right w:val="nil"/>
            </w:tcBorders>
          </w:tcPr>
          <w:p w14:paraId="392D1231" w14:textId="77777777" w:rsidR="007A760B" w:rsidRPr="0085303F" w:rsidRDefault="007A760B" w:rsidP="007120EB">
            <w:pPr>
              <w:keepNext/>
              <w:keepLines/>
              <w:suppressAutoHyphens/>
              <w:autoSpaceDE w:val="0"/>
              <w:autoSpaceDN w:val="0"/>
              <w:jc w:val="center"/>
              <w:rPr>
                <w:sz w:val="20"/>
                <w:szCs w:val="20"/>
              </w:rPr>
            </w:pPr>
          </w:p>
        </w:tc>
        <w:tc>
          <w:tcPr>
            <w:tcW w:w="2835" w:type="dxa"/>
            <w:gridSpan w:val="4"/>
            <w:tcBorders>
              <w:top w:val="single" w:sz="4" w:space="0" w:color="auto"/>
              <w:left w:val="nil"/>
              <w:bottom w:val="single" w:sz="4" w:space="0" w:color="auto"/>
              <w:right w:val="single" w:sz="4" w:space="0" w:color="auto"/>
            </w:tcBorders>
            <w:hideMark/>
          </w:tcPr>
          <w:p w14:paraId="111FC323"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Планируемый объем финансирования</w:t>
            </w:r>
          </w:p>
          <w:p w14:paraId="0A8DC752"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(тыс. рублей)</w:t>
            </w:r>
          </w:p>
        </w:tc>
        <w:tc>
          <w:tcPr>
            <w:tcW w:w="2694" w:type="dxa"/>
            <w:vMerge w:val="restart"/>
            <w:tcBorders>
              <w:top w:val="single" w:sz="4" w:space="0" w:color="auto"/>
              <w:left w:val="single" w:sz="4" w:space="0" w:color="auto"/>
              <w:bottom w:val="single" w:sz="4" w:space="0" w:color="auto"/>
              <w:right w:val="single" w:sz="4" w:space="0" w:color="auto"/>
            </w:tcBorders>
            <w:noWrap/>
            <w:hideMark/>
          </w:tcPr>
          <w:p w14:paraId="7C2451B4"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Ожидаемый результат (краткое описание)</w:t>
            </w:r>
          </w:p>
        </w:tc>
      </w:tr>
      <w:tr w:rsidR="007A760B" w:rsidRPr="0085303F" w14:paraId="0EDC90C1" w14:textId="77777777" w:rsidTr="007120EB">
        <w:trPr>
          <w:trHeight w:val="20"/>
        </w:trPr>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14:paraId="1D0F9C7E" w14:textId="77777777" w:rsidR="007A760B" w:rsidRPr="0085303F" w:rsidRDefault="007A760B" w:rsidP="007120EB">
            <w:pPr>
              <w:spacing w:line="256" w:lineRule="auto"/>
              <w:rPr>
                <w:sz w:val="20"/>
                <w:szCs w:val="20"/>
              </w:rPr>
            </w:pPr>
          </w:p>
        </w:tc>
        <w:tc>
          <w:tcPr>
            <w:tcW w:w="2653" w:type="dxa"/>
            <w:gridSpan w:val="2"/>
            <w:vMerge/>
            <w:tcBorders>
              <w:top w:val="single" w:sz="4" w:space="0" w:color="auto"/>
              <w:left w:val="single" w:sz="4" w:space="0" w:color="auto"/>
              <w:bottom w:val="single" w:sz="4" w:space="0" w:color="auto"/>
              <w:right w:val="single" w:sz="4" w:space="0" w:color="auto"/>
            </w:tcBorders>
            <w:vAlign w:val="center"/>
            <w:hideMark/>
          </w:tcPr>
          <w:p w14:paraId="7AF33E79" w14:textId="77777777" w:rsidR="007A760B" w:rsidRPr="0085303F" w:rsidRDefault="007A760B" w:rsidP="007120EB">
            <w:pPr>
              <w:spacing w:line="256" w:lineRule="auto"/>
              <w:rPr>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0B0AAB5" w14:textId="77777777" w:rsidR="007A760B" w:rsidRPr="0085303F" w:rsidRDefault="007A760B" w:rsidP="007120EB">
            <w:pPr>
              <w:spacing w:line="256" w:lineRule="auto"/>
              <w:rPr>
                <w:sz w:val="20"/>
                <w:szCs w:val="20"/>
              </w:rPr>
            </w:pPr>
          </w:p>
        </w:tc>
        <w:tc>
          <w:tcPr>
            <w:tcW w:w="1174" w:type="dxa"/>
            <w:gridSpan w:val="2"/>
            <w:vMerge/>
            <w:tcBorders>
              <w:top w:val="single" w:sz="4" w:space="0" w:color="auto"/>
              <w:left w:val="single" w:sz="4" w:space="0" w:color="auto"/>
              <w:bottom w:val="single" w:sz="4" w:space="0" w:color="auto"/>
              <w:right w:val="single" w:sz="4" w:space="0" w:color="auto"/>
            </w:tcBorders>
            <w:vAlign w:val="center"/>
            <w:hideMark/>
          </w:tcPr>
          <w:p w14:paraId="7491BA3E" w14:textId="77777777" w:rsidR="007A760B" w:rsidRPr="0085303F" w:rsidRDefault="007A760B" w:rsidP="007120EB">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5A2CA39"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21349D30"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14:paraId="7A7F01EA"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2022</w:t>
            </w:r>
          </w:p>
        </w:tc>
        <w:tc>
          <w:tcPr>
            <w:tcW w:w="708" w:type="dxa"/>
            <w:tcBorders>
              <w:top w:val="single" w:sz="4" w:space="0" w:color="auto"/>
              <w:left w:val="single" w:sz="4" w:space="0" w:color="auto"/>
              <w:bottom w:val="single" w:sz="4" w:space="0" w:color="auto"/>
              <w:right w:val="single" w:sz="4" w:space="0" w:color="auto"/>
            </w:tcBorders>
          </w:tcPr>
          <w:p w14:paraId="75797926"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14:paraId="50298C7B"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2024</w:t>
            </w:r>
          </w:p>
        </w:tc>
        <w:tc>
          <w:tcPr>
            <w:tcW w:w="710" w:type="dxa"/>
            <w:tcBorders>
              <w:top w:val="single" w:sz="4" w:space="0" w:color="auto"/>
              <w:left w:val="single" w:sz="4" w:space="0" w:color="auto"/>
              <w:bottom w:val="single" w:sz="4" w:space="0" w:color="auto"/>
              <w:right w:val="single" w:sz="4" w:space="0" w:color="auto"/>
            </w:tcBorders>
            <w:hideMark/>
          </w:tcPr>
          <w:p w14:paraId="64FF3741"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2025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DF79A06" w14:textId="77777777" w:rsidR="007A760B" w:rsidRPr="0085303F" w:rsidRDefault="007A760B" w:rsidP="007120EB">
            <w:pPr>
              <w:spacing w:line="256" w:lineRule="auto"/>
              <w:rPr>
                <w:sz w:val="20"/>
                <w:szCs w:val="20"/>
              </w:rPr>
            </w:pPr>
          </w:p>
        </w:tc>
      </w:tr>
      <w:tr w:rsidR="007A760B" w:rsidRPr="0085303F" w14:paraId="4A4C1FF2"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3EA9F4E9" w14:textId="77777777" w:rsidR="007A760B" w:rsidRPr="0085303F" w:rsidRDefault="007A760B" w:rsidP="007120EB">
            <w:pPr>
              <w:keepNext/>
              <w:keepLines/>
              <w:suppressAutoHyphens/>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255C59" w14:textId="77777777" w:rsidR="007A760B" w:rsidRPr="0085303F" w:rsidRDefault="007A760B" w:rsidP="007120EB">
            <w:pPr>
              <w:keepNext/>
              <w:keepLines/>
              <w:suppressAutoHyphens/>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495483AB" w14:textId="77777777" w:rsidR="007A760B" w:rsidRPr="0085303F" w:rsidRDefault="007A760B" w:rsidP="007120EB">
            <w:pPr>
              <w:keepNext/>
              <w:keepLines/>
              <w:suppressAutoHyphens/>
              <w:autoSpaceDE w:val="0"/>
              <w:autoSpaceDN w:val="0"/>
              <w:rPr>
                <w:sz w:val="20"/>
                <w:szCs w:val="20"/>
              </w:rPr>
            </w:pPr>
            <w:r w:rsidRPr="0085303F">
              <w:rPr>
                <w:sz w:val="20"/>
                <w:szCs w:val="20"/>
              </w:rPr>
              <w:t>Цель: снижение уровня преступности, создание условий для обеспечения общественной безопасности и правопорядка на территории Куйбышевского района</w:t>
            </w:r>
          </w:p>
        </w:tc>
      </w:tr>
      <w:tr w:rsidR="007A760B" w:rsidRPr="0085303F" w14:paraId="3AA96355"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6572652C" w14:textId="77777777" w:rsidR="007A760B" w:rsidRPr="0085303F" w:rsidRDefault="007A760B" w:rsidP="007120EB">
            <w:pPr>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A03627" w14:textId="77777777" w:rsidR="007A760B" w:rsidRPr="0085303F" w:rsidRDefault="007A760B" w:rsidP="007120EB">
            <w:pPr>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4D4A68F5" w14:textId="77777777" w:rsidR="007A760B" w:rsidRPr="0085303F" w:rsidRDefault="007A760B" w:rsidP="007120EB">
            <w:pPr>
              <w:autoSpaceDE w:val="0"/>
              <w:autoSpaceDN w:val="0"/>
              <w:rPr>
                <w:sz w:val="20"/>
                <w:szCs w:val="20"/>
              </w:rPr>
            </w:pPr>
            <w:r w:rsidRPr="0085303F">
              <w:rPr>
                <w:sz w:val="20"/>
                <w:szCs w:val="20"/>
              </w:rPr>
              <w:t>Задача 1. Обеспечение общественного порядка и профилактика правонарушений на улицах и в общественных местах</w:t>
            </w:r>
          </w:p>
        </w:tc>
      </w:tr>
      <w:tr w:rsidR="007A760B" w:rsidRPr="0085303F" w14:paraId="3ACFB509"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tcPr>
          <w:p w14:paraId="0F54960A" w14:textId="77777777" w:rsidR="007A760B" w:rsidRPr="0085303F" w:rsidRDefault="007A760B" w:rsidP="007120EB">
            <w:pPr>
              <w:autoSpaceDE w:val="0"/>
              <w:autoSpaceDN w:val="0"/>
              <w:rPr>
                <w:sz w:val="20"/>
                <w:szCs w:val="20"/>
              </w:rPr>
            </w:pPr>
            <w:r w:rsidRPr="0085303F">
              <w:rPr>
                <w:sz w:val="20"/>
                <w:szCs w:val="20"/>
              </w:rPr>
              <w:t>1.1. Эксплуатация, сопровождение и развитие «Системы 112», обеспечение функционирования ГКУ НСО «Служба 112»</w:t>
            </w:r>
          </w:p>
        </w:tc>
        <w:tc>
          <w:tcPr>
            <w:tcW w:w="2653" w:type="dxa"/>
            <w:gridSpan w:val="2"/>
            <w:tcBorders>
              <w:top w:val="single" w:sz="4" w:space="0" w:color="auto"/>
              <w:left w:val="single" w:sz="4" w:space="0" w:color="auto"/>
              <w:bottom w:val="single" w:sz="4" w:space="0" w:color="auto"/>
              <w:right w:val="single" w:sz="4" w:space="0" w:color="auto"/>
            </w:tcBorders>
            <w:noWrap/>
          </w:tcPr>
          <w:p w14:paraId="3B0CAF29" w14:textId="77777777" w:rsidR="007A760B" w:rsidRPr="0085303F" w:rsidRDefault="007A760B" w:rsidP="007120EB">
            <w:pPr>
              <w:autoSpaceDE w:val="0"/>
              <w:autoSpaceDN w:val="0"/>
              <w:rPr>
                <w:sz w:val="20"/>
                <w:szCs w:val="20"/>
              </w:rPr>
            </w:pPr>
            <w:r w:rsidRPr="0085303F">
              <w:rPr>
                <w:sz w:val="20"/>
                <w:szCs w:val="20"/>
              </w:rPr>
              <w:t>ГП «Построение и развитие аппаратно-программного комплекса «Безопасный город» в Новосибирской области на 2016-2021 годы»</w:t>
            </w:r>
          </w:p>
          <w:p w14:paraId="70A89434" w14:textId="77777777" w:rsidR="007A760B" w:rsidRPr="0085303F" w:rsidRDefault="007A760B" w:rsidP="007120EB">
            <w:pPr>
              <w:autoSpaceDE w:val="0"/>
              <w:autoSpaceDN w:val="0"/>
              <w:rPr>
                <w:sz w:val="20"/>
                <w:szCs w:val="20"/>
              </w:rPr>
            </w:pPr>
            <w:r w:rsidRPr="0085303F">
              <w:rPr>
                <w:sz w:val="20"/>
                <w:szCs w:val="20"/>
              </w:rPr>
              <w:t>(камеры видеонаблюдения)</w:t>
            </w:r>
          </w:p>
        </w:tc>
        <w:tc>
          <w:tcPr>
            <w:tcW w:w="1843" w:type="dxa"/>
            <w:gridSpan w:val="2"/>
            <w:tcBorders>
              <w:top w:val="single" w:sz="4" w:space="0" w:color="auto"/>
              <w:left w:val="single" w:sz="4" w:space="0" w:color="auto"/>
              <w:bottom w:val="single" w:sz="4" w:space="0" w:color="auto"/>
              <w:right w:val="single" w:sz="4" w:space="0" w:color="auto"/>
            </w:tcBorders>
            <w:noWrap/>
          </w:tcPr>
          <w:p w14:paraId="0E4A86B4" w14:textId="77777777" w:rsidR="007A760B" w:rsidRPr="0085303F" w:rsidRDefault="007A760B" w:rsidP="007120EB">
            <w:pPr>
              <w:autoSpaceDE w:val="0"/>
              <w:autoSpaceDN w:val="0"/>
              <w:jc w:val="center"/>
              <w:rPr>
                <w:sz w:val="20"/>
                <w:szCs w:val="20"/>
              </w:rPr>
            </w:pPr>
            <w:r w:rsidRPr="0085303F">
              <w:rPr>
                <w:sz w:val="20"/>
                <w:szCs w:val="20"/>
              </w:rPr>
              <w:t>МО МВД</w:t>
            </w:r>
          </w:p>
          <w:p w14:paraId="5C1E6BF3" w14:textId="77777777" w:rsidR="007A760B" w:rsidRPr="0085303F" w:rsidRDefault="007A760B" w:rsidP="007120EB">
            <w:pPr>
              <w:autoSpaceDE w:val="0"/>
              <w:autoSpaceDN w:val="0"/>
              <w:jc w:val="center"/>
              <w:rPr>
                <w:sz w:val="20"/>
                <w:szCs w:val="20"/>
                <w:u w:val="single"/>
              </w:rPr>
            </w:pPr>
            <w:r w:rsidRPr="0085303F">
              <w:rPr>
                <w:sz w:val="20"/>
                <w:szCs w:val="20"/>
              </w:rPr>
              <w:t>России «</w:t>
            </w:r>
            <w:proofErr w:type="gramStart"/>
            <w:r w:rsidRPr="0085303F">
              <w:rPr>
                <w:sz w:val="20"/>
                <w:szCs w:val="20"/>
              </w:rPr>
              <w:t>Куйбышевский  МВД</w:t>
            </w:r>
            <w:proofErr w:type="gramEnd"/>
            <w:r w:rsidRPr="0085303F">
              <w:rPr>
                <w:sz w:val="20"/>
                <w:szCs w:val="20"/>
              </w:rPr>
              <w:t>,</w:t>
            </w:r>
          </w:p>
          <w:p w14:paraId="16202AD6" w14:textId="77777777" w:rsidR="007A760B" w:rsidRPr="0085303F" w:rsidRDefault="007A760B" w:rsidP="007120EB">
            <w:pPr>
              <w:autoSpaceDE w:val="0"/>
              <w:autoSpaceDN w:val="0"/>
              <w:jc w:val="center"/>
              <w:rPr>
                <w:sz w:val="20"/>
                <w:szCs w:val="20"/>
                <w:u w:val="single"/>
              </w:rPr>
            </w:pPr>
            <w:r w:rsidRPr="0085303F">
              <w:rPr>
                <w:sz w:val="20"/>
                <w:szCs w:val="20"/>
                <w:u w:val="single"/>
              </w:rPr>
              <w:t xml:space="preserve">МЧС, </w:t>
            </w:r>
          </w:p>
          <w:p w14:paraId="6B181A3F" w14:textId="77777777" w:rsidR="007A760B" w:rsidRPr="0085303F" w:rsidRDefault="007A760B" w:rsidP="007120EB">
            <w:pPr>
              <w:autoSpaceDE w:val="0"/>
              <w:autoSpaceDN w:val="0"/>
              <w:jc w:val="center"/>
              <w:rPr>
                <w:sz w:val="20"/>
                <w:szCs w:val="20"/>
              </w:rPr>
            </w:pPr>
            <w:r w:rsidRPr="0085303F">
              <w:rPr>
                <w:sz w:val="20"/>
                <w:szCs w:val="20"/>
                <w:u w:val="single"/>
              </w:rPr>
              <w:t>МКУ «Центр гражданской защиты населения»</w:t>
            </w:r>
          </w:p>
        </w:tc>
        <w:tc>
          <w:tcPr>
            <w:tcW w:w="1174" w:type="dxa"/>
            <w:gridSpan w:val="2"/>
            <w:tcBorders>
              <w:top w:val="single" w:sz="4" w:space="0" w:color="auto"/>
              <w:left w:val="single" w:sz="4" w:space="0" w:color="auto"/>
              <w:bottom w:val="single" w:sz="4" w:space="0" w:color="auto"/>
              <w:right w:val="single" w:sz="4" w:space="0" w:color="auto"/>
            </w:tcBorders>
            <w:noWrap/>
          </w:tcPr>
          <w:p w14:paraId="16B3E02B" w14:textId="77777777" w:rsidR="007A760B" w:rsidRPr="0085303F" w:rsidRDefault="007A760B" w:rsidP="007120EB">
            <w:pPr>
              <w:autoSpaceDE w:val="0"/>
              <w:autoSpaceDN w:val="0"/>
              <w:jc w:val="center"/>
              <w:rPr>
                <w:sz w:val="20"/>
                <w:szCs w:val="20"/>
              </w:rPr>
            </w:pPr>
            <w:r w:rsidRPr="0085303F">
              <w:rPr>
                <w:sz w:val="20"/>
                <w:szCs w:val="20"/>
              </w:rPr>
              <w:t>2021-2025</w:t>
            </w:r>
          </w:p>
          <w:p w14:paraId="0DABA013"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0C28B333" w14:textId="77777777" w:rsidR="007A760B" w:rsidRPr="0085303F" w:rsidRDefault="007A760B" w:rsidP="007120EB">
            <w:pPr>
              <w:autoSpaceDE w:val="0"/>
              <w:autoSpaceDN w:val="0"/>
              <w:jc w:val="center"/>
              <w:rPr>
                <w:sz w:val="20"/>
                <w:szCs w:val="20"/>
              </w:rPr>
            </w:pPr>
            <w:r w:rsidRPr="0085303F">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06F6B25" w14:textId="77777777" w:rsidR="007A760B" w:rsidRPr="0085303F" w:rsidRDefault="007A760B" w:rsidP="007120EB">
            <w:pPr>
              <w:autoSpaceDE w:val="0"/>
              <w:autoSpaceDN w:val="0"/>
              <w:jc w:val="center"/>
              <w:rPr>
                <w:sz w:val="20"/>
                <w:szCs w:val="20"/>
              </w:rPr>
            </w:pPr>
            <w:r w:rsidRPr="0085303F">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D6E2616" w14:textId="77777777" w:rsidR="007A760B" w:rsidRPr="0085303F" w:rsidRDefault="007A760B" w:rsidP="007120EB">
            <w:pPr>
              <w:autoSpaceDE w:val="0"/>
              <w:autoSpaceDN w:val="0"/>
              <w:jc w:val="center"/>
              <w:rPr>
                <w:sz w:val="20"/>
                <w:szCs w:val="20"/>
              </w:rPr>
            </w:pPr>
            <w:r w:rsidRPr="0085303F">
              <w:rPr>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25B7E3F3" w14:textId="77777777" w:rsidR="007A760B" w:rsidRPr="0085303F" w:rsidRDefault="007A760B" w:rsidP="007120EB">
            <w:pPr>
              <w:autoSpaceDE w:val="0"/>
              <w:autoSpaceDN w:val="0"/>
              <w:jc w:val="center"/>
              <w:rPr>
                <w:sz w:val="20"/>
                <w:szCs w:val="20"/>
              </w:rPr>
            </w:pPr>
            <w:r w:rsidRPr="0085303F">
              <w:rPr>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AB09F78" w14:textId="77777777" w:rsidR="007A760B" w:rsidRPr="0085303F" w:rsidRDefault="007A760B" w:rsidP="007120EB">
            <w:pPr>
              <w:autoSpaceDE w:val="0"/>
              <w:autoSpaceDN w:val="0"/>
              <w:jc w:val="center"/>
              <w:rPr>
                <w:sz w:val="20"/>
                <w:szCs w:val="20"/>
              </w:rPr>
            </w:pPr>
            <w:r w:rsidRPr="0085303F">
              <w:rPr>
                <w:sz w:val="20"/>
                <w:szCs w:val="20"/>
              </w:rPr>
              <w:t>0</w:t>
            </w:r>
          </w:p>
        </w:tc>
        <w:tc>
          <w:tcPr>
            <w:tcW w:w="710" w:type="dxa"/>
            <w:tcBorders>
              <w:top w:val="single" w:sz="4" w:space="0" w:color="auto"/>
              <w:left w:val="single" w:sz="4" w:space="0" w:color="auto"/>
              <w:bottom w:val="single" w:sz="4" w:space="0" w:color="auto"/>
              <w:right w:val="single" w:sz="4" w:space="0" w:color="auto"/>
            </w:tcBorders>
          </w:tcPr>
          <w:p w14:paraId="04E28F4C" w14:textId="77777777" w:rsidR="007A760B" w:rsidRPr="0085303F" w:rsidRDefault="007A760B" w:rsidP="007120EB">
            <w:pPr>
              <w:autoSpaceDE w:val="0"/>
              <w:autoSpaceDN w:val="0"/>
              <w:jc w:val="center"/>
              <w:rPr>
                <w:sz w:val="20"/>
                <w:szCs w:val="20"/>
              </w:rPr>
            </w:pPr>
            <w:r w:rsidRPr="0085303F">
              <w:rPr>
                <w:sz w:val="20"/>
                <w:szCs w:val="20"/>
              </w:rPr>
              <w:t>0</w:t>
            </w:r>
          </w:p>
        </w:tc>
        <w:tc>
          <w:tcPr>
            <w:tcW w:w="2694" w:type="dxa"/>
            <w:tcBorders>
              <w:top w:val="single" w:sz="4" w:space="0" w:color="auto"/>
              <w:left w:val="single" w:sz="4" w:space="0" w:color="auto"/>
              <w:bottom w:val="single" w:sz="4" w:space="0" w:color="auto"/>
              <w:right w:val="single" w:sz="4" w:space="0" w:color="auto"/>
            </w:tcBorders>
            <w:noWrap/>
            <w:hideMark/>
          </w:tcPr>
          <w:p w14:paraId="029FFBC7" w14:textId="77777777" w:rsidR="007A760B" w:rsidRPr="0085303F" w:rsidRDefault="007A760B" w:rsidP="007120EB">
            <w:pPr>
              <w:autoSpaceDE w:val="0"/>
              <w:autoSpaceDN w:val="0"/>
              <w:rPr>
                <w:sz w:val="20"/>
                <w:szCs w:val="20"/>
              </w:rPr>
            </w:pPr>
            <w:r w:rsidRPr="0085303F">
              <w:rPr>
                <w:sz w:val="20"/>
                <w:szCs w:val="20"/>
              </w:rPr>
              <w:t>Бесперебойное функционирование «Системы 112» в круглосуточном режиме на территории Куйбышевского района.</w:t>
            </w:r>
          </w:p>
          <w:p w14:paraId="4E8AB85D" w14:textId="77777777" w:rsidR="007A760B" w:rsidRPr="0085303F" w:rsidRDefault="007A760B" w:rsidP="007120EB">
            <w:pPr>
              <w:autoSpaceDE w:val="0"/>
              <w:autoSpaceDN w:val="0"/>
              <w:rPr>
                <w:sz w:val="20"/>
                <w:szCs w:val="20"/>
              </w:rPr>
            </w:pPr>
            <w:r w:rsidRPr="0085303F">
              <w:rPr>
                <w:sz w:val="20"/>
                <w:szCs w:val="20"/>
              </w:rPr>
              <w:t xml:space="preserve">Сокращение времени реагирования оперативных служб на сообщения о чрезвычайных </w:t>
            </w:r>
            <w:r w:rsidRPr="0085303F">
              <w:rPr>
                <w:sz w:val="20"/>
                <w:szCs w:val="20"/>
              </w:rPr>
              <w:lastRenderedPageBreak/>
              <w:t>происшествиях.</w:t>
            </w:r>
          </w:p>
        </w:tc>
      </w:tr>
      <w:tr w:rsidR="007A760B" w:rsidRPr="0085303F" w14:paraId="1A966863" w14:textId="77777777" w:rsidTr="007120EB">
        <w:trPr>
          <w:trHeight w:val="1301"/>
        </w:trPr>
        <w:tc>
          <w:tcPr>
            <w:tcW w:w="2409" w:type="dxa"/>
            <w:gridSpan w:val="4"/>
            <w:tcBorders>
              <w:top w:val="single" w:sz="4" w:space="0" w:color="auto"/>
              <w:left w:val="single" w:sz="4" w:space="0" w:color="auto"/>
              <w:bottom w:val="single" w:sz="4" w:space="0" w:color="auto"/>
              <w:right w:val="single" w:sz="4" w:space="0" w:color="auto"/>
            </w:tcBorders>
            <w:noWrap/>
            <w:hideMark/>
          </w:tcPr>
          <w:p w14:paraId="4D60DE4E" w14:textId="77777777" w:rsidR="007A760B" w:rsidRPr="0085303F" w:rsidRDefault="007A760B" w:rsidP="007120EB">
            <w:pPr>
              <w:rPr>
                <w:sz w:val="20"/>
                <w:szCs w:val="20"/>
              </w:rPr>
            </w:pPr>
            <w:r w:rsidRPr="0085303F">
              <w:rPr>
                <w:sz w:val="20"/>
                <w:szCs w:val="20"/>
              </w:rPr>
              <w:lastRenderedPageBreak/>
              <w:t>1.2. Создание и поддержание в надлежащем порядке помещений общественных пунктов охраны правопорядка, участковых пунктов полиции</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183D2D7B" w14:textId="77777777" w:rsidR="007A760B" w:rsidRPr="0085303F" w:rsidRDefault="007A760B" w:rsidP="007120EB">
            <w:pPr>
              <w:autoSpaceDE w:val="0"/>
              <w:autoSpaceDN w:val="0"/>
              <w:rPr>
                <w:sz w:val="20"/>
                <w:szCs w:val="20"/>
              </w:rPr>
            </w:pPr>
            <w:r w:rsidRPr="0085303F">
              <w:rPr>
                <w:sz w:val="20"/>
                <w:szCs w:val="20"/>
              </w:rPr>
              <w:t>Вне программ</w:t>
            </w:r>
          </w:p>
          <w:p w14:paraId="7E0684AC" w14:textId="77777777" w:rsidR="007A760B" w:rsidRPr="0085303F" w:rsidRDefault="007A760B" w:rsidP="007120EB">
            <w:pPr>
              <w:autoSpaceDE w:val="0"/>
              <w:autoSpaceDN w:val="0"/>
              <w:rPr>
                <w:sz w:val="20"/>
                <w:szCs w:val="20"/>
              </w:rPr>
            </w:pPr>
          </w:p>
          <w:p w14:paraId="5B1CB524" w14:textId="77777777" w:rsidR="007A760B" w:rsidRPr="0085303F" w:rsidRDefault="007A760B" w:rsidP="007120EB">
            <w:pPr>
              <w:autoSpaceDE w:val="0"/>
              <w:autoSpaceDN w:val="0"/>
              <w:rPr>
                <w:sz w:val="20"/>
                <w:szCs w:val="20"/>
              </w:rPr>
            </w:pPr>
          </w:p>
          <w:p w14:paraId="775E0D40" w14:textId="77777777" w:rsidR="007A760B" w:rsidRPr="0085303F" w:rsidRDefault="007A760B" w:rsidP="007120EB">
            <w:pPr>
              <w:autoSpaceDE w:val="0"/>
              <w:autoSpaceDN w:val="0"/>
              <w:rPr>
                <w:sz w:val="20"/>
                <w:szCs w:val="20"/>
              </w:rPr>
            </w:pPr>
          </w:p>
          <w:p w14:paraId="6E2F5505" w14:textId="77777777" w:rsidR="007A760B" w:rsidRPr="0085303F" w:rsidRDefault="007A760B" w:rsidP="007120EB">
            <w:pPr>
              <w:autoSpaceDE w:val="0"/>
              <w:autoSpaceDN w:val="0"/>
              <w:rPr>
                <w:sz w:val="20"/>
                <w:szCs w:val="20"/>
              </w:rPr>
            </w:pPr>
          </w:p>
          <w:p w14:paraId="28DD9BED" w14:textId="77777777" w:rsidR="007A760B" w:rsidRPr="0085303F" w:rsidRDefault="007A760B" w:rsidP="007120EB">
            <w:pPr>
              <w:autoSpaceDE w:val="0"/>
              <w:autoSpaceDN w:val="0"/>
              <w:rPr>
                <w:sz w:val="20"/>
                <w:szCs w:val="20"/>
              </w:rPr>
            </w:pPr>
          </w:p>
          <w:p w14:paraId="58B3975B" w14:textId="77777777" w:rsidR="007A760B" w:rsidRPr="0085303F" w:rsidRDefault="007A760B" w:rsidP="007120EB">
            <w:pPr>
              <w:autoSpaceDE w:val="0"/>
              <w:autoSpaceDN w:val="0"/>
              <w:rPr>
                <w:sz w:val="20"/>
                <w:szCs w:val="20"/>
              </w:rPr>
            </w:pPr>
          </w:p>
          <w:p w14:paraId="7CC26A1A"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96D64CD" w14:textId="77777777" w:rsidR="007A760B" w:rsidRPr="0085303F" w:rsidRDefault="007A760B" w:rsidP="007120EB">
            <w:pPr>
              <w:autoSpaceDE w:val="0"/>
              <w:autoSpaceDN w:val="0"/>
              <w:jc w:val="center"/>
              <w:rPr>
                <w:sz w:val="20"/>
                <w:szCs w:val="20"/>
              </w:rPr>
            </w:pPr>
            <w:r w:rsidRPr="0085303F">
              <w:rPr>
                <w:sz w:val="20"/>
                <w:szCs w:val="20"/>
              </w:rPr>
              <w:t> МО МВД</w:t>
            </w:r>
          </w:p>
          <w:p w14:paraId="04C0E1F8"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76A9A43B" w14:textId="77777777" w:rsidR="007A760B" w:rsidRPr="0085303F" w:rsidRDefault="007A760B" w:rsidP="007120EB">
            <w:pPr>
              <w:autoSpaceDE w:val="0"/>
              <w:autoSpaceDN w:val="0"/>
              <w:jc w:val="center"/>
              <w:rPr>
                <w:sz w:val="20"/>
                <w:szCs w:val="20"/>
              </w:rPr>
            </w:pPr>
            <w:r w:rsidRPr="0085303F">
              <w:rPr>
                <w:sz w:val="20"/>
                <w:szCs w:val="20"/>
              </w:rPr>
              <w:t>МЧС,</w:t>
            </w:r>
          </w:p>
          <w:p w14:paraId="650E7407" w14:textId="77777777" w:rsidR="007A760B" w:rsidRPr="0085303F" w:rsidRDefault="007A760B" w:rsidP="007120EB">
            <w:pPr>
              <w:autoSpaceDE w:val="0"/>
              <w:autoSpaceDN w:val="0"/>
              <w:jc w:val="center"/>
              <w:rPr>
                <w:sz w:val="20"/>
                <w:szCs w:val="20"/>
                <w:u w:val="single"/>
              </w:rPr>
            </w:pPr>
            <w:r w:rsidRPr="0085303F">
              <w:rPr>
                <w:sz w:val="20"/>
                <w:szCs w:val="20"/>
                <w:u w:val="single"/>
              </w:rPr>
              <w:t>МКУ «Центр гражданской защиты населения»,</w:t>
            </w:r>
          </w:p>
          <w:p w14:paraId="76860F79" w14:textId="77777777" w:rsidR="007A760B" w:rsidRPr="0085303F" w:rsidRDefault="007A760B" w:rsidP="007120EB">
            <w:pPr>
              <w:autoSpaceDE w:val="0"/>
              <w:autoSpaceDN w:val="0"/>
              <w:jc w:val="center"/>
              <w:rPr>
                <w:sz w:val="20"/>
                <w:szCs w:val="20"/>
              </w:rPr>
            </w:pPr>
            <w:r w:rsidRPr="0085303F">
              <w:rPr>
                <w:sz w:val="20"/>
                <w:szCs w:val="20"/>
              </w:rPr>
              <w:t xml:space="preserve">МО Администрация </w:t>
            </w:r>
            <w:proofErr w:type="spellStart"/>
            <w:r w:rsidRPr="0085303F">
              <w:rPr>
                <w:sz w:val="20"/>
                <w:szCs w:val="20"/>
              </w:rPr>
              <w:t>Чумаковского</w:t>
            </w:r>
            <w:proofErr w:type="spellEnd"/>
            <w:r w:rsidRPr="0085303F">
              <w:rPr>
                <w:sz w:val="20"/>
                <w:szCs w:val="20"/>
              </w:rPr>
              <w:t xml:space="preserve"> сельсовета Куйбышевского муниципального района Новосибирской области</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100C9A7C" w14:textId="77777777" w:rsidR="007A760B" w:rsidRPr="0085303F" w:rsidRDefault="007A760B" w:rsidP="007120EB">
            <w:pPr>
              <w:autoSpaceDE w:val="0"/>
              <w:autoSpaceDN w:val="0"/>
              <w:jc w:val="center"/>
              <w:rPr>
                <w:sz w:val="20"/>
                <w:szCs w:val="20"/>
              </w:rPr>
            </w:pPr>
            <w:r w:rsidRPr="0085303F">
              <w:rPr>
                <w:sz w:val="20"/>
                <w:szCs w:val="20"/>
              </w:rPr>
              <w:t>2021-2025</w:t>
            </w:r>
          </w:p>
          <w:p w14:paraId="4E8F2E89"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65F90D0B" w14:textId="77777777" w:rsidR="007A760B" w:rsidRPr="0085303F" w:rsidRDefault="007A760B" w:rsidP="007120EB">
            <w:pPr>
              <w:autoSpaceDE w:val="0"/>
              <w:autoSpaceDN w:val="0"/>
              <w:jc w:val="center"/>
              <w:rPr>
                <w:sz w:val="20"/>
                <w:szCs w:val="20"/>
              </w:rPr>
            </w:pPr>
          </w:p>
          <w:p w14:paraId="1E763F95" w14:textId="77777777" w:rsidR="007A760B" w:rsidRPr="0085303F" w:rsidRDefault="007A760B" w:rsidP="007120EB">
            <w:pPr>
              <w:autoSpaceDE w:val="0"/>
              <w:autoSpaceDN w:val="0"/>
              <w:jc w:val="center"/>
              <w:rPr>
                <w:sz w:val="20"/>
                <w:szCs w:val="20"/>
              </w:rPr>
            </w:pPr>
          </w:p>
          <w:p w14:paraId="3971EFC7" w14:textId="77777777" w:rsidR="007A760B" w:rsidRPr="0085303F" w:rsidRDefault="007A760B" w:rsidP="007120EB">
            <w:pPr>
              <w:autoSpaceDE w:val="0"/>
              <w:autoSpaceDN w:val="0"/>
              <w:jc w:val="center"/>
              <w:rPr>
                <w:sz w:val="20"/>
                <w:szCs w:val="20"/>
              </w:rPr>
            </w:pPr>
          </w:p>
          <w:p w14:paraId="6308650E" w14:textId="77777777" w:rsidR="007A760B" w:rsidRPr="0085303F" w:rsidRDefault="007A760B" w:rsidP="007120EB">
            <w:pPr>
              <w:autoSpaceDE w:val="0"/>
              <w:autoSpaceDN w:val="0"/>
              <w:jc w:val="center"/>
              <w:rPr>
                <w:sz w:val="20"/>
                <w:szCs w:val="20"/>
              </w:rPr>
            </w:pPr>
          </w:p>
          <w:p w14:paraId="5419BA07" w14:textId="77777777" w:rsidR="007A760B" w:rsidRPr="0085303F" w:rsidRDefault="007A760B" w:rsidP="007120EB">
            <w:pPr>
              <w:autoSpaceDE w:val="0"/>
              <w:autoSpaceDN w:val="0"/>
              <w:jc w:val="center"/>
              <w:rPr>
                <w:sz w:val="20"/>
                <w:szCs w:val="20"/>
              </w:rPr>
            </w:pPr>
          </w:p>
          <w:p w14:paraId="7A02869D" w14:textId="77777777" w:rsidR="007A760B" w:rsidRPr="0085303F" w:rsidRDefault="007A760B" w:rsidP="007120EB">
            <w:pPr>
              <w:autoSpaceDE w:val="0"/>
              <w:autoSpaceDN w:val="0"/>
              <w:jc w:val="center"/>
              <w:rPr>
                <w:sz w:val="20"/>
                <w:szCs w:val="20"/>
              </w:rPr>
            </w:pPr>
          </w:p>
          <w:p w14:paraId="4DF340B3" w14:textId="77777777" w:rsidR="007A760B" w:rsidRPr="0085303F" w:rsidRDefault="007A760B" w:rsidP="007120EB">
            <w:pPr>
              <w:autoSpaceDE w:val="0"/>
              <w:autoSpaceDN w:val="0"/>
              <w:jc w:val="center"/>
              <w:rPr>
                <w:sz w:val="20"/>
                <w:szCs w:val="20"/>
              </w:rPr>
            </w:pPr>
          </w:p>
          <w:p w14:paraId="0806030D" w14:textId="77777777" w:rsidR="007A760B" w:rsidRPr="0085303F" w:rsidRDefault="007A760B" w:rsidP="007120EB">
            <w:pPr>
              <w:autoSpaceDE w:val="0"/>
              <w:autoSpaceDN w:val="0"/>
              <w:jc w:val="center"/>
              <w:rPr>
                <w:sz w:val="20"/>
                <w:szCs w:val="20"/>
              </w:rPr>
            </w:pPr>
          </w:p>
          <w:p w14:paraId="69AFAC0A" w14:textId="77777777" w:rsidR="007A760B" w:rsidRPr="0085303F" w:rsidRDefault="007A760B" w:rsidP="007120EB">
            <w:pPr>
              <w:autoSpaceDE w:val="0"/>
              <w:autoSpaceDN w:val="0"/>
              <w:jc w:val="center"/>
              <w:rPr>
                <w:sz w:val="20"/>
                <w:szCs w:val="20"/>
              </w:rPr>
            </w:pPr>
            <w:r w:rsidRPr="0085303F">
              <w:rPr>
                <w:sz w:val="20"/>
                <w:szCs w:val="20"/>
              </w:rPr>
              <w:t>1100,0</w:t>
            </w:r>
          </w:p>
        </w:tc>
        <w:tc>
          <w:tcPr>
            <w:tcW w:w="709" w:type="dxa"/>
            <w:tcBorders>
              <w:top w:val="single" w:sz="4" w:space="0" w:color="auto"/>
              <w:left w:val="single" w:sz="4" w:space="0" w:color="auto"/>
              <w:bottom w:val="single" w:sz="4" w:space="0" w:color="auto"/>
              <w:right w:val="single" w:sz="4" w:space="0" w:color="auto"/>
            </w:tcBorders>
          </w:tcPr>
          <w:p w14:paraId="1367DCD1" w14:textId="77777777" w:rsidR="007A760B" w:rsidRPr="0085303F" w:rsidRDefault="007A760B" w:rsidP="007120EB">
            <w:pPr>
              <w:autoSpaceDE w:val="0"/>
              <w:autoSpaceDN w:val="0"/>
              <w:jc w:val="center"/>
              <w:rPr>
                <w:sz w:val="20"/>
                <w:szCs w:val="20"/>
              </w:rPr>
            </w:pPr>
          </w:p>
          <w:p w14:paraId="128F07F5" w14:textId="77777777" w:rsidR="007A760B" w:rsidRPr="0085303F" w:rsidRDefault="007A760B" w:rsidP="007120EB">
            <w:pPr>
              <w:autoSpaceDE w:val="0"/>
              <w:autoSpaceDN w:val="0"/>
              <w:jc w:val="center"/>
              <w:rPr>
                <w:sz w:val="20"/>
                <w:szCs w:val="20"/>
              </w:rPr>
            </w:pPr>
          </w:p>
          <w:p w14:paraId="1431072A" w14:textId="77777777" w:rsidR="007A760B" w:rsidRPr="0085303F" w:rsidRDefault="007A760B" w:rsidP="007120EB">
            <w:pPr>
              <w:autoSpaceDE w:val="0"/>
              <w:autoSpaceDN w:val="0"/>
              <w:jc w:val="center"/>
              <w:rPr>
                <w:sz w:val="20"/>
                <w:szCs w:val="20"/>
              </w:rPr>
            </w:pPr>
          </w:p>
          <w:p w14:paraId="37ECA2D6" w14:textId="77777777" w:rsidR="007A760B" w:rsidRPr="0085303F" w:rsidRDefault="007A760B" w:rsidP="007120EB">
            <w:pPr>
              <w:autoSpaceDE w:val="0"/>
              <w:autoSpaceDN w:val="0"/>
              <w:jc w:val="center"/>
              <w:rPr>
                <w:sz w:val="20"/>
                <w:szCs w:val="20"/>
              </w:rPr>
            </w:pPr>
          </w:p>
          <w:p w14:paraId="0C2FB7A6" w14:textId="77777777" w:rsidR="007A760B" w:rsidRPr="0085303F" w:rsidRDefault="007A760B" w:rsidP="007120EB">
            <w:pPr>
              <w:autoSpaceDE w:val="0"/>
              <w:autoSpaceDN w:val="0"/>
              <w:jc w:val="center"/>
              <w:rPr>
                <w:sz w:val="20"/>
                <w:szCs w:val="20"/>
              </w:rPr>
            </w:pPr>
          </w:p>
          <w:p w14:paraId="1DA50EDC" w14:textId="77777777" w:rsidR="007A760B" w:rsidRPr="0085303F" w:rsidRDefault="007A760B" w:rsidP="007120EB">
            <w:pPr>
              <w:autoSpaceDE w:val="0"/>
              <w:autoSpaceDN w:val="0"/>
              <w:jc w:val="center"/>
              <w:rPr>
                <w:sz w:val="20"/>
                <w:szCs w:val="20"/>
              </w:rPr>
            </w:pPr>
          </w:p>
          <w:p w14:paraId="6037C032" w14:textId="77777777" w:rsidR="007A760B" w:rsidRPr="0085303F" w:rsidRDefault="007A760B" w:rsidP="007120EB">
            <w:pPr>
              <w:autoSpaceDE w:val="0"/>
              <w:autoSpaceDN w:val="0"/>
              <w:jc w:val="center"/>
              <w:rPr>
                <w:sz w:val="20"/>
                <w:szCs w:val="20"/>
              </w:rPr>
            </w:pPr>
          </w:p>
          <w:p w14:paraId="55D539CB" w14:textId="77777777" w:rsidR="007A760B" w:rsidRPr="0085303F" w:rsidRDefault="007A760B" w:rsidP="007120EB">
            <w:pPr>
              <w:autoSpaceDE w:val="0"/>
              <w:autoSpaceDN w:val="0"/>
              <w:jc w:val="center"/>
              <w:rPr>
                <w:sz w:val="20"/>
                <w:szCs w:val="20"/>
              </w:rPr>
            </w:pPr>
          </w:p>
          <w:p w14:paraId="701715B5" w14:textId="77777777" w:rsidR="007A760B" w:rsidRPr="0085303F" w:rsidRDefault="007A760B" w:rsidP="007120EB">
            <w:pPr>
              <w:autoSpaceDE w:val="0"/>
              <w:autoSpaceDN w:val="0"/>
              <w:jc w:val="center"/>
              <w:rPr>
                <w:sz w:val="20"/>
                <w:szCs w:val="20"/>
              </w:rPr>
            </w:pPr>
            <w:r w:rsidRPr="0085303F">
              <w:rPr>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14:paraId="40A8AF59" w14:textId="77777777" w:rsidR="007A760B" w:rsidRPr="0085303F" w:rsidRDefault="007A760B" w:rsidP="007120EB">
            <w:pPr>
              <w:autoSpaceDE w:val="0"/>
              <w:autoSpaceDN w:val="0"/>
              <w:jc w:val="center"/>
              <w:rPr>
                <w:sz w:val="20"/>
                <w:szCs w:val="20"/>
              </w:rPr>
            </w:pPr>
          </w:p>
          <w:p w14:paraId="225BC712" w14:textId="77777777" w:rsidR="007A760B" w:rsidRPr="0085303F" w:rsidRDefault="007A760B" w:rsidP="007120EB">
            <w:pPr>
              <w:autoSpaceDE w:val="0"/>
              <w:autoSpaceDN w:val="0"/>
              <w:jc w:val="center"/>
              <w:rPr>
                <w:sz w:val="20"/>
                <w:szCs w:val="20"/>
              </w:rPr>
            </w:pPr>
          </w:p>
          <w:p w14:paraId="35F0B9EF" w14:textId="77777777" w:rsidR="007A760B" w:rsidRPr="0085303F" w:rsidRDefault="007A760B" w:rsidP="007120EB">
            <w:pPr>
              <w:autoSpaceDE w:val="0"/>
              <w:autoSpaceDN w:val="0"/>
              <w:jc w:val="center"/>
              <w:rPr>
                <w:sz w:val="20"/>
                <w:szCs w:val="20"/>
              </w:rPr>
            </w:pPr>
          </w:p>
          <w:p w14:paraId="6F19C8BC" w14:textId="77777777" w:rsidR="007A760B" w:rsidRPr="0085303F" w:rsidRDefault="007A760B" w:rsidP="007120EB">
            <w:pPr>
              <w:autoSpaceDE w:val="0"/>
              <w:autoSpaceDN w:val="0"/>
              <w:jc w:val="center"/>
              <w:rPr>
                <w:sz w:val="20"/>
                <w:szCs w:val="20"/>
              </w:rPr>
            </w:pPr>
          </w:p>
          <w:p w14:paraId="4B36B601" w14:textId="77777777" w:rsidR="007A760B" w:rsidRPr="0085303F" w:rsidRDefault="007A760B" w:rsidP="007120EB">
            <w:pPr>
              <w:autoSpaceDE w:val="0"/>
              <w:autoSpaceDN w:val="0"/>
              <w:jc w:val="center"/>
              <w:rPr>
                <w:sz w:val="20"/>
                <w:szCs w:val="20"/>
              </w:rPr>
            </w:pPr>
          </w:p>
          <w:p w14:paraId="0CF118D0" w14:textId="77777777" w:rsidR="007A760B" w:rsidRPr="0085303F" w:rsidRDefault="007A760B" w:rsidP="007120EB">
            <w:pPr>
              <w:autoSpaceDE w:val="0"/>
              <w:autoSpaceDN w:val="0"/>
              <w:jc w:val="center"/>
              <w:rPr>
                <w:sz w:val="20"/>
                <w:szCs w:val="20"/>
              </w:rPr>
            </w:pPr>
          </w:p>
          <w:p w14:paraId="18518BE0" w14:textId="77777777" w:rsidR="007A760B" w:rsidRPr="0085303F" w:rsidRDefault="007A760B" w:rsidP="007120EB">
            <w:pPr>
              <w:autoSpaceDE w:val="0"/>
              <w:autoSpaceDN w:val="0"/>
              <w:jc w:val="center"/>
              <w:rPr>
                <w:sz w:val="20"/>
                <w:szCs w:val="20"/>
              </w:rPr>
            </w:pPr>
          </w:p>
          <w:p w14:paraId="0B6FDF94" w14:textId="77777777" w:rsidR="007A760B" w:rsidRPr="0085303F" w:rsidRDefault="007A760B" w:rsidP="007120EB">
            <w:pPr>
              <w:autoSpaceDE w:val="0"/>
              <w:autoSpaceDN w:val="0"/>
              <w:jc w:val="center"/>
              <w:rPr>
                <w:sz w:val="20"/>
                <w:szCs w:val="20"/>
              </w:rPr>
            </w:pPr>
          </w:p>
          <w:p w14:paraId="5DE0E404" w14:textId="77777777" w:rsidR="007A760B" w:rsidRPr="0085303F" w:rsidRDefault="007A760B" w:rsidP="007120EB">
            <w:pPr>
              <w:autoSpaceDE w:val="0"/>
              <w:autoSpaceDN w:val="0"/>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17985096" w14:textId="77777777" w:rsidR="007A760B" w:rsidRPr="0085303F" w:rsidRDefault="007A760B" w:rsidP="007120EB">
            <w:pPr>
              <w:autoSpaceDE w:val="0"/>
              <w:autoSpaceDN w:val="0"/>
              <w:jc w:val="center"/>
              <w:rPr>
                <w:sz w:val="20"/>
                <w:szCs w:val="20"/>
              </w:rPr>
            </w:pPr>
          </w:p>
          <w:p w14:paraId="495849E2" w14:textId="77777777" w:rsidR="007A760B" w:rsidRPr="0085303F" w:rsidRDefault="007A760B" w:rsidP="007120EB">
            <w:pPr>
              <w:autoSpaceDE w:val="0"/>
              <w:autoSpaceDN w:val="0"/>
              <w:jc w:val="center"/>
              <w:rPr>
                <w:sz w:val="20"/>
                <w:szCs w:val="20"/>
              </w:rPr>
            </w:pPr>
          </w:p>
          <w:p w14:paraId="5B173034" w14:textId="77777777" w:rsidR="007A760B" w:rsidRPr="0085303F" w:rsidRDefault="007A760B" w:rsidP="007120EB">
            <w:pPr>
              <w:autoSpaceDE w:val="0"/>
              <w:autoSpaceDN w:val="0"/>
              <w:jc w:val="center"/>
              <w:rPr>
                <w:sz w:val="20"/>
                <w:szCs w:val="20"/>
              </w:rPr>
            </w:pPr>
          </w:p>
          <w:p w14:paraId="23A11136" w14:textId="77777777" w:rsidR="007A760B" w:rsidRPr="0085303F" w:rsidRDefault="007A760B" w:rsidP="007120EB">
            <w:pPr>
              <w:autoSpaceDE w:val="0"/>
              <w:autoSpaceDN w:val="0"/>
              <w:jc w:val="center"/>
              <w:rPr>
                <w:sz w:val="20"/>
                <w:szCs w:val="20"/>
              </w:rPr>
            </w:pPr>
          </w:p>
          <w:p w14:paraId="751E01AE" w14:textId="77777777" w:rsidR="007A760B" w:rsidRPr="0085303F" w:rsidRDefault="007A760B" w:rsidP="007120EB">
            <w:pPr>
              <w:autoSpaceDE w:val="0"/>
              <w:autoSpaceDN w:val="0"/>
              <w:jc w:val="center"/>
              <w:rPr>
                <w:sz w:val="20"/>
                <w:szCs w:val="20"/>
              </w:rPr>
            </w:pPr>
          </w:p>
          <w:p w14:paraId="1B3371D7" w14:textId="77777777" w:rsidR="007A760B" w:rsidRPr="0085303F" w:rsidRDefault="007A760B" w:rsidP="007120EB">
            <w:pPr>
              <w:autoSpaceDE w:val="0"/>
              <w:autoSpaceDN w:val="0"/>
              <w:jc w:val="center"/>
              <w:rPr>
                <w:sz w:val="20"/>
                <w:szCs w:val="20"/>
              </w:rPr>
            </w:pPr>
          </w:p>
          <w:p w14:paraId="1FA301E0" w14:textId="77777777" w:rsidR="007A760B" w:rsidRPr="0085303F" w:rsidRDefault="007A760B" w:rsidP="007120EB">
            <w:pPr>
              <w:autoSpaceDE w:val="0"/>
              <w:autoSpaceDN w:val="0"/>
              <w:jc w:val="center"/>
              <w:rPr>
                <w:sz w:val="20"/>
                <w:szCs w:val="20"/>
              </w:rPr>
            </w:pPr>
          </w:p>
          <w:p w14:paraId="4B8BADC4" w14:textId="77777777" w:rsidR="007A760B" w:rsidRPr="0085303F" w:rsidRDefault="007A760B" w:rsidP="007120EB">
            <w:pPr>
              <w:autoSpaceDE w:val="0"/>
              <w:autoSpaceDN w:val="0"/>
              <w:jc w:val="center"/>
              <w:rPr>
                <w:sz w:val="20"/>
                <w:szCs w:val="20"/>
              </w:rPr>
            </w:pPr>
          </w:p>
          <w:p w14:paraId="4896054E" w14:textId="77777777" w:rsidR="007A760B" w:rsidRPr="0085303F" w:rsidRDefault="007A760B" w:rsidP="007120EB">
            <w:pPr>
              <w:autoSpaceDE w:val="0"/>
              <w:autoSpaceDN w:val="0"/>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hideMark/>
          </w:tcPr>
          <w:p w14:paraId="3E5657A7" w14:textId="77777777" w:rsidR="007A760B" w:rsidRPr="0085303F" w:rsidRDefault="007A760B" w:rsidP="007120EB">
            <w:pPr>
              <w:autoSpaceDE w:val="0"/>
              <w:autoSpaceDN w:val="0"/>
              <w:jc w:val="center"/>
              <w:rPr>
                <w:sz w:val="20"/>
                <w:szCs w:val="20"/>
              </w:rPr>
            </w:pPr>
          </w:p>
          <w:p w14:paraId="116D851A" w14:textId="77777777" w:rsidR="007A760B" w:rsidRPr="0085303F" w:rsidRDefault="007A760B" w:rsidP="007120EB">
            <w:pPr>
              <w:autoSpaceDE w:val="0"/>
              <w:autoSpaceDN w:val="0"/>
              <w:jc w:val="center"/>
              <w:rPr>
                <w:sz w:val="20"/>
                <w:szCs w:val="20"/>
              </w:rPr>
            </w:pPr>
          </w:p>
          <w:p w14:paraId="3197EB59" w14:textId="77777777" w:rsidR="007A760B" w:rsidRPr="0085303F" w:rsidRDefault="007A760B" w:rsidP="007120EB">
            <w:pPr>
              <w:autoSpaceDE w:val="0"/>
              <w:autoSpaceDN w:val="0"/>
              <w:jc w:val="center"/>
              <w:rPr>
                <w:sz w:val="20"/>
                <w:szCs w:val="20"/>
              </w:rPr>
            </w:pPr>
          </w:p>
          <w:p w14:paraId="2C2C71F3" w14:textId="77777777" w:rsidR="007A760B" w:rsidRPr="0085303F" w:rsidRDefault="007A760B" w:rsidP="007120EB">
            <w:pPr>
              <w:autoSpaceDE w:val="0"/>
              <w:autoSpaceDN w:val="0"/>
              <w:jc w:val="center"/>
              <w:rPr>
                <w:sz w:val="20"/>
                <w:szCs w:val="20"/>
              </w:rPr>
            </w:pPr>
          </w:p>
          <w:p w14:paraId="401C4F18" w14:textId="77777777" w:rsidR="007A760B" w:rsidRPr="0085303F" w:rsidRDefault="007A760B" w:rsidP="007120EB">
            <w:pPr>
              <w:autoSpaceDE w:val="0"/>
              <w:autoSpaceDN w:val="0"/>
              <w:jc w:val="center"/>
              <w:rPr>
                <w:sz w:val="20"/>
                <w:szCs w:val="20"/>
              </w:rPr>
            </w:pPr>
          </w:p>
          <w:p w14:paraId="19132111" w14:textId="77777777" w:rsidR="007A760B" w:rsidRPr="0085303F" w:rsidRDefault="007A760B" w:rsidP="007120EB">
            <w:pPr>
              <w:autoSpaceDE w:val="0"/>
              <w:autoSpaceDN w:val="0"/>
              <w:jc w:val="center"/>
              <w:rPr>
                <w:sz w:val="20"/>
                <w:szCs w:val="20"/>
              </w:rPr>
            </w:pPr>
          </w:p>
          <w:p w14:paraId="0DE83862" w14:textId="77777777" w:rsidR="007A760B" w:rsidRPr="0085303F" w:rsidRDefault="007A760B" w:rsidP="007120EB">
            <w:pPr>
              <w:autoSpaceDE w:val="0"/>
              <w:autoSpaceDN w:val="0"/>
              <w:jc w:val="center"/>
              <w:rPr>
                <w:sz w:val="20"/>
                <w:szCs w:val="20"/>
              </w:rPr>
            </w:pPr>
          </w:p>
          <w:p w14:paraId="20C7CBB7" w14:textId="77777777" w:rsidR="007A760B" w:rsidRPr="0085303F" w:rsidRDefault="007A760B" w:rsidP="007120EB">
            <w:pPr>
              <w:autoSpaceDE w:val="0"/>
              <w:autoSpaceDN w:val="0"/>
              <w:jc w:val="center"/>
              <w:rPr>
                <w:sz w:val="20"/>
                <w:szCs w:val="20"/>
              </w:rPr>
            </w:pPr>
          </w:p>
          <w:p w14:paraId="2BDEE33B" w14:textId="77777777" w:rsidR="007A760B" w:rsidRPr="0085303F" w:rsidRDefault="007A760B" w:rsidP="007120EB">
            <w:pPr>
              <w:autoSpaceDE w:val="0"/>
              <w:autoSpaceDN w:val="0"/>
              <w:jc w:val="center"/>
              <w:rPr>
                <w:sz w:val="20"/>
                <w:szCs w:val="20"/>
              </w:rPr>
            </w:pPr>
            <w:r w:rsidRPr="0085303F">
              <w:rPr>
                <w:sz w:val="20"/>
                <w:szCs w:val="20"/>
              </w:rPr>
              <w:t>100,0</w:t>
            </w:r>
          </w:p>
        </w:tc>
        <w:tc>
          <w:tcPr>
            <w:tcW w:w="710" w:type="dxa"/>
            <w:tcBorders>
              <w:top w:val="single" w:sz="4" w:space="0" w:color="auto"/>
              <w:left w:val="single" w:sz="4" w:space="0" w:color="auto"/>
              <w:bottom w:val="single" w:sz="4" w:space="0" w:color="auto"/>
              <w:right w:val="single" w:sz="4" w:space="0" w:color="auto"/>
            </w:tcBorders>
            <w:hideMark/>
          </w:tcPr>
          <w:p w14:paraId="20C0074E" w14:textId="77777777" w:rsidR="007A760B" w:rsidRPr="0085303F" w:rsidRDefault="007A760B" w:rsidP="007120EB">
            <w:pPr>
              <w:tabs>
                <w:tab w:val="left" w:pos="461"/>
              </w:tabs>
              <w:autoSpaceDE w:val="0"/>
              <w:autoSpaceDN w:val="0"/>
              <w:jc w:val="center"/>
              <w:rPr>
                <w:sz w:val="20"/>
                <w:szCs w:val="20"/>
              </w:rPr>
            </w:pPr>
          </w:p>
          <w:p w14:paraId="01E51002" w14:textId="77777777" w:rsidR="007A760B" w:rsidRPr="0085303F" w:rsidRDefault="007A760B" w:rsidP="007120EB">
            <w:pPr>
              <w:tabs>
                <w:tab w:val="left" w:pos="461"/>
              </w:tabs>
              <w:autoSpaceDE w:val="0"/>
              <w:autoSpaceDN w:val="0"/>
              <w:jc w:val="center"/>
              <w:rPr>
                <w:sz w:val="20"/>
                <w:szCs w:val="20"/>
              </w:rPr>
            </w:pPr>
          </w:p>
          <w:p w14:paraId="4BA3D9F1" w14:textId="77777777" w:rsidR="007A760B" w:rsidRPr="0085303F" w:rsidRDefault="007A760B" w:rsidP="007120EB">
            <w:pPr>
              <w:tabs>
                <w:tab w:val="left" w:pos="461"/>
              </w:tabs>
              <w:autoSpaceDE w:val="0"/>
              <w:autoSpaceDN w:val="0"/>
              <w:jc w:val="center"/>
              <w:rPr>
                <w:sz w:val="20"/>
                <w:szCs w:val="20"/>
              </w:rPr>
            </w:pPr>
          </w:p>
          <w:p w14:paraId="67ECDBC0" w14:textId="77777777" w:rsidR="007A760B" w:rsidRPr="0085303F" w:rsidRDefault="007A760B" w:rsidP="007120EB">
            <w:pPr>
              <w:tabs>
                <w:tab w:val="left" w:pos="461"/>
              </w:tabs>
              <w:autoSpaceDE w:val="0"/>
              <w:autoSpaceDN w:val="0"/>
              <w:jc w:val="center"/>
              <w:rPr>
                <w:sz w:val="20"/>
                <w:szCs w:val="20"/>
              </w:rPr>
            </w:pPr>
          </w:p>
          <w:p w14:paraId="04B7467F" w14:textId="77777777" w:rsidR="007A760B" w:rsidRPr="0085303F" w:rsidRDefault="007A760B" w:rsidP="007120EB">
            <w:pPr>
              <w:tabs>
                <w:tab w:val="left" w:pos="461"/>
              </w:tabs>
              <w:autoSpaceDE w:val="0"/>
              <w:autoSpaceDN w:val="0"/>
              <w:jc w:val="center"/>
              <w:rPr>
                <w:sz w:val="20"/>
                <w:szCs w:val="20"/>
              </w:rPr>
            </w:pPr>
          </w:p>
          <w:p w14:paraId="06181F47" w14:textId="77777777" w:rsidR="007A760B" w:rsidRPr="0085303F" w:rsidRDefault="007A760B" w:rsidP="007120EB">
            <w:pPr>
              <w:tabs>
                <w:tab w:val="left" w:pos="461"/>
              </w:tabs>
              <w:autoSpaceDE w:val="0"/>
              <w:autoSpaceDN w:val="0"/>
              <w:jc w:val="center"/>
              <w:rPr>
                <w:sz w:val="20"/>
                <w:szCs w:val="20"/>
              </w:rPr>
            </w:pPr>
          </w:p>
          <w:p w14:paraId="66748F8D" w14:textId="77777777" w:rsidR="007A760B" w:rsidRPr="0085303F" w:rsidRDefault="007A760B" w:rsidP="007120EB">
            <w:pPr>
              <w:tabs>
                <w:tab w:val="left" w:pos="461"/>
              </w:tabs>
              <w:autoSpaceDE w:val="0"/>
              <w:autoSpaceDN w:val="0"/>
              <w:jc w:val="center"/>
              <w:rPr>
                <w:sz w:val="20"/>
                <w:szCs w:val="20"/>
              </w:rPr>
            </w:pPr>
          </w:p>
          <w:p w14:paraId="20B40D3C" w14:textId="77777777" w:rsidR="007A760B" w:rsidRPr="0085303F" w:rsidRDefault="007A760B" w:rsidP="007120EB">
            <w:pPr>
              <w:tabs>
                <w:tab w:val="left" w:pos="461"/>
              </w:tabs>
              <w:autoSpaceDE w:val="0"/>
              <w:autoSpaceDN w:val="0"/>
              <w:jc w:val="center"/>
              <w:rPr>
                <w:sz w:val="20"/>
                <w:szCs w:val="20"/>
              </w:rPr>
            </w:pPr>
          </w:p>
          <w:p w14:paraId="366C77B0" w14:textId="77777777" w:rsidR="007A760B" w:rsidRPr="0085303F" w:rsidRDefault="007A760B" w:rsidP="007120EB">
            <w:pPr>
              <w:tabs>
                <w:tab w:val="left" w:pos="461"/>
              </w:tabs>
              <w:autoSpaceDE w:val="0"/>
              <w:autoSpaceDN w:val="0"/>
              <w:jc w:val="center"/>
              <w:rPr>
                <w:sz w:val="20"/>
                <w:szCs w:val="20"/>
              </w:rPr>
            </w:pPr>
            <w:r w:rsidRPr="0085303F">
              <w:rPr>
                <w:sz w:val="20"/>
                <w:szCs w:val="20"/>
              </w:rPr>
              <w:t>100,0</w:t>
            </w:r>
          </w:p>
        </w:tc>
        <w:tc>
          <w:tcPr>
            <w:tcW w:w="2694" w:type="dxa"/>
            <w:tcBorders>
              <w:top w:val="single" w:sz="4" w:space="0" w:color="auto"/>
              <w:left w:val="single" w:sz="4" w:space="0" w:color="auto"/>
              <w:bottom w:val="single" w:sz="4" w:space="0" w:color="auto"/>
              <w:right w:val="single" w:sz="4" w:space="0" w:color="auto"/>
            </w:tcBorders>
            <w:noWrap/>
            <w:hideMark/>
          </w:tcPr>
          <w:p w14:paraId="7A3859F3" w14:textId="77777777" w:rsidR="007A760B" w:rsidRPr="0085303F" w:rsidRDefault="007A760B" w:rsidP="007120EB">
            <w:pPr>
              <w:autoSpaceDE w:val="0"/>
              <w:autoSpaceDN w:val="0"/>
              <w:rPr>
                <w:sz w:val="20"/>
                <w:szCs w:val="20"/>
              </w:rPr>
            </w:pPr>
            <w:r w:rsidRPr="0085303F">
              <w:rPr>
                <w:sz w:val="20"/>
                <w:szCs w:val="20"/>
              </w:rPr>
              <w:t>Профилактика правонарушений в местах проживания граждан</w:t>
            </w:r>
          </w:p>
          <w:p w14:paraId="5EDFB643" w14:textId="77777777" w:rsidR="007A760B" w:rsidRPr="0085303F" w:rsidRDefault="007A760B" w:rsidP="007120EB">
            <w:pPr>
              <w:autoSpaceDE w:val="0"/>
              <w:autoSpaceDN w:val="0"/>
              <w:rPr>
                <w:sz w:val="20"/>
                <w:szCs w:val="20"/>
              </w:rPr>
            </w:pPr>
          </w:p>
          <w:p w14:paraId="47601343" w14:textId="77777777" w:rsidR="007A760B" w:rsidRPr="0085303F" w:rsidRDefault="007A760B" w:rsidP="007120EB">
            <w:pPr>
              <w:autoSpaceDE w:val="0"/>
              <w:autoSpaceDN w:val="0"/>
              <w:rPr>
                <w:sz w:val="20"/>
                <w:szCs w:val="20"/>
              </w:rPr>
            </w:pPr>
          </w:p>
          <w:p w14:paraId="4BCFD2E5" w14:textId="77777777" w:rsidR="007A760B" w:rsidRPr="0085303F" w:rsidRDefault="007A760B" w:rsidP="007120EB">
            <w:pPr>
              <w:autoSpaceDE w:val="0"/>
              <w:autoSpaceDN w:val="0"/>
              <w:rPr>
                <w:sz w:val="20"/>
                <w:szCs w:val="20"/>
              </w:rPr>
            </w:pPr>
          </w:p>
          <w:p w14:paraId="7EDA880F" w14:textId="77777777" w:rsidR="007A760B" w:rsidRPr="0085303F" w:rsidRDefault="007A760B" w:rsidP="007120EB">
            <w:pPr>
              <w:autoSpaceDE w:val="0"/>
              <w:autoSpaceDN w:val="0"/>
              <w:rPr>
                <w:sz w:val="20"/>
                <w:szCs w:val="20"/>
              </w:rPr>
            </w:pPr>
          </w:p>
          <w:p w14:paraId="20A2A4BB" w14:textId="77777777" w:rsidR="007A760B" w:rsidRPr="0085303F" w:rsidRDefault="007A760B" w:rsidP="007120EB">
            <w:pPr>
              <w:autoSpaceDE w:val="0"/>
              <w:autoSpaceDN w:val="0"/>
              <w:rPr>
                <w:sz w:val="20"/>
                <w:szCs w:val="20"/>
              </w:rPr>
            </w:pPr>
            <w:r w:rsidRPr="0085303F">
              <w:rPr>
                <w:sz w:val="20"/>
                <w:szCs w:val="20"/>
              </w:rPr>
              <w:t xml:space="preserve">МО Администрация </w:t>
            </w:r>
            <w:proofErr w:type="spellStart"/>
            <w:r w:rsidRPr="0085303F">
              <w:rPr>
                <w:sz w:val="20"/>
                <w:szCs w:val="20"/>
              </w:rPr>
              <w:t>Чумаковского</w:t>
            </w:r>
            <w:proofErr w:type="spellEnd"/>
            <w:r w:rsidRPr="0085303F">
              <w:rPr>
                <w:sz w:val="20"/>
                <w:szCs w:val="20"/>
              </w:rPr>
              <w:t xml:space="preserve"> сельсовета Куйбышевского муниципального района Новосибирской </w:t>
            </w:r>
            <w:proofErr w:type="gramStart"/>
            <w:r w:rsidRPr="0085303F">
              <w:rPr>
                <w:sz w:val="20"/>
                <w:szCs w:val="20"/>
              </w:rPr>
              <w:t>области  (</w:t>
            </w:r>
            <w:proofErr w:type="gramEnd"/>
            <w:r w:rsidRPr="0085303F">
              <w:rPr>
                <w:sz w:val="20"/>
                <w:szCs w:val="20"/>
              </w:rPr>
              <w:t>ремонт здание УУП)</w:t>
            </w:r>
          </w:p>
        </w:tc>
      </w:tr>
      <w:tr w:rsidR="007A760B" w:rsidRPr="0085303F" w14:paraId="033BFB68"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72F5843" w14:textId="77777777" w:rsidR="007A760B" w:rsidRPr="0085303F" w:rsidRDefault="007A760B" w:rsidP="007120EB">
            <w:pPr>
              <w:autoSpaceDE w:val="0"/>
              <w:autoSpaceDN w:val="0"/>
              <w:rPr>
                <w:sz w:val="20"/>
                <w:szCs w:val="20"/>
              </w:rPr>
            </w:pPr>
            <w:r w:rsidRPr="0085303F">
              <w:rPr>
                <w:sz w:val="20"/>
                <w:szCs w:val="20"/>
              </w:rPr>
              <w:t>1.3 изготовление и размещение в местах массового нахождения граждан социальной наружной рекламы, проведение разъяснительной с населением по тематике профилактики правонарушений в сфере информационных технологий, незаконного оборота оружия и боеприпасов, коррупции, алкоголизма, профилактике рецидивной преступности среди несовершеннолетних</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0E59C1F5" w14:textId="77777777" w:rsidR="007A760B" w:rsidRPr="0085303F" w:rsidRDefault="007A760B" w:rsidP="007120EB">
            <w:pPr>
              <w:autoSpaceDE w:val="0"/>
              <w:autoSpaceDN w:val="0"/>
              <w:rPr>
                <w:sz w:val="20"/>
                <w:szCs w:val="20"/>
              </w:rPr>
            </w:pPr>
            <w:r w:rsidRPr="0085303F">
              <w:rPr>
                <w:sz w:val="20"/>
                <w:szCs w:val="20"/>
              </w:rPr>
              <w:t xml:space="preserve"> Вне программы</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4728FA6" w14:textId="77777777" w:rsidR="007A760B" w:rsidRPr="0085303F" w:rsidRDefault="007A760B" w:rsidP="007120EB">
            <w:pPr>
              <w:autoSpaceDE w:val="0"/>
              <w:autoSpaceDN w:val="0"/>
              <w:jc w:val="center"/>
              <w:rPr>
                <w:sz w:val="20"/>
                <w:szCs w:val="20"/>
              </w:rPr>
            </w:pPr>
            <w:r w:rsidRPr="0085303F">
              <w:rPr>
                <w:sz w:val="20"/>
                <w:szCs w:val="20"/>
              </w:rPr>
              <w:t>ОМС (по согласованию) с  </w:t>
            </w:r>
          </w:p>
          <w:p w14:paraId="59FD9D42" w14:textId="77777777" w:rsidR="007A760B" w:rsidRPr="0085303F" w:rsidRDefault="007A760B" w:rsidP="007120EB">
            <w:pPr>
              <w:autoSpaceDE w:val="0"/>
              <w:autoSpaceDN w:val="0"/>
              <w:jc w:val="center"/>
              <w:rPr>
                <w:sz w:val="20"/>
                <w:szCs w:val="20"/>
              </w:rPr>
            </w:pPr>
            <w:r w:rsidRPr="0085303F">
              <w:rPr>
                <w:sz w:val="20"/>
                <w:szCs w:val="20"/>
              </w:rPr>
              <w:t>МО МВД</w:t>
            </w:r>
          </w:p>
          <w:p w14:paraId="7186D187"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5C211F1A" w14:textId="77777777" w:rsidR="007A760B" w:rsidRPr="0085303F" w:rsidRDefault="007A760B" w:rsidP="007120EB">
            <w:pPr>
              <w:autoSpaceDE w:val="0"/>
              <w:autoSpaceDN w:val="0"/>
              <w:jc w:val="center"/>
              <w:rPr>
                <w:sz w:val="20"/>
                <w:szCs w:val="20"/>
              </w:rPr>
            </w:pPr>
            <w:r w:rsidRPr="0085303F">
              <w:rPr>
                <w:sz w:val="20"/>
                <w:szCs w:val="20"/>
              </w:rPr>
              <w:t xml:space="preserve"> </w:t>
            </w:r>
          </w:p>
        </w:tc>
        <w:tc>
          <w:tcPr>
            <w:tcW w:w="1174" w:type="dxa"/>
            <w:gridSpan w:val="2"/>
            <w:tcBorders>
              <w:top w:val="single" w:sz="4" w:space="0" w:color="auto"/>
              <w:left w:val="single" w:sz="4" w:space="0" w:color="auto"/>
              <w:bottom w:val="single" w:sz="4" w:space="0" w:color="auto"/>
              <w:right w:val="single" w:sz="4" w:space="0" w:color="auto"/>
            </w:tcBorders>
            <w:noWrap/>
          </w:tcPr>
          <w:p w14:paraId="7DB31A68" w14:textId="77777777" w:rsidR="007A760B" w:rsidRPr="0085303F" w:rsidRDefault="007A760B" w:rsidP="007120EB">
            <w:pPr>
              <w:autoSpaceDE w:val="0"/>
              <w:autoSpaceDN w:val="0"/>
              <w:jc w:val="center"/>
              <w:rPr>
                <w:sz w:val="20"/>
                <w:szCs w:val="20"/>
              </w:rPr>
            </w:pPr>
            <w:r w:rsidRPr="0085303F">
              <w:rPr>
                <w:sz w:val="20"/>
                <w:szCs w:val="20"/>
              </w:rPr>
              <w:t>2021-2025</w:t>
            </w:r>
          </w:p>
          <w:p w14:paraId="5B09128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6196DFD"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89D3052"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153701C"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900D676"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030431D"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68B65A3"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4CC6D73C" w14:textId="77777777" w:rsidR="007A760B" w:rsidRPr="0085303F" w:rsidRDefault="007A760B" w:rsidP="007120EB">
            <w:pPr>
              <w:autoSpaceDE w:val="0"/>
              <w:autoSpaceDN w:val="0"/>
              <w:rPr>
                <w:sz w:val="20"/>
                <w:szCs w:val="20"/>
              </w:rPr>
            </w:pPr>
            <w:r w:rsidRPr="0085303F">
              <w:rPr>
                <w:sz w:val="20"/>
                <w:szCs w:val="20"/>
              </w:rPr>
              <w:t xml:space="preserve"> Профилактика правонарушений, повышение правовой грамотности граждан </w:t>
            </w:r>
          </w:p>
        </w:tc>
      </w:tr>
      <w:tr w:rsidR="007A760B" w:rsidRPr="0085303F" w14:paraId="393E2ED2" w14:textId="77777777" w:rsidTr="007120EB">
        <w:trPr>
          <w:trHeight w:val="56"/>
        </w:trPr>
        <w:tc>
          <w:tcPr>
            <w:tcW w:w="2409" w:type="dxa"/>
            <w:gridSpan w:val="4"/>
            <w:tcBorders>
              <w:top w:val="single" w:sz="4" w:space="0" w:color="auto"/>
              <w:left w:val="single" w:sz="4" w:space="0" w:color="auto"/>
              <w:bottom w:val="single" w:sz="4" w:space="0" w:color="auto"/>
              <w:right w:val="single" w:sz="4" w:space="0" w:color="auto"/>
            </w:tcBorders>
            <w:noWrap/>
          </w:tcPr>
          <w:p w14:paraId="2F2879C2" w14:textId="77777777" w:rsidR="007A760B" w:rsidRPr="0085303F" w:rsidRDefault="007A760B" w:rsidP="007120EB">
            <w:pPr>
              <w:autoSpaceDE w:val="0"/>
              <w:autoSpaceDN w:val="0"/>
              <w:rPr>
                <w:sz w:val="20"/>
                <w:szCs w:val="20"/>
              </w:rPr>
            </w:pPr>
            <w:r w:rsidRPr="0085303F">
              <w:rPr>
                <w:sz w:val="20"/>
                <w:szCs w:val="20"/>
              </w:rPr>
              <w:t xml:space="preserve">1.4. Профилактика правонарушений в области охраны окружающей среды и природопользования. </w:t>
            </w:r>
            <w:r w:rsidRPr="0085303F">
              <w:rPr>
                <w:sz w:val="20"/>
                <w:szCs w:val="20"/>
              </w:rPr>
              <w:lastRenderedPageBreak/>
              <w:t>Организация и обеспечение охраны памятников природы регионального значения</w:t>
            </w:r>
          </w:p>
        </w:tc>
        <w:tc>
          <w:tcPr>
            <w:tcW w:w="2653" w:type="dxa"/>
            <w:gridSpan w:val="2"/>
            <w:tcBorders>
              <w:top w:val="single" w:sz="4" w:space="0" w:color="auto"/>
              <w:left w:val="single" w:sz="4" w:space="0" w:color="auto"/>
              <w:bottom w:val="single" w:sz="4" w:space="0" w:color="auto"/>
              <w:right w:val="single" w:sz="4" w:space="0" w:color="auto"/>
            </w:tcBorders>
            <w:noWrap/>
          </w:tcPr>
          <w:p w14:paraId="3ED3CB11"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E220F82" w14:textId="77777777" w:rsidR="007A760B" w:rsidRPr="0085303F" w:rsidRDefault="007A760B" w:rsidP="007120EB">
            <w:pPr>
              <w:autoSpaceDE w:val="0"/>
              <w:autoSpaceDN w:val="0"/>
              <w:jc w:val="center"/>
              <w:rPr>
                <w:sz w:val="20"/>
                <w:szCs w:val="20"/>
              </w:rPr>
            </w:pPr>
            <w:r w:rsidRPr="0085303F">
              <w:rPr>
                <w:sz w:val="20"/>
                <w:szCs w:val="20"/>
              </w:rPr>
              <w:t>ОМС, МО МВД</w:t>
            </w:r>
          </w:p>
          <w:p w14:paraId="5BB9E13D"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tcPr>
          <w:p w14:paraId="0502DA66" w14:textId="77777777" w:rsidR="007A760B" w:rsidRPr="0085303F" w:rsidRDefault="007A760B" w:rsidP="007120EB">
            <w:pPr>
              <w:autoSpaceDE w:val="0"/>
              <w:autoSpaceDN w:val="0"/>
              <w:jc w:val="center"/>
              <w:rPr>
                <w:sz w:val="20"/>
                <w:szCs w:val="20"/>
              </w:rPr>
            </w:pPr>
            <w:r w:rsidRPr="0085303F">
              <w:rPr>
                <w:sz w:val="20"/>
                <w:szCs w:val="20"/>
              </w:rPr>
              <w:t>2021-2025</w:t>
            </w:r>
          </w:p>
          <w:p w14:paraId="59812A7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B47B01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83A279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A0C7950"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B9695CE" w14:textId="77777777" w:rsidR="007A760B" w:rsidRPr="0085303F" w:rsidRDefault="007A760B" w:rsidP="007120EB">
            <w:pPr>
              <w:spacing w:after="200" w:line="276" w:lineRule="auto"/>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AFDCBF6" w14:textId="77777777" w:rsidR="007A760B" w:rsidRPr="0085303F" w:rsidRDefault="007A760B" w:rsidP="007120EB">
            <w:pPr>
              <w:spacing w:after="200" w:line="276" w:lineRule="auto"/>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75868B2F" w14:textId="77777777" w:rsidR="007A760B" w:rsidRPr="0085303F" w:rsidRDefault="007A760B" w:rsidP="007120EB">
            <w:pPr>
              <w:spacing w:after="200" w:line="276" w:lineRule="auto"/>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45967CCA" w14:textId="77777777" w:rsidR="007A760B" w:rsidRPr="0085303F" w:rsidRDefault="007A760B" w:rsidP="007120EB">
            <w:pPr>
              <w:autoSpaceDE w:val="0"/>
              <w:autoSpaceDN w:val="0"/>
              <w:rPr>
                <w:sz w:val="20"/>
                <w:szCs w:val="20"/>
              </w:rPr>
            </w:pPr>
            <w:r w:rsidRPr="0085303F">
              <w:rPr>
                <w:sz w:val="20"/>
                <w:szCs w:val="20"/>
              </w:rPr>
              <w:t xml:space="preserve">Увеличение охвата населения Куйбышевского района эколого-просветительскими акциями и мероприятиями в целях </w:t>
            </w:r>
            <w:r w:rsidRPr="0085303F">
              <w:rPr>
                <w:sz w:val="20"/>
                <w:szCs w:val="20"/>
              </w:rPr>
              <w:lastRenderedPageBreak/>
              <w:t>профилактики правонарушений в области охраны окружающей среды и природопользования. Пресечение правонарушений на территории памятников природы регионального значения</w:t>
            </w:r>
          </w:p>
        </w:tc>
      </w:tr>
      <w:tr w:rsidR="007A760B" w:rsidRPr="0085303F" w14:paraId="07BD9C1D"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196F52C" w14:textId="77777777" w:rsidR="007A760B" w:rsidRPr="0085303F" w:rsidRDefault="007A760B" w:rsidP="007120EB">
            <w:pPr>
              <w:rPr>
                <w:sz w:val="20"/>
                <w:szCs w:val="20"/>
              </w:rPr>
            </w:pPr>
            <w:r w:rsidRPr="0085303F">
              <w:rPr>
                <w:sz w:val="20"/>
                <w:szCs w:val="20"/>
              </w:rPr>
              <w:lastRenderedPageBreak/>
              <w:t>1.6. Разработка муниципальных программ в сфере профилактики правонарушений</w:t>
            </w:r>
          </w:p>
        </w:tc>
        <w:tc>
          <w:tcPr>
            <w:tcW w:w="2653" w:type="dxa"/>
            <w:gridSpan w:val="2"/>
            <w:tcBorders>
              <w:top w:val="single" w:sz="4" w:space="0" w:color="auto"/>
              <w:left w:val="single" w:sz="4" w:space="0" w:color="auto"/>
              <w:bottom w:val="single" w:sz="4" w:space="0" w:color="auto"/>
              <w:right w:val="single" w:sz="4" w:space="0" w:color="auto"/>
            </w:tcBorders>
            <w:noWrap/>
          </w:tcPr>
          <w:p w14:paraId="37486C61"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072A572" w14:textId="77777777" w:rsidR="007A760B" w:rsidRPr="0085303F" w:rsidRDefault="007A760B" w:rsidP="007120EB">
            <w:pPr>
              <w:autoSpaceDE w:val="0"/>
              <w:autoSpaceDN w:val="0"/>
              <w:jc w:val="center"/>
              <w:rPr>
                <w:sz w:val="20"/>
                <w:szCs w:val="20"/>
              </w:rPr>
            </w:pPr>
            <w:r w:rsidRPr="0085303F">
              <w:rPr>
                <w:sz w:val="20"/>
                <w:szCs w:val="20"/>
              </w:rPr>
              <w:t> </w:t>
            </w:r>
          </w:p>
          <w:p w14:paraId="7941E8F1" w14:textId="77777777" w:rsidR="007A760B" w:rsidRPr="0085303F" w:rsidRDefault="007A760B" w:rsidP="007120EB">
            <w:pPr>
              <w:autoSpaceDE w:val="0"/>
              <w:autoSpaceDN w:val="0"/>
              <w:jc w:val="center"/>
              <w:rPr>
                <w:sz w:val="20"/>
                <w:szCs w:val="20"/>
              </w:rPr>
            </w:pPr>
            <w:r w:rsidRPr="0085303F">
              <w:rPr>
                <w:sz w:val="20"/>
                <w:szCs w:val="20"/>
              </w:rPr>
              <w:t>ОМС (по согласованию)</w:t>
            </w:r>
          </w:p>
        </w:tc>
        <w:tc>
          <w:tcPr>
            <w:tcW w:w="1174" w:type="dxa"/>
            <w:gridSpan w:val="2"/>
            <w:tcBorders>
              <w:top w:val="single" w:sz="4" w:space="0" w:color="auto"/>
              <w:left w:val="single" w:sz="4" w:space="0" w:color="auto"/>
              <w:bottom w:val="single" w:sz="4" w:space="0" w:color="auto"/>
              <w:right w:val="single" w:sz="4" w:space="0" w:color="auto"/>
            </w:tcBorders>
            <w:noWrap/>
          </w:tcPr>
          <w:p w14:paraId="7092605B" w14:textId="77777777" w:rsidR="007A760B" w:rsidRPr="0085303F" w:rsidRDefault="007A760B" w:rsidP="007120EB">
            <w:pPr>
              <w:autoSpaceDE w:val="0"/>
              <w:autoSpaceDN w:val="0"/>
              <w:jc w:val="center"/>
              <w:rPr>
                <w:sz w:val="20"/>
                <w:szCs w:val="20"/>
              </w:rPr>
            </w:pPr>
            <w:r w:rsidRPr="0085303F">
              <w:rPr>
                <w:sz w:val="20"/>
                <w:szCs w:val="20"/>
              </w:rPr>
              <w:t>2021-2025</w:t>
            </w:r>
          </w:p>
          <w:p w14:paraId="3A87782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7A1A0639" w14:textId="77777777" w:rsidR="007A760B" w:rsidRPr="0085303F" w:rsidRDefault="007A760B" w:rsidP="007120EB">
            <w:pPr>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36DBB88"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3C02FF1" w14:textId="77777777" w:rsidR="007A760B" w:rsidRPr="0085303F" w:rsidRDefault="007A760B" w:rsidP="007120EB">
            <w:pPr>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EFBFABA"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3CEAB07" w14:textId="77777777" w:rsidR="007A760B" w:rsidRPr="0085303F" w:rsidRDefault="007A760B" w:rsidP="007120EB">
            <w:pPr>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3A841651" w14:textId="77777777" w:rsidR="007A760B" w:rsidRPr="0085303F" w:rsidRDefault="007A760B" w:rsidP="007120EB">
            <w:pPr>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tcPr>
          <w:p w14:paraId="7858F50B" w14:textId="77777777" w:rsidR="007A760B" w:rsidRPr="0085303F" w:rsidRDefault="007A760B" w:rsidP="007120EB">
            <w:pPr>
              <w:widowControl w:val="0"/>
              <w:autoSpaceDE w:val="0"/>
              <w:autoSpaceDN w:val="0"/>
              <w:adjustRightInd w:val="0"/>
              <w:spacing w:line="276" w:lineRule="auto"/>
              <w:rPr>
                <w:sz w:val="20"/>
                <w:szCs w:val="20"/>
              </w:rPr>
            </w:pPr>
            <w:r w:rsidRPr="0085303F">
              <w:rPr>
                <w:sz w:val="20"/>
                <w:szCs w:val="20"/>
              </w:rPr>
              <w:t>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в муниципальных образованиях Куйбышевского района</w:t>
            </w:r>
          </w:p>
        </w:tc>
      </w:tr>
      <w:tr w:rsidR="007A760B" w:rsidRPr="0085303F" w14:paraId="76671B5A"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01AB46B" w14:textId="77777777" w:rsidR="007A760B" w:rsidRPr="0085303F" w:rsidRDefault="007A760B" w:rsidP="007120EB">
            <w:pPr>
              <w:autoSpaceDE w:val="0"/>
              <w:autoSpaceDN w:val="0"/>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6B8822F8"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0B2637A" w14:textId="77777777" w:rsidR="007A760B" w:rsidRPr="0085303F" w:rsidRDefault="007A760B" w:rsidP="007120EB">
            <w:pPr>
              <w:autoSpaceDE w:val="0"/>
              <w:autoSpaceDN w:val="0"/>
              <w:jc w:val="center"/>
              <w:rPr>
                <w:sz w:val="20"/>
                <w:szCs w:val="20"/>
              </w:rPr>
            </w:pPr>
          </w:p>
        </w:tc>
        <w:tc>
          <w:tcPr>
            <w:tcW w:w="1174" w:type="dxa"/>
            <w:gridSpan w:val="2"/>
            <w:tcBorders>
              <w:top w:val="single" w:sz="4" w:space="0" w:color="auto"/>
              <w:left w:val="single" w:sz="4" w:space="0" w:color="auto"/>
              <w:bottom w:val="single" w:sz="4" w:space="0" w:color="auto"/>
              <w:right w:val="single" w:sz="4" w:space="0" w:color="auto"/>
            </w:tcBorders>
            <w:noWrap/>
          </w:tcPr>
          <w:p w14:paraId="369F2200"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E83C4F"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5E622B"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E8B953"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1A9DB6"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2132EC" w14:textId="77777777" w:rsidR="007A760B" w:rsidRPr="0085303F" w:rsidRDefault="007A760B" w:rsidP="007120EB">
            <w:pPr>
              <w:autoSpaceDE w:val="0"/>
              <w:autoSpaceDN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FAB5F7A" w14:textId="77777777" w:rsidR="007A760B" w:rsidRPr="0085303F" w:rsidRDefault="007A760B" w:rsidP="007120EB">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2C7A99B2" w14:textId="77777777" w:rsidR="007A760B" w:rsidRPr="0085303F" w:rsidRDefault="007A760B" w:rsidP="007120EB">
            <w:pPr>
              <w:widowControl w:val="0"/>
              <w:autoSpaceDE w:val="0"/>
              <w:autoSpaceDN w:val="0"/>
              <w:adjustRightInd w:val="0"/>
              <w:spacing w:line="276" w:lineRule="auto"/>
              <w:rPr>
                <w:sz w:val="20"/>
                <w:szCs w:val="20"/>
              </w:rPr>
            </w:pPr>
          </w:p>
        </w:tc>
      </w:tr>
      <w:tr w:rsidR="007A760B" w:rsidRPr="0085303F" w14:paraId="5BB18530"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C9135CB" w14:textId="77777777" w:rsidR="007A760B" w:rsidRPr="0085303F" w:rsidRDefault="007A760B" w:rsidP="007120EB">
            <w:pPr>
              <w:autoSpaceDE w:val="0"/>
              <w:autoSpaceDN w:val="0"/>
              <w:rPr>
                <w:sz w:val="20"/>
                <w:szCs w:val="20"/>
              </w:rPr>
            </w:pPr>
            <w:r w:rsidRPr="0085303F">
              <w:rPr>
                <w:sz w:val="20"/>
                <w:szCs w:val="20"/>
              </w:rPr>
              <w:t>Итого по задаче 1</w:t>
            </w:r>
          </w:p>
        </w:tc>
        <w:tc>
          <w:tcPr>
            <w:tcW w:w="2653" w:type="dxa"/>
            <w:gridSpan w:val="2"/>
            <w:tcBorders>
              <w:top w:val="single" w:sz="4" w:space="0" w:color="auto"/>
              <w:left w:val="single" w:sz="4" w:space="0" w:color="auto"/>
              <w:bottom w:val="single" w:sz="4" w:space="0" w:color="auto"/>
              <w:right w:val="single" w:sz="4" w:space="0" w:color="auto"/>
            </w:tcBorders>
            <w:noWrap/>
          </w:tcPr>
          <w:p w14:paraId="19C98E61"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6467ECCA" w14:textId="77777777" w:rsidR="007A760B" w:rsidRPr="0085303F" w:rsidRDefault="007A760B" w:rsidP="007120EB">
            <w:pPr>
              <w:autoSpaceDE w:val="0"/>
              <w:autoSpaceDN w:val="0"/>
              <w:jc w:val="center"/>
              <w:rPr>
                <w:sz w:val="20"/>
                <w:szCs w:val="20"/>
              </w:rPr>
            </w:pPr>
          </w:p>
        </w:tc>
        <w:tc>
          <w:tcPr>
            <w:tcW w:w="1174" w:type="dxa"/>
            <w:gridSpan w:val="2"/>
            <w:tcBorders>
              <w:top w:val="single" w:sz="4" w:space="0" w:color="auto"/>
              <w:left w:val="single" w:sz="4" w:space="0" w:color="auto"/>
              <w:bottom w:val="single" w:sz="4" w:space="0" w:color="auto"/>
              <w:right w:val="single" w:sz="4" w:space="0" w:color="auto"/>
            </w:tcBorders>
            <w:noWrap/>
          </w:tcPr>
          <w:p w14:paraId="01F3DB27"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2B0B83" w14:textId="77777777" w:rsidR="007A760B" w:rsidRPr="0085303F" w:rsidRDefault="007A760B" w:rsidP="007120EB">
            <w:pPr>
              <w:autoSpaceDE w:val="0"/>
              <w:autoSpaceDN w:val="0"/>
              <w:jc w:val="center"/>
              <w:rPr>
                <w:sz w:val="20"/>
                <w:szCs w:val="20"/>
              </w:rPr>
            </w:pPr>
            <w:r w:rsidRPr="0085303F">
              <w:rPr>
                <w:sz w:val="20"/>
                <w:szCs w:val="20"/>
              </w:rPr>
              <w:t>1100,0</w:t>
            </w:r>
          </w:p>
        </w:tc>
        <w:tc>
          <w:tcPr>
            <w:tcW w:w="709" w:type="dxa"/>
            <w:tcBorders>
              <w:top w:val="single" w:sz="4" w:space="0" w:color="auto"/>
              <w:left w:val="single" w:sz="4" w:space="0" w:color="auto"/>
              <w:bottom w:val="single" w:sz="4" w:space="0" w:color="auto"/>
              <w:right w:val="single" w:sz="4" w:space="0" w:color="auto"/>
            </w:tcBorders>
          </w:tcPr>
          <w:p w14:paraId="256557BE" w14:textId="77777777" w:rsidR="007A760B" w:rsidRPr="0085303F" w:rsidRDefault="007A760B" w:rsidP="007120EB">
            <w:pPr>
              <w:autoSpaceDE w:val="0"/>
              <w:autoSpaceDN w:val="0"/>
              <w:jc w:val="center"/>
              <w:rPr>
                <w:sz w:val="20"/>
                <w:szCs w:val="20"/>
              </w:rPr>
            </w:pPr>
            <w:r w:rsidRPr="0085303F">
              <w:rPr>
                <w:sz w:val="20"/>
                <w:szCs w:val="20"/>
              </w:rPr>
              <w:t>700,0</w:t>
            </w:r>
          </w:p>
        </w:tc>
        <w:tc>
          <w:tcPr>
            <w:tcW w:w="709" w:type="dxa"/>
            <w:tcBorders>
              <w:top w:val="single" w:sz="4" w:space="0" w:color="auto"/>
              <w:left w:val="single" w:sz="4" w:space="0" w:color="auto"/>
              <w:bottom w:val="single" w:sz="4" w:space="0" w:color="auto"/>
              <w:right w:val="single" w:sz="4" w:space="0" w:color="auto"/>
            </w:tcBorders>
          </w:tcPr>
          <w:p w14:paraId="3BE3D282" w14:textId="77777777" w:rsidR="007A760B" w:rsidRPr="0085303F" w:rsidRDefault="007A760B" w:rsidP="007120EB">
            <w:pPr>
              <w:autoSpaceDE w:val="0"/>
              <w:autoSpaceDN w:val="0"/>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E0FAA28" w14:textId="77777777" w:rsidR="007A760B" w:rsidRPr="0085303F" w:rsidRDefault="007A760B" w:rsidP="007120EB">
            <w:pPr>
              <w:autoSpaceDE w:val="0"/>
              <w:autoSpaceDN w:val="0"/>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9FF8DB6" w14:textId="77777777" w:rsidR="007A760B" w:rsidRPr="0085303F" w:rsidRDefault="007A760B" w:rsidP="007120EB">
            <w:pPr>
              <w:autoSpaceDE w:val="0"/>
              <w:autoSpaceDN w:val="0"/>
              <w:jc w:val="center"/>
              <w:rPr>
                <w:sz w:val="20"/>
                <w:szCs w:val="20"/>
              </w:rPr>
            </w:pPr>
            <w:r w:rsidRPr="0085303F">
              <w:rPr>
                <w:sz w:val="20"/>
                <w:szCs w:val="20"/>
              </w:rPr>
              <w:t>100,0</w:t>
            </w:r>
          </w:p>
        </w:tc>
        <w:tc>
          <w:tcPr>
            <w:tcW w:w="710" w:type="dxa"/>
            <w:tcBorders>
              <w:top w:val="single" w:sz="4" w:space="0" w:color="auto"/>
              <w:left w:val="single" w:sz="4" w:space="0" w:color="auto"/>
              <w:bottom w:val="single" w:sz="4" w:space="0" w:color="auto"/>
              <w:right w:val="single" w:sz="4" w:space="0" w:color="auto"/>
            </w:tcBorders>
          </w:tcPr>
          <w:p w14:paraId="4BEC360A" w14:textId="77777777" w:rsidR="007A760B" w:rsidRPr="0085303F" w:rsidRDefault="007A760B" w:rsidP="007120EB">
            <w:pPr>
              <w:autoSpaceDE w:val="0"/>
              <w:autoSpaceDN w:val="0"/>
              <w:jc w:val="center"/>
              <w:rPr>
                <w:sz w:val="20"/>
                <w:szCs w:val="20"/>
              </w:rPr>
            </w:pPr>
            <w:r w:rsidRPr="0085303F">
              <w:rPr>
                <w:sz w:val="20"/>
                <w:szCs w:val="20"/>
              </w:rPr>
              <w:t>100,0</w:t>
            </w:r>
          </w:p>
        </w:tc>
        <w:tc>
          <w:tcPr>
            <w:tcW w:w="2694" w:type="dxa"/>
            <w:tcBorders>
              <w:top w:val="single" w:sz="4" w:space="0" w:color="auto"/>
              <w:left w:val="single" w:sz="4" w:space="0" w:color="auto"/>
              <w:bottom w:val="single" w:sz="4" w:space="0" w:color="auto"/>
              <w:right w:val="single" w:sz="4" w:space="0" w:color="auto"/>
            </w:tcBorders>
            <w:noWrap/>
          </w:tcPr>
          <w:p w14:paraId="3FE1FCF1" w14:textId="77777777" w:rsidR="007A760B" w:rsidRPr="0085303F" w:rsidRDefault="007A760B" w:rsidP="007120EB">
            <w:pPr>
              <w:autoSpaceDE w:val="0"/>
              <w:autoSpaceDN w:val="0"/>
              <w:rPr>
                <w:sz w:val="20"/>
                <w:szCs w:val="20"/>
              </w:rPr>
            </w:pPr>
          </w:p>
        </w:tc>
      </w:tr>
      <w:tr w:rsidR="007A760B" w:rsidRPr="0085303F" w14:paraId="05B20033"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444F61E5" w14:textId="77777777" w:rsidR="007A760B" w:rsidRPr="0085303F" w:rsidRDefault="007A760B" w:rsidP="007120EB">
            <w:pPr>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6B77C4" w14:textId="77777777" w:rsidR="007A760B" w:rsidRPr="0085303F" w:rsidRDefault="007A760B" w:rsidP="007120EB">
            <w:pPr>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19DE716C" w14:textId="77777777" w:rsidR="007A760B" w:rsidRPr="0085303F" w:rsidRDefault="007A760B" w:rsidP="007120EB">
            <w:pPr>
              <w:autoSpaceDE w:val="0"/>
              <w:autoSpaceDN w:val="0"/>
              <w:rPr>
                <w:sz w:val="20"/>
                <w:szCs w:val="20"/>
              </w:rPr>
            </w:pPr>
            <w:r w:rsidRPr="0085303F">
              <w:rPr>
                <w:sz w:val="20"/>
                <w:szCs w:val="20"/>
              </w:rPr>
              <w:t>Задача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r>
      <w:tr w:rsidR="007A760B" w:rsidRPr="0085303F" w14:paraId="20FEE1E2"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8BE4E57" w14:textId="77777777" w:rsidR="007A760B" w:rsidRPr="0085303F" w:rsidRDefault="007A760B" w:rsidP="007120EB">
            <w:pPr>
              <w:spacing w:after="200"/>
              <w:rPr>
                <w:sz w:val="20"/>
                <w:szCs w:val="20"/>
              </w:rPr>
            </w:pPr>
            <w:r w:rsidRPr="0085303F">
              <w:rPr>
                <w:sz w:val="20"/>
                <w:szCs w:val="20"/>
              </w:rPr>
              <w:t xml:space="preserve">2.1.Осуществление мероприятий по профилактике преступности и </w:t>
            </w:r>
            <w:r w:rsidRPr="0085303F">
              <w:rPr>
                <w:sz w:val="20"/>
                <w:szCs w:val="20"/>
              </w:rPr>
              <w:lastRenderedPageBreak/>
              <w:t>правонарушений несовершеннолетних</w:t>
            </w:r>
          </w:p>
        </w:tc>
        <w:tc>
          <w:tcPr>
            <w:tcW w:w="2731" w:type="dxa"/>
            <w:gridSpan w:val="4"/>
            <w:tcBorders>
              <w:top w:val="single" w:sz="4" w:space="0" w:color="auto"/>
              <w:left w:val="single" w:sz="4" w:space="0" w:color="auto"/>
              <w:bottom w:val="single" w:sz="4" w:space="0" w:color="auto"/>
              <w:right w:val="single" w:sz="4" w:space="0" w:color="auto"/>
            </w:tcBorders>
            <w:hideMark/>
          </w:tcPr>
          <w:p w14:paraId="57D020B8" w14:textId="77777777" w:rsidR="007A760B" w:rsidRPr="0085303F" w:rsidRDefault="007A760B" w:rsidP="007120EB">
            <w:pPr>
              <w:spacing w:after="200"/>
              <w:rPr>
                <w:sz w:val="20"/>
                <w:szCs w:val="20"/>
              </w:rPr>
            </w:pPr>
            <w:r w:rsidRPr="0085303F">
              <w:rPr>
                <w:sz w:val="20"/>
                <w:szCs w:val="20"/>
              </w:rPr>
              <w:lastRenderedPageBreak/>
              <w:t>Вне программ</w:t>
            </w:r>
          </w:p>
          <w:p w14:paraId="668406C3" w14:textId="77777777" w:rsidR="007A760B" w:rsidRPr="0085303F" w:rsidRDefault="007A760B" w:rsidP="007120EB">
            <w:pPr>
              <w:spacing w:after="200"/>
              <w:rPr>
                <w:sz w:val="20"/>
                <w:szCs w:val="20"/>
              </w:rPr>
            </w:pPr>
          </w:p>
          <w:p w14:paraId="72045176" w14:textId="77777777" w:rsidR="007A760B" w:rsidRPr="0085303F" w:rsidRDefault="007A760B" w:rsidP="007120EB">
            <w:pPr>
              <w:spacing w:after="200"/>
              <w:rPr>
                <w:sz w:val="20"/>
                <w:szCs w:val="20"/>
              </w:rPr>
            </w:pPr>
          </w:p>
          <w:p w14:paraId="2AB607EA" w14:textId="77777777" w:rsidR="007A760B" w:rsidRPr="0085303F" w:rsidRDefault="007A760B" w:rsidP="007120EB">
            <w:pPr>
              <w:spacing w:after="20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245A7327" w14:textId="77777777" w:rsidR="007A760B" w:rsidRPr="0085303F" w:rsidRDefault="007A760B" w:rsidP="007120EB">
            <w:pPr>
              <w:spacing w:after="200"/>
              <w:jc w:val="center"/>
              <w:rPr>
                <w:sz w:val="20"/>
                <w:szCs w:val="20"/>
              </w:rPr>
            </w:pPr>
            <w:r w:rsidRPr="0085303F">
              <w:rPr>
                <w:sz w:val="20"/>
                <w:szCs w:val="20"/>
              </w:rPr>
              <w:lastRenderedPageBreak/>
              <w:t xml:space="preserve">взаимодействие МВД, ГУФСИН, ОМС, </w:t>
            </w:r>
            <w:proofErr w:type="spellStart"/>
            <w:r w:rsidRPr="0085303F">
              <w:rPr>
                <w:sz w:val="20"/>
                <w:szCs w:val="20"/>
              </w:rPr>
              <w:t>КДНиЗП</w:t>
            </w:r>
            <w:proofErr w:type="spellEnd"/>
          </w:p>
          <w:p w14:paraId="3D005C29" w14:textId="77777777" w:rsidR="007A760B" w:rsidRPr="0085303F" w:rsidRDefault="007A760B" w:rsidP="007120EB">
            <w:pPr>
              <w:spacing w:after="200"/>
              <w:jc w:val="center"/>
              <w:rPr>
                <w:sz w:val="20"/>
                <w:szCs w:val="20"/>
              </w:rPr>
            </w:pPr>
            <w:r w:rsidRPr="0085303F">
              <w:rPr>
                <w:sz w:val="20"/>
                <w:szCs w:val="20"/>
              </w:rPr>
              <w:lastRenderedPageBreak/>
              <w:t>УО, МКУ «Молодежный центр</w:t>
            </w:r>
            <w:proofErr w:type="gramStart"/>
            <w:r w:rsidRPr="0085303F">
              <w:rPr>
                <w:sz w:val="20"/>
                <w:szCs w:val="20"/>
              </w:rPr>
              <w:t>» .Куйбышева</w:t>
            </w:r>
            <w:proofErr w:type="gramEnd"/>
            <w:r w:rsidRPr="0085303F">
              <w:rPr>
                <w:sz w:val="20"/>
                <w:szCs w:val="20"/>
              </w:rPr>
              <w:t>,</w:t>
            </w:r>
          </w:p>
          <w:p w14:paraId="51DC6530" w14:textId="77777777" w:rsidR="007A760B" w:rsidRPr="0085303F" w:rsidRDefault="007A760B" w:rsidP="007120EB">
            <w:pPr>
              <w:spacing w:after="200"/>
              <w:jc w:val="center"/>
              <w:rPr>
                <w:sz w:val="20"/>
                <w:szCs w:val="20"/>
              </w:rPr>
            </w:pPr>
            <w:r w:rsidRPr="0085303F">
              <w:rPr>
                <w:sz w:val="20"/>
                <w:szCs w:val="20"/>
              </w:rPr>
              <w:t xml:space="preserve">«МБУ «Дом молодежи Куйбышевского района» при </w:t>
            </w:r>
            <w:proofErr w:type="spellStart"/>
            <w:r w:rsidRPr="0085303F">
              <w:rPr>
                <w:sz w:val="20"/>
                <w:szCs w:val="20"/>
              </w:rPr>
              <w:t>УКСМПиТ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F22C98B" w14:textId="77777777" w:rsidR="007A760B" w:rsidRPr="0085303F" w:rsidRDefault="007A760B" w:rsidP="007120EB">
            <w:pPr>
              <w:autoSpaceDE w:val="0"/>
              <w:autoSpaceDN w:val="0"/>
              <w:jc w:val="center"/>
              <w:rPr>
                <w:sz w:val="20"/>
                <w:szCs w:val="20"/>
              </w:rPr>
            </w:pPr>
            <w:r w:rsidRPr="0085303F">
              <w:rPr>
                <w:sz w:val="20"/>
                <w:szCs w:val="20"/>
              </w:rPr>
              <w:lastRenderedPageBreak/>
              <w:t>2021-2025</w:t>
            </w:r>
          </w:p>
          <w:p w14:paraId="449A8A93"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77C30244" w14:textId="77777777" w:rsidR="007A760B" w:rsidRPr="0085303F" w:rsidRDefault="007A760B" w:rsidP="007120EB">
            <w:pPr>
              <w:autoSpaceDE w:val="0"/>
              <w:autoSpaceDN w:val="0"/>
              <w:jc w:val="center"/>
              <w:rPr>
                <w:sz w:val="20"/>
                <w:szCs w:val="20"/>
              </w:rPr>
            </w:pPr>
          </w:p>
          <w:p w14:paraId="0F3AD4E1" w14:textId="77777777" w:rsidR="007A760B" w:rsidRPr="0085303F" w:rsidRDefault="007A760B" w:rsidP="007120EB">
            <w:pPr>
              <w:autoSpaceDE w:val="0"/>
              <w:autoSpaceDN w:val="0"/>
              <w:jc w:val="center"/>
              <w:rPr>
                <w:sz w:val="20"/>
                <w:szCs w:val="20"/>
              </w:rPr>
            </w:pPr>
          </w:p>
          <w:p w14:paraId="5F057E0C" w14:textId="77777777" w:rsidR="007A760B" w:rsidRPr="0085303F" w:rsidRDefault="007A760B" w:rsidP="007120EB">
            <w:pPr>
              <w:autoSpaceDE w:val="0"/>
              <w:autoSpaceDN w:val="0"/>
              <w:jc w:val="center"/>
              <w:rPr>
                <w:sz w:val="20"/>
                <w:szCs w:val="20"/>
              </w:rPr>
            </w:pPr>
          </w:p>
          <w:p w14:paraId="70C1890B" w14:textId="77777777" w:rsidR="007A760B" w:rsidRPr="0085303F" w:rsidRDefault="007A760B" w:rsidP="007120EB">
            <w:pPr>
              <w:autoSpaceDE w:val="0"/>
              <w:autoSpaceDN w:val="0"/>
              <w:jc w:val="center"/>
              <w:rPr>
                <w:sz w:val="20"/>
                <w:szCs w:val="20"/>
              </w:rPr>
            </w:pPr>
          </w:p>
          <w:p w14:paraId="4BB36069" w14:textId="77777777" w:rsidR="007A760B" w:rsidRPr="0085303F" w:rsidRDefault="007A760B" w:rsidP="007120EB">
            <w:pPr>
              <w:autoSpaceDE w:val="0"/>
              <w:autoSpaceDN w:val="0"/>
              <w:jc w:val="center"/>
              <w:rPr>
                <w:sz w:val="20"/>
                <w:szCs w:val="20"/>
              </w:rPr>
            </w:pPr>
          </w:p>
          <w:p w14:paraId="3B8667E6" w14:textId="77777777" w:rsidR="007A760B" w:rsidRPr="0085303F" w:rsidRDefault="007A760B" w:rsidP="007120EB">
            <w:pPr>
              <w:autoSpaceDE w:val="0"/>
              <w:autoSpaceDN w:val="0"/>
              <w:jc w:val="center"/>
              <w:rPr>
                <w:sz w:val="20"/>
                <w:szCs w:val="20"/>
              </w:rPr>
            </w:pPr>
          </w:p>
          <w:p w14:paraId="2E4CAE89" w14:textId="77777777" w:rsidR="007A760B" w:rsidRPr="0085303F" w:rsidRDefault="007A760B" w:rsidP="007120EB">
            <w:pPr>
              <w:autoSpaceDE w:val="0"/>
              <w:autoSpaceDN w:val="0"/>
              <w:jc w:val="center"/>
              <w:rPr>
                <w:sz w:val="20"/>
                <w:szCs w:val="20"/>
              </w:rPr>
            </w:pPr>
          </w:p>
          <w:p w14:paraId="4ED0784A" w14:textId="77777777" w:rsidR="007A760B" w:rsidRPr="0085303F" w:rsidRDefault="007A760B" w:rsidP="007120EB">
            <w:pPr>
              <w:autoSpaceDE w:val="0"/>
              <w:autoSpaceDN w:val="0"/>
              <w:jc w:val="center"/>
              <w:rPr>
                <w:sz w:val="20"/>
                <w:szCs w:val="20"/>
              </w:rPr>
            </w:pPr>
          </w:p>
          <w:p w14:paraId="2EA38367" w14:textId="77777777" w:rsidR="007A760B" w:rsidRPr="0085303F" w:rsidRDefault="007A760B" w:rsidP="007120EB">
            <w:pPr>
              <w:autoSpaceDE w:val="0"/>
              <w:autoSpaceDN w:val="0"/>
              <w:jc w:val="center"/>
              <w:rPr>
                <w:sz w:val="20"/>
                <w:szCs w:val="20"/>
              </w:rPr>
            </w:pPr>
            <w:r w:rsidRPr="0085303F">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51F4DC0F" w14:textId="77777777" w:rsidR="007A760B" w:rsidRPr="0085303F" w:rsidRDefault="007A760B" w:rsidP="007120EB">
            <w:pPr>
              <w:autoSpaceDE w:val="0"/>
              <w:autoSpaceDN w:val="0"/>
              <w:jc w:val="center"/>
              <w:rPr>
                <w:sz w:val="20"/>
                <w:szCs w:val="20"/>
              </w:rPr>
            </w:pPr>
          </w:p>
          <w:p w14:paraId="39AB1CE4" w14:textId="77777777" w:rsidR="007A760B" w:rsidRPr="0085303F" w:rsidRDefault="007A760B" w:rsidP="007120EB">
            <w:pPr>
              <w:autoSpaceDE w:val="0"/>
              <w:autoSpaceDN w:val="0"/>
              <w:jc w:val="center"/>
              <w:rPr>
                <w:sz w:val="20"/>
                <w:szCs w:val="20"/>
              </w:rPr>
            </w:pPr>
          </w:p>
          <w:p w14:paraId="748030D0" w14:textId="77777777" w:rsidR="007A760B" w:rsidRPr="0085303F" w:rsidRDefault="007A760B" w:rsidP="007120EB">
            <w:pPr>
              <w:autoSpaceDE w:val="0"/>
              <w:autoSpaceDN w:val="0"/>
              <w:jc w:val="center"/>
              <w:rPr>
                <w:sz w:val="20"/>
                <w:szCs w:val="20"/>
              </w:rPr>
            </w:pPr>
          </w:p>
          <w:p w14:paraId="74DDA188" w14:textId="77777777" w:rsidR="007A760B" w:rsidRPr="0085303F" w:rsidRDefault="007A760B" w:rsidP="007120EB">
            <w:pPr>
              <w:autoSpaceDE w:val="0"/>
              <w:autoSpaceDN w:val="0"/>
              <w:jc w:val="center"/>
              <w:rPr>
                <w:sz w:val="20"/>
                <w:szCs w:val="20"/>
              </w:rPr>
            </w:pPr>
          </w:p>
          <w:p w14:paraId="758AD5EA" w14:textId="77777777" w:rsidR="007A760B" w:rsidRPr="0085303F" w:rsidRDefault="007A760B" w:rsidP="007120EB">
            <w:pPr>
              <w:autoSpaceDE w:val="0"/>
              <w:autoSpaceDN w:val="0"/>
              <w:jc w:val="center"/>
              <w:rPr>
                <w:sz w:val="20"/>
                <w:szCs w:val="20"/>
              </w:rPr>
            </w:pPr>
          </w:p>
          <w:p w14:paraId="6A3D676B" w14:textId="77777777" w:rsidR="007A760B" w:rsidRPr="0085303F" w:rsidRDefault="007A760B" w:rsidP="007120EB">
            <w:pPr>
              <w:autoSpaceDE w:val="0"/>
              <w:autoSpaceDN w:val="0"/>
              <w:jc w:val="center"/>
              <w:rPr>
                <w:sz w:val="20"/>
                <w:szCs w:val="20"/>
              </w:rPr>
            </w:pPr>
          </w:p>
          <w:p w14:paraId="50B565FC" w14:textId="77777777" w:rsidR="007A760B" w:rsidRPr="0085303F" w:rsidRDefault="007A760B" w:rsidP="007120EB">
            <w:pPr>
              <w:autoSpaceDE w:val="0"/>
              <w:autoSpaceDN w:val="0"/>
              <w:jc w:val="center"/>
              <w:rPr>
                <w:sz w:val="20"/>
                <w:szCs w:val="20"/>
              </w:rPr>
            </w:pPr>
          </w:p>
          <w:p w14:paraId="5A1666E3" w14:textId="77777777" w:rsidR="007A760B" w:rsidRPr="0085303F" w:rsidRDefault="007A760B" w:rsidP="007120EB">
            <w:pPr>
              <w:autoSpaceDE w:val="0"/>
              <w:autoSpaceDN w:val="0"/>
              <w:jc w:val="center"/>
              <w:rPr>
                <w:sz w:val="20"/>
                <w:szCs w:val="20"/>
              </w:rPr>
            </w:pPr>
          </w:p>
          <w:p w14:paraId="2875F359" w14:textId="77777777" w:rsidR="007A760B" w:rsidRPr="0085303F" w:rsidRDefault="007A760B" w:rsidP="007120EB">
            <w:pPr>
              <w:autoSpaceDE w:val="0"/>
              <w:autoSpaceDN w:val="0"/>
              <w:jc w:val="center"/>
              <w:rPr>
                <w:sz w:val="20"/>
                <w:szCs w:val="20"/>
              </w:rPr>
            </w:pPr>
            <w:r w:rsidRPr="0085303F">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500571DA" w14:textId="77777777" w:rsidR="007A760B" w:rsidRPr="0085303F" w:rsidRDefault="007A760B" w:rsidP="007120EB">
            <w:pPr>
              <w:autoSpaceDE w:val="0"/>
              <w:autoSpaceDN w:val="0"/>
              <w:jc w:val="center"/>
              <w:rPr>
                <w:sz w:val="20"/>
                <w:szCs w:val="20"/>
              </w:rPr>
            </w:pPr>
          </w:p>
          <w:p w14:paraId="7BED8DD6" w14:textId="77777777" w:rsidR="007A760B" w:rsidRPr="0085303F" w:rsidRDefault="007A760B" w:rsidP="007120EB">
            <w:pPr>
              <w:autoSpaceDE w:val="0"/>
              <w:autoSpaceDN w:val="0"/>
              <w:jc w:val="center"/>
              <w:rPr>
                <w:sz w:val="20"/>
                <w:szCs w:val="20"/>
              </w:rPr>
            </w:pPr>
          </w:p>
          <w:p w14:paraId="63673C2F" w14:textId="77777777" w:rsidR="007A760B" w:rsidRPr="0085303F" w:rsidRDefault="007A760B" w:rsidP="007120EB">
            <w:pPr>
              <w:autoSpaceDE w:val="0"/>
              <w:autoSpaceDN w:val="0"/>
              <w:jc w:val="center"/>
              <w:rPr>
                <w:sz w:val="20"/>
                <w:szCs w:val="20"/>
              </w:rPr>
            </w:pPr>
          </w:p>
          <w:p w14:paraId="0A7CB137" w14:textId="77777777" w:rsidR="007A760B" w:rsidRPr="0085303F" w:rsidRDefault="007A760B" w:rsidP="007120EB">
            <w:pPr>
              <w:autoSpaceDE w:val="0"/>
              <w:autoSpaceDN w:val="0"/>
              <w:jc w:val="center"/>
              <w:rPr>
                <w:sz w:val="20"/>
                <w:szCs w:val="20"/>
              </w:rPr>
            </w:pPr>
          </w:p>
          <w:p w14:paraId="6CA75229" w14:textId="77777777" w:rsidR="007A760B" w:rsidRPr="0085303F" w:rsidRDefault="007A760B" w:rsidP="007120EB">
            <w:pPr>
              <w:autoSpaceDE w:val="0"/>
              <w:autoSpaceDN w:val="0"/>
              <w:jc w:val="center"/>
              <w:rPr>
                <w:sz w:val="20"/>
                <w:szCs w:val="20"/>
              </w:rPr>
            </w:pPr>
          </w:p>
          <w:p w14:paraId="6A07DE29" w14:textId="77777777" w:rsidR="007A760B" w:rsidRPr="0085303F" w:rsidRDefault="007A760B" w:rsidP="007120EB">
            <w:pPr>
              <w:autoSpaceDE w:val="0"/>
              <w:autoSpaceDN w:val="0"/>
              <w:jc w:val="center"/>
              <w:rPr>
                <w:sz w:val="20"/>
                <w:szCs w:val="20"/>
              </w:rPr>
            </w:pPr>
          </w:p>
          <w:p w14:paraId="4AE2C10E" w14:textId="77777777" w:rsidR="007A760B" w:rsidRPr="0085303F" w:rsidRDefault="007A760B" w:rsidP="007120EB">
            <w:pPr>
              <w:autoSpaceDE w:val="0"/>
              <w:autoSpaceDN w:val="0"/>
              <w:jc w:val="center"/>
              <w:rPr>
                <w:sz w:val="20"/>
                <w:szCs w:val="20"/>
              </w:rPr>
            </w:pPr>
          </w:p>
          <w:p w14:paraId="78152115" w14:textId="77777777" w:rsidR="007A760B" w:rsidRPr="0085303F" w:rsidRDefault="007A760B" w:rsidP="007120EB">
            <w:pPr>
              <w:autoSpaceDE w:val="0"/>
              <w:autoSpaceDN w:val="0"/>
              <w:jc w:val="center"/>
              <w:rPr>
                <w:sz w:val="20"/>
                <w:szCs w:val="20"/>
              </w:rPr>
            </w:pPr>
          </w:p>
          <w:p w14:paraId="5DA30B27"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52EFBFFE" w14:textId="77777777" w:rsidR="007A760B" w:rsidRPr="0085303F" w:rsidRDefault="007A760B" w:rsidP="007120EB">
            <w:pPr>
              <w:autoSpaceDE w:val="0"/>
              <w:autoSpaceDN w:val="0"/>
              <w:jc w:val="center"/>
              <w:rPr>
                <w:sz w:val="20"/>
                <w:szCs w:val="20"/>
              </w:rPr>
            </w:pPr>
          </w:p>
          <w:p w14:paraId="52A55188" w14:textId="77777777" w:rsidR="007A760B" w:rsidRPr="0085303F" w:rsidRDefault="007A760B" w:rsidP="007120EB">
            <w:pPr>
              <w:autoSpaceDE w:val="0"/>
              <w:autoSpaceDN w:val="0"/>
              <w:jc w:val="center"/>
              <w:rPr>
                <w:sz w:val="20"/>
                <w:szCs w:val="20"/>
              </w:rPr>
            </w:pPr>
          </w:p>
          <w:p w14:paraId="2B35BB94" w14:textId="77777777" w:rsidR="007A760B" w:rsidRPr="0085303F" w:rsidRDefault="007A760B" w:rsidP="007120EB">
            <w:pPr>
              <w:autoSpaceDE w:val="0"/>
              <w:autoSpaceDN w:val="0"/>
              <w:jc w:val="center"/>
              <w:rPr>
                <w:sz w:val="20"/>
                <w:szCs w:val="20"/>
              </w:rPr>
            </w:pPr>
          </w:p>
          <w:p w14:paraId="4769E931" w14:textId="77777777" w:rsidR="007A760B" w:rsidRPr="0085303F" w:rsidRDefault="007A760B" w:rsidP="007120EB">
            <w:pPr>
              <w:autoSpaceDE w:val="0"/>
              <w:autoSpaceDN w:val="0"/>
              <w:jc w:val="center"/>
              <w:rPr>
                <w:sz w:val="20"/>
                <w:szCs w:val="20"/>
              </w:rPr>
            </w:pPr>
          </w:p>
          <w:p w14:paraId="4523E121" w14:textId="77777777" w:rsidR="007A760B" w:rsidRPr="0085303F" w:rsidRDefault="007A760B" w:rsidP="007120EB">
            <w:pPr>
              <w:autoSpaceDE w:val="0"/>
              <w:autoSpaceDN w:val="0"/>
              <w:jc w:val="center"/>
              <w:rPr>
                <w:sz w:val="20"/>
                <w:szCs w:val="20"/>
              </w:rPr>
            </w:pPr>
          </w:p>
          <w:p w14:paraId="0C809126" w14:textId="77777777" w:rsidR="007A760B" w:rsidRPr="0085303F" w:rsidRDefault="007A760B" w:rsidP="007120EB">
            <w:pPr>
              <w:autoSpaceDE w:val="0"/>
              <w:autoSpaceDN w:val="0"/>
              <w:jc w:val="center"/>
              <w:rPr>
                <w:sz w:val="20"/>
                <w:szCs w:val="20"/>
              </w:rPr>
            </w:pPr>
          </w:p>
          <w:p w14:paraId="3B4D1055" w14:textId="77777777" w:rsidR="007A760B" w:rsidRPr="0085303F" w:rsidRDefault="007A760B" w:rsidP="007120EB">
            <w:pPr>
              <w:autoSpaceDE w:val="0"/>
              <w:autoSpaceDN w:val="0"/>
              <w:jc w:val="center"/>
              <w:rPr>
                <w:sz w:val="20"/>
                <w:szCs w:val="20"/>
              </w:rPr>
            </w:pPr>
          </w:p>
          <w:p w14:paraId="16786932" w14:textId="77777777" w:rsidR="007A760B" w:rsidRPr="0085303F" w:rsidRDefault="007A760B" w:rsidP="007120EB">
            <w:pPr>
              <w:autoSpaceDE w:val="0"/>
              <w:autoSpaceDN w:val="0"/>
              <w:jc w:val="center"/>
              <w:rPr>
                <w:sz w:val="20"/>
                <w:szCs w:val="20"/>
              </w:rPr>
            </w:pPr>
          </w:p>
          <w:p w14:paraId="24684E40"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508EB1BC" w14:textId="77777777" w:rsidR="007A760B" w:rsidRPr="0085303F" w:rsidRDefault="007A760B" w:rsidP="007120EB">
            <w:pPr>
              <w:autoSpaceDE w:val="0"/>
              <w:autoSpaceDN w:val="0"/>
              <w:jc w:val="center"/>
              <w:rPr>
                <w:sz w:val="20"/>
                <w:szCs w:val="20"/>
              </w:rPr>
            </w:pPr>
          </w:p>
          <w:p w14:paraId="0D4553E3" w14:textId="77777777" w:rsidR="007A760B" w:rsidRPr="0085303F" w:rsidRDefault="007A760B" w:rsidP="007120EB">
            <w:pPr>
              <w:autoSpaceDE w:val="0"/>
              <w:autoSpaceDN w:val="0"/>
              <w:jc w:val="center"/>
              <w:rPr>
                <w:sz w:val="20"/>
                <w:szCs w:val="20"/>
              </w:rPr>
            </w:pPr>
          </w:p>
          <w:p w14:paraId="37AFF618" w14:textId="77777777" w:rsidR="007A760B" w:rsidRPr="0085303F" w:rsidRDefault="007A760B" w:rsidP="007120EB">
            <w:pPr>
              <w:autoSpaceDE w:val="0"/>
              <w:autoSpaceDN w:val="0"/>
              <w:jc w:val="center"/>
              <w:rPr>
                <w:sz w:val="20"/>
                <w:szCs w:val="20"/>
              </w:rPr>
            </w:pPr>
          </w:p>
          <w:p w14:paraId="7480CD42" w14:textId="77777777" w:rsidR="007A760B" w:rsidRPr="0085303F" w:rsidRDefault="007A760B" w:rsidP="007120EB">
            <w:pPr>
              <w:autoSpaceDE w:val="0"/>
              <w:autoSpaceDN w:val="0"/>
              <w:jc w:val="center"/>
              <w:rPr>
                <w:sz w:val="20"/>
                <w:szCs w:val="20"/>
              </w:rPr>
            </w:pPr>
          </w:p>
          <w:p w14:paraId="0C4F5551" w14:textId="77777777" w:rsidR="007A760B" w:rsidRPr="0085303F" w:rsidRDefault="007A760B" w:rsidP="007120EB">
            <w:pPr>
              <w:autoSpaceDE w:val="0"/>
              <w:autoSpaceDN w:val="0"/>
              <w:jc w:val="center"/>
              <w:rPr>
                <w:sz w:val="20"/>
                <w:szCs w:val="20"/>
              </w:rPr>
            </w:pPr>
          </w:p>
          <w:p w14:paraId="5A88AD1C" w14:textId="77777777" w:rsidR="007A760B" w:rsidRPr="0085303F" w:rsidRDefault="007A760B" w:rsidP="007120EB">
            <w:pPr>
              <w:autoSpaceDE w:val="0"/>
              <w:autoSpaceDN w:val="0"/>
              <w:jc w:val="center"/>
              <w:rPr>
                <w:sz w:val="20"/>
                <w:szCs w:val="20"/>
              </w:rPr>
            </w:pPr>
          </w:p>
          <w:p w14:paraId="4865FD36" w14:textId="77777777" w:rsidR="007A760B" w:rsidRPr="0085303F" w:rsidRDefault="007A760B" w:rsidP="007120EB">
            <w:pPr>
              <w:autoSpaceDE w:val="0"/>
              <w:autoSpaceDN w:val="0"/>
              <w:jc w:val="center"/>
              <w:rPr>
                <w:sz w:val="20"/>
                <w:szCs w:val="20"/>
              </w:rPr>
            </w:pPr>
          </w:p>
          <w:p w14:paraId="0BAFEBFE" w14:textId="77777777" w:rsidR="007A760B" w:rsidRPr="0085303F" w:rsidRDefault="007A760B" w:rsidP="007120EB">
            <w:pPr>
              <w:autoSpaceDE w:val="0"/>
              <w:autoSpaceDN w:val="0"/>
              <w:jc w:val="center"/>
              <w:rPr>
                <w:sz w:val="20"/>
                <w:szCs w:val="20"/>
              </w:rPr>
            </w:pPr>
          </w:p>
          <w:p w14:paraId="76FD2DE9" w14:textId="77777777" w:rsidR="007A760B" w:rsidRPr="0085303F" w:rsidRDefault="007A760B" w:rsidP="007120EB">
            <w:pPr>
              <w:autoSpaceDE w:val="0"/>
              <w:autoSpaceDN w:val="0"/>
              <w:jc w:val="center"/>
              <w:rPr>
                <w:sz w:val="20"/>
                <w:szCs w:val="20"/>
              </w:rPr>
            </w:pPr>
            <w:r w:rsidRPr="0085303F">
              <w:rPr>
                <w:sz w:val="20"/>
                <w:szCs w:val="20"/>
              </w:rPr>
              <w:t>10,0</w:t>
            </w:r>
          </w:p>
        </w:tc>
        <w:tc>
          <w:tcPr>
            <w:tcW w:w="710" w:type="dxa"/>
            <w:tcBorders>
              <w:top w:val="single" w:sz="4" w:space="0" w:color="auto"/>
              <w:left w:val="single" w:sz="4" w:space="0" w:color="auto"/>
              <w:bottom w:val="single" w:sz="4" w:space="0" w:color="auto"/>
              <w:right w:val="single" w:sz="4" w:space="0" w:color="auto"/>
            </w:tcBorders>
          </w:tcPr>
          <w:p w14:paraId="69D73E26" w14:textId="77777777" w:rsidR="007A760B" w:rsidRPr="0085303F" w:rsidRDefault="007A760B" w:rsidP="007120EB">
            <w:pPr>
              <w:autoSpaceDE w:val="0"/>
              <w:autoSpaceDN w:val="0"/>
              <w:jc w:val="center"/>
              <w:rPr>
                <w:sz w:val="20"/>
                <w:szCs w:val="20"/>
              </w:rPr>
            </w:pPr>
          </w:p>
          <w:p w14:paraId="01783769" w14:textId="77777777" w:rsidR="007A760B" w:rsidRPr="0085303F" w:rsidRDefault="007A760B" w:rsidP="007120EB">
            <w:pPr>
              <w:autoSpaceDE w:val="0"/>
              <w:autoSpaceDN w:val="0"/>
              <w:jc w:val="center"/>
              <w:rPr>
                <w:sz w:val="20"/>
                <w:szCs w:val="20"/>
              </w:rPr>
            </w:pPr>
          </w:p>
          <w:p w14:paraId="7BF2776E" w14:textId="77777777" w:rsidR="007A760B" w:rsidRPr="0085303F" w:rsidRDefault="007A760B" w:rsidP="007120EB">
            <w:pPr>
              <w:autoSpaceDE w:val="0"/>
              <w:autoSpaceDN w:val="0"/>
              <w:jc w:val="center"/>
              <w:rPr>
                <w:sz w:val="20"/>
                <w:szCs w:val="20"/>
              </w:rPr>
            </w:pPr>
          </w:p>
          <w:p w14:paraId="1FDCB153" w14:textId="77777777" w:rsidR="007A760B" w:rsidRPr="0085303F" w:rsidRDefault="007A760B" w:rsidP="007120EB">
            <w:pPr>
              <w:autoSpaceDE w:val="0"/>
              <w:autoSpaceDN w:val="0"/>
              <w:jc w:val="center"/>
              <w:rPr>
                <w:sz w:val="20"/>
                <w:szCs w:val="20"/>
              </w:rPr>
            </w:pPr>
          </w:p>
          <w:p w14:paraId="708B6DA1" w14:textId="77777777" w:rsidR="007A760B" w:rsidRPr="0085303F" w:rsidRDefault="007A760B" w:rsidP="007120EB">
            <w:pPr>
              <w:autoSpaceDE w:val="0"/>
              <w:autoSpaceDN w:val="0"/>
              <w:jc w:val="center"/>
              <w:rPr>
                <w:sz w:val="20"/>
                <w:szCs w:val="20"/>
              </w:rPr>
            </w:pPr>
          </w:p>
          <w:p w14:paraId="2FF9A756" w14:textId="77777777" w:rsidR="007A760B" w:rsidRPr="0085303F" w:rsidRDefault="007A760B" w:rsidP="007120EB">
            <w:pPr>
              <w:autoSpaceDE w:val="0"/>
              <w:autoSpaceDN w:val="0"/>
              <w:jc w:val="center"/>
              <w:rPr>
                <w:sz w:val="20"/>
                <w:szCs w:val="20"/>
              </w:rPr>
            </w:pPr>
          </w:p>
          <w:p w14:paraId="17954CCF" w14:textId="77777777" w:rsidR="007A760B" w:rsidRPr="0085303F" w:rsidRDefault="007A760B" w:rsidP="007120EB">
            <w:pPr>
              <w:autoSpaceDE w:val="0"/>
              <w:autoSpaceDN w:val="0"/>
              <w:jc w:val="center"/>
              <w:rPr>
                <w:sz w:val="20"/>
                <w:szCs w:val="20"/>
              </w:rPr>
            </w:pPr>
          </w:p>
          <w:p w14:paraId="55B06E60" w14:textId="77777777" w:rsidR="007A760B" w:rsidRPr="0085303F" w:rsidRDefault="007A760B" w:rsidP="007120EB">
            <w:pPr>
              <w:autoSpaceDE w:val="0"/>
              <w:autoSpaceDN w:val="0"/>
              <w:jc w:val="center"/>
              <w:rPr>
                <w:sz w:val="20"/>
                <w:szCs w:val="20"/>
              </w:rPr>
            </w:pPr>
          </w:p>
          <w:p w14:paraId="6C873629" w14:textId="77777777" w:rsidR="007A760B" w:rsidRPr="0085303F" w:rsidRDefault="007A760B" w:rsidP="007120EB">
            <w:pPr>
              <w:autoSpaceDE w:val="0"/>
              <w:autoSpaceDN w:val="0"/>
              <w:jc w:val="center"/>
              <w:rPr>
                <w:sz w:val="20"/>
                <w:szCs w:val="20"/>
              </w:rPr>
            </w:pPr>
            <w:r w:rsidRPr="0085303F">
              <w:rPr>
                <w:sz w:val="20"/>
                <w:szCs w:val="20"/>
              </w:rPr>
              <w:t>10,0</w:t>
            </w:r>
          </w:p>
        </w:tc>
        <w:tc>
          <w:tcPr>
            <w:tcW w:w="2694" w:type="dxa"/>
            <w:tcBorders>
              <w:top w:val="single" w:sz="4" w:space="0" w:color="auto"/>
              <w:left w:val="single" w:sz="4" w:space="0" w:color="auto"/>
              <w:bottom w:val="single" w:sz="4" w:space="0" w:color="auto"/>
              <w:right w:val="single" w:sz="4" w:space="0" w:color="auto"/>
            </w:tcBorders>
            <w:hideMark/>
          </w:tcPr>
          <w:p w14:paraId="1A35A235" w14:textId="77777777" w:rsidR="007A760B" w:rsidRPr="0085303F" w:rsidRDefault="007A760B" w:rsidP="007120EB">
            <w:pPr>
              <w:autoSpaceDE w:val="0"/>
              <w:autoSpaceDN w:val="0"/>
              <w:rPr>
                <w:sz w:val="20"/>
                <w:szCs w:val="20"/>
              </w:rPr>
            </w:pPr>
            <w:r w:rsidRPr="0085303F">
              <w:rPr>
                <w:sz w:val="20"/>
                <w:szCs w:val="20"/>
              </w:rPr>
              <w:lastRenderedPageBreak/>
              <w:t>Снижение уровня преступности среди несовершеннолетних.</w:t>
            </w:r>
          </w:p>
          <w:p w14:paraId="169C8088" w14:textId="77777777" w:rsidR="007A760B" w:rsidRPr="0085303F" w:rsidRDefault="007A760B" w:rsidP="007120EB">
            <w:pPr>
              <w:autoSpaceDE w:val="0"/>
              <w:autoSpaceDN w:val="0"/>
              <w:rPr>
                <w:sz w:val="20"/>
                <w:szCs w:val="20"/>
              </w:rPr>
            </w:pPr>
          </w:p>
          <w:p w14:paraId="0CFB9A81" w14:textId="77777777" w:rsidR="007A760B" w:rsidRPr="0085303F" w:rsidRDefault="007A760B" w:rsidP="007120EB">
            <w:pPr>
              <w:autoSpaceDE w:val="0"/>
              <w:autoSpaceDN w:val="0"/>
              <w:rPr>
                <w:sz w:val="20"/>
                <w:szCs w:val="20"/>
              </w:rPr>
            </w:pPr>
          </w:p>
          <w:p w14:paraId="2B630A13" w14:textId="77777777" w:rsidR="007A760B" w:rsidRPr="0085303F" w:rsidRDefault="007A760B" w:rsidP="007120EB">
            <w:pPr>
              <w:autoSpaceDE w:val="0"/>
              <w:autoSpaceDN w:val="0"/>
              <w:rPr>
                <w:sz w:val="20"/>
                <w:szCs w:val="20"/>
              </w:rPr>
            </w:pPr>
          </w:p>
          <w:p w14:paraId="1186521F" w14:textId="77777777" w:rsidR="007A760B" w:rsidRPr="0085303F" w:rsidRDefault="007A760B" w:rsidP="007120EB">
            <w:pPr>
              <w:autoSpaceDE w:val="0"/>
              <w:autoSpaceDN w:val="0"/>
              <w:rPr>
                <w:sz w:val="20"/>
                <w:szCs w:val="20"/>
              </w:rPr>
            </w:pPr>
          </w:p>
          <w:p w14:paraId="69093338" w14:textId="77777777" w:rsidR="007A760B" w:rsidRPr="0085303F" w:rsidRDefault="007A760B" w:rsidP="007120EB">
            <w:pPr>
              <w:autoSpaceDE w:val="0"/>
              <w:autoSpaceDN w:val="0"/>
              <w:rPr>
                <w:sz w:val="20"/>
                <w:szCs w:val="20"/>
              </w:rPr>
            </w:pPr>
            <w:r w:rsidRPr="0085303F">
              <w:rPr>
                <w:sz w:val="20"/>
                <w:szCs w:val="20"/>
              </w:rPr>
              <w:t>Изготовление агитационного материала для проведения акций «Детство без слез», комплекса мероприятий, посвященных профилактике правонарушений среди несовершеннолетних.</w:t>
            </w:r>
          </w:p>
        </w:tc>
      </w:tr>
      <w:tr w:rsidR="007A760B" w:rsidRPr="0085303F" w14:paraId="14FEDA53" w14:textId="77777777" w:rsidTr="007120EB">
        <w:trPr>
          <w:trHeight w:val="914"/>
        </w:trPr>
        <w:tc>
          <w:tcPr>
            <w:tcW w:w="2371" w:type="dxa"/>
            <w:gridSpan w:val="3"/>
            <w:tcBorders>
              <w:top w:val="single" w:sz="4" w:space="0" w:color="auto"/>
              <w:left w:val="single" w:sz="4" w:space="0" w:color="auto"/>
              <w:bottom w:val="single" w:sz="4" w:space="0" w:color="auto"/>
              <w:right w:val="single" w:sz="4" w:space="0" w:color="auto"/>
            </w:tcBorders>
            <w:hideMark/>
          </w:tcPr>
          <w:p w14:paraId="6D2C5C36" w14:textId="77777777" w:rsidR="007A760B" w:rsidRPr="0085303F" w:rsidRDefault="007A760B" w:rsidP="007120EB">
            <w:pPr>
              <w:spacing w:after="200"/>
              <w:rPr>
                <w:sz w:val="20"/>
                <w:szCs w:val="20"/>
              </w:rPr>
            </w:pPr>
            <w:r w:rsidRPr="0085303F">
              <w:rPr>
                <w:sz w:val="20"/>
                <w:szCs w:val="20"/>
              </w:rPr>
              <w:lastRenderedPageBreak/>
              <w:t>2.2.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освобожденных из мест лишения свободы</w:t>
            </w:r>
          </w:p>
        </w:tc>
        <w:tc>
          <w:tcPr>
            <w:tcW w:w="2731" w:type="dxa"/>
            <w:gridSpan w:val="4"/>
            <w:tcBorders>
              <w:top w:val="single" w:sz="4" w:space="0" w:color="auto"/>
              <w:left w:val="single" w:sz="4" w:space="0" w:color="auto"/>
              <w:bottom w:val="single" w:sz="4" w:space="0" w:color="auto"/>
              <w:right w:val="single" w:sz="4" w:space="0" w:color="auto"/>
            </w:tcBorders>
            <w:hideMark/>
          </w:tcPr>
          <w:p w14:paraId="59DA7DE6" w14:textId="77777777" w:rsidR="007A760B" w:rsidRPr="0085303F" w:rsidRDefault="007A760B" w:rsidP="007120EB">
            <w:pPr>
              <w:spacing w:after="20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hideMark/>
          </w:tcPr>
          <w:p w14:paraId="2E1CCB2E" w14:textId="77777777" w:rsidR="007A760B" w:rsidRPr="0085303F" w:rsidRDefault="007A760B" w:rsidP="007120EB">
            <w:pPr>
              <w:autoSpaceDE w:val="0"/>
              <w:autoSpaceDN w:val="0"/>
              <w:jc w:val="center"/>
              <w:rPr>
                <w:sz w:val="20"/>
                <w:szCs w:val="20"/>
              </w:rPr>
            </w:pPr>
            <w:r w:rsidRPr="0085303F">
              <w:rPr>
                <w:sz w:val="20"/>
                <w:szCs w:val="20"/>
              </w:rPr>
              <w:t>взаимодействие МО МВД</w:t>
            </w:r>
          </w:p>
          <w:p w14:paraId="21AB6965" w14:textId="77777777" w:rsidR="007A760B" w:rsidRPr="0085303F" w:rsidRDefault="007A760B" w:rsidP="007120EB">
            <w:pPr>
              <w:spacing w:after="200"/>
              <w:jc w:val="center"/>
              <w:rPr>
                <w:sz w:val="20"/>
                <w:szCs w:val="20"/>
              </w:rPr>
            </w:pPr>
            <w:r w:rsidRPr="0085303F">
              <w:rPr>
                <w:sz w:val="20"/>
                <w:szCs w:val="20"/>
              </w:rPr>
              <w:t>России «Куйбышевский и КДН, и ЗП, ОМС</w:t>
            </w:r>
          </w:p>
        </w:tc>
        <w:tc>
          <w:tcPr>
            <w:tcW w:w="1134" w:type="dxa"/>
            <w:tcBorders>
              <w:top w:val="single" w:sz="4" w:space="0" w:color="auto"/>
              <w:left w:val="single" w:sz="4" w:space="0" w:color="auto"/>
              <w:bottom w:val="single" w:sz="4" w:space="0" w:color="auto"/>
              <w:right w:val="single" w:sz="4" w:space="0" w:color="auto"/>
            </w:tcBorders>
            <w:hideMark/>
          </w:tcPr>
          <w:p w14:paraId="47F71EAF" w14:textId="77777777" w:rsidR="007A760B" w:rsidRPr="0085303F" w:rsidRDefault="007A760B" w:rsidP="007120EB">
            <w:pPr>
              <w:autoSpaceDE w:val="0"/>
              <w:autoSpaceDN w:val="0"/>
              <w:jc w:val="center"/>
              <w:rPr>
                <w:sz w:val="20"/>
                <w:szCs w:val="20"/>
              </w:rPr>
            </w:pPr>
            <w:r w:rsidRPr="0085303F">
              <w:rPr>
                <w:sz w:val="20"/>
                <w:szCs w:val="20"/>
              </w:rPr>
              <w:t>2021-2025</w:t>
            </w:r>
          </w:p>
          <w:p w14:paraId="6E60F4FD"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18A390D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5F73BA0"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8B74E95"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B4E5B5A"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81398DD"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72DC11DA"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7FA5C18A" w14:textId="77777777" w:rsidR="007A760B" w:rsidRPr="0085303F" w:rsidRDefault="007A760B" w:rsidP="007120EB">
            <w:pPr>
              <w:autoSpaceDE w:val="0"/>
              <w:autoSpaceDN w:val="0"/>
              <w:rPr>
                <w:sz w:val="20"/>
                <w:szCs w:val="20"/>
              </w:rPr>
            </w:pPr>
            <w:r w:rsidRPr="0085303F">
              <w:rPr>
                <w:sz w:val="20"/>
                <w:szCs w:val="20"/>
              </w:rPr>
              <w:t>Снижение уровня преступности среди несовершеннолетних</w:t>
            </w:r>
          </w:p>
        </w:tc>
      </w:tr>
      <w:tr w:rsidR="007A760B" w:rsidRPr="0085303F" w14:paraId="7F1C2ABD"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00A5A21" w14:textId="77777777" w:rsidR="007A760B" w:rsidRPr="0085303F" w:rsidRDefault="007A760B" w:rsidP="007120EB">
            <w:pPr>
              <w:spacing w:after="200"/>
              <w:rPr>
                <w:sz w:val="20"/>
                <w:szCs w:val="20"/>
              </w:rPr>
            </w:pPr>
            <w:r w:rsidRPr="0085303F">
              <w:rPr>
                <w:sz w:val="20"/>
                <w:szCs w:val="20"/>
              </w:rPr>
              <w:t>2.3. Внедрение программы и проектов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(на базе центров помощи детям, оставшимся без попечения родителей)</w:t>
            </w:r>
          </w:p>
        </w:tc>
        <w:tc>
          <w:tcPr>
            <w:tcW w:w="2731" w:type="dxa"/>
            <w:gridSpan w:val="4"/>
            <w:tcBorders>
              <w:top w:val="single" w:sz="4" w:space="0" w:color="auto"/>
              <w:left w:val="single" w:sz="4" w:space="0" w:color="auto"/>
              <w:bottom w:val="single" w:sz="4" w:space="0" w:color="auto"/>
              <w:right w:val="single" w:sz="4" w:space="0" w:color="auto"/>
            </w:tcBorders>
            <w:hideMark/>
          </w:tcPr>
          <w:p w14:paraId="78304B66" w14:textId="77777777" w:rsidR="007A760B" w:rsidRPr="0085303F" w:rsidRDefault="007A760B" w:rsidP="007120EB">
            <w:pPr>
              <w:spacing w:after="200"/>
              <w:rPr>
                <w:sz w:val="20"/>
                <w:szCs w:val="20"/>
              </w:rPr>
            </w:pPr>
            <w:r w:rsidRPr="0085303F">
              <w:rPr>
                <w:sz w:val="20"/>
                <w:szCs w:val="20"/>
              </w:rPr>
              <w:t xml:space="preserve">ГП НСО «Развитие системы социальной поддержки населения и улучшение социального положения семей с детьми в Новосибирской области» </w:t>
            </w:r>
          </w:p>
        </w:tc>
        <w:tc>
          <w:tcPr>
            <w:tcW w:w="1843" w:type="dxa"/>
            <w:gridSpan w:val="2"/>
            <w:tcBorders>
              <w:top w:val="single" w:sz="4" w:space="0" w:color="auto"/>
              <w:left w:val="single" w:sz="4" w:space="0" w:color="auto"/>
              <w:bottom w:val="single" w:sz="4" w:space="0" w:color="auto"/>
              <w:right w:val="single" w:sz="4" w:space="0" w:color="auto"/>
            </w:tcBorders>
            <w:hideMark/>
          </w:tcPr>
          <w:p w14:paraId="6FC976B9" w14:textId="77777777" w:rsidR="007A760B" w:rsidRPr="0085303F" w:rsidRDefault="007A760B" w:rsidP="007120EB">
            <w:pPr>
              <w:spacing w:after="200"/>
              <w:jc w:val="center"/>
              <w:rPr>
                <w:sz w:val="20"/>
                <w:szCs w:val="20"/>
              </w:rPr>
            </w:pPr>
            <w:r w:rsidRPr="0085303F">
              <w:rPr>
                <w:sz w:val="20"/>
                <w:szCs w:val="20"/>
              </w:rPr>
              <w:t>ООСОН</w:t>
            </w:r>
          </w:p>
        </w:tc>
        <w:tc>
          <w:tcPr>
            <w:tcW w:w="1134" w:type="dxa"/>
            <w:tcBorders>
              <w:top w:val="single" w:sz="4" w:space="0" w:color="auto"/>
              <w:left w:val="single" w:sz="4" w:space="0" w:color="auto"/>
              <w:bottom w:val="single" w:sz="4" w:space="0" w:color="auto"/>
              <w:right w:val="single" w:sz="4" w:space="0" w:color="auto"/>
            </w:tcBorders>
            <w:hideMark/>
          </w:tcPr>
          <w:p w14:paraId="1EDC7BFD" w14:textId="77777777" w:rsidR="007A760B" w:rsidRPr="0085303F" w:rsidRDefault="007A760B" w:rsidP="007120EB">
            <w:pPr>
              <w:autoSpaceDE w:val="0"/>
              <w:autoSpaceDN w:val="0"/>
              <w:jc w:val="center"/>
              <w:rPr>
                <w:sz w:val="20"/>
                <w:szCs w:val="20"/>
              </w:rPr>
            </w:pPr>
            <w:r w:rsidRPr="0085303F">
              <w:rPr>
                <w:sz w:val="20"/>
                <w:szCs w:val="20"/>
              </w:rPr>
              <w:t>2021-2025</w:t>
            </w:r>
          </w:p>
          <w:p w14:paraId="0B8D583A"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87E6F34"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357CF854"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64F9193"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05906CD4"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0ABABE1"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24ED8652"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4746B861" w14:textId="77777777" w:rsidR="007A760B" w:rsidRPr="0085303F" w:rsidRDefault="007A760B" w:rsidP="007120EB">
            <w:pPr>
              <w:spacing w:after="200"/>
              <w:rPr>
                <w:sz w:val="20"/>
                <w:szCs w:val="20"/>
              </w:rPr>
            </w:pPr>
            <w:r w:rsidRPr="0085303F">
              <w:rPr>
                <w:sz w:val="20"/>
                <w:szCs w:val="20"/>
              </w:rPr>
              <w:t>Создание условий для организации комплексной профилактической и реабилитационной работы с детьми, находящимися в конфликте с законом, а также профилактика безнадзорности и беспризорности детей, преступности несовершеннолетних, в том числе повторной.</w:t>
            </w:r>
          </w:p>
        </w:tc>
      </w:tr>
      <w:tr w:rsidR="007A760B" w:rsidRPr="0085303F" w14:paraId="306BCC6B"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76A09C21" w14:textId="77777777" w:rsidR="007A760B" w:rsidRPr="0085303F" w:rsidRDefault="007A760B" w:rsidP="007120EB">
            <w:pPr>
              <w:spacing w:after="200"/>
              <w:rPr>
                <w:sz w:val="20"/>
                <w:szCs w:val="20"/>
              </w:rPr>
            </w:pPr>
            <w:r w:rsidRPr="0085303F">
              <w:rPr>
                <w:sz w:val="20"/>
                <w:szCs w:val="20"/>
              </w:rPr>
              <w:lastRenderedPageBreak/>
              <w:t xml:space="preserve">2.4. Развитие межведомственного и внутриведомственного взаимодействия субъектов профилактики правонарушений и преступлений несовершеннолетних, социализации и </w:t>
            </w:r>
            <w:proofErr w:type="spellStart"/>
            <w:r w:rsidRPr="0085303F">
              <w:rPr>
                <w:sz w:val="20"/>
                <w:szCs w:val="20"/>
              </w:rPr>
              <w:t>ресоциализации</w:t>
            </w:r>
            <w:proofErr w:type="spellEnd"/>
            <w:r w:rsidRPr="0085303F">
              <w:rPr>
                <w:sz w:val="20"/>
                <w:szCs w:val="20"/>
              </w:rPr>
              <w:t xml:space="preserve"> несовершеннолетних, находящихся в конфликте с законом, в том числе создание и ведение межведомственной базы данных о несовершеннолетних, находящихся в социально опасном положении</w:t>
            </w:r>
          </w:p>
        </w:tc>
        <w:tc>
          <w:tcPr>
            <w:tcW w:w="2731" w:type="dxa"/>
            <w:gridSpan w:val="4"/>
            <w:tcBorders>
              <w:top w:val="single" w:sz="4" w:space="0" w:color="auto"/>
              <w:left w:val="single" w:sz="4" w:space="0" w:color="auto"/>
              <w:bottom w:val="single" w:sz="4" w:space="0" w:color="auto"/>
              <w:right w:val="single" w:sz="4" w:space="0" w:color="auto"/>
            </w:tcBorders>
            <w:hideMark/>
          </w:tcPr>
          <w:p w14:paraId="0A92876A" w14:textId="77777777" w:rsidR="007A760B" w:rsidRPr="0085303F" w:rsidRDefault="007A760B" w:rsidP="007120EB">
            <w:pPr>
              <w:spacing w:after="200"/>
              <w:rPr>
                <w:sz w:val="20"/>
                <w:szCs w:val="20"/>
              </w:rPr>
            </w:pPr>
            <w:r w:rsidRPr="0085303F">
              <w:rPr>
                <w:sz w:val="20"/>
                <w:szCs w:val="20"/>
              </w:rPr>
              <w:t>Вне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14:paraId="3261B6DD" w14:textId="77777777" w:rsidR="007A760B" w:rsidRPr="0085303F" w:rsidRDefault="007A760B" w:rsidP="007120EB">
            <w:pPr>
              <w:autoSpaceDE w:val="0"/>
              <w:autoSpaceDN w:val="0"/>
              <w:jc w:val="center"/>
              <w:rPr>
                <w:sz w:val="20"/>
                <w:szCs w:val="20"/>
              </w:rPr>
            </w:pPr>
            <w:proofErr w:type="spellStart"/>
            <w:r w:rsidRPr="0085303F">
              <w:rPr>
                <w:sz w:val="20"/>
                <w:szCs w:val="20"/>
              </w:rPr>
              <w:t>КДНи</w:t>
            </w:r>
            <w:proofErr w:type="spellEnd"/>
            <w:r w:rsidRPr="0085303F">
              <w:rPr>
                <w:sz w:val="20"/>
                <w:szCs w:val="20"/>
              </w:rPr>
              <w:t xml:space="preserve"> ЗП, УО, ООСОН взаимодействии МО МВД</w:t>
            </w:r>
          </w:p>
          <w:p w14:paraId="69B10F74" w14:textId="77777777" w:rsidR="007A760B" w:rsidRPr="0085303F" w:rsidRDefault="007A760B" w:rsidP="007120EB">
            <w:pPr>
              <w:jc w:val="center"/>
              <w:rPr>
                <w:sz w:val="20"/>
                <w:szCs w:val="20"/>
              </w:rPr>
            </w:pPr>
            <w:r w:rsidRPr="0085303F">
              <w:rPr>
                <w:sz w:val="20"/>
                <w:szCs w:val="20"/>
              </w:rPr>
              <w:t>России «Куйбышевский, ОМС</w:t>
            </w:r>
          </w:p>
        </w:tc>
        <w:tc>
          <w:tcPr>
            <w:tcW w:w="1134" w:type="dxa"/>
            <w:tcBorders>
              <w:top w:val="single" w:sz="4" w:space="0" w:color="auto"/>
              <w:left w:val="single" w:sz="4" w:space="0" w:color="auto"/>
              <w:bottom w:val="single" w:sz="4" w:space="0" w:color="auto"/>
              <w:right w:val="single" w:sz="4" w:space="0" w:color="auto"/>
            </w:tcBorders>
            <w:hideMark/>
          </w:tcPr>
          <w:p w14:paraId="48AAC6CE" w14:textId="77777777" w:rsidR="007A760B" w:rsidRPr="0085303F" w:rsidRDefault="007A760B" w:rsidP="007120EB">
            <w:pPr>
              <w:autoSpaceDE w:val="0"/>
              <w:autoSpaceDN w:val="0"/>
              <w:jc w:val="center"/>
              <w:rPr>
                <w:sz w:val="20"/>
                <w:szCs w:val="20"/>
              </w:rPr>
            </w:pPr>
            <w:r w:rsidRPr="0085303F">
              <w:rPr>
                <w:sz w:val="20"/>
                <w:szCs w:val="20"/>
              </w:rPr>
              <w:t>2021-2025</w:t>
            </w:r>
          </w:p>
          <w:p w14:paraId="5A99BBBA"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56C3C82E"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2FE35EFC"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0BFADF5"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148163A0"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2D7BFE0"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69E8CA8A"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22AF0BFE" w14:textId="77777777" w:rsidR="007A760B" w:rsidRPr="0085303F" w:rsidRDefault="007A760B" w:rsidP="007120EB">
            <w:pPr>
              <w:spacing w:after="200"/>
              <w:rPr>
                <w:sz w:val="20"/>
                <w:szCs w:val="20"/>
              </w:rPr>
            </w:pPr>
            <w:r w:rsidRPr="0085303F">
              <w:rPr>
                <w:sz w:val="20"/>
                <w:szCs w:val="20"/>
              </w:rPr>
              <w:t>Снижение количества правонарушений, совершаемых несовершеннолетними</w:t>
            </w:r>
          </w:p>
        </w:tc>
      </w:tr>
      <w:tr w:rsidR="007A760B" w:rsidRPr="0085303F" w14:paraId="6ABA16FF"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328DE0BD" w14:textId="77777777" w:rsidR="007A760B" w:rsidRPr="0085303F" w:rsidRDefault="007A760B" w:rsidP="007120EB">
            <w:pPr>
              <w:autoSpaceDE w:val="0"/>
              <w:autoSpaceDN w:val="0"/>
              <w:spacing w:after="200"/>
              <w:rPr>
                <w:sz w:val="20"/>
                <w:szCs w:val="20"/>
              </w:rPr>
            </w:pPr>
            <w:r w:rsidRPr="0085303F">
              <w:rPr>
                <w:sz w:val="20"/>
                <w:szCs w:val="20"/>
              </w:rPr>
              <w:t>2.5 .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tc>
        <w:tc>
          <w:tcPr>
            <w:tcW w:w="2731" w:type="dxa"/>
            <w:gridSpan w:val="4"/>
            <w:tcBorders>
              <w:top w:val="single" w:sz="4" w:space="0" w:color="auto"/>
              <w:left w:val="single" w:sz="4" w:space="0" w:color="auto"/>
              <w:bottom w:val="single" w:sz="4" w:space="0" w:color="auto"/>
              <w:right w:val="single" w:sz="4" w:space="0" w:color="auto"/>
            </w:tcBorders>
            <w:hideMark/>
          </w:tcPr>
          <w:p w14:paraId="07F39186" w14:textId="77777777" w:rsidR="007A760B" w:rsidRPr="0085303F" w:rsidRDefault="007A760B" w:rsidP="007120EB">
            <w:pPr>
              <w:autoSpaceDE w:val="0"/>
              <w:autoSpaceDN w:val="0"/>
              <w:spacing w:after="200"/>
              <w:rPr>
                <w:sz w:val="20"/>
                <w:szCs w:val="20"/>
              </w:rPr>
            </w:pPr>
            <w:r w:rsidRPr="0085303F">
              <w:rPr>
                <w:sz w:val="20"/>
                <w:szCs w:val="20"/>
              </w:rPr>
              <w:t>ГП НСО «Развитие системы социальной поддержки населения и улучшение социального положения семей с детьми в Новосибирской области», вне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14:paraId="26227382" w14:textId="77777777" w:rsidR="007A760B" w:rsidRPr="0085303F" w:rsidRDefault="007A760B" w:rsidP="007120EB">
            <w:pPr>
              <w:autoSpaceDE w:val="0"/>
              <w:autoSpaceDN w:val="0"/>
              <w:jc w:val="center"/>
              <w:rPr>
                <w:sz w:val="20"/>
                <w:szCs w:val="20"/>
              </w:rPr>
            </w:pPr>
            <w:r w:rsidRPr="0085303F">
              <w:rPr>
                <w:sz w:val="20"/>
                <w:szCs w:val="20"/>
              </w:rPr>
              <w:t>МО МВД</w:t>
            </w:r>
          </w:p>
          <w:p w14:paraId="12B6140D" w14:textId="77777777" w:rsidR="007A760B" w:rsidRPr="0085303F" w:rsidRDefault="007A760B" w:rsidP="007120EB">
            <w:pPr>
              <w:autoSpaceDE w:val="0"/>
              <w:autoSpaceDN w:val="0"/>
              <w:jc w:val="center"/>
              <w:rPr>
                <w:sz w:val="20"/>
                <w:szCs w:val="20"/>
              </w:rPr>
            </w:pPr>
            <w:r w:rsidRPr="0085303F">
              <w:rPr>
                <w:sz w:val="20"/>
                <w:szCs w:val="20"/>
              </w:rPr>
              <w:t>России «Куйбышевский, ОМС</w:t>
            </w:r>
          </w:p>
        </w:tc>
        <w:tc>
          <w:tcPr>
            <w:tcW w:w="1134" w:type="dxa"/>
            <w:tcBorders>
              <w:top w:val="single" w:sz="4" w:space="0" w:color="auto"/>
              <w:left w:val="single" w:sz="4" w:space="0" w:color="auto"/>
              <w:bottom w:val="single" w:sz="4" w:space="0" w:color="auto"/>
              <w:right w:val="single" w:sz="4" w:space="0" w:color="auto"/>
            </w:tcBorders>
            <w:hideMark/>
          </w:tcPr>
          <w:p w14:paraId="6E2BF7AF" w14:textId="77777777" w:rsidR="007A760B" w:rsidRPr="0085303F" w:rsidRDefault="007A760B" w:rsidP="007120EB">
            <w:pPr>
              <w:autoSpaceDE w:val="0"/>
              <w:autoSpaceDN w:val="0"/>
              <w:jc w:val="center"/>
              <w:rPr>
                <w:sz w:val="20"/>
                <w:szCs w:val="20"/>
              </w:rPr>
            </w:pPr>
            <w:r w:rsidRPr="0085303F">
              <w:rPr>
                <w:sz w:val="20"/>
                <w:szCs w:val="20"/>
              </w:rPr>
              <w:t>2021-2025</w:t>
            </w:r>
          </w:p>
          <w:p w14:paraId="27C9E0E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6C68A64" w14:textId="77777777" w:rsidR="007A760B" w:rsidRPr="0085303F" w:rsidRDefault="007A760B" w:rsidP="007120EB">
            <w:pPr>
              <w:autoSpaceDE w:val="0"/>
              <w:autoSpaceDN w:val="0"/>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09B7CAD7" w14:textId="77777777" w:rsidR="007A760B" w:rsidRPr="0085303F" w:rsidRDefault="007A760B" w:rsidP="007120EB">
            <w:pPr>
              <w:autoSpaceDE w:val="0"/>
              <w:autoSpaceDN w:val="0"/>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AED4988" w14:textId="77777777" w:rsidR="007A760B" w:rsidRPr="0085303F" w:rsidRDefault="007A760B" w:rsidP="007120EB">
            <w:pPr>
              <w:autoSpaceDE w:val="0"/>
              <w:autoSpaceDN w:val="0"/>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2C2AE5C9" w14:textId="77777777" w:rsidR="007A760B" w:rsidRPr="0085303F" w:rsidRDefault="007A760B" w:rsidP="007120EB">
            <w:pPr>
              <w:autoSpaceDE w:val="0"/>
              <w:autoSpaceDN w:val="0"/>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4BE21C5" w14:textId="77777777" w:rsidR="007A760B" w:rsidRPr="0085303F" w:rsidRDefault="007A760B" w:rsidP="007120EB">
            <w:pPr>
              <w:autoSpaceDE w:val="0"/>
              <w:autoSpaceDN w:val="0"/>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0D223C90" w14:textId="77777777" w:rsidR="007A760B" w:rsidRPr="0085303F" w:rsidRDefault="007A760B" w:rsidP="007120EB">
            <w:pPr>
              <w:autoSpaceDE w:val="0"/>
              <w:autoSpaceDN w:val="0"/>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vMerge w:val="restart"/>
            <w:tcBorders>
              <w:top w:val="single" w:sz="4" w:space="0" w:color="auto"/>
              <w:left w:val="single" w:sz="4" w:space="0" w:color="auto"/>
              <w:bottom w:val="single" w:sz="4" w:space="0" w:color="auto"/>
              <w:right w:val="single" w:sz="4" w:space="0" w:color="auto"/>
            </w:tcBorders>
            <w:hideMark/>
          </w:tcPr>
          <w:p w14:paraId="757A2A6A" w14:textId="77777777" w:rsidR="007A760B" w:rsidRPr="0085303F" w:rsidRDefault="007A760B" w:rsidP="007120EB">
            <w:pPr>
              <w:autoSpaceDE w:val="0"/>
              <w:autoSpaceDN w:val="0"/>
              <w:spacing w:after="200"/>
              <w:rPr>
                <w:sz w:val="20"/>
                <w:szCs w:val="20"/>
              </w:rPr>
            </w:pPr>
            <w:r w:rsidRPr="0085303F">
              <w:rPr>
                <w:sz w:val="20"/>
                <w:szCs w:val="20"/>
              </w:rPr>
              <w:t>Снижение количества правонарушений, совершаемых несовершеннолетними</w:t>
            </w:r>
          </w:p>
        </w:tc>
      </w:tr>
      <w:tr w:rsidR="007A760B" w:rsidRPr="0085303F" w14:paraId="2463A808"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00112376" w14:textId="77777777" w:rsidR="007A760B" w:rsidRPr="0085303F" w:rsidRDefault="007A760B" w:rsidP="007120EB">
            <w:pPr>
              <w:spacing w:after="200"/>
              <w:rPr>
                <w:sz w:val="20"/>
                <w:szCs w:val="20"/>
              </w:rPr>
            </w:pPr>
            <w:r w:rsidRPr="0085303F">
              <w:rPr>
                <w:sz w:val="20"/>
                <w:szCs w:val="20"/>
              </w:rPr>
              <w:t xml:space="preserve">2.6. Организация досуговых мероприятий для несовершеннолетних, развитие условий для </w:t>
            </w:r>
            <w:r w:rsidRPr="0085303F">
              <w:rPr>
                <w:sz w:val="20"/>
                <w:szCs w:val="20"/>
              </w:rPr>
              <w:lastRenderedPageBreak/>
              <w:t>занятий спортом, пропаганда здорового образа жизни населения</w:t>
            </w:r>
          </w:p>
        </w:tc>
        <w:tc>
          <w:tcPr>
            <w:tcW w:w="2731" w:type="dxa"/>
            <w:gridSpan w:val="4"/>
            <w:tcBorders>
              <w:top w:val="single" w:sz="4" w:space="0" w:color="auto"/>
              <w:left w:val="single" w:sz="4" w:space="0" w:color="auto"/>
              <w:bottom w:val="single" w:sz="4" w:space="0" w:color="auto"/>
              <w:right w:val="single" w:sz="4" w:space="0" w:color="auto"/>
            </w:tcBorders>
            <w:hideMark/>
          </w:tcPr>
          <w:p w14:paraId="2C8A0BC8" w14:textId="77777777" w:rsidR="007A760B" w:rsidRPr="0085303F" w:rsidRDefault="007A760B" w:rsidP="007120EB">
            <w:pPr>
              <w:autoSpaceDE w:val="0"/>
              <w:autoSpaceDN w:val="0"/>
              <w:rPr>
                <w:sz w:val="20"/>
                <w:szCs w:val="20"/>
              </w:rPr>
            </w:pPr>
            <w:r w:rsidRPr="0085303F">
              <w:rPr>
                <w:sz w:val="20"/>
                <w:szCs w:val="20"/>
              </w:rPr>
              <w:lastRenderedPageBreak/>
              <w:t>ГП «Культура Новосибирской области» на 2015-2021 годы»;</w:t>
            </w:r>
          </w:p>
          <w:p w14:paraId="46F2CE0D" w14:textId="77777777" w:rsidR="007A760B" w:rsidRPr="0085303F" w:rsidRDefault="007A760B" w:rsidP="007120EB">
            <w:pPr>
              <w:spacing w:after="200"/>
              <w:rPr>
                <w:sz w:val="20"/>
                <w:szCs w:val="20"/>
              </w:rPr>
            </w:pPr>
            <w:r w:rsidRPr="0085303F">
              <w:rPr>
                <w:sz w:val="20"/>
                <w:szCs w:val="20"/>
              </w:rPr>
              <w:t xml:space="preserve">ГП «Развитие физической культуры и спорта в </w:t>
            </w:r>
            <w:r w:rsidRPr="0085303F">
              <w:rPr>
                <w:sz w:val="20"/>
                <w:szCs w:val="20"/>
              </w:rPr>
              <w:lastRenderedPageBreak/>
              <w:t>Новосибирской области на 2015-2021 годы»</w:t>
            </w:r>
          </w:p>
        </w:tc>
        <w:tc>
          <w:tcPr>
            <w:tcW w:w="1843" w:type="dxa"/>
            <w:gridSpan w:val="2"/>
            <w:tcBorders>
              <w:top w:val="single" w:sz="4" w:space="0" w:color="auto"/>
              <w:left w:val="single" w:sz="4" w:space="0" w:color="auto"/>
              <w:bottom w:val="single" w:sz="4" w:space="0" w:color="auto"/>
              <w:right w:val="single" w:sz="4" w:space="0" w:color="auto"/>
            </w:tcBorders>
            <w:hideMark/>
          </w:tcPr>
          <w:p w14:paraId="6BD79A64" w14:textId="77777777" w:rsidR="007A760B" w:rsidRPr="0085303F" w:rsidRDefault="007A760B" w:rsidP="007120EB">
            <w:pPr>
              <w:spacing w:after="200"/>
              <w:jc w:val="center"/>
              <w:rPr>
                <w:sz w:val="20"/>
                <w:szCs w:val="20"/>
              </w:rPr>
            </w:pPr>
            <w:proofErr w:type="spellStart"/>
            <w:r w:rsidRPr="0085303F">
              <w:rPr>
                <w:sz w:val="20"/>
                <w:szCs w:val="20"/>
              </w:rPr>
              <w:lastRenderedPageBreak/>
              <w:t>УКСМПиТ</w:t>
            </w:r>
            <w:proofErr w:type="spellEnd"/>
            <w:r w:rsidRPr="0085303F">
              <w:rPr>
                <w:sz w:val="20"/>
                <w:szCs w:val="20"/>
              </w:rPr>
              <w:t xml:space="preserve">–, </w:t>
            </w:r>
            <w:proofErr w:type="spellStart"/>
            <w:r w:rsidRPr="0085303F">
              <w:rPr>
                <w:sz w:val="20"/>
                <w:szCs w:val="20"/>
              </w:rPr>
              <w:t>КДНиЗП</w:t>
            </w:r>
            <w:proofErr w:type="spellEnd"/>
            <w:r w:rsidRPr="0085303F">
              <w:rPr>
                <w:sz w:val="20"/>
                <w:szCs w:val="20"/>
              </w:rPr>
              <w:t xml:space="preserve"> взаимодействии с ОМС</w:t>
            </w:r>
          </w:p>
        </w:tc>
        <w:tc>
          <w:tcPr>
            <w:tcW w:w="1134" w:type="dxa"/>
            <w:tcBorders>
              <w:top w:val="single" w:sz="4" w:space="0" w:color="auto"/>
              <w:left w:val="single" w:sz="4" w:space="0" w:color="auto"/>
              <w:bottom w:val="single" w:sz="4" w:space="0" w:color="auto"/>
              <w:right w:val="single" w:sz="4" w:space="0" w:color="auto"/>
            </w:tcBorders>
            <w:hideMark/>
          </w:tcPr>
          <w:p w14:paraId="494AEE15" w14:textId="77777777" w:rsidR="007A760B" w:rsidRPr="0085303F" w:rsidRDefault="007A760B" w:rsidP="007120EB">
            <w:pPr>
              <w:autoSpaceDE w:val="0"/>
              <w:autoSpaceDN w:val="0"/>
              <w:jc w:val="center"/>
              <w:rPr>
                <w:sz w:val="20"/>
                <w:szCs w:val="20"/>
              </w:rPr>
            </w:pPr>
            <w:r w:rsidRPr="0085303F">
              <w:rPr>
                <w:sz w:val="20"/>
                <w:szCs w:val="20"/>
              </w:rPr>
              <w:t>2021-2025</w:t>
            </w:r>
          </w:p>
          <w:p w14:paraId="5A9C69ED"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3D98A22F" w14:textId="77777777" w:rsidR="007A760B" w:rsidRPr="0085303F" w:rsidRDefault="007A760B" w:rsidP="007120EB">
            <w:pPr>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392ACEF" w14:textId="77777777" w:rsidR="007A760B" w:rsidRPr="0085303F" w:rsidRDefault="007A760B" w:rsidP="007120EB">
            <w:pPr>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D0107B8" w14:textId="77777777" w:rsidR="007A760B" w:rsidRPr="0085303F" w:rsidRDefault="007A760B" w:rsidP="007120EB">
            <w:pPr>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B91EED8" w14:textId="77777777" w:rsidR="007A760B" w:rsidRPr="0085303F" w:rsidRDefault="007A760B" w:rsidP="007120EB">
            <w:pPr>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8849581" w14:textId="77777777" w:rsidR="007A760B" w:rsidRPr="0085303F" w:rsidRDefault="007A760B" w:rsidP="007120EB">
            <w:pPr>
              <w:spacing w:after="20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4168692E" w14:textId="77777777" w:rsidR="007A760B" w:rsidRPr="0085303F" w:rsidRDefault="007A760B" w:rsidP="007120EB">
            <w:pPr>
              <w:spacing w:after="200"/>
              <w:jc w:val="center"/>
              <w:rPr>
                <w:sz w:val="20"/>
                <w:szCs w:val="20"/>
              </w:rPr>
            </w:pPr>
            <w:r w:rsidRPr="0085303F">
              <w:rPr>
                <w:sz w:val="20"/>
                <w:szCs w:val="20"/>
              </w:rPr>
              <w:t>-</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D97D217" w14:textId="77777777" w:rsidR="007A760B" w:rsidRPr="0085303F" w:rsidRDefault="007A760B" w:rsidP="007120EB">
            <w:pPr>
              <w:spacing w:line="256" w:lineRule="auto"/>
              <w:rPr>
                <w:sz w:val="20"/>
                <w:szCs w:val="20"/>
              </w:rPr>
            </w:pPr>
          </w:p>
        </w:tc>
      </w:tr>
      <w:tr w:rsidR="007A760B" w:rsidRPr="0085303F" w14:paraId="40DA4274"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E31EF0F" w14:textId="77777777" w:rsidR="007A760B" w:rsidRPr="0085303F" w:rsidRDefault="007A760B" w:rsidP="007120EB">
            <w:pPr>
              <w:keepNext/>
              <w:keepLines/>
              <w:suppressAutoHyphens/>
              <w:autoSpaceDE w:val="0"/>
              <w:autoSpaceDN w:val="0"/>
              <w:rPr>
                <w:sz w:val="20"/>
                <w:szCs w:val="20"/>
              </w:rPr>
            </w:pPr>
            <w:r w:rsidRPr="0085303F">
              <w:rPr>
                <w:sz w:val="20"/>
                <w:szCs w:val="20"/>
              </w:rPr>
              <w:t>2.7. Организация и 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 Куйбышевского района</w:t>
            </w:r>
          </w:p>
        </w:tc>
        <w:tc>
          <w:tcPr>
            <w:tcW w:w="2731" w:type="dxa"/>
            <w:gridSpan w:val="4"/>
            <w:tcBorders>
              <w:top w:val="single" w:sz="4" w:space="0" w:color="auto"/>
              <w:left w:val="single" w:sz="4" w:space="0" w:color="auto"/>
              <w:bottom w:val="single" w:sz="4" w:space="0" w:color="auto"/>
              <w:right w:val="single" w:sz="4" w:space="0" w:color="auto"/>
            </w:tcBorders>
            <w:hideMark/>
          </w:tcPr>
          <w:p w14:paraId="7CACD61B" w14:textId="77777777" w:rsidR="007A760B" w:rsidRPr="0085303F" w:rsidRDefault="007A760B" w:rsidP="007120EB">
            <w:pPr>
              <w:keepNext/>
              <w:keepLines/>
              <w:suppressAutoHyphens/>
              <w:autoSpaceDE w:val="0"/>
              <w:autoSpaceDN w:val="0"/>
              <w:rPr>
                <w:sz w:val="20"/>
                <w:szCs w:val="20"/>
              </w:rPr>
            </w:pPr>
            <w:r w:rsidRPr="0085303F">
              <w:rPr>
                <w:sz w:val="20"/>
                <w:szCs w:val="20"/>
              </w:rPr>
              <w:t>ГП НСО «Развитие государственной молодежной политики Новосибирской области» на 2016-2021 годы»</w:t>
            </w:r>
          </w:p>
        </w:tc>
        <w:tc>
          <w:tcPr>
            <w:tcW w:w="1843" w:type="dxa"/>
            <w:gridSpan w:val="2"/>
            <w:tcBorders>
              <w:top w:val="single" w:sz="4" w:space="0" w:color="auto"/>
              <w:left w:val="single" w:sz="4" w:space="0" w:color="auto"/>
              <w:bottom w:val="single" w:sz="4" w:space="0" w:color="auto"/>
              <w:right w:val="single" w:sz="4" w:space="0" w:color="auto"/>
            </w:tcBorders>
            <w:hideMark/>
          </w:tcPr>
          <w:p w14:paraId="0D9ECAD7"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 xml:space="preserve">ОКС и МП, </w:t>
            </w:r>
            <w:proofErr w:type="spellStart"/>
            <w:r w:rsidRPr="0085303F">
              <w:rPr>
                <w:sz w:val="20"/>
                <w:szCs w:val="20"/>
              </w:rPr>
              <w:t>УКСМПиТ</w:t>
            </w:r>
            <w:proofErr w:type="spellEnd"/>
            <w:r w:rsidRPr="0085303F">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FD8457E" w14:textId="77777777" w:rsidR="007A760B" w:rsidRPr="0085303F" w:rsidRDefault="007A760B" w:rsidP="007120EB">
            <w:pPr>
              <w:autoSpaceDE w:val="0"/>
              <w:autoSpaceDN w:val="0"/>
              <w:jc w:val="center"/>
              <w:rPr>
                <w:sz w:val="20"/>
                <w:szCs w:val="20"/>
              </w:rPr>
            </w:pPr>
            <w:r w:rsidRPr="0085303F">
              <w:rPr>
                <w:sz w:val="20"/>
                <w:szCs w:val="20"/>
              </w:rPr>
              <w:t>2021-2025</w:t>
            </w:r>
          </w:p>
          <w:p w14:paraId="46EEACC5" w14:textId="77777777" w:rsidR="007A760B" w:rsidRPr="0085303F" w:rsidRDefault="007A760B" w:rsidP="007120EB">
            <w:pPr>
              <w:keepNext/>
              <w:keepLines/>
              <w:suppressAutoHyphens/>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D66CBAC" w14:textId="77777777" w:rsidR="007A760B" w:rsidRPr="0085303F" w:rsidRDefault="007A760B" w:rsidP="007120EB">
            <w:pPr>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BA0519C" w14:textId="77777777" w:rsidR="007A760B" w:rsidRPr="0085303F" w:rsidRDefault="007A760B" w:rsidP="007120EB">
            <w:pPr>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067BC7D" w14:textId="77777777" w:rsidR="007A760B" w:rsidRPr="0085303F" w:rsidRDefault="007A760B" w:rsidP="007120EB">
            <w:pPr>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6B6FA20" w14:textId="77777777" w:rsidR="007A760B" w:rsidRPr="0085303F" w:rsidRDefault="007A760B" w:rsidP="007120EB">
            <w:pPr>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4A67AFD" w14:textId="77777777" w:rsidR="007A760B" w:rsidRPr="0085303F" w:rsidRDefault="007A760B" w:rsidP="007120EB">
            <w:pPr>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1C8FBD3" w14:textId="77777777" w:rsidR="007A760B" w:rsidRPr="0085303F" w:rsidRDefault="007A760B" w:rsidP="007120EB">
            <w:pPr>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3671A52B" w14:textId="77777777" w:rsidR="007A760B" w:rsidRPr="0085303F" w:rsidRDefault="007A760B" w:rsidP="007120EB">
            <w:pPr>
              <w:keepNext/>
              <w:keepLines/>
              <w:suppressAutoHyphens/>
              <w:autoSpaceDE w:val="0"/>
              <w:autoSpaceDN w:val="0"/>
              <w:rPr>
                <w:sz w:val="20"/>
                <w:szCs w:val="20"/>
              </w:rPr>
            </w:pPr>
            <w:r w:rsidRPr="0085303F">
              <w:rPr>
                <w:sz w:val="20"/>
                <w:szCs w:val="20"/>
              </w:rPr>
              <w:t>Снижение вероятности совершения правонарушений среди молодежи</w:t>
            </w:r>
          </w:p>
        </w:tc>
      </w:tr>
      <w:tr w:rsidR="007A760B" w:rsidRPr="0085303F" w14:paraId="5E099DF0"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0344232" w14:textId="77777777" w:rsidR="007A760B" w:rsidRPr="0085303F" w:rsidRDefault="007A760B" w:rsidP="007120EB">
            <w:pPr>
              <w:autoSpaceDE w:val="0"/>
              <w:autoSpaceDN w:val="0"/>
              <w:rPr>
                <w:sz w:val="20"/>
                <w:szCs w:val="20"/>
              </w:rPr>
            </w:pPr>
            <w:r w:rsidRPr="0085303F">
              <w:rPr>
                <w:sz w:val="20"/>
                <w:szCs w:val="20"/>
              </w:rPr>
              <w:t>2.8 Организация допризывной подготовки граждан к военной службе</w:t>
            </w:r>
          </w:p>
        </w:tc>
        <w:tc>
          <w:tcPr>
            <w:tcW w:w="2731" w:type="dxa"/>
            <w:gridSpan w:val="4"/>
            <w:tcBorders>
              <w:top w:val="single" w:sz="4" w:space="0" w:color="auto"/>
              <w:left w:val="single" w:sz="4" w:space="0" w:color="auto"/>
              <w:bottom w:val="single" w:sz="4" w:space="0" w:color="auto"/>
              <w:right w:val="single" w:sz="4" w:space="0" w:color="auto"/>
            </w:tcBorders>
            <w:hideMark/>
          </w:tcPr>
          <w:p w14:paraId="3FDC3AC7" w14:textId="77777777" w:rsidR="007A760B" w:rsidRPr="0085303F" w:rsidRDefault="007A760B" w:rsidP="007120EB">
            <w:pPr>
              <w:autoSpaceDE w:val="0"/>
              <w:autoSpaceDN w:val="0"/>
              <w:ind w:right="-57"/>
              <w:rPr>
                <w:sz w:val="20"/>
                <w:szCs w:val="20"/>
              </w:rPr>
            </w:pPr>
            <w:r w:rsidRPr="0085303F">
              <w:rPr>
                <w:sz w:val="20"/>
                <w:szCs w:val="20"/>
              </w:rPr>
              <w:t>ГП «Развитие образования, создание условий для социализации детей и учащейся молодежи в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14:paraId="7EC7AA1F" w14:textId="77777777" w:rsidR="007A760B" w:rsidRPr="0085303F" w:rsidRDefault="007A760B" w:rsidP="007120EB">
            <w:pPr>
              <w:autoSpaceDE w:val="0"/>
              <w:autoSpaceDN w:val="0"/>
              <w:jc w:val="center"/>
              <w:rPr>
                <w:sz w:val="20"/>
                <w:szCs w:val="20"/>
              </w:rPr>
            </w:pPr>
            <w:r w:rsidRPr="0085303F">
              <w:rPr>
                <w:sz w:val="20"/>
                <w:szCs w:val="20"/>
              </w:rPr>
              <w:t>УО</w:t>
            </w:r>
          </w:p>
        </w:tc>
        <w:tc>
          <w:tcPr>
            <w:tcW w:w="1134" w:type="dxa"/>
            <w:tcBorders>
              <w:top w:val="single" w:sz="4" w:space="0" w:color="auto"/>
              <w:left w:val="single" w:sz="4" w:space="0" w:color="auto"/>
              <w:bottom w:val="single" w:sz="4" w:space="0" w:color="auto"/>
              <w:right w:val="single" w:sz="4" w:space="0" w:color="auto"/>
            </w:tcBorders>
            <w:hideMark/>
          </w:tcPr>
          <w:p w14:paraId="4CD6728E" w14:textId="77777777" w:rsidR="007A760B" w:rsidRPr="0085303F" w:rsidRDefault="007A760B" w:rsidP="007120EB">
            <w:pPr>
              <w:autoSpaceDE w:val="0"/>
              <w:autoSpaceDN w:val="0"/>
              <w:jc w:val="center"/>
              <w:rPr>
                <w:sz w:val="20"/>
                <w:szCs w:val="20"/>
              </w:rPr>
            </w:pPr>
            <w:r w:rsidRPr="0085303F">
              <w:rPr>
                <w:sz w:val="20"/>
                <w:szCs w:val="20"/>
              </w:rPr>
              <w:t>2021-2025</w:t>
            </w:r>
          </w:p>
          <w:p w14:paraId="59F57ED6"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3A0FBBFF"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8AC00D4"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9A87AAA"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F76A7B1"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60C2CA1"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7C191BF0"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6A51C543" w14:textId="77777777" w:rsidR="007A760B" w:rsidRPr="0085303F" w:rsidRDefault="007A760B" w:rsidP="007120EB">
            <w:pPr>
              <w:autoSpaceDE w:val="0"/>
              <w:autoSpaceDN w:val="0"/>
              <w:rPr>
                <w:sz w:val="20"/>
                <w:szCs w:val="20"/>
              </w:rPr>
            </w:pPr>
            <w:r w:rsidRPr="0085303F">
              <w:rPr>
                <w:sz w:val="20"/>
                <w:szCs w:val="20"/>
              </w:rPr>
              <w:t>Снижение количества правонарушений, совершаемых несовершеннолетними</w:t>
            </w:r>
          </w:p>
        </w:tc>
      </w:tr>
      <w:tr w:rsidR="007A760B" w:rsidRPr="0085303F" w14:paraId="6FE815D0"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31FCF108" w14:textId="77777777" w:rsidR="007A760B" w:rsidRPr="0085303F" w:rsidRDefault="007A760B" w:rsidP="007120EB">
            <w:pPr>
              <w:autoSpaceDE w:val="0"/>
              <w:autoSpaceDN w:val="0"/>
              <w:rPr>
                <w:sz w:val="20"/>
                <w:szCs w:val="20"/>
              </w:rPr>
            </w:pPr>
            <w:r w:rsidRPr="0085303F">
              <w:rPr>
                <w:sz w:val="20"/>
                <w:szCs w:val="20"/>
              </w:rPr>
              <w:t>2.9. Организация временного трудоустройства несовершеннолетних граждан в возрасте от 14 до 18 лет в свободное от учебы время</w:t>
            </w:r>
          </w:p>
        </w:tc>
        <w:tc>
          <w:tcPr>
            <w:tcW w:w="2731" w:type="dxa"/>
            <w:gridSpan w:val="4"/>
            <w:tcBorders>
              <w:top w:val="single" w:sz="4" w:space="0" w:color="auto"/>
              <w:left w:val="single" w:sz="4" w:space="0" w:color="auto"/>
              <w:bottom w:val="single" w:sz="4" w:space="0" w:color="auto"/>
              <w:right w:val="single" w:sz="4" w:space="0" w:color="auto"/>
            </w:tcBorders>
            <w:hideMark/>
          </w:tcPr>
          <w:p w14:paraId="4FB78883" w14:textId="77777777" w:rsidR="007A760B" w:rsidRPr="0085303F" w:rsidRDefault="007A760B" w:rsidP="007120EB">
            <w:pPr>
              <w:autoSpaceDE w:val="0"/>
              <w:autoSpaceDN w:val="0"/>
              <w:rPr>
                <w:sz w:val="20"/>
                <w:szCs w:val="20"/>
              </w:rPr>
            </w:pPr>
            <w:r w:rsidRPr="0085303F">
              <w:rPr>
                <w:sz w:val="20"/>
                <w:szCs w:val="20"/>
              </w:rPr>
              <w:t>МП «Содействие занятости населения на 2020-2022 годы»</w:t>
            </w:r>
          </w:p>
        </w:tc>
        <w:tc>
          <w:tcPr>
            <w:tcW w:w="1843" w:type="dxa"/>
            <w:gridSpan w:val="2"/>
            <w:tcBorders>
              <w:top w:val="single" w:sz="4" w:space="0" w:color="auto"/>
              <w:left w:val="single" w:sz="4" w:space="0" w:color="auto"/>
              <w:bottom w:val="single" w:sz="4" w:space="0" w:color="auto"/>
              <w:right w:val="single" w:sz="4" w:space="0" w:color="auto"/>
            </w:tcBorders>
          </w:tcPr>
          <w:p w14:paraId="4EFCE3CE" w14:textId="77777777" w:rsidR="007A760B" w:rsidRPr="0085303F" w:rsidRDefault="007A760B" w:rsidP="007120EB">
            <w:pPr>
              <w:autoSpaceDE w:val="0"/>
              <w:autoSpaceDN w:val="0"/>
              <w:jc w:val="center"/>
              <w:rPr>
                <w:sz w:val="20"/>
                <w:szCs w:val="20"/>
              </w:rPr>
            </w:pPr>
            <w:proofErr w:type="spellStart"/>
            <w:r w:rsidRPr="0085303F">
              <w:rPr>
                <w:sz w:val="20"/>
                <w:szCs w:val="20"/>
              </w:rPr>
              <w:t>КДНиЗП</w:t>
            </w:r>
            <w:proofErr w:type="spellEnd"/>
            <w:r w:rsidRPr="0085303F">
              <w:rPr>
                <w:sz w:val="20"/>
                <w:szCs w:val="20"/>
              </w:rPr>
              <w:t xml:space="preserve">, </w:t>
            </w:r>
            <w:proofErr w:type="spellStart"/>
            <w:proofErr w:type="gramStart"/>
            <w:r w:rsidRPr="0085303F">
              <w:rPr>
                <w:sz w:val="20"/>
                <w:szCs w:val="20"/>
              </w:rPr>
              <w:t>УКСМПиТ</w:t>
            </w:r>
            <w:proofErr w:type="spellEnd"/>
            <w:r w:rsidRPr="0085303F">
              <w:rPr>
                <w:sz w:val="20"/>
                <w:szCs w:val="20"/>
              </w:rPr>
              <w:t xml:space="preserve">,   </w:t>
            </w:r>
            <w:proofErr w:type="gramEnd"/>
            <w:r w:rsidRPr="0085303F">
              <w:rPr>
                <w:sz w:val="20"/>
                <w:szCs w:val="20"/>
              </w:rPr>
              <w:t>ОКС и МП, ГУЦЗН</w:t>
            </w:r>
          </w:p>
          <w:p w14:paraId="56BC23FC" w14:textId="77777777" w:rsidR="007A760B" w:rsidRPr="0085303F" w:rsidRDefault="007A760B" w:rsidP="007120EB">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ABD65B3" w14:textId="77777777" w:rsidR="007A760B" w:rsidRPr="0085303F" w:rsidRDefault="007A760B" w:rsidP="007120EB">
            <w:pPr>
              <w:autoSpaceDE w:val="0"/>
              <w:autoSpaceDN w:val="0"/>
              <w:jc w:val="center"/>
              <w:rPr>
                <w:sz w:val="20"/>
                <w:szCs w:val="20"/>
              </w:rPr>
            </w:pPr>
            <w:r w:rsidRPr="0085303F">
              <w:rPr>
                <w:sz w:val="20"/>
                <w:szCs w:val="20"/>
              </w:rPr>
              <w:t>2021-2025</w:t>
            </w:r>
          </w:p>
          <w:p w14:paraId="1EF32DC4"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722F7258"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1429860"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2DC5ED7"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B2F07EB"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64F837C"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7373FFF7"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442F915A" w14:textId="77777777" w:rsidR="007A760B" w:rsidRPr="0085303F" w:rsidRDefault="007A760B" w:rsidP="007120EB">
            <w:pPr>
              <w:spacing w:after="200"/>
              <w:rPr>
                <w:sz w:val="20"/>
                <w:szCs w:val="20"/>
              </w:rPr>
            </w:pPr>
            <w:r w:rsidRPr="0085303F">
              <w:rPr>
                <w:sz w:val="20"/>
                <w:szCs w:val="20"/>
              </w:rPr>
              <w:t>Снижение количества правонарушений, совершаемых несовершеннолетними</w:t>
            </w:r>
          </w:p>
        </w:tc>
      </w:tr>
      <w:tr w:rsidR="007A760B" w:rsidRPr="0085303F" w14:paraId="351D5825" w14:textId="77777777" w:rsidTr="007120EB">
        <w:trPr>
          <w:trHeight w:val="74"/>
        </w:trPr>
        <w:tc>
          <w:tcPr>
            <w:tcW w:w="2371" w:type="dxa"/>
            <w:gridSpan w:val="3"/>
            <w:tcBorders>
              <w:top w:val="single" w:sz="4" w:space="0" w:color="auto"/>
              <w:left w:val="single" w:sz="4" w:space="0" w:color="auto"/>
              <w:bottom w:val="single" w:sz="4" w:space="0" w:color="auto"/>
              <w:right w:val="single" w:sz="4" w:space="0" w:color="auto"/>
            </w:tcBorders>
            <w:hideMark/>
          </w:tcPr>
          <w:p w14:paraId="3599D0E3" w14:textId="77777777" w:rsidR="007A760B" w:rsidRPr="0085303F" w:rsidRDefault="007A760B" w:rsidP="007120EB">
            <w:pPr>
              <w:autoSpaceDE w:val="0"/>
              <w:autoSpaceDN w:val="0"/>
              <w:rPr>
                <w:sz w:val="20"/>
                <w:szCs w:val="20"/>
              </w:rPr>
            </w:pPr>
            <w:r w:rsidRPr="0085303F">
              <w:rPr>
                <w:sz w:val="20"/>
                <w:szCs w:val="20"/>
              </w:rPr>
              <w:t>2.10. Проведение про ориентационных мероприятий для несовершеннолетних граждан в целях профилактики безнадзорности и правонарушений</w:t>
            </w:r>
          </w:p>
        </w:tc>
        <w:tc>
          <w:tcPr>
            <w:tcW w:w="2731" w:type="dxa"/>
            <w:gridSpan w:val="4"/>
            <w:tcBorders>
              <w:top w:val="single" w:sz="4" w:space="0" w:color="auto"/>
              <w:left w:val="single" w:sz="4" w:space="0" w:color="auto"/>
              <w:bottom w:val="single" w:sz="4" w:space="0" w:color="auto"/>
              <w:right w:val="single" w:sz="4" w:space="0" w:color="auto"/>
            </w:tcBorders>
            <w:hideMark/>
          </w:tcPr>
          <w:p w14:paraId="68EF65E9" w14:textId="77777777" w:rsidR="007A760B" w:rsidRPr="0085303F" w:rsidRDefault="007A760B" w:rsidP="007120EB">
            <w:pPr>
              <w:autoSpaceDE w:val="0"/>
              <w:autoSpaceDN w:val="0"/>
              <w:rPr>
                <w:sz w:val="20"/>
                <w:szCs w:val="20"/>
              </w:rPr>
            </w:pPr>
            <w:r w:rsidRPr="0085303F">
              <w:rPr>
                <w:sz w:val="20"/>
                <w:szCs w:val="20"/>
              </w:rPr>
              <w:t>ГП «Содействие занятости населения в 2014-2024 годах»</w:t>
            </w:r>
          </w:p>
        </w:tc>
        <w:tc>
          <w:tcPr>
            <w:tcW w:w="1843" w:type="dxa"/>
            <w:gridSpan w:val="2"/>
            <w:tcBorders>
              <w:top w:val="single" w:sz="4" w:space="0" w:color="auto"/>
              <w:left w:val="single" w:sz="4" w:space="0" w:color="auto"/>
              <w:bottom w:val="single" w:sz="4" w:space="0" w:color="auto"/>
              <w:right w:val="single" w:sz="4" w:space="0" w:color="auto"/>
            </w:tcBorders>
            <w:hideMark/>
          </w:tcPr>
          <w:p w14:paraId="4325867E" w14:textId="77777777" w:rsidR="007A760B" w:rsidRPr="0085303F" w:rsidRDefault="007A760B" w:rsidP="007120EB">
            <w:pPr>
              <w:autoSpaceDE w:val="0"/>
              <w:autoSpaceDN w:val="0"/>
              <w:jc w:val="center"/>
              <w:rPr>
                <w:sz w:val="20"/>
                <w:szCs w:val="20"/>
              </w:rPr>
            </w:pPr>
            <w:r w:rsidRPr="0085303F">
              <w:rPr>
                <w:sz w:val="20"/>
                <w:szCs w:val="20"/>
              </w:rPr>
              <w:t xml:space="preserve">ГУЦЗН, </w:t>
            </w:r>
            <w:proofErr w:type="spellStart"/>
            <w:r w:rsidRPr="0085303F">
              <w:rPr>
                <w:sz w:val="20"/>
                <w:szCs w:val="20"/>
              </w:rPr>
              <w:t>КДНиЗП</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1A56A5D" w14:textId="77777777" w:rsidR="007A760B" w:rsidRPr="0085303F" w:rsidRDefault="007A760B" w:rsidP="007120EB">
            <w:pPr>
              <w:autoSpaceDE w:val="0"/>
              <w:autoSpaceDN w:val="0"/>
              <w:jc w:val="center"/>
              <w:rPr>
                <w:sz w:val="20"/>
                <w:szCs w:val="20"/>
              </w:rPr>
            </w:pPr>
            <w:r w:rsidRPr="0085303F">
              <w:rPr>
                <w:sz w:val="20"/>
                <w:szCs w:val="20"/>
              </w:rPr>
              <w:t>2021-2025</w:t>
            </w:r>
          </w:p>
          <w:p w14:paraId="11EE3C6B"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7B90850C"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724D15B1"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2461CB7"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26C8643C"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70BA1DC6"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2F1515D0"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56F2A128" w14:textId="77777777" w:rsidR="007A760B" w:rsidRPr="0085303F" w:rsidRDefault="007A760B" w:rsidP="007120EB">
            <w:pPr>
              <w:spacing w:after="200"/>
              <w:rPr>
                <w:sz w:val="20"/>
                <w:szCs w:val="20"/>
              </w:rPr>
            </w:pPr>
            <w:r w:rsidRPr="0085303F">
              <w:rPr>
                <w:sz w:val="20"/>
                <w:szCs w:val="20"/>
              </w:rPr>
              <w:t>Снижение количества правонарушений, совершаемых несовершеннолетними</w:t>
            </w:r>
          </w:p>
        </w:tc>
      </w:tr>
      <w:tr w:rsidR="007A760B" w:rsidRPr="0085303F" w14:paraId="2DC32ABC"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41CB4A66" w14:textId="77777777" w:rsidR="007A760B" w:rsidRPr="0085303F" w:rsidRDefault="007A760B" w:rsidP="007120EB">
            <w:pPr>
              <w:autoSpaceDE w:val="0"/>
              <w:autoSpaceDN w:val="0"/>
              <w:rPr>
                <w:sz w:val="20"/>
                <w:szCs w:val="20"/>
              </w:rPr>
            </w:pPr>
            <w:r w:rsidRPr="0085303F">
              <w:rPr>
                <w:sz w:val="20"/>
                <w:szCs w:val="20"/>
              </w:rPr>
              <w:t xml:space="preserve">2.11. Участие профессиональных образовательных организаций, организаций дополнительного </w:t>
            </w:r>
            <w:r w:rsidRPr="0085303F">
              <w:rPr>
                <w:sz w:val="20"/>
                <w:szCs w:val="20"/>
              </w:rPr>
              <w:lastRenderedPageBreak/>
              <w:t>профессионального образования и организаций дополнительного образования в организации и реализации мероприятий по профилактике правонарушений и преступлений, организации внеурочной занятости</w:t>
            </w:r>
          </w:p>
        </w:tc>
        <w:tc>
          <w:tcPr>
            <w:tcW w:w="2731" w:type="dxa"/>
            <w:gridSpan w:val="4"/>
            <w:tcBorders>
              <w:top w:val="single" w:sz="4" w:space="0" w:color="auto"/>
              <w:left w:val="single" w:sz="4" w:space="0" w:color="auto"/>
              <w:bottom w:val="single" w:sz="4" w:space="0" w:color="auto"/>
              <w:right w:val="single" w:sz="4" w:space="0" w:color="auto"/>
            </w:tcBorders>
            <w:hideMark/>
          </w:tcPr>
          <w:p w14:paraId="2EF2056B" w14:textId="77777777" w:rsidR="007A760B" w:rsidRPr="0085303F" w:rsidRDefault="007A760B" w:rsidP="007120EB">
            <w:pPr>
              <w:spacing w:after="200" w:line="276" w:lineRule="auto"/>
              <w:rPr>
                <w:sz w:val="20"/>
                <w:szCs w:val="20"/>
              </w:rPr>
            </w:pPr>
            <w:r w:rsidRPr="0085303F">
              <w:rPr>
                <w:sz w:val="20"/>
                <w:szCs w:val="20"/>
              </w:rPr>
              <w:lastRenderedPageBreak/>
              <w:t xml:space="preserve">Комплексный план противодействия идеологии терроризма в Российской Федерации на 2019-2023 годы, утвержденный </w:t>
            </w:r>
            <w:r w:rsidRPr="0085303F">
              <w:rPr>
                <w:sz w:val="20"/>
                <w:szCs w:val="20"/>
              </w:rPr>
              <w:lastRenderedPageBreak/>
              <w:t>Президентом Российской Федерации 28 декабря 2018 г. N Пр-2665</w:t>
            </w:r>
          </w:p>
          <w:p w14:paraId="15C6B5F6" w14:textId="77777777" w:rsidR="007A760B" w:rsidRPr="0085303F" w:rsidRDefault="007A760B" w:rsidP="007120EB">
            <w:pPr>
              <w:spacing w:after="200" w:line="276" w:lineRule="auto"/>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033F5AEA" w14:textId="77777777" w:rsidR="007A760B" w:rsidRPr="0085303F" w:rsidRDefault="007A760B" w:rsidP="007120EB">
            <w:pPr>
              <w:autoSpaceDE w:val="0"/>
              <w:autoSpaceDN w:val="0"/>
              <w:jc w:val="center"/>
              <w:rPr>
                <w:sz w:val="20"/>
                <w:szCs w:val="20"/>
              </w:rPr>
            </w:pPr>
            <w:r w:rsidRPr="0085303F">
              <w:rPr>
                <w:sz w:val="20"/>
                <w:szCs w:val="20"/>
              </w:rPr>
              <w:lastRenderedPageBreak/>
              <w:t xml:space="preserve">Руководители </w:t>
            </w:r>
            <w:proofErr w:type="spellStart"/>
            <w:r w:rsidRPr="0085303F">
              <w:rPr>
                <w:sz w:val="20"/>
                <w:szCs w:val="20"/>
              </w:rPr>
              <w:t>проф.образовательных</w:t>
            </w:r>
            <w:proofErr w:type="spellEnd"/>
            <w:r w:rsidRPr="0085303F">
              <w:rPr>
                <w:sz w:val="20"/>
                <w:szCs w:val="20"/>
              </w:rPr>
              <w:t xml:space="preserve"> учреждений Куйбышевского муниципального района НСО</w:t>
            </w:r>
          </w:p>
        </w:tc>
        <w:tc>
          <w:tcPr>
            <w:tcW w:w="1134" w:type="dxa"/>
            <w:tcBorders>
              <w:top w:val="single" w:sz="4" w:space="0" w:color="auto"/>
              <w:left w:val="single" w:sz="4" w:space="0" w:color="auto"/>
              <w:bottom w:val="single" w:sz="4" w:space="0" w:color="auto"/>
              <w:right w:val="single" w:sz="4" w:space="0" w:color="auto"/>
            </w:tcBorders>
            <w:hideMark/>
          </w:tcPr>
          <w:p w14:paraId="308F6D7E" w14:textId="77777777" w:rsidR="007A760B" w:rsidRPr="0085303F" w:rsidRDefault="007A760B" w:rsidP="007120EB">
            <w:pPr>
              <w:autoSpaceDE w:val="0"/>
              <w:autoSpaceDN w:val="0"/>
              <w:jc w:val="center"/>
              <w:rPr>
                <w:sz w:val="20"/>
                <w:szCs w:val="20"/>
              </w:rPr>
            </w:pPr>
            <w:r w:rsidRPr="0085303F">
              <w:rPr>
                <w:sz w:val="20"/>
                <w:szCs w:val="20"/>
              </w:rPr>
              <w:t>2021-2025</w:t>
            </w:r>
          </w:p>
          <w:p w14:paraId="0968543E"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0274945C"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D6C4BFD"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EABF617"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60C9E48"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D210667"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16FF5385"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5C33CE56" w14:textId="77777777" w:rsidR="007A760B" w:rsidRPr="0085303F" w:rsidRDefault="007A760B" w:rsidP="007120EB">
            <w:pPr>
              <w:rPr>
                <w:sz w:val="20"/>
                <w:szCs w:val="20"/>
              </w:rPr>
            </w:pPr>
            <w:r w:rsidRPr="0085303F">
              <w:rPr>
                <w:sz w:val="20"/>
                <w:szCs w:val="20"/>
              </w:rPr>
              <w:t>Снижение количества правонарушений, совершаемых несовершеннолетними.</w:t>
            </w:r>
          </w:p>
          <w:p w14:paraId="4A7F9BD9" w14:textId="77777777" w:rsidR="007A760B" w:rsidRPr="0085303F" w:rsidRDefault="007A760B" w:rsidP="007120EB">
            <w:pPr>
              <w:rPr>
                <w:sz w:val="20"/>
                <w:szCs w:val="20"/>
              </w:rPr>
            </w:pPr>
            <w:r w:rsidRPr="0085303F">
              <w:rPr>
                <w:sz w:val="20"/>
                <w:szCs w:val="20"/>
              </w:rPr>
              <w:t xml:space="preserve">Ежегодное снижение числа студентов, состоящих </w:t>
            </w:r>
            <w:proofErr w:type="gramStart"/>
            <w:r w:rsidRPr="0085303F">
              <w:rPr>
                <w:sz w:val="20"/>
                <w:szCs w:val="20"/>
              </w:rPr>
              <w:t xml:space="preserve">на </w:t>
            </w:r>
            <w:r w:rsidRPr="0085303F">
              <w:rPr>
                <w:sz w:val="20"/>
                <w:szCs w:val="20"/>
              </w:rPr>
              <w:lastRenderedPageBreak/>
              <w:t>различного вида</w:t>
            </w:r>
            <w:proofErr w:type="gramEnd"/>
            <w:r w:rsidRPr="0085303F">
              <w:rPr>
                <w:sz w:val="20"/>
                <w:szCs w:val="20"/>
              </w:rPr>
              <w:t xml:space="preserve"> профилактических учетах </w:t>
            </w:r>
          </w:p>
          <w:p w14:paraId="1C8AAF2C" w14:textId="77777777" w:rsidR="007A760B" w:rsidRPr="0085303F" w:rsidRDefault="007A760B" w:rsidP="007120EB">
            <w:pPr>
              <w:rPr>
                <w:sz w:val="20"/>
                <w:szCs w:val="20"/>
              </w:rPr>
            </w:pPr>
          </w:p>
          <w:p w14:paraId="0F6EEE93" w14:textId="77777777" w:rsidR="007A760B" w:rsidRPr="0085303F" w:rsidRDefault="007A760B" w:rsidP="007120EB">
            <w:pPr>
              <w:rPr>
                <w:sz w:val="20"/>
                <w:szCs w:val="20"/>
              </w:rPr>
            </w:pPr>
            <w:r w:rsidRPr="0085303F">
              <w:rPr>
                <w:sz w:val="20"/>
                <w:szCs w:val="20"/>
              </w:rPr>
              <w:t xml:space="preserve">Индивидуальные планы мероприятий по профилактике правонарушений </w:t>
            </w:r>
            <w:proofErr w:type="spellStart"/>
            <w:r w:rsidRPr="0085303F">
              <w:rPr>
                <w:sz w:val="20"/>
                <w:szCs w:val="20"/>
              </w:rPr>
              <w:t>проф.образовательных</w:t>
            </w:r>
            <w:proofErr w:type="spellEnd"/>
            <w:r w:rsidRPr="0085303F">
              <w:rPr>
                <w:sz w:val="20"/>
                <w:szCs w:val="20"/>
              </w:rPr>
              <w:t xml:space="preserve"> учреждений на текущий год</w:t>
            </w:r>
          </w:p>
        </w:tc>
      </w:tr>
      <w:tr w:rsidR="007A760B" w:rsidRPr="0085303F" w14:paraId="2BC772FA" w14:textId="77777777" w:rsidTr="007120EB">
        <w:trPr>
          <w:trHeight w:val="20"/>
        </w:trPr>
        <w:tc>
          <w:tcPr>
            <w:tcW w:w="2371" w:type="dxa"/>
            <w:gridSpan w:val="3"/>
            <w:tcBorders>
              <w:top w:val="single" w:sz="4" w:space="0" w:color="auto"/>
              <w:left w:val="single" w:sz="4" w:space="0" w:color="auto"/>
              <w:bottom w:val="single" w:sz="4" w:space="0" w:color="auto"/>
              <w:right w:val="single" w:sz="4" w:space="0" w:color="auto"/>
            </w:tcBorders>
          </w:tcPr>
          <w:p w14:paraId="334B4404" w14:textId="77777777" w:rsidR="007A760B" w:rsidRPr="0085303F" w:rsidRDefault="007A760B" w:rsidP="007120EB">
            <w:pPr>
              <w:autoSpaceDE w:val="0"/>
              <w:autoSpaceDN w:val="0"/>
              <w:rPr>
                <w:sz w:val="20"/>
                <w:szCs w:val="20"/>
              </w:rPr>
            </w:pPr>
            <w:r w:rsidRPr="0085303F">
              <w:rPr>
                <w:sz w:val="20"/>
                <w:szCs w:val="20"/>
              </w:rPr>
              <w:lastRenderedPageBreak/>
              <w:t xml:space="preserve">2.12 организация постоянной разъяснительной работы в СМИ по вопросам предупреждения преступлений и правонарушений несовершеннолетних, защиты детей и подростков от посягательств, проявлений экстремизма в молодежной среде </w:t>
            </w:r>
          </w:p>
        </w:tc>
        <w:tc>
          <w:tcPr>
            <w:tcW w:w="2731" w:type="dxa"/>
            <w:gridSpan w:val="4"/>
            <w:tcBorders>
              <w:top w:val="single" w:sz="4" w:space="0" w:color="auto"/>
              <w:left w:val="single" w:sz="4" w:space="0" w:color="auto"/>
              <w:bottom w:val="single" w:sz="4" w:space="0" w:color="auto"/>
              <w:right w:val="single" w:sz="4" w:space="0" w:color="auto"/>
            </w:tcBorders>
          </w:tcPr>
          <w:p w14:paraId="697D1F7F" w14:textId="77777777" w:rsidR="007A760B" w:rsidRPr="0085303F" w:rsidRDefault="007A760B" w:rsidP="007120EB">
            <w:pPr>
              <w:autoSpaceDE w:val="0"/>
              <w:autoSpaceDN w:val="0"/>
              <w:rPr>
                <w:sz w:val="20"/>
                <w:szCs w:val="20"/>
              </w:rPr>
            </w:pPr>
            <w:r w:rsidRPr="0085303F">
              <w:rPr>
                <w:sz w:val="20"/>
                <w:szCs w:val="20"/>
              </w:rPr>
              <w:t>Вне программы</w:t>
            </w:r>
          </w:p>
        </w:tc>
        <w:tc>
          <w:tcPr>
            <w:tcW w:w="1843" w:type="dxa"/>
            <w:gridSpan w:val="2"/>
            <w:tcBorders>
              <w:top w:val="single" w:sz="4" w:space="0" w:color="auto"/>
              <w:left w:val="single" w:sz="4" w:space="0" w:color="auto"/>
              <w:bottom w:val="single" w:sz="4" w:space="0" w:color="auto"/>
              <w:right w:val="single" w:sz="4" w:space="0" w:color="auto"/>
            </w:tcBorders>
          </w:tcPr>
          <w:p w14:paraId="002E475F" w14:textId="77777777" w:rsidR="007A760B" w:rsidRPr="0085303F" w:rsidRDefault="007A760B" w:rsidP="007120EB">
            <w:pPr>
              <w:autoSpaceDE w:val="0"/>
              <w:autoSpaceDN w:val="0"/>
              <w:jc w:val="center"/>
              <w:rPr>
                <w:sz w:val="20"/>
                <w:szCs w:val="20"/>
              </w:rPr>
            </w:pPr>
            <w:r w:rsidRPr="0085303F">
              <w:rPr>
                <w:sz w:val="20"/>
                <w:szCs w:val="20"/>
              </w:rPr>
              <w:t xml:space="preserve">МО </w:t>
            </w:r>
          </w:p>
        </w:tc>
        <w:tc>
          <w:tcPr>
            <w:tcW w:w="1134" w:type="dxa"/>
            <w:tcBorders>
              <w:top w:val="single" w:sz="4" w:space="0" w:color="auto"/>
              <w:left w:val="single" w:sz="4" w:space="0" w:color="auto"/>
              <w:bottom w:val="single" w:sz="4" w:space="0" w:color="auto"/>
              <w:right w:val="single" w:sz="4" w:space="0" w:color="auto"/>
            </w:tcBorders>
          </w:tcPr>
          <w:p w14:paraId="0A74C123" w14:textId="77777777" w:rsidR="007A760B" w:rsidRPr="0085303F" w:rsidRDefault="007A760B" w:rsidP="007120EB">
            <w:pPr>
              <w:autoSpaceDE w:val="0"/>
              <w:autoSpaceDN w:val="0"/>
              <w:jc w:val="center"/>
              <w:rPr>
                <w:sz w:val="20"/>
                <w:szCs w:val="20"/>
              </w:rPr>
            </w:pPr>
            <w:r w:rsidRPr="0085303F">
              <w:rPr>
                <w:sz w:val="20"/>
                <w:szCs w:val="20"/>
              </w:rPr>
              <w:t>2021-2025</w:t>
            </w:r>
          </w:p>
          <w:p w14:paraId="3C2202FB"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7FD91FED"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7AAC653"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D874879"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9F4407E"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A5B0966"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51846FE9" w14:textId="77777777" w:rsidR="007A760B" w:rsidRPr="0085303F" w:rsidRDefault="007A760B" w:rsidP="007120EB">
            <w:pPr>
              <w:autoSpaceDE w:val="0"/>
              <w:autoSpaceDN w:val="0"/>
              <w:spacing w:after="20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60C62006" w14:textId="77777777" w:rsidR="007A760B" w:rsidRPr="0085303F" w:rsidRDefault="007A760B" w:rsidP="007120EB">
            <w:pPr>
              <w:rPr>
                <w:sz w:val="20"/>
                <w:szCs w:val="20"/>
              </w:rPr>
            </w:pPr>
          </w:p>
        </w:tc>
      </w:tr>
      <w:tr w:rsidR="007A760B" w:rsidRPr="0085303F" w14:paraId="45100278" w14:textId="77777777" w:rsidTr="007120EB">
        <w:trPr>
          <w:trHeight w:val="64"/>
        </w:trPr>
        <w:tc>
          <w:tcPr>
            <w:tcW w:w="2371" w:type="dxa"/>
            <w:gridSpan w:val="3"/>
            <w:tcBorders>
              <w:top w:val="single" w:sz="4" w:space="0" w:color="auto"/>
              <w:left w:val="single" w:sz="4" w:space="0" w:color="auto"/>
              <w:bottom w:val="single" w:sz="4" w:space="0" w:color="auto"/>
              <w:right w:val="single" w:sz="4" w:space="0" w:color="auto"/>
            </w:tcBorders>
          </w:tcPr>
          <w:p w14:paraId="1D92B0C5" w14:textId="77777777" w:rsidR="007A760B" w:rsidRPr="0085303F" w:rsidRDefault="007A760B" w:rsidP="007120EB">
            <w:pPr>
              <w:autoSpaceDE w:val="0"/>
              <w:autoSpaceDN w:val="0"/>
              <w:jc w:val="center"/>
              <w:rPr>
                <w:sz w:val="20"/>
                <w:szCs w:val="20"/>
              </w:rPr>
            </w:pPr>
          </w:p>
        </w:tc>
        <w:tc>
          <w:tcPr>
            <w:tcW w:w="2731" w:type="dxa"/>
            <w:gridSpan w:val="4"/>
            <w:tcBorders>
              <w:top w:val="single" w:sz="4" w:space="0" w:color="auto"/>
              <w:left w:val="single" w:sz="4" w:space="0" w:color="auto"/>
              <w:bottom w:val="single" w:sz="4" w:space="0" w:color="auto"/>
              <w:right w:val="single" w:sz="4" w:space="0" w:color="auto"/>
            </w:tcBorders>
          </w:tcPr>
          <w:p w14:paraId="1F944824" w14:textId="77777777" w:rsidR="007A760B" w:rsidRPr="0085303F" w:rsidRDefault="007A760B" w:rsidP="007120EB">
            <w:pPr>
              <w:autoSpaceDE w:val="0"/>
              <w:autoSpaceDN w:val="0"/>
              <w:jc w:val="cente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6A04700" w14:textId="77777777" w:rsidR="007A760B" w:rsidRPr="0085303F" w:rsidRDefault="007A760B" w:rsidP="007120EB">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D08E23"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E9A4F6" w14:textId="77777777" w:rsidR="007A760B" w:rsidRPr="0085303F" w:rsidRDefault="007A760B" w:rsidP="007120EB">
            <w:pPr>
              <w:autoSpaceDE w:val="0"/>
              <w:autoSpaceDN w:val="0"/>
              <w:jc w:val="center"/>
              <w:rPr>
                <w:sz w:val="20"/>
                <w:szCs w:val="20"/>
              </w:rPr>
            </w:pPr>
            <w:r w:rsidRPr="0085303F">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726A5FCF" w14:textId="77777777" w:rsidR="007A760B" w:rsidRPr="0085303F" w:rsidRDefault="007A760B" w:rsidP="007120EB">
            <w:pPr>
              <w:spacing w:after="200"/>
              <w:rPr>
                <w:sz w:val="20"/>
                <w:szCs w:val="20"/>
              </w:rPr>
            </w:pPr>
            <w:r w:rsidRPr="0085303F">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5EA7E5C" w14:textId="77777777" w:rsidR="007A760B" w:rsidRPr="0085303F" w:rsidRDefault="007A760B" w:rsidP="007120EB">
            <w:pPr>
              <w:spacing w:after="200"/>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3FFE7A7F" w14:textId="77777777" w:rsidR="007A760B" w:rsidRPr="0085303F" w:rsidRDefault="007A760B" w:rsidP="007120EB">
            <w:pPr>
              <w:spacing w:after="20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20AE2358" w14:textId="77777777" w:rsidR="007A760B" w:rsidRPr="0085303F" w:rsidRDefault="007A760B" w:rsidP="007120EB">
            <w:pPr>
              <w:spacing w:after="200"/>
              <w:jc w:val="center"/>
              <w:rPr>
                <w:sz w:val="20"/>
                <w:szCs w:val="20"/>
              </w:rPr>
            </w:pPr>
            <w:r w:rsidRPr="0085303F">
              <w:rPr>
                <w:sz w:val="20"/>
                <w:szCs w:val="20"/>
              </w:rPr>
              <w:t>10,0</w:t>
            </w:r>
          </w:p>
        </w:tc>
        <w:tc>
          <w:tcPr>
            <w:tcW w:w="710" w:type="dxa"/>
            <w:tcBorders>
              <w:top w:val="single" w:sz="4" w:space="0" w:color="auto"/>
              <w:left w:val="single" w:sz="4" w:space="0" w:color="auto"/>
              <w:bottom w:val="single" w:sz="4" w:space="0" w:color="auto"/>
              <w:right w:val="single" w:sz="4" w:space="0" w:color="auto"/>
            </w:tcBorders>
          </w:tcPr>
          <w:p w14:paraId="538EAC34" w14:textId="77777777" w:rsidR="007A760B" w:rsidRPr="0085303F" w:rsidRDefault="007A760B" w:rsidP="007120EB">
            <w:pPr>
              <w:spacing w:after="200"/>
              <w:jc w:val="center"/>
              <w:rPr>
                <w:sz w:val="20"/>
                <w:szCs w:val="20"/>
              </w:rPr>
            </w:pPr>
            <w:r w:rsidRPr="0085303F">
              <w:rPr>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23711A70" w14:textId="77777777" w:rsidR="007A760B" w:rsidRPr="0085303F" w:rsidRDefault="007A760B" w:rsidP="007120EB">
            <w:pPr>
              <w:autoSpaceDE w:val="0"/>
              <w:autoSpaceDN w:val="0"/>
              <w:spacing w:after="200"/>
              <w:rPr>
                <w:sz w:val="20"/>
                <w:szCs w:val="20"/>
              </w:rPr>
            </w:pPr>
          </w:p>
        </w:tc>
      </w:tr>
      <w:tr w:rsidR="007A760B" w:rsidRPr="0085303F" w14:paraId="39ACA1FC"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123B8FE3" w14:textId="77777777" w:rsidR="007A760B" w:rsidRPr="0085303F" w:rsidRDefault="007A760B" w:rsidP="007120EB">
            <w:pPr>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0BA639" w14:textId="77777777" w:rsidR="007A760B" w:rsidRPr="0085303F" w:rsidRDefault="007A760B" w:rsidP="007120EB">
            <w:pPr>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63F4995E" w14:textId="77777777" w:rsidR="007A760B" w:rsidRPr="0085303F" w:rsidRDefault="007A760B" w:rsidP="007120EB">
            <w:pPr>
              <w:autoSpaceDE w:val="0"/>
              <w:autoSpaceDN w:val="0"/>
              <w:rPr>
                <w:sz w:val="20"/>
                <w:szCs w:val="20"/>
              </w:rPr>
            </w:pPr>
            <w:r w:rsidRPr="0085303F">
              <w:rPr>
                <w:sz w:val="20"/>
                <w:szCs w:val="20"/>
              </w:rPr>
              <w:t>Задача 3. Снижение масштабов незаконного распространения и немедицинского потребления наркотических средств, алкоголизации населения</w:t>
            </w:r>
          </w:p>
        </w:tc>
      </w:tr>
      <w:tr w:rsidR="007A760B" w:rsidRPr="0085303F" w14:paraId="5B67CE97"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ECF1D89" w14:textId="77777777" w:rsidR="007A760B" w:rsidRPr="0085303F" w:rsidRDefault="007A760B" w:rsidP="007120EB">
            <w:pPr>
              <w:autoSpaceDE w:val="0"/>
              <w:autoSpaceDN w:val="0"/>
              <w:rPr>
                <w:sz w:val="20"/>
                <w:szCs w:val="20"/>
              </w:rPr>
            </w:pPr>
            <w:r w:rsidRPr="0085303F">
              <w:rPr>
                <w:sz w:val="20"/>
                <w:szCs w:val="20"/>
              </w:rPr>
              <w:t>3.1. Организация работы по предупреждению незаконного оборота наркотических средств, нелегального производства и оборота этилового спирта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5AACD434"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355BB03" w14:textId="77777777" w:rsidR="007A760B" w:rsidRPr="0085303F" w:rsidRDefault="007A760B" w:rsidP="007120EB">
            <w:pPr>
              <w:autoSpaceDE w:val="0"/>
              <w:autoSpaceDN w:val="0"/>
              <w:jc w:val="center"/>
              <w:rPr>
                <w:sz w:val="20"/>
                <w:szCs w:val="20"/>
              </w:rPr>
            </w:pPr>
            <w:r w:rsidRPr="0085303F">
              <w:rPr>
                <w:sz w:val="20"/>
                <w:szCs w:val="20"/>
              </w:rPr>
              <w:t xml:space="preserve"> МО МВД</w:t>
            </w:r>
          </w:p>
          <w:p w14:paraId="7AF4400C" w14:textId="77777777" w:rsidR="007A760B" w:rsidRPr="0085303F" w:rsidRDefault="007A760B" w:rsidP="007120EB">
            <w:pPr>
              <w:autoSpaceDE w:val="0"/>
              <w:autoSpaceDN w:val="0"/>
              <w:jc w:val="center"/>
              <w:rPr>
                <w:sz w:val="20"/>
                <w:szCs w:val="20"/>
              </w:rPr>
            </w:pPr>
            <w:r w:rsidRPr="0085303F">
              <w:rPr>
                <w:sz w:val="20"/>
                <w:szCs w:val="20"/>
              </w:rPr>
              <w:t xml:space="preserve">России «Куйбышевский (по согласованию), </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074A0406" w14:textId="77777777" w:rsidR="007A760B" w:rsidRPr="0085303F" w:rsidRDefault="007A760B" w:rsidP="007120EB">
            <w:pPr>
              <w:autoSpaceDE w:val="0"/>
              <w:autoSpaceDN w:val="0"/>
              <w:jc w:val="center"/>
              <w:rPr>
                <w:sz w:val="20"/>
                <w:szCs w:val="20"/>
              </w:rPr>
            </w:pPr>
            <w:r w:rsidRPr="0085303F">
              <w:rPr>
                <w:sz w:val="20"/>
                <w:szCs w:val="20"/>
              </w:rPr>
              <w:t>2021-2025</w:t>
            </w:r>
          </w:p>
          <w:p w14:paraId="3D8910CE"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E567245"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656AAD30"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882E866"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611A625A"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C3BF39B"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32FD6424"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3DF782F5" w14:textId="77777777" w:rsidR="007A760B" w:rsidRPr="0085303F" w:rsidRDefault="007A760B" w:rsidP="007120EB">
            <w:pPr>
              <w:autoSpaceDE w:val="0"/>
              <w:autoSpaceDN w:val="0"/>
              <w:rPr>
                <w:sz w:val="20"/>
                <w:szCs w:val="20"/>
              </w:rPr>
            </w:pPr>
            <w:r w:rsidRPr="0085303F">
              <w:rPr>
                <w:sz w:val="20"/>
                <w:szCs w:val="20"/>
              </w:rPr>
              <w:t>Снижение количества преступлений, совершенных в состоянии алкогольного (наркотического) опьянения</w:t>
            </w:r>
          </w:p>
        </w:tc>
      </w:tr>
      <w:tr w:rsidR="007A760B" w:rsidRPr="0085303F" w14:paraId="2C3F99D3"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386D4BAD" w14:textId="77777777" w:rsidR="007A760B" w:rsidRPr="0085303F" w:rsidRDefault="007A760B" w:rsidP="007120EB">
            <w:pPr>
              <w:autoSpaceDE w:val="0"/>
              <w:autoSpaceDN w:val="0"/>
              <w:rPr>
                <w:sz w:val="20"/>
                <w:szCs w:val="20"/>
              </w:rPr>
            </w:pPr>
            <w:r w:rsidRPr="0085303F">
              <w:rPr>
                <w:sz w:val="20"/>
                <w:szCs w:val="20"/>
              </w:rPr>
              <w:t xml:space="preserve">3.2. Проведение мероприятий, направленных на раннее выявление лиц, потребляющих наркотические средства </w:t>
            </w:r>
            <w:r w:rsidRPr="0085303F">
              <w:rPr>
                <w:sz w:val="20"/>
                <w:szCs w:val="20"/>
              </w:rPr>
              <w:lastRenderedPageBreak/>
              <w:t>и психотропные вещества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53FCF700" w14:textId="77777777" w:rsidR="007A760B" w:rsidRPr="0085303F" w:rsidRDefault="007A760B" w:rsidP="007120EB">
            <w:pPr>
              <w:autoSpaceDE w:val="0"/>
              <w:autoSpaceDN w:val="0"/>
              <w:rPr>
                <w:rFonts w:eastAsia="Calibri"/>
                <w:sz w:val="20"/>
                <w:szCs w:val="20"/>
              </w:rPr>
            </w:pPr>
            <w:r w:rsidRPr="0085303F">
              <w:rPr>
                <w:rFonts w:eastAsia="Calibri"/>
                <w:sz w:val="20"/>
                <w:szCs w:val="20"/>
              </w:rPr>
              <w:lastRenderedPageBreak/>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A9C9BF5" w14:textId="77777777" w:rsidR="007A760B" w:rsidRPr="0085303F" w:rsidRDefault="007A760B" w:rsidP="007120EB">
            <w:pPr>
              <w:autoSpaceDE w:val="0"/>
              <w:autoSpaceDN w:val="0"/>
              <w:jc w:val="center"/>
              <w:rPr>
                <w:sz w:val="20"/>
                <w:szCs w:val="20"/>
              </w:rPr>
            </w:pPr>
            <w:r w:rsidRPr="0085303F">
              <w:rPr>
                <w:sz w:val="20"/>
                <w:szCs w:val="20"/>
              </w:rPr>
              <w:t>ЦРБ</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5517E17E" w14:textId="77777777" w:rsidR="007A760B" w:rsidRPr="0085303F" w:rsidRDefault="007A760B" w:rsidP="007120EB">
            <w:pPr>
              <w:autoSpaceDE w:val="0"/>
              <w:autoSpaceDN w:val="0"/>
              <w:jc w:val="center"/>
              <w:rPr>
                <w:sz w:val="20"/>
                <w:szCs w:val="20"/>
              </w:rPr>
            </w:pPr>
            <w:r w:rsidRPr="0085303F">
              <w:rPr>
                <w:sz w:val="20"/>
                <w:szCs w:val="20"/>
              </w:rPr>
              <w:t>2021-2025</w:t>
            </w:r>
          </w:p>
          <w:p w14:paraId="1032704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7A0ADF0F"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E1C3F48"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CB4784F"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2784FA8"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C94BBAB"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30F06E95"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12CF0D58" w14:textId="77777777" w:rsidR="007A760B" w:rsidRPr="0085303F" w:rsidRDefault="007A760B" w:rsidP="007120EB">
            <w:pPr>
              <w:autoSpaceDE w:val="0"/>
              <w:autoSpaceDN w:val="0"/>
              <w:rPr>
                <w:sz w:val="20"/>
                <w:szCs w:val="20"/>
              </w:rPr>
            </w:pPr>
            <w:r w:rsidRPr="0085303F">
              <w:rPr>
                <w:sz w:val="20"/>
                <w:szCs w:val="20"/>
              </w:rPr>
              <w:t>Снижение количества преступлений, совершенных в состоянии алкогольного (наркотического) опьянения</w:t>
            </w:r>
          </w:p>
        </w:tc>
      </w:tr>
      <w:tr w:rsidR="007A760B" w:rsidRPr="0085303F" w14:paraId="65C66DE7"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EFCF79D" w14:textId="77777777" w:rsidR="007A760B" w:rsidRPr="0085303F" w:rsidRDefault="007A760B" w:rsidP="007120EB">
            <w:pPr>
              <w:autoSpaceDE w:val="0"/>
              <w:autoSpaceDN w:val="0"/>
              <w:rPr>
                <w:sz w:val="20"/>
                <w:szCs w:val="20"/>
              </w:rPr>
            </w:pPr>
            <w:r w:rsidRPr="0085303F">
              <w:rPr>
                <w:sz w:val="20"/>
                <w:szCs w:val="20"/>
              </w:rPr>
              <w:t>3.3. 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69B41235" w14:textId="77777777" w:rsidR="007A760B" w:rsidRPr="0085303F" w:rsidRDefault="007A760B" w:rsidP="007120EB">
            <w:pPr>
              <w:autoSpaceDE w:val="0"/>
              <w:autoSpaceDN w:val="0"/>
              <w:rPr>
                <w:rFonts w:eastAsia="Calibri"/>
                <w:sz w:val="20"/>
                <w:szCs w:val="20"/>
              </w:rPr>
            </w:pPr>
            <w:r w:rsidRPr="0085303F">
              <w:rPr>
                <w:rFonts w:eastAsia="Calibri"/>
                <w:sz w:val="20"/>
                <w:szCs w:val="20"/>
              </w:rPr>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C2B62BB" w14:textId="77777777" w:rsidR="007A760B" w:rsidRPr="0085303F" w:rsidRDefault="007A760B" w:rsidP="007120EB">
            <w:pPr>
              <w:spacing w:after="200" w:line="276" w:lineRule="auto"/>
              <w:jc w:val="center"/>
              <w:rPr>
                <w:sz w:val="20"/>
                <w:szCs w:val="20"/>
              </w:rPr>
            </w:pPr>
            <w:r w:rsidRPr="0085303F">
              <w:rPr>
                <w:sz w:val="20"/>
                <w:szCs w:val="20"/>
              </w:rPr>
              <w:t xml:space="preserve">ЦРБ, </w:t>
            </w:r>
            <w:proofErr w:type="spellStart"/>
            <w:r w:rsidRPr="0085303F">
              <w:rPr>
                <w:sz w:val="20"/>
                <w:szCs w:val="20"/>
              </w:rPr>
              <w:t>УКСМПиТ</w:t>
            </w:r>
            <w:proofErr w:type="spellEnd"/>
          </w:p>
        </w:tc>
        <w:tc>
          <w:tcPr>
            <w:tcW w:w="1174" w:type="dxa"/>
            <w:gridSpan w:val="2"/>
            <w:tcBorders>
              <w:top w:val="single" w:sz="4" w:space="0" w:color="auto"/>
              <w:left w:val="single" w:sz="4" w:space="0" w:color="auto"/>
              <w:bottom w:val="single" w:sz="4" w:space="0" w:color="auto"/>
              <w:right w:val="single" w:sz="4" w:space="0" w:color="auto"/>
            </w:tcBorders>
            <w:noWrap/>
            <w:hideMark/>
          </w:tcPr>
          <w:p w14:paraId="677773DA" w14:textId="77777777" w:rsidR="007A760B" w:rsidRPr="0085303F" w:rsidRDefault="007A760B" w:rsidP="007120EB">
            <w:pPr>
              <w:autoSpaceDE w:val="0"/>
              <w:autoSpaceDN w:val="0"/>
              <w:jc w:val="center"/>
              <w:rPr>
                <w:sz w:val="20"/>
                <w:szCs w:val="20"/>
              </w:rPr>
            </w:pPr>
            <w:r w:rsidRPr="0085303F">
              <w:rPr>
                <w:sz w:val="20"/>
                <w:szCs w:val="20"/>
              </w:rPr>
              <w:t>2021-2025</w:t>
            </w:r>
          </w:p>
          <w:p w14:paraId="6CA45CD1"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7889A9F8"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544A8C99"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B00AD03"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73FA275A"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EC48AAD"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3508E6BD"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3188BCF9" w14:textId="77777777" w:rsidR="007A760B" w:rsidRPr="0085303F" w:rsidRDefault="007A760B" w:rsidP="007120EB">
            <w:pPr>
              <w:spacing w:after="200"/>
              <w:rPr>
                <w:sz w:val="20"/>
                <w:szCs w:val="20"/>
              </w:rPr>
            </w:pPr>
            <w:r w:rsidRPr="0085303F">
              <w:rPr>
                <w:sz w:val="20"/>
                <w:szCs w:val="20"/>
              </w:rPr>
              <w:t>Снижение количества преступлений, совершенных в состоянии алкогольного (наркотического) опьянения</w:t>
            </w:r>
          </w:p>
        </w:tc>
      </w:tr>
      <w:tr w:rsidR="007A760B" w:rsidRPr="0085303F" w14:paraId="279E56EA"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087321C5" w14:textId="77777777" w:rsidR="007A760B" w:rsidRPr="0085303F" w:rsidRDefault="007A760B" w:rsidP="007120EB">
            <w:pPr>
              <w:autoSpaceDE w:val="0"/>
              <w:autoSpaceDN w:val="0"/>
              <w:rPr>
                <w:sz w:val="20"/>
                <w:szCs w:val="20"/>
              </w:rPr>
            </w:pPr>
            <w:r w:rsidRPr="0085303F">
              <w:rPr>
                <w:sz w:val="20"/>
                <w:szCs w:val="20"/>
              </w:rPr>
              <w:t>3.4. Реализация системы мер по оказанию наркологической помощи лицам, страдающим алкоголизмом, для снижения тяжести медико-социальных последствий злоупотребления алкогольной продукцией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3E336CB" w14:textId="77777777" w:rsidR="007A760B" w:rsidRPr="0085303F" w:rsidRDefault="007A760B" w:rsidP="007120EB">
            <w:pPr>
              <w:autoSpaceDE w:val="0"/>
              <w:autoSpaceDN w:val="0"/>
              <w:rPr>
                <w:rFonts w:eastAsia="Calibri"/>
                <w:sz w:val="20"/>
                <w:szCs w:val="20"/>
              </w:rPr>
            </w:pPr>
            <w:r w:rsidRPr="0085303F">
              <w:rPr>
                <w:rFonts w:eastAsia="Calibri"/>
                <w:sz w:val="20"/>
                <w:szCs w:val="20"/>
              </w:rPr>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EB9D45F" w14:textId="77777777" w:rsidR="007A760B" w:rsidRPr="0085303F" w:rsidRDefault="007A760B" w:rsidP="007120EB">
            <w:pPr>
              <w:spacing w:after="200" w:line="276" w:lineRule="auto"/>
              <w:jc w:val="center"/>
              <w:rPr>
                <w:sz w:val="20"/>
                <w:szCs w:val="20"/>
              </w:rPr>
            </w:pPr>
            <w:r w:rsidRPr="0085303F">
              <w:rPr>
                <w:sz w:val="20"/>
                <w:szCs w:val="20"/>
              </w:rPr>
              <w:t>ЦРБ</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A153D6B" w14:textId="77777777" w:rsidR="007A760B" w:rsidRPr="0085303F" w:rsidRDefault="007A760B" w:rsidP="007120EB">
            <w:pPr>
              <w:autoSpaceDE w:val="0"/>
              <w:autoSpaceDN w:val="0"/>
              <w:jc w:val="center"/>
              <w:rPr>
                <w:sz w:val="20"/>
                <w:szCs w:val="20"/>
              </w:rPr>
            </w:pPr>
            <w:r w:rsidRPr="0085303F">
              <w:rPr>
                <w:sz w:val="20"/>
                <w:szCs w:val="20"/>
              </w:rPr>
              <w:t>2021-2025</w:t>
            </w:r>
          </w:p>
          <w:p w14:paraId="5BE203EB"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8BD243E"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5B241824" w14:textId="77777777" w:rsidR="007A760B" w:rsidRPr="0085303F" w:rsidRDefault="007A760B" w:rsidP="007120EB">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2BF1112"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46FE99E8" w14:textId="77777777" w:rsidR="007A760B" w:rsidRPr="0085303F" w:rsidRDefault="007A760B" w:rsidP="007120EB">
            <w:pPr>
              <w:spacing w:after="20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063463A"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6B89FCF4" w14:textId="77777777" w:rsidR="007A760B" w:rsidRPr="0085303F" w:rsidRDefault="007A760B" w:rsidP="007120EB">
            <w:pPr>
              <w:spacing w:after="20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27BA0D56" w14:textId="77777777" w:rsidR="007A760B" w:rsidRPr="0085303F" w:rsidRDefault="007A760B" w:rsidP="007120EB">
            <w:pPr>
              <w:spacing w:after="200"/>
              <w:rPr>
                <w:sz w:val="20"/>
                <w:szCs w:val="20"/>
              </w:rPr>
            </w:pPr>
            <w:r w:rsidRPr="0085303F">
              <w:rPr>
                <w:sz w:val="20"/>
                <w:szCs w:val="20"/>
              </w:rPr>
              <w:t>Снижение количества преступлений, совершенных в состоянии алкогольного (наркотического) опьянения</w:t>
            </w:r>
          </w:p>
        </w:tc>
      </w:tr>
      <w:tr w:rsidR="007A760B" w:rsidRPr="0085303F" w14:paraId="098813C2"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00790B1B" w14:textId="77777777" w:rsidR="007A760B" w:rsidRPr="0085303F" w:rsidRDefault="007A760B" w:rsidP="007120EB">
            <w:pPr>
              <w:autoSpaceDE w:val="0"/>
              <w:autoSpaceDN w:val="0"/>
              <w:rPr>
                <w:sz w:val="20"/>
                <w:szCs w:val="20"/>
                <w:u w:val="single"/>
              </w:rPr>
            </w:pPr>
            <w:r w:rsidRPr="0085303F">
              <w:rPr>
                <w:sz w:val="20"/>
                <w:szCs w:val="20"/>
              </w:rPr>
              <w:t>3.5. Популяризация здорового образа жизни среди населения, проведение профилактической и воспитательной работы по месту жительства, в организациях культуры, физической культуры и спорта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3EABB1D9" w14:textId="77777777" w:rsidR="007A760B" w:rsidRPr="0085303F" w:rsidRDefault="007A760B" w:rsidP="007120EB">
            <w:pPr>
              <w:autoSpaceDE w:val="0"/>
              <w:autoSpaceDN w:val="0"/>
              <w:rPr>
                <w:sz w:val="20"/>
                <w:szCs w:val="20"/>
              </w:rPr>
            </w:pPr>
            <w:r w:rsidRPr="0085303F">
              <w:rPr>
                <w:sz w:val="20"/>
                <w:szCs w:val="20"/>
              </w:rPr>
              <w:t>ГП «Развитие физической культуры и спорта в Новосибирской области на 2015-2021 годы»</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BD29DA9" w14:textId="77777777" w:rsidR="007A760B" w:rsidRPr="0085303F" w:rsidRDefault="007A760B" w:rsidP="007120EB">
            <w:pPr>
              <w:autoSpaceDE w:val="0"/>
              <w:autoSpaceDN w:val="0"/>
              <w:jc w:val="center"/>
              <w:rPr>
                <w:sz w:val="20"/>
                <w:szCs w:val="20"/>
              </w:rPr>
            </w:pPr>
            <w:proofErr w:type="spellStart"/>
            <w:proofErr w:type="gramStart"/>
            <w:r w:rsidRPr="0085303F">
              <w:rPr>
                <w:sz w:val="20"/>
                <w:szCs w:val="20"/>
              </w:rPr>
              <w:t>УКСМПиТ</w:t>
            </w:r>
            <w:proofErr w:type="spellEnd"/>
            <w:r w:rsidRPr="0085303F">
              <w:rPr>
                <w:sz w:val="20"/>
                <w:szCs w:val="20"/>
              </w:rPr>
              <w:t xml:space="preserve">  во</w:t>
            </w:r>
            <w:proofErr w:type="gramEnd"/>
            <w:r w:rsidRPr="0085303F">
              <w:rPr>
                <w:sz w:val="20"/>
                <w:szCs w:val="20"/>
              </w:rPr>
              <w:t xml:space="preserve"> взаимодействии с ОМС</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9F73ACE" w14:textId="77777777" w:rsidR="007A760B" w:rsidRPr="0085303F" w:rsidRDefault="007A760B" w:rsidP="007120EB">
            <w:pPr>
              <w:autoSpaceDE w:val="0"/>
              <w:autoSpaceDN w:val="0"/>
              <w:jc w:val="center"/>
              <w:rPr>
                <w:sz w:val="20"/>
                <w:szCs w:val="20"/>
              </w:rPr>
            </w:pPr>
            <w:r w:rsidRPr="0085303F">
              <w:rPr>
                <w:sz w:val="20"/>
                <w:szCs w:val="20"/>
              </w:rPr>
              <w:t>2021-2025</w:t>
            </w:r>
          </w:p>
          <w:p w14:paraId="5C97C594"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583A95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034724"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3CD0B32"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C332BD8" w14:textId="77777777" w:rsidR="007A760B" w:rsidRPr="0085303F" w:rsidRDefault="007A760B" w:rsidP="007120EB">
            <w:pPr>
              <w:spacing w:after="200"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225DD88" w14:textId="77777777" w:rsidR="007A760B" w:rsidRPr="0085303F" w:rsidRDefault="007A760B" w:rsidP="007120EB">
            <w:pPr>
              <w:spacing w:after="200" w:line="276" w:lineRule="auto"/>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1B058CA" w14:textId="77777777" w:rsidR="007A760B" w:rsidRPr="0085303F" w:rsidRDefault="007A760B" w:rsidP="007120EB">
            <w:pPr>
              <w:spacing w:after="200" w:line="276" w:lineRule="auto"/>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654B0191" w14:textId="77777777" w:rsidR="007A760B" w:rsidRPr="0085303F" w:rsidRDefault="007A760B" w:rsidP="007120EB">
            <w:pPr>
              <w:autoSpaceDE w:val="0"/>
              <w:autoSpaceDN w:val="0"/>
              <w:rPr>
                <w:sz w:val="20"/>
                <w:szCs w:val="20"/>
              </w:rPr>
            </w:pPr>
            <w:r w:rsidRPr="0085303F">
              <w:rPr>
                <w:sz w:val="20"/>
                <w:szCs w:val="20"/>
              </w:rPr>
              <w:t>Пропаганда здорового образа жизни, увеличение доли информации, ориентированной на здоровый образ жизни, в общем объеме публикаций в информационном пространстве. Повышение интереса к спортивным мероприятиям, стимулирование населения к систематическим занятиям физической культурой и спортом, профилактика правонарушений</w:t>
            </w:r>
          </w:p>
        </w:tc>
      </w:tr>
      <w:tr w:rsidR="007A760B" w:rsidRPr="0085303F" w14:paraId="423B2CA8"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446A9D84" w14:textId="77777777" w:rsidR="007A760B" w:rsidRPr="0085303F" w:rsidRDefault="007A760B" w:rsidP="007120EB">
            <w:pPr>
              <w:autoSpaceDE w:val="0"/>
              <w:autoSpaceDN w:val="0"/>
              <w:rPr>
                <w:sz w:val="20"/>
                <w:szCs w:val="20"/>
                <w:u w:val="single"/>
              </w:rPr>
            </w:pPr>
            <w:r w:rsidRPr="0085303F">
              <w:rPr>
                <w:sz w:val="20"/>
                <w:szCs w:val="20"/>
              </w:rPr>
              <w:t xml:space="preserve">3.6. Организация и проведение мероприятий, направленных на </w:t>
            </w:r>
            <w:r w:rsidRPr="0085303F">
              <w:rPr>
                <w:sz w:val="20"/>
                <w:szCs w:val="20"/>
              </w:rPr>
              <w:lastRenderedPageBreak/>
              <w:t>профилактику наркомании, пропаганду здорового образа жизни на базе организаций социального обслуживания населения Куйбышевского района.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929B8F4" w14:textId="77777777" w:rsidR="007A760B" w:rsidRPr="0085303F" w:rsidRDefault="007A760B" w:rsidP="007120EB">
            <w:pPr>
              <w:spacing w:after="200" w:line="276" w:lineRule="auto"/>
              <w:rPr>
                <w:sz w:val="20"/>
                <w:szCs w:val="20"/>
              </w:rPr>
            </w:pPr>
            <w:r w:rsidRPr="0085303F">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0A946F9" w14:textId="77777777" w:rsidR="007A760B" w:rsidRPr="0085303F" w:rsidRDefault="007A760B" w:rsidP="007120EB">
            <w:pPr>
              <w:spacing w:line="276" w:lineRule="auto"/>
              <w:jc w:val="center"/>
              <w:rPr>
                <w:sz w:val="20"/>
                <w:szCs w:val="20"/>
              </w:rPr>
            </w:pPr>
            <w:r w:rsidRPr="0085303F">
              <w:rPr>
                <w:sz w:val="20"/>
                <w:szCs w:val="20"/>
              </w:rPr>
              <w:t>ООСОН</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5914B298" w14:textId="77777777" w:rsidR="007A760B" w:rsidRPr="0085303F" w:rsidRDefault="007A760B" w:rsidP="007120EB">
            <w:pPr>
              <w:autoSpaceDE w:val="0"/>
              <w:autoSpaceDN w:val="0"/>
              <w:jc w:val="center"/>
              <w:rPr>
                <w:sz w:val="20"/>
                <w:szCs w:val="20"/>
              </w:rPr>
            </w:pPr>
            <w:r w:rsidRPr="0085303F">
              <w:rPr>
                <w:sz w:val="20"/>
                <w:szCs w:val="20"/>
              </w:rPr>
              <w:t>2021-2025</w:t>
            </w:r>
          </w:p>
          <w:p w14:paraId="0A145FE4"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AAF6C2B" w14:textId="77777777" w:rsidR="007A760B" w:rsidRPr="0085303F" w:rsidRDefault="007A760B" w:rsidP="007120EB">
            <w:pPr>
              <w:jc w:val="center"/>
              <w:rPr>
                <w:sz w:val="20"/>
                <w:szCs w:val="20"/>
              </w:rPr>
            </w:pPr>
            <w:r w:rsidRPr="0085303F">
              <w:rPr>
                <w:sz w:val="20"/>
                <w:szCs w:val="20"/>
              </w:rPr>
              <w:t>В рамках основ</w:t>
            </w:r>
            <w:r w:rsidRPr="0085303F">
              <w:rPr>
                <w:sz w:val="20"/>
                <w:szCs w:val="20"/>
              </w:rPr>
              <w:lastRenderedPageBreak/>
              <w:t xml:space="preserve">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46D58C41"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9728344" w14:textId="77777777" w:rsidR="007A760B" w:rsidRPr="0085303F" w:rsidRDefault="007A760B" w:rsidP="007120EB">
            <w:pPr>
              <w:jc w:val="center"/>
              <w:rPr>
                <w:sz w:val="20"/>
                <w:szCs w:val="20"/>
              </w:rPr>
            </w:pPr>
            <w:r w:rsidRPr="0085303F">
              <w:rPr>
                <w:sz w:val="20"/>
                <w:szCs w:val="20"/>
              </w:rPr>
              <w:t>В рамках основ</w:t>
            </w:r>
            <w:r w:rsidRPr="0085303F">
              <w:rPr>
                <w:sz w:val="20"/>
                <w:szCs w:val="20"/>
              </w:rPr>
              <w:lastRenderedPageBreak/>
              <w:t xml:space="preserve">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09227F87"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B831DE3" w14:textId="77777777" w:rsidR="007A760B" w:rsidRPr="0085303F" w:rsidRDefault="007A760B" w:rsidP="007120EB">
            <w:pPr>
              <w:jc w:val="center"/>
              <w:rPr>
                <w:sz w:val="20"/>
                <w:szCs w:val="20"/>
              </w:rPr>
            </w:pPr>
            <w:r w:rsidRPr="0085303F">
              <w:rPr>
                <w:sz w:val="20"/>
                <w:szCs w:val="20"/>
              </w:rPr>
              <w:t>В рамках основ</w:t>
            </w:r>
            <w:r w:rsidRPr="0085303F">
              <w:rPr>
                <w:sz w:val="20"/>
                <w:szCs w:val="20"/>
              </w:rPr>
              <w:lastRenderedPageBreak/>
              <w:t xml:space="preserve">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401E37A6" w14:textId="77777777" w:rsidR="007A760B" w:rsidRPr="0085303F" w:rsidRDefault="007A760B" w:rsidP="007120EB">
            <w:pPr>
              <w:jc w:val="center"/>
              <w:rPr>
                <w:sz w:val="20"/>
                <w:szCs w:val="20"/>
              </w:rPr>
            </w:pPr>
            <w:r w:rsidRPr="0085303F">
              <w:rPr>
                <w:sz w:val="20"/>
                <w:szCs w:val="20"/>
              </w:rPr>
              <w:lastRenderedPageBreak/>
              <w:t>В рамках основ</w:t>
            </w:r>
            <w:r w:rsidRPr="0085303F">
              <w:rPr>
                <w:sz w:val="20"/>
                <w:szCs w:val="20"/>
              </w:rPr>
              <w:lastRenderedPageBreak/>
              <w:t xml:space="preserve">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6249BF42" w14:textId="77777777" w:rsidR="007A760B" w:rsidRPr="0085303F" w:rsidRDefault="007A760B" w:rsidP="007120EB">
            <w:pPr>
              <w:rPr>
                <w:sz w:val="20"/>
                <w:szCs w:val="20"/>
              </w:rPr>
            </w:pPr>
            <w:r w:rsidRPr="0085303F">
              <w:rPr>
                <w:sz w:val="20"/>
                <w:szCs w:val="20"/>
              </w:rPr>
              <w:lastRenderedPageBreak/>
              <w:t>Снижение количества преступлений, совершенных в состоянии алкогольного (наркотического) опьянения</w:t>
            </w:r>
          </w:p>
        </w:tc>
      </w:tr>
      <w:tr w:rsidR="007A760B" w:rsidRPr="0085303F" w14:paraId="0E63E2C3"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732CEF29" w14:textId="77777777" w:rsidR="007A760B" w:rsidRPr="0085303F" w:rsidRDefault="007A760B" w:rsidP="007120EB">
            <w:pPr>
              <w:autoSpaceDE w:val="0"/>
              <w:autoSpaceDN w:val="0"/>
              <w:rPr>
                <w:sz w:val="20"/>
                <w:szCs w:val="20"/>
              </w:rPr>
            </w:pPr>
            <w:r w:rsidRPr="0085303F">
              <w:rPr>
                <w:sz w:val="20"/>
                <w:szCs w:val="20"/>
              </w:rPr>
              <w:t xml:space="preserve">3.7. Мероприятия по выявлению и уничтожению незаконных посевов </w:t>
            </w:r>
            <w:proofErr w:type="spellStart"/>
            <w:r w:rsidRPr="0085303F">
              <w:rPr>
                <w:sz w:val="20"/>
                <w:szCs w:val="20"/>
              </w:rPr>
              <w:t>наркокультур</w:t>
            </w:r>
            <w:proofErr w:type="spellEnd"/>
          </w:p>
        </w:tc>
        <w:tc>
          <w:tcPr>
            <w:tcW w:w="2653" w:type="dxa"/>
            <w:gridSpan w:val="2"/>
            <w:tcBorders>
              <w:top w:val="single" w:sz="4" w:space="0" w:color="auto"/>
              <w:left w:val="single" w:sz="4" w:space="0" w:color="auto"/>
              <w:bottom w:val="single" w:sz="4" w:space="0" w:color="auto"/>
              <w:right w:val="single" w:sz="4" w:space="0" w:color="auto"/>
            </w:tcBorders>
            <w:noWrap/>
            <w:hideMark/>
          </w:tcPr>
          <w:p w14:paraId="1DDFF8B3"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454A7CC" w14:textId="77777777" w:rsidR="007A760B" w:rsidRPr="0085303F" w:rsidRDefault="007A760B" w:rsidP="007120EB">
            <w:pPr>
              <w:autoSpaceDE w:val="0"/>
              <w:autoSpaceDN w:val="0"/>
              <w:jc w:val="center"/>
              <w:rPr>
                <w:sz w:val="20"/>
                <w:szCs w:val="20"/>
              </w:rPr>
            </w:pPr>
            <w:r w:rsidRPr="0085303F">
              <w:rPr>
                <w:sz w:val="20"/>
                <w:szCs w:val="20"/>
              </w:rPr>
              <w:t xml:space="preserve">взаимодействии </w:t>
            </w:r>
          </w:p>
          <w:p w14:paraId="2EB5FC80" w14:textId="77777777" w:rsidR="007A760B" w:rsidRPr="0085303F" w:rsidRDefault="007A760B" w:rsidP="007120EB">
            <w:pPr>
              <w:autoSpaceDE w:val="0"/>
              <w:autoSpaceDN w:val="0"/>
              <w:jc w:val="center"/>
              <w:rPr>
                <w:sz w:val="20"/>
                <w:szCs w:val="20"/>
              </w:rPr>
            </w:pPr>
            <w:r w:rsidRPr="0085303F">
              <w:rPr>
                <w:sz w:val="20"/>
                <w:szCs w:val="20"/>
              </w:rPr>
              <w:t> ОМС с МО МВД</w:t>
            </w:r>
          </w:p>
          <w:p w14:paraId="16A4879B"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40F2F543" w14:textId="77777777" w:rsidR="007A760B" w:rsidRPr="0085303F" w:rsidRDefault="007A760B" w:rsidP="007120EB">
            <w:pPr>
              <w:autoSpaceDE w:val="0"/>
              <w:autoSpaceDN w:val="0"/>
              <w:jc w:val="center"/>
              <w:rPr>
                <w:sz w:val="20"/>
                <w:szCs w:val="20"/>
              </w:rPr>
            </w:pPr>
            <w:r w:rsidRPr="0085303F">
              <w:rPr>
                <w:sz w:val="20"/>
                <w:szCs w:val="20"/>
              </w:rPr>
              <w:t>2021-2025</w:t>
            </w:r>
          </w:p>
          <w:p w14:paraId="43B7EEC5"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24FD6D5" w14:textId="77777777" w:rsidR="007A760B" w:rsidRPr="0085303F" w:rsidRDefault="007A760B" w:rsidP="007120EB">
            <w:pPr>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4BF165FF"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6E2BF75" w14:textId="77777777" w:rsidR="007A760B" w:rsidRPr="0085303F" w:rsidRDefault="007A760B" w:rsidP="007120EB">
            <w:pPr>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43D7B17D"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4C0D4E9" w14:textId="77777777" w:rsidR="007A760B" w:rsidRPr="0085303F" w:rsidRDefault="007A760B" w:rsidP="007120EB">
            <w:pPr>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34B4D9F1" w14:textId="77777777" w:rsidR="007A760B" w:rsidRPr="0085303F" w:rsidRDefault="007A760B" w:rsidP="007120EB">
            <w:pPr>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1919D097" w14:textId="77777777" w:rsidR="007A760B" w:rsidRPr="0085303F" w:rsidRDefault="007A760B" w:rsidP="007120EB">
            <w:pPr>
              <w:autoSpaceDE w:val="0"/>
              <w:autoSpaceDN w:val="0"/>
              <w:rPr>
                <w:sz w:val="20"/>
                <w:szCs w:val="20"/>
              </w:rPr>
            </w:pPr>
            <w:r w:rsidRPr="0085303F">
              <w:rPr>
                <w:sz w:val="20"/>
                <w:szCs w:val="20"/>
              </w:rPr>
              <w:t>Снижение количества преступлений, совершенных в состоянии алкогольного (наркотического) опьянения</w:t>
            </w:r>
          </w:p>
        </w:tc>
      </w:tr>
      <w:tr w:rsidR="007A760B" w:rsidRPr="0085303F" w14:paraId="69CC66BB"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tcPr>
          <w:p w14:paraId="28FF0545" w14:textId="77777777" w:rsidR="007A760B" w:rsidRPr="0085303F" w:rsidRDefault="007A760B" w:rsidP="007120EB">
            <w:pPr>
              <w:autoSpaceDE w:val="0"/>
              <w:autoSpaceDN w:val="0"/>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tcPr>
          <w:p w14:paraId="5A79E4E8"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114F8501" w14:textId="77777777" w:rsidR="007A760B" w:rsidRPr="0085303F" w:rsidRDefault="007A760B" w:rsidP="007120EB">
            <w:pPr>
              <w:autoSpaceDE w:val="0"/>
              <w:autoSpaceDN w:val="0"/>
              <w:jc w:val="center"/>
              <w:rPr>
                <w:sz w:val="20"/>
                <w:szCs w:val="20"/>
              </w:rPr>
            </w:pPr>
          </w:p>
        </w:tc>
        <w:tc>
          <w:tcPr>
            <w:tcW w:w="1174" w:type="dxa"/>
            <w:gridSpan w:val="2"/>
            <w:tcBorders>
              <w:top w:val="single" w:sz="4" w:space="0" w:color="auto"/>
              <w:left w:val="single" w:sz="4" w:space="0" w:color="auto"/>
              <w:bottom w:val="single" w:sz="4" w:space="0" w:color="auto"/>
              <w:right w:val="single" w:sz="4" w:space="0" w:color="auto"/>
            </w:tcBorders>
            <w:noWrap/>
          </w:tcPr>
          <w:p w14:paraId="32AE4058"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E746A9"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8EA14F"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CEF3FD"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733C20"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D68FBD" w14:textId="77777777" w:rsidR="007A760B" w:rsidRPr="0085303F" w:rsidRDefault="007A760B" w:rsidP="007120EB">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554FFBB" w14:textId="77777777" w:rsidR="007A760B" w:rsidRPr="0085303F" w:rsidRDefault="007A760B" w:rsidP="007120EB">
            <w:pPr>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18E37A02" w14:textId="77777777" w:rsidR="007A760B" w:rsidRPr="0085303F" w:rsidRDefault="007A760B" w:rsidP="007120EB">
            <w:pPr>
              <w:autoSpaceDE w:val="0"/>
              <w:autoSpaceDN w:val="0"/>
              <w:rPr>
                <w:sz w:val="20"/>
                <w:szCs w:val="20"/>
              </w:rPr>
            </w:pPr>
          </w:p>
        </w:tc>
      </w:tr>
      <w:tr w:rsidR="007A760B" w:rsidRPr="0085303F" w14:paraId="3A749C38" w14:textId="77777777" w:rsidTr="007120EB">
        <w:trPr>
          <w:trHeight w:val="20"/>
        </w:trPr>
        <w:tc>
          <w:tcPr>
            <w:tcW w:w="8079" w:type="dxa"/>
            <w:gridSpan w:val="10"/>
            <w:tcBorders>
              <w:top w:val="single" w:sz="4" w:space="0" w:color="auto"/>
              <w:left w:val="single" w:sz="4" w:space="0" w:color="auto"/>
              <w:bottom w:val="single" w:sz="4" w:space="0" w:color="auto"/>
              <w:right w:val="single" w:sz="4" w:space="0" w:color="auto"/>
            </w:tcBorders>
            <w:noWrap/>
            <w:hideMark/>
          </w:tcPr>
          <w:p w14:paraId="618E0320" w14:textId="77777777" w:rsidR="007A760B" w:rsidRPr="0085303F" w:rsidRDefault="007A760B" w:rsidP="007120EB">
            <w:pPr>
              <w:autoSpaceDE w:val="0"/>
              <w:autoSpaceDN w:val="0"/>
              <w:rPr>
                <w:sz w:val="20"/>
                <w:szCs w:val="20"/>
              </w:rPr>
            </w:pPr>
            <w:r w:rsidRPr="0085303F">
              <w:rPr>
                <w:sz w:val="20"/>
                <w:szCs w:val="20"/>
              </w:rPr>
              <w:t>Итого по задаче 3</w:t>
            </w:r>
          </w:p>
        </w:tc>
        <w:tc>
          <w:tcPr>
            <w:tcW w:w="709" w:type="dxa"/>
            <w:tcBorders>
              <w:top w:val="single" w:sz="4" w:space="0" w:color="auto"/>
              <w:left w:val="single" w:sz="4" w:space="0" w:color="auto"/>
              <w:bottom w:val="single" w:sz="4" w:space="0" w:color="auto"/>
              <w:right w:val="single" w:sz="4" w:space="0" w:color="auto"/>
            </w:tcBorders>
          </w:tcPr>
          <w:p w14:paraId="201AD1BF"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ED4E2D"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DCDA42"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ADDB82"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CAF9A5" w14:textId="77777777" w:rsidR="007A760B" w:rsidRPr="0085303F" w:rsidRDefault="007A760B" w:rsidP="007120EB">
            <w:pPr>
              <w:autoSpaceDE w:val="0"/>
              <w:autoSpaceDN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59D80CAD" w14:textId="77777777" w:rsidR="007A760B" w:rsidRPr="0085303F" w:rsidRDefault="007A760B" w:rsidP="007120EB">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506B2B9A" w14:textId="77777777" w:rsidR="007A760B" w:rsidRPr="0085303F" w:rsidRDefault="007A760B" w:rsidP="007120EB">
            <w:pPr>
              <w:autoSpaceDE w:val="0"/>
              <w:autoSpaceDN w:val="0"/>
              <w:rPr>
                <w:sz w:val="20"/>
                <w:szCs w:val="20"/>
              </w:rPr>
            </w:pPr>
          </w:p>
        </w:tc>
      </w:tr>
      <w:tr w:rsidR="007A760B" w:rsidRPr="0085303F" w14:paraId="4B448B79"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2699F20D" w14:textId="77777777" w:rsidR="007A760B" w:rsidRPr="0085303F" w:rsidRDefault="007A760B" w:rsidP="007120EB">
            <w:pPr>
              <w:widowControl w:val="0"/>
              <w:shd w:val="clear" w:color="auto" w:fill="FFFFFF"/>
              <w:tabs>
                <w:tab w:val="left" w:pos="0"/>
              </w:tabs>
              <w:autoSpaceDE w:val="0"/>
              <w:autoSpaceDN w:val="0"/>
              <w:adjustRightInd w:val="0"/>
              <w:ind w:right="-57"/>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E7B12A" w14:textId="77777777" w:rsidR="007A760B" w:rsidRPr="0085303F" w:rsidRDefault="007A760B" w:rsidP="007120EB">
            <w:pPr>
              <w:widowControl w:val="0"/>
              <w:shd w:val="clear" w:color="auto" w:fill="FFFFFF"/>
              <w:tabs>
                <w:tab w:val="left" w:pos="0"/>
              </w:tabs>
              <w:autoSpaceDE w:val="0"/>
              <w:autoSpaceDN w:val="0"/>
              <w:adjustRightInd w:val="0"/>
              <w:ind w:right="-57"/>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5"/>
            </w:tblGrid>
            <w:tr w:rsidR="007A760B" w:rsidRPr="0085303F" w14:paraId="692D6BF5" w14:textId="77777777" w:rsidTr="007120EB">
              <w:trPr>
                <w:trHeight w:val="20"/>
              </w:trPr>
              <w:tc>
                <w:tcPr>
                  <w:tcW w:w="15735" w:type="dxa"/>
                  <w:tcBorders>
                    <w:top w:val="single" w:sz="4" w:space="0" w:color="auto"/>
                    <w:left w:val="single" w:sz="4" w:space="0" w:color="auto"/>
                    <w:bottom w:val="single" w:sz="4" w:space="0" w:color="auto"/>
                    <w:right w:val="single" w:sz="4" w:space="0" w:color="auto"/>
                  </w:tcBorders>
                  <w:noWrap/>
                  <w:hideMark/>
                </w:tcPr>
                <w:p w14:paraId="25848D4C" w14:textId="77777777" w:rsidR="007A760B" w:rsidRPr="0085303F" w:rsidRDefault="007A760B" w:rsidP="007120EB">
                  <w:pPr>
                    <w:widowControl w:val="0"/>
                    <w:shd w:val="clear" w:color="auto" w:fill="FFFFFF"/>
                    <w:tabs>
                      <w:tab w:val="left" w:pos="0"/>
                    </w:tabs>
                    <w:autoSpaceDE w:val="0"/>
                    <w:autoSpaceDN w:val="0"/>
                    <w:adjustRightInd w:val="0"/>
                    <w:ind w:right="-57"/>
                    <w:rPr>
                      <w:sz w:val="20"/>
                      <w:szCs w:val="20"/>
                    </w:rPr>
                  </w:pPr>
                  <w:r w:rsidRPr="0085303F">
                    <w:rPr>
                      <w:sz w:val="20"/>
                      <w:szCs w:val="20"/>
                    </w:rPr>
                    <w:t>Задача 4. Создание условий и стимулов для участия граждан в охране общественного порядка на добровольной основе</w:t>
                  </w:r>
                </w:p>
              </w:tc>
            </w:tr>
          </w:tbl>
          <w:p w14:paraId="0E937D8F" w14:textId="77777777" w:rsidR="007A760B" w:rsidRPr="0085303F" w:rsidRDefault="007A760B" w:rsidP="007120EB">
            <w:pPr>
              <w:spacing w:line="256" w:lineRule="auto"/>
              <w:rPr>
                <w:sz w:val="20"/>
                <w:szCs w:val="20"/>
              </w:rPr>
            </w:pPr>
          </w:p>
        </w:tc>
      </w:tr>
      <w:tr w:rsidR="007A760B" w:rsidRPr="0085303F" w14:paraId="43EC0404"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FA78776" w14:textId="77777777" w:rsidR="007A760B" w:rsidRPr="0085303F" w:rsidRDefault="007A760B" w:rsidP="007120EB">
            <w:pPr>
              <w:autoSpaceDE w:val="0"/>
              <w:autoSpaceDN w:val="0"/>
              <w:rPr>
                <w:sz w:val="20"/>
                <w:szCs w:val="20"/>
              </w:rPr>
            </w:pPr>
            <w:r w:rsidRPr="0085303F">
              <w:rPr>
                <w:sz w:val="20"/>
                <w:szCs w:val="20"/>
              </w:rPr>
              <w:t>4.1. Развитие института (стимулирование и поддержка)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9047FEC" w14:textId="77777777" w:rsidR="007A760B" w:rsidRPr="0085303F" w:rsidRDefault="007A760B" w:rsidP="007120EB">
            <w:pPr>
              <w:autoSpaceDE w:val="0"/>
              <w:autoSpaceDN w:val="0"/>
              <w:rPr>
                <w:sz w:val="20"/>
                <w:szCs w:val="20"/>
              </w:rPr>
            </w:pPr>
            <w:r w:rsidRPr="0085303F">
              <w:rPr>
                <w:sz w:val="20"/>
                <w:szCs w:val="20"/>
              </w:rPr>
              <w:t xml:space="preserve">МП «Молодежь Куйбышевского района на 2019-2021годы» </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CAC7A91" w14:textId="77777777" w:rsidR="007A760B" w:rsidRPr="0085303F" w:rsidRDefault="007A760B" w:rsidP="007120EB">
            <w:pPr>
              <w:autoSpaceDE w:val="0"/>
              <w:autoSpaceDN w:val="0"/>
              <w:jc w:val="center"/>
              <w:rPr>
                <w:sz w:val="20"/>
                <w:szCs w:val="20"/>
              </w:rPr>
            </w:pPr>
            <w:r w:rsidRPr="0085303F">
              <w:rPr>
                <w:sz w:val="20"/>
                <w:szCs w:val="20"/>
              </w:rPr>
              <w:t>МО МВД</w:t>
            </w:r>
          </w:p>
          <w:p w14:paraId="3FE6F401"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1A2B9059" w14:textId="77777777" w:rsidR="007A760B" w:rsidRPr="0085303F" w:rsidRDefault="007A760B" w:rsidP="007120EB">
            <w:pPr>
              <w:autoSpaceDE w:val="0"/>
              <w:autoSpaceDN w:val="0"/>
              <w:jc w:val="center"/>
              <w:rPr>
                <w:sz w:val="20"/>
                <w:szCs w:val="20"/>
              </w:rPr>
            </w:pPr>
            <w:r w:rsidRPr="0085303F">
              <w:rPr>
                <w:sz w:val="20"/>
                <w:szCs w:val="20"/>
              </w:rPr>
              <w:t xml:space="preserve">ОМС, штабом народной дружины Куйбышевского района, </w:t>
            </w:r>
            <w:proofErr w:type="spellStart"/>
            <w:r w:rsidRPr="0085303F">
              <w:rPr>
                <w:sz w:val="20"/>
                <w:szCs w:val="20"/>
              </w:rPr>
              <w:t>УКСМПиТ</w:t>
            </w:r>
            <w:proofErr w:type="spellEnd"/>
            <w:r w:rsidRPr="0085303F">
              <w:rPr>
                <w:sz w:val="20"/>
                <w:szCs w:val="20"/>
              </w:rPr>
              <w:t xml:space="preserve">, МБУ «Дом молодежи Куйбышевского района» </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144D72D6" w14:textId="77777777" w:rsidR="007A760B" w:rsidRPr="0085303F" w:rsidRDefault="007A760B" w:rsidP="007120EB">
            <w:pPr>
              <w:autoSpaceDE w:val="0"/>
              <w:autoSpaceDN w:val="0"/>
              <w:jc w:val="center"/>
              <w:rPr>
                <w:sz w:val="20"/>
                <w:szCs w:val="20"/>
              </w:rPr>
            </w:pPr>
            <w:r w:rsidRPr="0085303F">
              <w:rPr>
                <w:sz w:val="20"/>
                <w:szCs w:val="20"/>
              </w:rPr>
              <w:t>2021-2025</w:t>
            </w:r>
          </w:p>
          <w:p w14:paraId="7A3B40AC"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E2D0AE2"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1075871"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1D8C6D0"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44FD248"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5430141"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6693F726"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557D5328" w14:textId="77777777" w:rsidR="007A760B" w:rsidRPr="0085303F" w:rsidRDefault="007A760B" w:rsidP="007120EB">
            <w:pPr>
              <w:autoSpaceDE w:val="0"/>
              <w:autoSpaceDN w:val="0"/>
              <w:rPr>
                <w:sz w:val="20"/>
                <w:szCs w:val="20"/>
              </w:rPr>
            </w:pPr>
            <w:r w:rsidRPr="0085303F">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7A760B" w:rsidRPr="0085303F" w14:paraId="029933EB"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5062E92A" w14:textId="77777777" w:rsidR="007A760B" w:rsidRPr="0085303F" w:rsidRDefault="007A760B" w:rsidP="007120EB">
            <w:pPr>
              <w:autoSpaceDE w:val="0"/>
              <w:autoSpaceDN w:val="0"/>
              <w:rPr>
                <w:sz w:val="20"/>
                <w:szCs w:val="20"/>
              </w:rPr>
            </w:pPr>
            <w:r w:rsidRPr="0085303F">
              <w:rPr>
                <w:sz w:val="20"/>
                <w:szCs w:val="20"/>
              </w:rPr>
              <w:t xml:space="preserve">4.2. Организация взаимодействия добровольных общественных объединений правоохранительной направленности с подразделениями полиции, территориальными </w:t>
            </w:r>
            <w:r w:rsidRPr="0085303F">
              <w:rPr>
                <w:sz w:val="20"/>
                <w:szCs w:val="20"/>
              </w:rPr>
              <w:lastRenderedPageBreak/>
              <w:t>органами самоуправления</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D97D6AE" w14:textId="77777777" w:rsidR="007A760B" w:rsidRPr="0085303F" w:rsidRDefault="007A760B" w:rsidP="007120EB">
            <w:pPr>
              <w:autoSpaceDE w:val="0"/>
              <w:autoSpaceDN w:val="0"/>
              <w:rPr>
                <w:sz w:val="20"/>
                <w:szCs w:val="20"/>
              </w:rPr>
            </w:pPr>
            <w:r w:rsidRPr="0085303F">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513DD07" w14:textId="77777777" w:rsidR="007A760B" w:rsidRPr="0085303F" w:rsidRDefault="007A760B" w:rsidP="007120EB">
            <w:pPr>
              <w:autoSpaceDE w:val="0"/>
              <w:autoSpaceDN w:val="0"/>
              <w:jc w:val="center"/>
              <w:rPr>
                <w:sz w:val="20"/>
                <w:szCs w:val="20"/>
              </w:rPr>
            </w:pPr>
            <w:r w:rsidRPr="0085303F">
              <w:rPr>
                <w:sz w:val="20"/>
                <w:szCs w:val="20"/>
              </w:rPr>
              <w:t>Штаб народных дружин МО МВД</w:t>
            </w:r>
          </w:p>
          <w:p w14:paraId="26132D49" w14:textId="77777777" w:rsidR="007A760B" w:rsidRPr="0085303F" w:rsidRDefault="007A760B" w:rsidP="007120EB">
            <w:pPr>
              <w:autoSpaceDE w:val="0"/>
              <w:autoSpaceDN w:val="0"/>
              <w:jc w:val="center"/>
              <w:rPr>
                <w:sz w:val="20"/>
                <w:szCs w:val="20"/>
              </w:rPr>
            </w:pPr>
            <w:r w:rsidRPr="0085303F">
              <w:rPr>
                <w:sz w:val="20"/>
                <w:szCs w:val="20"/>
              </w:rPr>
              <w:t>России «Куйбышевский (по согласованию),</w:t>
            </w:r>
          </w:p>
          <w:p w14:paraId="48BD17E5" w14:textId="77777777" w:rsidR="007A760B" w:rsidRPr="0085303F" w:rsidRDefault="007A760B" w:rsidP="007120EB">
            <w:pPr>
              <w:autoSpaceDE w:val="0"/>
              <w:autoSpaceDN w:val="0"/>
              <w:jc w:val="center"/>
              <w:rPr>
                <w:sz w:val="20"/>
                <w:szCs w:val="20"/>
              </w:rPr>
            </w:pPr>
            <w:r w:rsidRPr="0085303F">
              <w:rPr>
                <w:sz w:val="20"/>
                <w:szCs w:val="20"/>
              </w:rPr>
              <w:t>ОМС (по согласованию)</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194A85E2" w14:textId="77777777" w:rsidR="007A760B" w:rsidRPr="0085303F" w:rsidRDefault="007A760B" w:rsidP="007120EB">
            <w:pPr>
              <w:autoSpaceDE w:val="0"/>
              <w:autoSpaceDN w:val="0"/>
              <w:jc w:val="center"/>
              <w:rPr>
                <w:sz w:val="20"/>
                <w:szCs w:val="20"/>
              </w:rPr>
            </w:pPr>
            <w:r w:rsidRPr="0085303F">
              <w:rPr>
                <w:sz w:val="20"/>
                <w:szCs w:val="20"/>
              </w:rPr>
              <w:t>2021-2025</w:t>
            </w:r>
          </w:p>
          <w:p w14:paraId="5AFEF2D6"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1B6DD61" w14:textId="77777777" w:rsidR="007A760B" w:rsidRPr="0085303F" w:rsidRDefault="007A760B" w:rsidP="007120EB">
            <w:pPr>
              <w:spacing w:after="200" w:line="276" w:lineRule="auto"/>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F577959"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9D7447E"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26B7B9B"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0719704"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60BB46A6"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B92321D" w14:textId="77777777" w:rsidR="007A760B" w:rsidRPr="0085303F" w:rsidRDefault="007A760B" w:rsidP="007120EB">
            <w:pPr>
              <w:autoSpaceDE w:val="0"/>
              <w:autoSpaceDN w:val="0"/>
              <w:rPr>
                <w:sz w:val="20"/>
                <w:szCs w:val="20"/>
              </w:rPr>
            </w:pPr>
            <w:r w:rsidRPr="0085303F">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7A760B" w:rsidRPr="0085303F" w14:paraId="751396C5"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4A696662" w14:textId="77777777" w:rsidR="007A760B" w:rsidRPr="0085303F" w:rsidRDefault="007A760B" w:rsidP="007120EB">
            <w:pPr>
              <w:autoSpaceDE w:val="0"/>
              <w:autoSpaceDN w:val="0"/>
              <w:rPr>
                <w:sz w:val="20"/>
                <w:szCs w:val="20"/>
              </w:rPr>
            </w:pPr>
            <w:r w:rsidRPr="0085303F">
              <w:rPr>
                <w:sz w:val="20"/>
                <w:szCs w:val="20"/>
              </w:rPr>
              <w:t>4.3. Координация деятельности народных дружин, обобщение передового опыта, результатов деятельности</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889974B"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17DF2FC" w14:textId="77777777" w:rsidR="007A760B" w:rsidRPr="0085303F" w:rsidRDefault="007A760B" w:rsidP="007120EB">
            <w:pPr>
              <w:autoSpaceDE w:val="0"/>
              <w:autoSpaceDN w:val="0"/>
              <w:jc w:val="center"/>
              <w:rPr>
                <w:sz w:val="20"/>
                <w:szCs w:val="20"/>
              </w:rPr>
            </w:pPr>
            <w:r w:rsidRPr="0085303F">
              <w:rPr>
                <w:sz w:val="20"/>
                <w:szCs w:val="20"/>
              </w:rPr>
              <w:t>Штаб народных дружин Куйбышевского района (по согласованию),</w:t>
            </w:r>
          </w:p>
          <w:p w14:paraId="37DF861D" w14:textId="77777777" w:rsidR="007A760B" w:rsidRPr="0085303F" w:rsidRDefault="007A760B" w:rsidP="007120EB">
            <w:pPr>
              <w:autoSpaceDE w:val="0"/>
              <w:autoSpaceDN w:val="0"/>
              <w:jc w:val="center"/>
              <w:rPr>
                <w:sz w:val="20"/>
                <w:szCs w:val="20"/>
              </w:rPr>
            </w:pPr>
            <w:r w:rsidRPr="0085303F">
              <w:rPr>
                <w:sz w:val="20"/>
                <w:szCs w:val="20"/>
              </w:rPr>
              <w:t>МО МВД</w:t>
            </w:r>
          </w:p>
          <w:p w14:paraId="1528D4D7" w14:textId="77777777" w:rsidR="007A760B" w:rsidRPr="0085303F" w:rsidRDefault="007A760B" w:rsidP="007120EB">
            <w:pPr>
              <w:autoSpaceDE w:val="0"/>
              <w:autoSpaceDN w:val="0"/>
              <w:jc w:val="center"/>
              <w:rPr>
                <w:sz w:val="20"/>
                <w:szCs w:val="20"/>
              </w:rPr>
            </w:pPr>
            <w:r w:rsidRPr="0085303F">
              <w:rPr>
                <w:sz w:val="20"/>
                <w:szCs w:val="20"/>
              </w:rPr>
              <w:t>России «Куйбышевский (по согласованию),</w:t>
            </w:r>
          </w:p>
          <w:p w14:paraId="5A79E876" w14:textId="77777777" w:rsidR="007A760B" w:rsidRPr="0085303F" w:rsidRDefault="007A760B" w:rsidP="007120EB">
            <w:pPr>
              <w:autoSpaceDE w:val="0"/>
              <w:autoSpaceDN w:val="0"/>
              <w:jc w:val="center"/>
              <w:rPr>
                <w:sz w:val="20"/>
                <w:szCs w:val="20"/>
              </w:rPr>
            </w:pPr>
            <w:r w:rsidRPr="0085303F">
              <w:rPr>
                <w:sz w:val="20"/>
                <w:szCs w:val="20"/>
              </w:rPr>
              <w:t>ОМС (по согласованию)</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11D7E517" w14:textId="77777777" w:rsidR="007A760B" w:rsidRPr="0085303F" w:rsidRDefault="007A760B" w:rsidP="007120EB">
            <w:pPr>
              <w:autoSpaceDE w:val="0"/>
              <w:autoSpaceDN w:val="0"/>
              <w:jc w:val="center"/>
              <w:rPr>
                <w:sz w:val="20"/>
                <w:szCs w:val="20"/>
              </w:rPr>
            </w:pPr>
            <w:r w:rsidRPr="0085303F">
              <w:rPr>
                <w:sz w:val="20"/>
                <w:szCs w:val="20"/>
              </w:rPr>
              <w:t>2021-2025</w:t>
            </w:r>
          </w:p>
          <w:p w14:paraId="227C5E40"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18388E4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CB5EE4A"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A8359D5"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C1A2F20"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38EA416"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239A215"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780BBB0B" w14:textId="77777777" w:rsidR="007A760B" w:rsidRPr="0085303F" w:rsidRDefault="007A760B" w:rsidP="007120EB">
            <w:pPr>
              <w:autoSpaceDE w:val="0"/>
              <w:autoSpaceDN w:val="0"/>
              <w:rPr>
                <w:sz w:val="20"/>
                <w:szCs w:val="20"/>
              </w:rPr>
            </w:pPr>
            <w:r w:rsidRPr="0085303F">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7A760B" w:rsidRPr="0085303F" w14:paraId="7498D7ED"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0B8C0B91" w14:textId="77777777" w:rsidR="007A760B" w:rsidRPr="0085303F" w:rsidRDefault="007A760B" w:rsidP="007120EB">
            <w:pPr>
              <w:autoSpaceDE w:val="0"/>
              <w:autoSpaceDN w:val="0"/>
              <w:rPr>
                <w:sz w:val="20"/>
                <w:szCs w:val="20"/>
              </w:rPr>
            </w:pPr>
            <w:r w:rsidRPr="0085303F">
              <w:rPr>
                <w:sz w:val="20"/>
                <w:szCs w:val="20"/>
              </w:rPr>
              <w:t>4.4. Проведение фестивалей, слетов, спартакиад среди народных дружин</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16A460DE"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B24D80D" w14:textId="77777777" w:rsidR="007A760B" w:rsidRPr="0085303F" w:rsidRDefault="007A760B" w:rsidP="007120EB">
            <w:pPr>
              <w:autoSpaceDE w:val="0"/>
              <w:autoSpaceDN w:val="0"/>
              <w:jc w:val="center"/>
              <w:rPr>
                <w:sz w:val="20"/>
                <w:szCs w:val="20"/>
              </w:rPr>
            </w:pPr>
            <w:r w:rsidRPr="0085303F">
              <w:rPr>
                <w:sz w:val="20"/>
                <w:szCs w:val="20"/>
              </w:rPr>
              <w:t>взаимодействии со штабом народной дружины Куйбышевского района</w:t>
            </w:r>
          </w:p>
          <w:p w14:paraId="0F81356E" w14:textId="77777777" w:rsidR="007A760B" w:rsidRPr="0085303F" w:rsidRDefault="007A760B" w:rsidP="007120EB">
            <w:pPr>
              <w:autoSpaceDE w:val="0"/>
              <w:autoSpaceDN w:val="0"/>
              <w:jc w:val="center"/>
              <w:rPr>
                <w:sz w:val="20"/>
                <w:szCs w:val="20"/>
              </w:rPr>
            </w:pPr>
            <w:r w:rsidRPr="0085303F">
              <w:rPr>
                <w:sz w:val="20"/>
                <w:szCs w:val="20"/>
              </w:rPr>
              <w:t>МО МВД</w:t>
            </w:r>
          </w:p>
          <w:p w14:paraId="6AEB741B"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65D22405" w14:textId="77777777" w:rsidR="007A760B" w:rsidRPr="0085303F" w:rsidRDefault="007A760B" w:rsidP="007120EB">
            <w:pPr>
              <w:autoSpaceDE w:val="0"/>
              <w:autoSpaceDN w:val="0"/>
              <w:jc w:val="center"/>
              <w:rPr>
                <w:sz w:val="20"/>
                <w:szCs w:val="20"/>
              </w:rPr>
            </w:pPr>
            <w:r w:rsidRPr="0085303F">
              <w:rPr>
                <w:sz w:val="20"/>
                <w:szCs w:val="20"/>
              </w:rPr>
              <w:t>ОМС</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49BCC987" w14:textId="77777777" w:rsidR="007A760B" w:rsidRPr="0085303F" w:rsidRDefault="007A760B" w:rsidP="007120EB">
            <w:pPr>
              <w:autoSpaceDE w:val="0"/>
              <w:autoSpaceDN w:val="0"/>
              <w:jc w:val="center"/>
              <w:rPr>
                <w:sz w:val="20"/>
                <w:szCs w:val="20"/>
              </w:rPr>
            </w:pPr>
            <w:r w:rsidRPr="0085303F">
              <w:rPr>
                <w:sz w:val="20"/>
                <w:szCs w:val="20"/>
              </w:rPr>
              <w:t>2021-2025</w:t>
            </w:r>
          </w:p>
          <w:p w14:paraId="6A8C2797"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1DD7CD1C"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AE46B4F"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7F5A21F"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55952CF"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ECA96FC"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D0EF579"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21EBF814" w14:textId="77777777" w:rsidR="007A760B" w:rsidRPr="0085303F" w:rsidRDefault="007A760B" w:rsidP="007120EB">
            <w:pPr>
              <w:autoSpaceDE w:val="0"/>
              <w:autoSpaceDN w:val="0"/>
              <w:rPr>
                <w:sz w:val="20"/>
                <w:szCs w:val="20"/>
              </w:rPr>
            </w:pPr>
            <w:r w:rsidRPr="0085303F">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7A760B" w:rsidRPr="0085303F" w14:paraId="6B971D35"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tcPr>
          <w:p w14:paraId="26A095F0" w14:textId="77777777" w:rsidR="007A760B" w:rsidRPr="0085303F" w:rsidRDefault="007A760B" w:rsidP="007120EB">
            <w:pPr>
              <w:autoSpaceDE w:val="0"/>
              <w:autoSpaceDN w:val="0"/>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tcPr>
          <w:p w14:paraId="79A4CEF5"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42A484BD" w14:textId="77777777" w:rsidR="007A760B" w:rsidRPr="0085303F" w:rsidRDefault="007A760B" w:rsidP="007120EB">
            <w:pPr>
              <w:autoSpaceDE w:val="0"/>
              <w:autoSpaceDN w:val="0"/>
              <w:jc w:val="center"/>
              <w:rPr>
                <w:sz w:val="20"/>
                <w:szCs w:val="20"/>
              </w:rPr>
            </w:pPr>
          </w:p>
        </w:tc>
        <w:tc>
          <w:tcPr>
            <w:tcW w:w="1174" w:type="dxa"/>
            <w:gridSpan w:val="2"/>
            <w:tcBorders>
              <w:top w:val="single" w:sz="4" w:space="0" w:color="auto"/>
              <w:left w:val="single" w:sz="4" w:space="0" w:color="auto"/>
              <w:bottom w:val="single" w:sz="4" w:space="0" w:color="auto"/>
              <w:right w:val="single" w:sz="4" w:space="0" w:color="auto"/>
            </w:tcBorders>
            <w:noWrap/>
          </w:tcPr>
          <w:p w14:paraId="3C852AB1"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BC38E95"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841D280"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3579AE"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89C161"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5CC96C8"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4C149E8"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63CF531" w14:textId="77777777" w:rsidR="007A760B" w:rsidRPr="0085303F" w:rsidRDefault="007A760B" w:rsidP="007120EB">
            <w:pPr>
              <w:spacing w:after="200" w:line="276" w:lineRule="auto"/>
              <w:rPr>
                <w:sz w:val="20"/>
                <w:szCs w:val="20"/>
              </w:rPr>
            </w:pPr>
          </w:p>
        </w:tc>
      </w:tr>
      <w:tr w:rsidR="007A760B" w:rsidRPr="0085303F" w14:paraId="1980FECA" w14:textId="77777777" w:rsidTr="007120EB">
        <w:trPr>
          <w:trHeight w:val="20"/>
        </w:trPr>
        <w:tc>
          <w:tcPr>
            <w:tcW w:w="8079" w:type="dxa"/>
            <w:gridSpan w:val="10"/>
            <w:tcBorders>
              <w:top w:val="single" w:sz="4" w:space="0" w:color="auto"/>
              <w:left w:val="single" w:sz="4" w:space="0" w:color="auto"/>
              <w:bottom w:val="single" w:sz="4" w:space="0" w:color="auto"/>
              <w:right w:val="single" w:sz="4" w:space="0" w:color="auto"/>
            </w:tcBorders>
            <w:noWrap/>
            <w:hideMark/>
          </w:tcPr>
          <w:p w14:paraId="1F48743D" w14:textId="77777777" w:rsidR="007A760B" w:rsidRPr="0085303F" w:rsidRDefault="007A760B" w:rsidP="007120EB">
            <w:pPr>
              <w:autoSpaceDE w:val="0"/>
              <w:autoSpaceDN w:val="0"/>
              <w:rPr>
                <w:sz w:val="20"/>
                <w:szCs w:val="20"/>
              </w:rPr>
            </w:pPr>
            <w:r w:rsidRPr="0085303F">
              <w:rPr>
                <w:sz w:val="20"/>
                <w:szCs w:val="20"/>
              </w:rPr>
              <w:t>Итого по задаче 4</w:t>
            </w:r>
          </w:p>
        </w:tc>
        <w:tc>
          <w:tcPr>
            <w:tcW w:w="709" w:type="dxa"/>
            <w:tcBorders>
              <w:top w:val="single" w:sz="4" w:space="0" w:color="auto"/>
              <w:left w:val="single" w:sz="4" w:space="0" w:color="auto"/>
              <w:bottom w:val="single" w:sz="4" w:space="0" w:color="auto"/>
              <w:right w:val="single" w:sz="4" w:space="0" w:color="auto"/>
            </w:tcBorders>
            <w:hideMark/>
          </w:tcPr>
          <w:p w14:paraId="39A016E9" w14:textId="77777777" w:rsidR="007A760B" w:rsidRPr="0085303F" w:rsidRDefault="007A760B" w:rsidP="007120EB">
            <w:pPr>
              <w:autoSpaceDE w:val="0"/>
              <w:autoSpaceDN w:val="0"/>
              <w:jc w:val="center"/>
              <w:rPr>
                <w:sz w:val="20"/>
                <w:szCs w:val="20"/>
              </w:rPr>
            </w:pPr>
            <w:r w:rsidRPr="0085303F">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4D9BBED0" w14:textId="77777777" w:rsidR="007A760B" w:rsidRPr="0085303F" w:rsidRDefault="007A760B" w:rsidP="007120EB">
            <w:pPr>
              <w:autoSpaceDE w:val="0"/>
              <w:autoSpaceDN w:val="0"/>
              <w:jc w:val="center"/>
              <w:rPr>
                <w:sz w:val="20"/>
                <w:szCs w:val="20"/>
              </w:rPr>
            </w:pPr>
            <w:r w:rsidRPr="0085303F">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AF4070E" w14:textId="77777777" w:rsidR="007A760B" w:rsidRPr="0085303F" w:rsidRDefault="007A760B" w:rsidP="007120EB">
            <w:pPr>
              <w:autoSpaceDE w:val="0"/>
              <w:autoSpaceDN w:val="0"/>
              <w:jc w:val="center"/>
              <w:rPr>
                <w:sz w:val="20"/>
                <w:szCs w:val="20"/>
              </w:rPr>
            </w:pPr>
            <w:r w:rsidRPr="0085303F">
              <w:rPr>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2EBF8798" w14:textId="77777777" w:rsidR="007A760B" w:rsidRPr="0085303F" w:rsidRDefault="007A760B" w:rsidP="007120EB">
            <w:pPr>
              <w:autoSpaceDE w:val="0"/>
              <w:autoSpaceDN w:val="0"/>
              <w:jc w:val="center"/>
              <w:rPr>
                <w:sz w:val="20"/>
                <w:szCs w:val="20"/>
              </w:rPr>
            </w:pPr>
            <w:r w:rsidRPr="0085303F">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04C18E17" w14:textId="77777777" w:rsidR="007A760B" w:rsidRPr="0085303F" w:rsidRDefault="007A760B" w:rsidP="007120EB">
            <w:pPr>
              <w:autoSpaceDE w:val="0"/>
              <w:autoSpaceDN w:val="0"/>
              <w:jc w:val="center"/>
              <w:rPr>
                <w:sz w:val="20"/>
                <w:szCs w:val="20"/>
              </w:rPr>
            </w:pPr>
            <w:r w:rsidRPr="0085303F">
              <w:rPr>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1074C0DB" w14:textId="77777777" w:rsidR="007A760B" w:rsidRPr="0085303F" w:rsidRDefault="007A760B" w:rsidP="007120EB">
            <w:pPr>
              <w:autoSpaceDE w:val="0"/>
              <w:autoSpaceDN w:val="0"/>
              <w:jc w:val="center"/>
              <w:rPr>
                <w:sz w:val="20"/>
                <w:szCs w:val="20"/>
              </w:rPr>
            </w:pPr>
            <w:r w:rsidRPr="0085303F">
              <w:rPr>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6A174362" w14:textId="77777777" w:rsidR="007A760B" w:rsidRPr="0085303F" w:rsidRDefault="007A760B" w:rsidP="007120EB">
            <w:pPr>
              <w:autoSpaceDE w:val="0"/>
              <w:autoSpaceDN w:val="0"/>
              <w:rPr>
                <w:sz w:val="20"/>
                <w:szCs w:val="20"/>
              </w:rPr>
            </w:pPr>
          </w:p>
        </w:tc>
      </w:tr>
      <w:tr w:rsidR="007A760B" w:rsidRPr="0085303F" w14:paraId="27EDBA66"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04BB4C59" w14:textId="77777777" w:rsidR="007A760B" w:rsidRPr="0085303F" w:rsidRDefault="007A760B" w:rsidP="007120EB">
            <w:pPr>
              <w:widowControl w:val="0"/>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6CB851" w14:textId="77777777" w:rsidR="007A760B" w:rsidRPr="0085303F" w:rsidRDefault="007A760B" w:rsidP="007120EB">
            <w:pPr>
              <w:widowControl w:val="0"/>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05E7C7EE" w14:textId="77777777" w:rsidR="007A760B" w:rsidRPr="0085303F" w:rsidRDefault="007A760B" w:rsidP="007120EB">
            <w:pPr>
              <w:widowControl w:val="0"/>
              <w:autoSpaceDE w:val="0"/>
              <w:autoSpaceDN w:val="0"/>
              <w:rPr>
                <w:sz w:val="20"/>
                <w:szCs w:val="20"/>
              </w:rPr>
            </w:pPr>
            <w:r w:rsidRPr="0085303F">
              <w:rPr>
                <w:sz w:val="20"/>
                <w:szCs w:val="20"/>
              </w:rPr>
              <w:t>Задача 5. Противодействие терроризму и экстремизму</w:t>
            </w:r>
          </w:p>
        </w:tc>
      </w:tr>
      <w:tr w:rsidR="007A760B" w:rsidRPr="0085303F" w14:paraId="2C59D05B"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61492B9" w14:textId="77777777" w:rsidR="007A760B" w:rsidRPr="0085303F" w:rsidRDefault="007A760B" w:rsidP="007120EB">
            <w:pPr>
              <w:widowControl w:val="0"/>
              <w:autoSpaceDE w:val="0"/>
              <w:autoSpaceDN w:val="0"/>
              <w:rPr>
                <w:sz w:val="20"/>
                <w:szCs w:val="20"/>
              </w:rPr>
            </w:pPr>
            <w:r w:rsidRPr="0085303F">
              <w:rPr>
                <w:sz w:val="20"/>
                <w:szCs w:val="20"/>
              </w:rPr>
              <w:t xml:space="preserve">5.1. Обеспечение антитеррористической защищенности населения и объектов инфраструктуры Новосибирской области (проведение проверок исполнения антитеррористического законодательства и решений антитеррористической комиссии </w:t>
            </w:r>
            <w:r w:rsidRPr="0085303F">
              <w:rPr>
                <w:sz w:val="20"/>
                <w:szCs w:val="20"/>
              </w:rPr>
              <w:lastRenderedPageBreak/>
              <w:t>Куйбышевского района на критически важных объектах, объектах с массовым пребыванием людей с последующей выработкой мер по устранению недостатков и контроль за их исполнением)</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3E4DC1D6" w14:textId="77777777" w:rsidR="007A760B" w:rsidRPr="0085303F" w:rsidRDefault="007A760B" w:rsidP="007120EB">
            <w:pPr>
              <w:autoSpaceDE w:val="0"/>
              <w:autoSpaceDN w:val="0"/>
              <w:rPr>
                <w:sz w:val="20"/>
                <w:szCs w:val="20"/>
              </w:rPr>
            </w:pPr>
            <w:r w:rsidRPr="0085303F">
              <w:rPr>
                <w:sz w:val="20"/>
                <w:szCs w:val="20"/>
              </w:rPr>
              <w:lastRenderedPageBreak/>
              <w:t>Вне программ</w:t>
            </w:r>
          </w:p>
          <w:p w14:paraId="48120788" w14:textId="77777777" w:rsidR="007A760B" w:rsidRPr="0085303F" w:rsidRDefault="007A760B" w:rsidP="007120EB">
            <w:pPr>
              <w:spacing w:line="259" w:lineRule="auto"/>
              <w:rPr>
                <w:sz w:val="20"/>
                <w:szCs w:val="20"/>
              </w:rPr>
            </w:pPr>
            <w:r w:rsidRPr="0085303F">
              <w:rPr>
                <w:sz w:val="20"/>
                <w:szCs w:val="20"/>
              </w:rPr>
              <w:t>Установка системы видеонаблюдения и система оповещения по предупреждению террористических актов</w:t>
            </w:r>
          </w:p>
          <w:p w14:paraId="76B7CF9C" w14:textId="77777777" w:rsidR="007A760B" w:rsidRPr="0085303F" w:rsidRDefault="007A760B" w:rsidP="007120EB">
            <w:pPr>
              <w:spacing w:line="259" w:lineRule="auto"/>
              <w:rPr>
                <w:sz w:val="20"/>
                <w:szCs w:val="20"/>
              </w:rPr>
            </w:pPr>
          </w:p>
          <w:p w14:paraId="04A48066" w14:textId="77777777" w:rsidR="007A760B" w:rsidRPr="0085303F" w:rsidRDefault="007A760B" w:rsidP="007120EB">
            <w:pPr>
              <w:spacing w:line="259" w:lineRule="auto"/>
              <w:rPr>
                <w:sz w:val="20"/>
                <w:szCs w:val="20"/>
              </w:rPr>
            </w:pPr>
            <w:r w:rsidRPr="0085303F">
              <w:rPr>
                <w:sz w:val="20"/>
                <w:szCs w:val="20"/>
              </w:rPr>
              <w:t xml:space="preserve">Закуп баннеров «Осторожно, терроризм!» </w:t>
            </w:r>
          </w:p>
          <w:p w14:paraId="35DE6BBF" w14:textId="77777777" w:rsidR="007A760B" w:rsidRPr="0085303F" w:rsidRDefault="007A760B" w:rsidP="007120EB">
            <w:pPr>
              <w:spacing w:after="20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0D85C0C" w14:textId="77777777" w:rsidR="007A760B" w:rsidRPr="0085303F" w:rsidRDefault="007A760B" w:rsidP="007120EB">
            <w:pPr>
              <w:autoSpaceDE w:val="0"/>
              <w:autoSpaceDN w:val="0"/>
              <w:jc w:val="center"/>
              <w:rPr>
                <w:sz w:val="20"/>
                <w:szCs w:val="20"/>
              </w:rPr>
            </w:pPr>
            <w:r w:rsidRPr="0085303F">
              <w:rPr>
                <w:sz w:val="20"/>
                <w:szCs w:val="20"/>
              </w:rPr>
              <w:t>МО МВД</w:t>
            </w:r>
          </w:p>
          <w:p w14:paraId="77501425"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5621BCD6" w14:textId="77777777" w:rsidR="007A760B" w:rsidRPr="0085303F" w:rsidRDefault="007A760B" w:rsidP="007120EB">
            <w:pPr>
              <w:autoSpaceDE w:val="0"/>
              <w:autoSpaceDN w:val="0"/>
              <w:jc w:val="center"/>
              <w:rPr>
                <w:sz w:val="20"/>
                <w:szCs w:val="20"/>
                <w:u w:val="single"/>
              </w:rPr>
            </w:pPr>
            <w:r w:rsidRPr="0085303F">
              <w:rPr>
                <w:sz w:val="20"/>
                <w:szCs w:val="20"/>
              </w:rPr>
              <w:t xml:space="preserve">ОМС, </w:t>
            </w:r>
            <w:r w:rsidRPr="0085303F">
              <w:rPr>
                <w:sz w:val="20"/>
                <w:szCs w:val="20"/>
                <w:u w:val="single"/>
              </w:rPr>
              <w:t xml:space="preserve">ГОЧС </w:t>
            </w:r>
          </w:p>
          <w:p w14:paraId="67563F12" w14:textId="77777777" w:rsidR="007A760B" w:rsidRPr="0085303F" w:rsidRDefault="007A760B" w:rsidP="007120EB">
            <w:pPr>
              <w:autoSpaceDE w:val="0"/>
              <w:autoSpaceDN w:val="0"/>
              <w:jc w:val="center"/>
              <w:rPr>
                <w:sz w:val="20"/>
                <w:szCs w:val="20"/>
                <w:u w:val="single"/>
              </w:rPr>
            </w:pPr>
          </w:p>
          <w:p w14:paraId="72BE93DE" w14:textId="77777777" w:rsidR="007A760B" w:rsidRPr="0085303F" w:rsidRDefault="007A760B" w:rsidP="007120EB">
            <w:pPr>
              <w:autoSpaceDE w:val="0"/>
              <w:autoSpaceDN w:val="0"/>
              <w:jc w:val="center"/>
              <w:rPr>
                <w:sz w:val="20"/>
                <w:szCs w:val="20"/>
                <w:u w:val="single"/>
              </w:rPr>
            </w:pPr>
          </w:p>
          <w:p w14:paraId="143B8EEE" w14:textId="77777777" w:rsidR="007A760B" w:rsidRPr="0085303F" w:rsidRDefault="007A760B" w:rsidP="007120EB">
            <w:pPr>
              <w:autoSpaceDE w:val="0"/>
              <w:autoSpaceDN w:val="0"/>
              <w:jc w:val="center"/>
              <w:rPr>
                <w:sz w:val="20"/>
                <w:szCs w:val="20"/>
                <w:u w:val="single"/>
              </w:rPr>
            </w:pPr>
          </w:p>
          <w:p w14:paraId="4BE70DDD" w14:textId="77777777" w:rsidR="007A760B" w:rsidRPr="0085303F" w:rsidRDefault="007A760B" w:rsidP="007120EB">
            <w:pPr>
              <w:autoSpaceDE w:val="0"/>
              <w:autoSpaceDN w:val="0"/>
              <w:jc w:val="center"/>
              <w:rPr>
                <w:sz w:val="20"/>
                <w:szCs w:val="20"/>
                <w:u w:val="single"/>
              </w:rPr>
            </w:pPr>
          </w:p>
          <w:p w14:paraId="7A0BA31C" w14:textId="77777777" w:rsidR="007A760B" w:rsidRPr="0085303F" w:rsidRDefault="007A760B" w:rsidP="007120EB">
            <w:pPr>
              <w:autoSpaceDE w:val="0"/>
              <w:autoSpaceDN w:val="0"/>
              <w:jc w:val="center"/>
              <w:rPr>
                <w:sz w:val="20"/>
                <w:szCs w:val="20"/>
                <w:u w:val="single"/>
              </w:rPr>
            </w:pPr>
          </w:p>
          <w:p w14:paraId="2B7D627B" w14:textId="77777777" w:rsidR="007A760B" w:rsidRPr="0085303F" w:rsidRDefault="007A760B" w:rsidP="007120EB">
            <w:pPr>
              <w:autoSpaceDE w:val="0"/>
              <w:autoSpaceDN w:val="0"/>
              <w:jc w:val="center"/>
              <w:rPr>
                <w:sz w:val="20"/>
                <w:szCs w:val="20"/>
                <w:u w:val="single"/>
              </w:rPr>
            </w:pPr>
          </w:p>
          <w:p w14:paraId="0437E586" w14:textId="77777777" w:rsidR="007A760B" w:rsidRPr="0085303F" w:rsidRDefault="007A760B" w:rsidP="007120EB">
            <w:pPr>
              <w:autoSpaceDE w:val="0"/>
              <w:autoSpaceDN w:val="0"/>
              <w:jc w:val="center"/>
              <w:rPr>
                <w:sz w:val="20"/>
                <w:szCs w:val="20"/>
              </w:rPr>
            </w:pPr>
            <w:r w:rsidRPr="0085303F">
              <w:rPr>
                <w:sz w:val="20"/>
                <w:szCs w:val="20"/>
                <w:u w:val="single"/>
              </w:rPr>
              <w:t xml:space="preserve">МКУ «Центр гражданской защиты </w:t>
            </w:r>
            <w:r w:rsidRPr="0085303F">
              <w:rPr>
                <w:sz w:val="20"/>
                <w:szCs w:val="20"/>
                <w:u w:val="single"/>
              </w:rPr>
              <w:lastRenderedPageBreak/>
              <w:t>населения</w:t>
            </w:r>
            <w:r w:rsidRPr="0085303F">
              <w:rPr>
                <w:sz w:val="20"/>
                <w:szCs w:val="20"/>
              </w:rPr>
              <w:t>»</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6F6CFB2D" w14:textId="77777777" w:rsidR="007A760B" w:rsidRPr="0085303F" w:rsidRDefault="007A760B" w:rsidP="007120EB">
            <w:pPr>
              <w:autoSpaceDE w:val="0"/>
              <w:autoSpaceDN w:val="0"/>
              <w:jc w:val="center"/>
              <w:rPr>
                <w:sz w:val="20"/>
                <w:szCs w:val="20"/>
              </w:rPr>
            </w:pPr>
            <w:r w:rsidRPr="0085303F">
              <w:rPr>
                <w:sz w:val="20"/>
                <w:szCs w:val="20"/>
              </w:rPr>
              <w:lastRenderedPageBreak/>
              <w:t>2021-2025</w:t>
            </w:r>
          </w:p>
          <w:p w14:paraId="42ECE1B6"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149BE068" w14:textId="77777777" w:rsidR="007A760B" w:rsidRPr="0085303F" w:rsidRDefault="007A760B" w:rsidP="007120EB">
            <w:pPr>
              <w:autoSpaceDE w:val="0"/>
              <w:autoSpaceDN w:val="0"/>
              <w:jc w:val="center"/>
              <w:rPr>
                <w:sz w:val="20"/>
                <w:szCs w:val="20"/>
              </w:rPr>
            </w:pPr>
            <w:r w:rsidRPr="0085303F">
              <w:rPr>
                <w:sz w:val="20"/>
                <w:szCs w:val="20"/>
              </w:rPr>
              <w:t>0</w:t>
            </w:r>
          </w:p>
          <w:p w14:paraId="3AFCAEBA" w14:textId="77777777" w:rsidR="007A760B" w:rsidRPr="0085303F" w:rsidRDefault="007A760B" w:rsidP="007120EB">
            <w:pPr>
              <w:autoSpaceDE w:val="0"/>
              <w:autoSpaceDN w:val="0"/>
              <w:jc w:val="center"/>
              <w:rPr>
                <w:sz w:val="20"/>
                <w:szCs w:val="20"/>
              </w:rPr>
            </w:pPr>
          </w:p>
          <w:p w14:paraId="0AC7F136" w14:textId="77777777" w:rsidR="007A760B" w:rsidRPr="0085303F" w:rsidRDefault="007A760B" w:rsidP="007120EB">
            <w:pPr>
              <w:autoSpaceDE w:val="0"/>
              <w:autoSpaceDN w:val="0"/>
              <w:jc w:val="center"/>
              <w:rPr>
                <w:sz w:val="20"/>
                <w:szCs w:val="20"/>
              </w:rPr>
            </w:pPr>
          </w:p>
          <w:p w14:paraId="337D5DB7" w14:textId="77777777" w:rsidR="007A760B" w:rsidRPr="0085303F" w:rsidRDefault="007A760B" w:rsidP="007120EB">
            <w:pPr>
              <w:autoSpaceDE w:val="0"/>
              <w:autoSpaceDN w:val="0"/>
              <w:jc w:val="center"/>
              <w:rPr>
                <w:sz w:val="20"/>
                <w:szCs w:val="20"/>
              </w:rPr>
            </w:pPr>
          </w:p>
          <w:p w14:paraId="6B80F8B0" w14:textId="77777777" w:rsidR="007A760B" w:rsidRPr="0085303F" w:rsidRDefault="007A760B" w:rsidP="007120EB">
            <w:pPr>
              <w:autoSpaceDE w:val="0"/>
              <w:autoSpaceDN w:val="0"/>
              <w:jc w:val="center"/>
              <w:rPr>
                <w:sz w:val="20"/>
                <w:szCs w:val="20"/>
              </w:rPr>
            </w:pPr>
          </w:p>
          <w:p w14:paraId="4DD17584" w14:textId="77777777" w:rsidR="007A760B" w:rsidRPr="0085303F" w:rsidRDefault="007A760B" w:rsidP="007120EB">
            <w:pPr>
              <w:autoSpaceDE w:val="0"/>
              <w:autoSpaceDN w:val="0"/>
              <w:jc w:val="center"/>
              <w:rPr>
                <w:sz w:val="20"/>
                <w:szCs w:val="20"/>
              </w:rPr>
            </w:pPr>
          </w:p>
          <w:p w14:paraId="77963346" w14:textId="77777777" w:rsidR="007A760B" w:rsidRPr="0085303F" w:rsidRDefault="007A760B" w:rsidP="007120EB">
            <w:pPr>
              <w:autoSpaceDE w:val="0"/>
              <w:autoSpaceDN w:val="0"/>
              <w:jc w:val="center"/>
              <w:rPr>
                <w:sz w:val="20"/>
                <w:szCs w:val="20"/>
              </w:rPr>
            </w:pPr>
          </w:p>
          <w:p w14:paraId="5839FAF7" w14:textId="77777777" w:rsidR="007A760B" w:rsidRPr="0085303F" w:rsidRDefault="007A760B" w:rsidP="007120EB">
            <w:pPr>
              <w:autoSpaceDE w:val="0"/>
              <w:autoSpaceDN w:val="0"/>
              <w:jc w:val="center"/>
              <w:rPr>
                <w:sz w:val="20"/>
                <w:szCs w:val="20"/>
              </w:rPr>
            </w:pPr>
          </w:p>
          <w:p w14:paraId="435DBD5B" w14:textId="77777777" w:rsidR="007A760B" w:rsidRPr="0085303F" w:rsidRDefault="007A760B" w:rsidP="007120EB">
            <w:pPr>
              <w:autoSpaceDE w:val="0"/>
              <w:autoSpaceDN w:val="0"/>
              <w:jc w:val="center"/>
              <w:rPr>
                <w:sz w:val="20"/>
                <w:szCs w:val="20"/>
              </w:rPr>
            </w:pPr>
          </w:p>
          <w:p w14:paraId="7E362DE9" w14:textId="77777777" w:rsidR="007A760B" w:rsidRPr="0085303F" w:rsidRDefault="007A760B" w:rsidP="007120EB">
            <w:pPr>
              <w:autoSpaceDE w:val="0"/>
              <w:autoSpaceDN w:val="0"/>
              <w:jc w:val="center"/>
              <w:rPr>
                <w:sz w:val="20"/>
                <w:szCs w:val="20"/>
              </w:rPr>
            </w:pPr>
          </w:p>
          <w:p w14:paraId="7F8C4C63" w14:textId="77777777" w:rsidR="007A760B" w:rsidRPr="0085303F" w:rsidRDefault="007A760B" w:rsidP="007120EB">
            <w:pPr>
              <w:autoSpaceDE w:val="0"/>
              <w:autoSpaceDN w:val="0"/>
              <w:jc w:val="center"/>
              <w:rPr>
                <w:sz w:val="20"/>
                <w:szCs w:val="20"/>
              </w:rPr>
            </w:pPr>
            <w:r w:rsidRPr="0085303F">
              <w:rPr>
                <w:sz w:val="20"/>
                <w:szCs w:val="20"/>
              </w:rPr>
              <w:t>280,0</w:t>
            </w:r>
          </w:p>
        </w:tc>
        <w:tc>
          <w:tcPr>
            <w:tcW w:w="709" w:type="dxa"/>
            <w:tcBorders>
              <w:top w:val="single" w:sz="4" w:space="0" w:color="auto"/>
              <w:left w:val="single" w:sz="4" w:space="0" w:color="auto"/>
              <w:bottom w:val="single" w:sz="4" w:space="0" w:color="auto"/>
              <w:right w:val="single" w:sz="4" w:space="0" w:color="auto"/>
            </w:tcBorders>
          </w:tcPr>
          <w:p w14:paraId="445B5ED6" w14:textId="77777777" w:rsidR="007A760B" w:rsidRPr="0085303F" w:rsidRDefault="007A760B" w:rsidP="007120EB">
            <w:pPr>
              <w:autoSpaceDE w:val="0"/>
              <w:autoSpaceDN w:val="0"/>
              <w:jc w:val="center"/>
              <w:rPr>
                <w:sz w:val="20"/>
                <w:szCs w:val="20"/>
              </w:rPr>
            </w:pPr>
            <w:r w:rsidRPr="0085303F">
              <w:rPr>
                <w:sz w:val="20"/>
                <w:szCs w:val="20"/>
              </w:rPr>
              <w:t>0</w:t>
            </w:r>
          </w:p>
          <w:p w14:paraId="00520EBD" w14:textId="77777777" w:rsidR="007A760B" w:rsidRPr="0085303F" w:rsidRDefault="007A760B" w:rsidP="007120EB">
            <w:pPr>
              <w:autoSpaceDE w:val="0"/>
              <w:autoSpaceDN w:val="0"/>
              <w:jc w:val="center"/>
              <w:rPr>
                <w:sz w:val="20"/>
                <w:szCs w:val="20"/>
              </w:rPr>
            </w:pPr>
          </w:p>
          <w:p w14:paraId="670C17B7" w14:textId="77777777" w:rsidR="007A760B" w:rsidRPr="0085303F" w:rsidRDefault="007A760B" w:rsidP="007120EB">
            <w:pPr>
              <w:autoSpaceDE w:val="0"/>
              <w:autoSpaceDN w:val="0"/>
              <w:jc w:val="center"/>
              <w:rPr>
                <w:sz w:val="20"/>
                <w:szCs w:val="20"/>
              </w:rPr>
            </w:pPr>
          </w:p>
          <w:p w14:paraId="55F6A404" w14:textId="77777777" w:rsidR="007A760B" w:rsidRPr="0085303F" w:rsidRDefault="007A760B" w:rsidP="007120EB">
            <w:pPr>
              <w:autoSpaceDE w:val="0"/>
              <w:autoSpaceDN w:val="0"/>
              <w:jc w:val="center"/>
              <w:rPr>
                <w:sz w:val="20"/>
                <w:szCs w:val="20"/>
              </w:rPr>
            </w:pPr>
          </w:p>
          <w:p w14:paraId="71FF2230" w14:textId="77777777" w:rsidR="007A760B" w:rsidRPr="0085303F" w:rsidRDefault="007A760B" w:rsidP="007120EB">
            <w:pPr>
              <w:autoSpaceDE w:val="0"/>
              <w:autoSpaceDN w:val="0"/>
              <w:jc w:val="center"/>
              <w:rPr>
                <w:sz w:val="20"/>
                <w:szCs w:val="20"/>
              </w:rPr>
            </w:pPr>
          </w:p>
          <w:p w14:paraId="63CF8B7D" w14:textId="77777777" w:rsidR="007A760B" w:rsidRPr="0085303F" w:rsidRDefault="007A760B" w:rsidP="007120EB">
            <w:pPr>
              <w:autoSpaceDE w:val="0"/>
              <w:autoSpaceDN w:val="0"/>
              <w:jc w:val="center"/>
              <w:rPr>
                <w:sz w:val="20"/>
                <w:szCs w:val="20"/>
              </w:rPr>
            </w:pPr>
          </w:p>
          <w:p w14:paraId="2C272496" w14:textId="77777777" w:rsidR="007A760B" w:rsidRPr="0085303F" w:rsidRDefault="007A760B" w:rsidP="007120EB">
            <w:pPr>
              <w:autoSpaceDE w:val="0"/>
              <w:autoSpaceDN w:val="0"/>
              <w:jc w:val="center"/>
              <w:rPr>
                <w:sz w:val="20"/>
                <w:szCs w:val="20"/>
              </w:rPr>
            </w:pPr>
          </w:p>
          <w:p w14:paraId="74B350BA" w14:textId="77777777" w:rsidR="007A760B" w:rsidRPr="0085303F" w:rsidRDefault="007A760B" w:rsidP="007120EB">
            <w:pPr>
              <w:autoSpaceDE w:val="0"/>
              <w:autoSpaceDN w:val="0"/>
              <w:jc w:val="center"/>
              <w:rPr>
                <w:sz w:val="20"/>
                <w:szCs w:val="20"/>
              </w:rPr>
            </w:pPr>
          </w:p>
          <w:p w14:paraId="1E2CDF4A" w14:textId="77777777" w:rsidR="007A760B" w:rsidRPr="0085303F" w:rsidRDefault="007A760B" w:rsidP="007120EB">
            <w:pPr>
              <w:autoSpaceDE w:val="0"/>
              <w:autoSpaceDN w:val="0"/>
              <w:jc w:val="center"/>
              <w:rPr>
                <w:sz w:val="20"/>
                <w:szCs w:val="20"/>
              </w:rPr>
            </w:pPr>
          </w:p>
          <w:p w14:paraId="3A7EED21" w14:textId="77777777" w:rsidR="007A760B" w:rsidRPr="0085303F" w:rsidRDefault="007A760B" w:rsidP="007120EB">
            <w:pPr>
              <w:autoSpaceDE w:val="0"/>
              <w:autoSpaceDN w:val="0"/>
              <w:jc w:val="center"/>
              <w:rPr>
                <w:sz w:val="20"/>
                <w:szCs w:val="20"/>
              </w:rPr>
            </w:pPr>
          </w:p>
          <w:p w14:paraId="325BDD43" w14:textId="77777777" w:rsidR="007A760B" w:rsidRPr="0085303F" w:rsidRDefault="007A760B" w:rsidP="007120EB">
            <w:pPr>
              <w:autoSpaceDE w:val="0"/>
              <w:autoSpaceDN w:val="0"/>
              <w:jc w:val="center"/>
              <w:rPr>
                <w:sz w:val="20"/>
                <w:szCs w:val="20"/>
              </w:rPr>
            </w:pPr>
            <w:r w:rsidRPr="0085303F">
              <w:rPr>
                <w:sz w:val="20"/>
                <w:szCs w:val="20"/>
              </w:rPr>
              <w:t>40,0</w:t>
            </w:r>
          </w:p>
        </w:tc>
        <w:tc>
          <w:tcPr>
            <w:tcW w:w="709" w:type="dxa"/>
            <w:tcBorders>
              <w:top w:val="single" w:sz="4" w:space="0" w:color="auto"/>
              <w:left w:val="single" w:sz="4" w:space="0" w:color="auto"/>
              <w:bottom w:val="single" w:sz="4" w:space="0" w:color="auto"/>
              <w:right w:val="single" w:sz="4" w:space="0" w:color="auto"/>
            </w:tcBorders>
          </w:tcPr>
          <w:p w14:paraId="094417C1" w14:textId="77777777" w:rsidR="007A760B" w:rsidRPr="0085303F" w:rsidRDefault="007A760B" w:rsidP="007120EB">
            <w:pPr>
              <w:autoSpaceDE w:val="0"/>
              <w:autoSpaceDN w:val="0"/>
              <w:jc w:val="center"/>
              <w:rPr>
                <w:sz w:val="20"/>
                <w:szCs w:val="20"/>
              </w:rPr>
            </w:pPr>
            <w:r w:rsidRPr="0085303F">
              <w:rPr>
                <w:sz w:val="20"/>
                <w:szCs w:val="20"/>
              </w:rPr>
              <w:t>0</w:t>
            </w:r>
          </w:p>
          <w:p w14:paraId="144FF45F" w14:textId="77777777" w:rsidR="007A760B" w:rsidRPr="0085303F" w:rsidRDefault="007A760B" w:rsidP="007120EB">
            <w:pPr>
              <w:autoSpaceDE w:val="0"/>
              <w:autoSpaceDN w:val="0"/>
              <w:jc w:val="center"/>
              <w:rPr>
                <w:sz w:val="20"/>
                <w:szCs w:val="20"/>
              </w:rPr>
            </w:pPr>
          </w:p>
          <w:p w14:paraId="5A5EAF43" w14:textId="77777777" w:rsidR="007A760B" w:rsidRPr="0085303F" w:rsidRDefault="007A760B" w:rsidP="007120EB">
            <w:pPr>
              <w:autoSpaceDE w:val="0"/>
              <w:autoSpaceDN w:val="0"/>
              <w:jc w:val="center"/>
              <w:rPr>
                <w:sz w:val="20"/>
                <w:szCs w:val="20"/>
              </w:rPr>
            </w:pPr>
          </w:p>
          <w:p w14:paraId="7D767381" w14:textId="77777777" w:rsidR="007A760B" w:rsidRPr="0085303F" w:rsidRDefault="007A760B" w:rsidP="007120EB">
            <w:pPr>
              <w:autoSpaceDE w:val="0"/>
              <w:autoSpaceDN w:val="0"/>
              <w:jc w:val="center"/>
              <w:rPr>
                <w:sz w:val="20"/>
                <w:szCs w:val="20"/>
              </w:rPr>
            </w:pPr>
          </w:p>
          <w:p w14:paraId="443A17B8" w14:textId="77777777" w:rsidR="007A760B" w:rsidRPr="0085303F" w:rsidRDefault="007A760B" w:rsidP="007120EB">
            <w:pPr>
              <w:autoSpaceDE w:val="0"/>
              <w:autoSpaceDN w:val="0"/>
              <w:jc w:val="center"/>
              <w:rPr>
                <w:sz w:val="20"/>
                <w:szCs w:val="20"/>
              </w:rPr>
            </w:pPr>
          </w:p>
          <w:p w14:paraId="03ACD16D" w14:textId="77777777" w:rsidR="007A760B" w:rsidRPr="0085303F" w:rsidRDefault="007A760B" w:rsidP="007120EB">
            <w:pPr>
              <w:autoSpaceDE w:val="0"/>
              <w:autoSpaceDN w:val="0"/>
              <w:jc w:val="center"/>
              <w:rPr>
                <w:sz w:val="20"/>
                <w:szCs w:val="20"/>
              </w:rPr>
            </w:pPr>
          </w:p>
          <w:p w14:paraId="17EB0570" w14:textId="77777777" w:rsidR="007A760B" w:rsidRPr="0085303F" w:rsidRDefault="007A760B" w:rsidP="007120EB">
            <w:pPr>
              <w:autoSpaceDE w:val="0"/>
              <w:autoSpaceDN w:val="0"/>
              <w:jc w:val="center"/>
              <w:rPr>
                <w:sz w:val="20"/>
                <w:szCs w:val="20"/>
              </w:rPr>
            </w:pPr>
          </w:p>
          <w:p w14:paraId="2E3C4E10" w14:textId="77777777" w:rsidR="007A760B" w:rsidRPr="0085303F" w:rsidRDefault="007A760B" w:rsidP="007120EB">
            <w:pPr>
              <w:autoSpaceDE w:val="0"/>
              <w:autoSpaceDN w:val="0"/>
              <w:jc w:val="center"/>
              <w:rPr>
                <w:sz w:val="20"/>
                <w:szCs w:val="20"/>
              </w:rPr>
            </w:pPr>
          </w:p>
          <w:p w14:paraId="5A8B9460" w14:textId="77777777" w:rsidR="007A760B" w:rsidRPr="0085303F" w:rsidRDefault="007A760B" w:rsidP="007120EB">
            <w:pPr>
              <w:autoSpaceDE w:val="0"/>
              <w:autoSpaceDN w:val="0"/>
              <w:jc w:val="center"/>
              <w:rPr>
                <w:sz w:val="20"/>
                <w:szCs w:val="20"/>
              </w:rPr>
            </w:pPr>
          </w:p>
          <w:p w14:paraId="37C81B8A" w14:textId="77777777" w:rsidR="007A760B" w:rsidRPr="0085303F" w:rsidRDefault="007A760B" w:rsidP="007120EB">
            <w:pPr>
              <w:autoSpaceDE w:val="0"/>
              <w:autoSpaceDN w:val="0"/>
              <w:jc w:val="center"/>
              <w:rPr>
                <w:sz w:val="20"/>
                <w:szCs w:val="20"/>
              </w:rPr>
            </w:pPr>
          </w:p>
          <w:p w14:paraId="12D54FDB" w14:textId="77777777" w:rsidR="007A760B" w:rsidRPr="0085303F" w:rsidRDefault="007A760B" w:rsidP="007120EB">
            <w:pPr>
              <w:autoSpaceDE w:val="0"/>
              <w:autoSpaceDN w:val="0"/>
              <w:jc w:val="center"/>
              <w:rPr>
                <w:sz w:val="20"/>
                <w:szCs w:val="20"/>
              </w:rPr>
            </w:pPr>
            <w:r w:rsidRPr="0085303F">
              <w:rPr>
                <w:sz w:val="20"/>
                <w:szCs w:val="20"/>
              </w:rPr>
              <w:t>60,0</w:t>
            </w:r>
          </w:p>
          <w:p w14:paraId="1C654C6B"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315FC3" w14:textId="77777777" w:rsidR="007A760B" w:rsidRPr="0085303F" w:rsidRDefault="007A760B" w:rsidP="007120EB">
            <w:pPr>
              <w:autoSpaceDE w:val="0"/>
              <w:autoSpaceDN w:val="0"/>
              <w:jc w:val="center"/>
              <w:rPr>
                <w:sz w:val="20"/>
                <w:szCs w:val="20"/>
              </w:rPr>
            </w:pPr>
            <w:r w:rsidRPr="0085303F">
              <w:rPr>
                <w:sz w:val="20"/>
                <w:szCs w:val="20"/>
              </w:rPr>
              <w:t>0</w:t>
            </w:r>
          </w:p>
          <w:p w14:paraId="0233B334" w14:textId="77777777" w:rsidR="007A760B" w:rsidRPr="0085303F" w:rsidRDefault="007A760B" w:rsidP="007120EB">
            <w:pPr>
              <w:autoSpaceDE w:val="0"/>
              <w:autoSpaceDN w:val="0"/>
              <w:jc w:val="center"/>
              <w:rPr>
                <w:sz w:val="20"/>
                <w:szCs w:val="20"/>
              </w:rPr>
            </w:pPr>
          </w:p>
          <w:p w14:paraId="146E9302" w14:textId="77777777" w:rsidR="007A760B" w:rsidRPr="0085303F" w:rsidRDefault="007A760B" w:rsidP="007120EB">
            <w:pPr>
              <w:autoSpaceDE w:val="0"/>
              <w:autoSpaceDN w:val="0"/>
              <w:jc w:val="center"/>
              <w:rPr>
                <w:sz w:val="20"/>
                <w:szCs w:val="20"/>
              </w:rPr>
            </w:pPr>
          </w:p>
          <w:p w14:paraId="710A6148" w14:textId="77777777" w:rsidR="007A760B" w:rsidRPr="0085303F" w:rsidRDefault="007A760B" w:rsidP="007120EB">
            <w:pPr>
              <w:autoSpaceDE w:val="0"/>
              <w:autoSpaceDN w:val="0"/>
              <w:jc w:val="center"/>
              <w:rPr>
                <w:sz w:val="20"/>
                <w:szCs w:val="20"/>
              </w:rPr>
            </w:pPr>
          </w:p>
          <w:p w14:paraId="364308C8" w14:textId="77777777" w:rsidR="007A760B" w:rsidRPr="0085303F" w:rsidRDefault="007A760B" w:rsidP="007120EB">
            <w:pPr>
              <w:autoSpaceDE w:val="0"/>
              <w:autoSpaceDN w:val="0"/>
              <w:jc w:val="center"/>
              <w:rPr>
                <w:sz w:val="20"/>
                <w:szCs w:val="20"/>
              </w:rPr>
            </w:pPr>
          </w:p>
          <w:p w14:paraId="44B4C3C9" w14:textId="77777777" w:rsidR="007A760B" w:rsidRPr="0085303F" w:rsidRDefault="007A760B" w:rsidP="007120EB">
            <w:pPr>
              <w:autoSpaceDE w:val="0"/>
              <w:autoSpaceDN w:val="0"/>
              <w:jc w:val="center"/>
              <w:rPr>
                <w:sz w:val="20"/>
                <w:szCs w:val="20"/>
              </w:rPr>
            </w:pPr>
          </w:p>
          <w:p w14:paraId="65C7DBC5" w14:textId="77777777" w:rsidR="007A760B" w:rsidRPr="0085303F" w:rsidRDefault="007A760B" w:rsidP="007120EB">
            <w:pPr>
              <w:autoSpaceDE w:val="0"/>
              <w:autoSpaceDN w:val="0"/>
              <w:jc w:val="center"/>
              <w:rPr>
                <w:sz w:val="20"/>
                <w:szCs w:val="20"/>
              </w:rPr>
            </w:pPr>
          </w:p>
          <w:p w14:paraId="3F470808" w14:textId="77777777" w:rsidR="007A760B" w:rsidRPr="0085303F" w:rsidRDefault="007A760B" w:rsidP="007120EB">
            <w:pPr>
              <w:autoSpaceDE w:val="0"/>
              <w:autoSpaceDN w:val="0"/>
              <w:jc w:val="center"/>
              <w:rPr>
                <w:sz w:val="20"/>
                <w:szCs w:val="20"/>
              </w:rPr>
            </w:pPr>
          </w:p>
          <w:p w14:paraId="230BF13A" w14:textId="77777777" w:rsidR="007A760B" w:rsidRPr="0085303F" w:rsidRDefault="007A760B" w:rsidP="007120EB">
            <w:pPr>
              <w:autoSpaceDE w:val="0"/>
              <w:autoSpaceDN w:val="0"/>
              <w:jc w:val="center"/>
              <w:rPr>
                <w:sz w:val="20"/>
                <w:szCs w:val="20"/>
              </w:rPr>
            </w:pPr>
          </w:p>
          <w:p w14:paraId="1C31FB24" w14:textId="77777777" w:rsidR="007A760B" w:rsidRPr="0085303F" w:rsidRDefault="007A760B" w:rsidP="007120EB">
            <w:pPr>
              <w:autoSpaceDE w:val="0"/>
              <w:autoSpaceDN w:val="0"/>
              <w:jc w:val="center"/>
              <w:rPr>
                <w:sz w:val="20"/>
                <w:szCs w:val="20"/>
              </w:rPr>
            </w:pPr>
          </w:p>
          <w:p w14:paraId="447C48FA" w14:textId="77777777" w:rsidR="007A760B" w:rsidRPr="0085303F" w:rsidRDefault="007A760B" w:rsidP="007120EB">
            <w:pPr>
              <w:autoSpaceDE w:val="0"/>
              <w:autoSpaceDN w:val="0"/>
              <w:jc w:val="center"/>
              <w:rPr>
                <w:sz w:val="20"/>
                <w:szCs w:val="20"/>
              </w:rPr>
            </w:pPr>
            <w:r w:rsidRPr="0085303F">
              <w:rPr>
                <w:sz w:val="20"/>
                <w:szCs w:val="20"/>
              </w:rPr>
              <w:t>60,0</w:t>
            </w:r>
          </w:p>
        </w:tc>
        <w:tc>
          <w:tcPr>
            <w:tcW w:w="708" w:type="dxa"/>
            <w:tcBorders>
              <w:top w:val="single" w:sz="4" w:space="0" w:color="auto"/>
              <w:left w:val="single" w:sz="4" w:space="0" w:color="auto"/>
              <w:bottom w:val="single" w:sz="4" w:space="0" w:color="auto"/>
              <w:right w:val="single" w:sz="4" w:space="0" w:color="auto"/>
            </w:tcBorders>
          </w:tcPr>
          <w:p w14:paraId="6F0881CC" w14:textId="77777777" w:rsidR="007A760B" w:rsidRPr="0085303F" w:rsidRDefault="007A760B" w:rsidP="007120EB">
            <w:pPr>
              <w:autoSpaceDE w:val="0"/>
              <w:autoSpaceDN w:val="0"/>
              <w:jc w:val="center"/>
              <w:rPr>
                <w:sz w:val="20"/>
                <w:szCs w:val="20"/>
              </w:rPr>
            </w:pPr>
            <w:r w:rsidRPr="0085303F">
              <w:rPr>
                <w:sz w:val="20"/>
                <w:szCs w:val="20"/>
              </w:rPr>
              <w:t>0</w:t>
            </w:r>
          </w:p>
          <w:p w14:paraId="34686D4A" w14:textId="77777777" w:rsidR="007A760B" w:rsidRPr="0085303F" w:rsidRDefault="007A760B" w:rsidP="007120EB">
            <w:pPr>
              <w:autoSpaceDE w:val="0"/>
              <w:autoSpaceDN w:val="0"/>
              <w:jc w:val="center"/>
              <w:rPr>
                <w:sz w:val="20"/>
                <w:szCs w:val="20"/>
              </w:rPr>
            </w:pPr>
          </w:p>
          <w:p w14:paraId="2535853A" w14:textId="77777777" w:rsidR="007A760B" w:rsidRPr="0085303F" w:rsidRDefault="007A760B" w:rsidP="007120EB">
            <w:pPr>
              <w:autoSpaceDE w:val="0"/>
              <w:autoSpaceDN w:val="0"/>
              <w:jc w:val="center"/>
              <w:rPr>
                <w:sz w:val="20"/>
                <w:szCs w:val="20"/>
              </w:rPr>
            </w:pPr>
          </w:p>
          <w:p w14:paraId="1144D7A4" w14:textId="77777777" w:rsidR="007A760B" w:rsidRPr="0085303F" w:rsidRDefault="007A760B" w:rsidP="007120EB">
            <w:pPr>
              <w:autoSpaceDE w:val="0"/>
              <w:autoSpaceDN w:val="0"/>
              <w:jc w:val="center"/>
              <w:rPr>
                <w:sz w:val="20"/>
                <w:szCs w:val="20"/>
              </w:rPr>
            </w:pPr>
          </w:p>
          <w:p w14:paraId="191172B1" w14:textId="77777777" w:rsidR="007A760B" w:rsidRPr="0085303F" w:rsidRDefault="007A760B" w:rsidP="007120EB">
            <w:pPr>
              <w:autoSpaceDE w:val="0"/>
              <w:autoSpaceDN w:val="0"/>
              <w:jc w:val="center"/>
              <w:rPr>
                <w:sz w:val="20"/>
                <w:szCs w:val="20"/>
              </w:rPr>
            </w:pPr>
          </w:p>
          <w:p w14:paraId="4D69A80C" w14:textId="77777777" w:rsidR="007A760B" w:rsidRPr="0085303F" w:rsidRDefault="007A760B" w:rsidP="007120EB">
            <w:pPr>
              <w:autoSpaceDE w:val="0"/>
              <w:autoSpaceDN w:val="0"/>
              <w:jc w:val="center"/>
              <w:rPr>
                <w:sz w:val="20"/>
                <w:szCs w:val="20"/>
              </w:rPr>
            </w:pPr>
          </w:p>
          <w:p w14:paraId="6960B397" w14:textId="77777777" w:rsidR="007A760B" w:rsidRPr="0085303F" w:rsidRDefault="007A760B" w:rsidP="007120EB">
            <w:pPr>
              <w:autoSpaceDE w:val="0"/>
              <w:autoSpaceDN w:val="0"/>
              <w:jc w:val="center"/>
              <w:rPr>
                <w:sz w:val="20"/>
                <w:szCs w:val="20"/>
              </w:rPr>
            </w:pPr>
          </w:p>
          <w:p w14:paraId="3DD6A2E3" w14:textId="77777777" w:rsidR="007A760B" w:rsidRPr="0085303F" w:rsidRDefault="007A760B" w:rsidP="007120EB">
            <w:pPr>
              <w:autoSpaceDE w:val="0"/>
              <w:autoSpaceDN w:val="0"/>
              <w:jc w:val="center"/>
              <w:rPr>
                <w:sz w:val="20"/>
                <w:szCs w:val="20"/>
              </w:rPr>
            </w:pPr>
          </w:p>
          <w:p w14:paraId="6E33C20B" w14:textId="77777777" w:rsidR="007A760B" w:rsidRPr="0085303F" w:rsidRDefault="007A760B" w:rsidP="007120EB">
            <w:pPr>
              <w:autoSpaceDE w:val="0"/>
              <w:autoSpaceDN w:val="0"/>
              <w:jc w:val="center"/>
              <w:rPr>
                <w:sz w:val="20"/>
                <w:szCs w:val="20"/>
              </w:rPr>
            </w:pPr>
          </w:p>
          <w:p w14:paraId="52A80932" w14:textId="77777777" w:rsidR="007A760B" w:rsidRPr="0085303F" w:rsidRDefault="007A760B" w:rsidP="007120EB">
            <w:pPr>
              <w:autoSpaceDE w:val="0"/>
              <w:autoSpaceDN w:val="0"/>
              <w:jc w:val="center"/>
              <w:rPr>
                <w:sz w:val="20"/>
                <w:szCs w:val="20"/>
              </w:rPr>
            </w:pPr>
          </w:p>
          <w:p w14:paraId="13759DE8" w14:textId="77777777" w:rsidR="007A760B" w:rsidRPr="0085303F" w:rsidRDefault="007A760B" w:rsidP="007120EB">
            <w:pPr>
              <w:autoSpaceDE w:val="0"/>
              <w:autoSpaceDN w:val="0"/>
              <w:jc w:val="center"/>
              <w:rPr>
                <w:sz w:val="20"/>
                <w:szCs w:val="20"/>
              </w:rPr>
            </w:pPr>
            <w:r w:rsidRPr="0085303F">
              <w:rPr>
                <w:sz w:val="20"/>
                <w:szCs w:val="20"/>
              </w:rPr>
              <w:t>60,0</w:t>
            </w:r>
          </w:p>
          <w:p w14:paraId="22377F7C" w14:textId="77777777" w:rsidR="007A760B" w:rsidRPr="0085303F" w:rsidRDefault="007A760B" w:rsidP="007120EB">
            <w:pPr>
              <w:autoSpaceDE w:val="0"/>
              <w:autoSpaceDN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46228659" w14:textId="77777777" w:rsidR="007A760B" w:rsidRPr="0085303F" w:rsidRDefault="007A760B" w:rsidP="007120EB">
            <w:pPr>
              <w:autoSpaceDE w:val="0"/>
              <w:autoSpaceDN w:val="0"/>
              <w:jc w:val="center"/>
              <w:rPr>
                <w:sz w:val="20"/>
                <w:szCs w:val="20"/>
              </w:rPr>
            </w:pPr>
            <w:r w:rsidRPr="0085303F">
              <w:rPr>
                <w:sz w:val="20"/>
                <w:szCs w:val="20"/>
              </w:rPr>
              <w:t>0</w:t>
            </w:r>
          </w:p>
          <w:p w14:paraId="3588D70E" w14:textId="77777777" w:rsidR="007A760B" w:rsidRPr="0085303F" w:rsidRDefault="007A760B" w:rsidP="007120EB">
            <w:pPr>
              <w:autoSpaceDE w:val="0"/>
              <w:autoSpaceDN w:val="0"/>
              <w:jc w:val="center"/>
              <w:rPr>
                <w:sz w:val="20"/>
                <w:szCs w:val="20"/>
              </w:rPr>
            </w:pPr>
          </w:p>
          <w:p w14:paraId="5DAEFBF1" w14:textId="77777777" w:rsidR="007A760B" w:rsidRPr="0085303F" w:rsidRDefault="007A760B" w:rsidP="007120EB">
            <w:pPr>
              <w:autoSpaceDE w:val="0"/>
              <w:autoSpaceDN w:val="0"/>
              <w:jc w:val="center"/>
              <w:rPr>
                <w:sz w:val="20"/>
                <w:szCs w:val="20"/>
              </w:rPr>
            </w:pPr>
          </w:p>
          <w:p w14:paraId="1D042DCF" w14:textId="77777777" w:rsidR="007A760B" w:rsidRPr="0085303F" w:rsidRDefault="007A760B" w:rsidP="007120EB">
            <w:pPr>
              <w:autoSpaceDE w:val="0"/>
              <w:autoSpaceDN w:val="0"/>
              <w:jc w:val="center"/>
              <w:rPr>
                <w:sz w:val="20"/>
                <w:szCs w:val="20"/>
              </w:rPr>
            </w:pPr>
          </w:p>
          <w:p w14:paraId="445E2F32" w14:textId="77777777" w:rsidR="007A760B" w:rsidRPr="0085303F" w:rsidRDefault="007A760B" w:rsidP="007120EB">
            <w:pPr>
              <w:autoSpaceDE w:val="0"/>
              <w:autoSpaceDN w:val="0"/>
              <w:jc w:val="center"/>
              <w:rPr>
                <w:sz w:val="20"/>
                <w:szCs w:val="20"/>
              </w:rPr>
            </w:pPr>
          </w:p>
          <w:p w14:paraId="6C457890" w14:textId="77777777" w:rsidR="007A760B" w:rsidRPr="0085303F" w:rsidRDefault="007A760B" w:rsidP="007120EB">
            <w:pPr>
              <w:autoSpaceDE w:val="0"/>
              <w:autoSpaceDN w:val="0"/>
              <w:jc w:val="center"/>
              <w:rPr>
                <w:sz w:val="20"/>
                <w:szCs w:val="20"/>
              </w:rPr>
            </w:pPr>
          </w:p>
          <w:p w14:paraId="402F1FA1" w14:textId="77777777" w:rsidR="007A760B" w:rsidRPr="0085303F" w:rsidRDefault="007A760B" w:rsidP="007120EB">
            <w:pPr>
              <w:autoSpaceDE w:val="0"/>
              <w:autoSpaceDN w:val="0"/>
              <w:jc w:val="center"/>
              <w:rPr>
                <w:sz w:val="20"/>
                <w:szCs w:val="20"/>
              </w:rPr>
            </w:pPr>
          </w:p>
          <w:p w14:paraId="6ADD2BF1" w14:textId="77777777" w:rsidR="007A760B" w:rsidRPr="0085303F" w:rsidRDefault="007A760B" w:rsidP="007120EB">
            <w:pPr>
              <w:autoSpaceDE w:val="0"/>
              <w:autoSpaceDN w:val="0"/>
              <w:jc w:val="center"/>
              <w:rPr>
                <w:sz w:val="20"/>
                <w:szCs w:val="20"/>
              </w:rPr>
            </w:pPr>
          </w:p>
          <w:p w14:paraId="41EBAF31" w14:textId="77777777" w:rsidR="007A760B" w:rsidRPr="0085303F" w:rsidRDefault="007A760B" w:rsidP="007120EB">
            <w:pPr>
              <w:autoSpaceDE w:val="0"/>
              <w:autoSpaceDN w:val="0"/>
              <w:jc w:val="center"/>
              <w:rPr>
                <w:sz w:val="20"/>
                <w:szCs w:val="20"/>
              </w:rPr>
            </w:pPr>
          </w:p>
          <w:p w14:paraId="09ACC159" w14:textId="77777777" w:rsidR="007A760B" w:rsidRPr="0085303F" w:rsidRDefault="007A760B" w:rsidP="007120EB">
            <w:pPr>
              <w:autoSpaceDE w:val="0"/>
              <w:autoSpaceDN w:val="0"/>
              <w:jc w:val="center"/>
              <w:rPr>
                <w:sz w:val="20"/>
                <w:szCs w:val="20"/>
              </w:rPr>
            </w:pPr>
          </w:p>
          <w:p w14:paraId="43821EF1" w14:textId="77777777" w:rsidR="007A760B" w:rsidRPr="0085303F" w:rsidRDefault="007A760B" w:rsidP="007120EB">
            <w:pPr>
              <w:autoSpaceDE w:val="0"/>
              <w:autoSpaceDN w:val="0"/>
              <w:jc w:val="center"/>
              <w:rPr>
                <w:sz w:val="20"/>
                <w:szCs w:val="20"/>
              </w:rPr>
            </w:pPr>
            <w:r w:rsidRPr="0085303F">
              <w:rPr>
                <w:sz w:val="20"/>
                <w:szCs w:val="20"/>
              </w:rPr>
              <w:t>60,0</w:t>
            </w:r>
          </w:p>
          <w:p w14:paraId="71E9D273" w14:textId="77777777" w:rsidR="007A760B" w:rsidRPr="0085303F" w:rsidRDefault="007A760B" w:rsidP="007120EB">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hideMark/>
          </w:tcPr>
          <w:p w14:paraId="323B69E2" w14:textId="77777777" w:rsidR="007A760B" w:rsidRPr="0085303F" w:rsidRDefault="007A760B" w:rsidP="007120EB">
            <w:pPr>
              <w:rPr>
                <w:sz w:val="20"/>
                <w:szCs w:val="20"/>
              </w:rPr>
            </w:pPr>
            <w:r w:rsidRPr="0085303F">
              <w:rPr>
                <w:sz w:val="20"/>
                <w:szCs w:val="20"/>
              </w:rPr>
              <w:t>Недопущение тяжких преступлений экстремистской направленности. Недопущение террористических актов</w:t>
            </w:r>
          </w:p>
        </w:tc>
      </w:tr>
      <w:tr w:rsidR="007A760B" w:rsidRPr="0085303F" w14:paraId="454C724E"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0C9AF0F4" w14:textId="77777777" w:rsidR="007A760B" w:rsidRPr="0085303F" w:rsidRDefault="007A760B" w:rsidP="007120EB">
            <w:pPr>
              <w:autoSpaceDE w:val="0"/>
              <w:autoSpaceDN w:val="0"/>
              <w:rPr>
                <w:sz w:val="20"/>
                <w:szCs w:val="20"/>
              </w:rPr>
            </w:pPr>
            <w:r w:rsidRPr="0085303F">
              <w:rPr>
                <w:sz w:val="20"/>
                <w:szCs w:val="20"/>
              </w:rPr>
              <w:t>5.2.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2F1A7577"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519323F" w14:textId="77777777" w:rsidR="007A760B" w:rsidRPr="0085303F" w:rsidRDefault="007A760B" w:rsidP="007120EB">
            <w:pPr>
              <w:autoSpaceDE w:val="0"/>
              <w:autoSpaceDN w:val="0"/>
              <w:jc w:val="center"/>
              <w:rPr>
                <w:sz w:val="20"/>
                <w:szCs w:val="20"/>
              </w:rPr>
            </w:pPr>
            <w:r w:rsidRPr="0085303F">
              <w:rPr>
                <w:sz w:val="20"/>
                <w:szCs w:val="20"/>
              </w:rPr>
              <w:t>ГОЧС, ОМС, МО МВД</w:t>
            </w:r>
          </w:p>
          <w:p w14:paraId="52A95076"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448093D6" w14:textId="77777777" w:rsidR="007A760B" w:rsidRPr="0085303F" w:rsidRDefault="007A760B" w:rsidP="007120EB">
            <w:pPr>
              <w:autoSpaceDE w:val="0"/>
              <w:autoSpaceDN w:val="0"/>
              <w:jc w:val="center"/>
              <w:rPr>
                <w:sz w:val="20"/>
                <w:szCs w:val="20"/>
              </w:rPr>
            </w:pPr>
            <w:r w:rsidRPr="0085303F">
              <w:rPr>
                <w:sz w:val="20"/>
                <w:szCs w:val="20"/>
              </w:rPr>
              <w:t>2021-2025</w:t>
            </w:r>
          </w:p>
          <w:p w14:paraId="13B451D6"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7B43119"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6CC41F5"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50B1E7D"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69D43A8"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A3937E2"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7021A740"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561A2D65" w14:textId="77777777" w:rsidR="007A760B" w:rsidRPr="0085303F" w:rsidRDefault="007A760B" w:rsidP="007120EB">
            <w:pPr>
              <w:autoSpaceDE w:val="0"/>
              <w:autoSpaceDN w:val="0"/>
              <w:rPr>
                <w:sz w:val="20"/>
                <w:szCs w:val="20"/>
              </w:rPr>
            </w:pPr>
            <w:r w:rsidRPr="0085303F">
              <w:rPr>
                <w:sz w:val="20"/>
                <w:szCs w:val="20"/>
              </w:rPr>
              <w:t>Недопущение тяжких преступлений экстремистской направленности. Недопущение террористических актов</w:t>
            </w:r>
          </w:p>
        </w:tc>
      </w:tr>
      <w:tr w:rsidR="007A760B" w:rsidRPr="0085303F" w14:paraId="53CF5DDF"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0C9E26B" w14:textId="77777777" w:rsidR="007A760B" w:rsidRPr="0085303F" w:rsidRDefault="007A760B" w:rsidP="007120EB">
            <w:pPr>
              <w:autoSpaceDE w:val="0"/>
              <w:autoSpaceDN w:val="0"/>
              <w:rPr>
                <w:sz w:val="20"/>
                <w:szCs w:val="20"/>
              </w:rPr>
            </w:pPr>
            <w:r w:rsidRPr="0085303F">
              <w:rPr>
                <w:sz w:val="20"/>
                <w:szCs w:val="20"/>
              </w:rPr>
              <w:t>5.3.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BFFF2AB" w14:textId="77777777" w:rsidR="007A760B" w:rsidRPr="0085303F" w:rsidRDefault="007A760B" w:rsidP="007120EB">
            <w:pPr>
              <w:autoSpaceDE w:val="0"/>
              <w:autoSpaceDN w:val="0"/>
              <w:rPr>
                <w:sz w:val="20"/>
                <w:szCs w:val="20"/>
              </w:rPr>
            </w:pPr>
            <w:r w:rsidRPr="0085303F">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50D751F" w14:textId="77777777" w:rsidR="007A760B" w:rsidRPr="0085303F" w:rsidRDefault="007A760B" w:rsidP="007120EB">
            <w:pPr>
              <w:autoSpaceDE w:val="0"/>
              <w:autoSpaceDN w:val="0"/>
              <w:jc w:val="center"/>
              <w:rPr>
                <w:sz w:val="20"/>
                <w:szCs w:val="20"/>
              </w:rPr>
            </w:pPr>
            <w:r w:rsidRPr="0085303F">
              <w:rPr>
                <w:sz w:val="20"/>
                <w:szCs w:val="20"/>
              </w:rPr>
              <w:t>взаимодействии МО МВД</w:t>
            </w:r>
          </w:p>
          <w:p w14:paraId="1052E86D"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57AB5FFC" w14:textId="77777777" w:rsidR="007A760B" w:rsidRPr="0085303F" w:rsidRDefault="007A760B" w:rsidP="007120EB">
            <w:pPr>
              <w:autoSpaceDE w:val="0"/>
              <w:autoSpaceDN w:val="0"/>
              <w:jc w:val="center"/>
              <w:rPr>
                <w:sz w:val="20"/>
                <w:szCs w:val="20"/>
              </w:rPr>
            </w:pPr>
            <w:r w:rsidRPr="0085303F">
              <w:rPr>
                <w:sz w:val="20"/>
                <w:szCs w:val="20"/>
              </w:rPr>
              <w:t>ГО ЧС,</w:t>
            </w:r>
          </w:p>
          <w:p w14:paraId="648E1DD6" w14:textId="77777777" w:rsidR="007A760B" w:rsidRPr="0085303F" w:rsidRDefault="007A760B" w:rsidP="007120EB">
            <w:pPr>
              <w:autoSpaceDE w:val="0"/>
              <w:autoSpaceDN w:val="0"/>
              <w:jc w:val="center"/>
              <w:rPr>
                <w:sz w:val="20"/>
                <w:szCs w:val="20"/>
              </w:rPr>
            </w:pPr>
            <w:proofErr w:type="gramStart"/>
            <w:r w:rsidRPr="0085303F">
              <w:rPr>
                <w:sz w:val="20"/>
                <w:szCs w:val="20"/>
              </w:rPr>
              <w:t xml:space="preserve">ОМС  </w:t>
            </w:r>
            <w:proofErr w:type="spellStart"/>
            <w:r w:rsidRPr="0085303F">
              <w:rPr>
                <w:sz w:val="20"/>
                <w:szCs w:val="20"/>
              </w:rPr>
              <w:t>УКСМПиТ</w:t>
            </w:r>
            <w:proofErr w:type="spellEnd"/>
            <w:proofErr w:type="gramEnd"/>
            <w:r w:rsidRPr="0085303F">
              <w:rPr>
                <w:sz w:val="20"/>
                <w:szCs w:val="20"/>
              </w:rPr>
              <w:t>,</w:t>
            </w:r>
          </w:p>
          <w:p w14:paraId="3B1B8C09" w14:textId="77777777" w:rsidR="007A760B" w:rsidRPr="0085303F" w:rsidRDefault="007A760B" w:rsidP="007120EB">
            <w:pPr>
              <w:autoSpaceDE w:val="0"/>
              <w:autoSpaceDN w:val="0"/>
              <w:jc w:val="center"/>
              <w:rPr>
                <w:sz w:val="20"/>
                <w:szCs w:val="20"/>
              </w:rPr>
            </w:pPr>
            <w:r w:rsidRPr="0085303F">
              <w:rPr>
                <w:sz w:val="20"/>
                <w:szCs w:val="20"/>
              </w:rPr>
              <w:t>МКУ «Молодежный центр</w:t>
            </w:r>
            <w:proofErr w:type="gramStart"/>
            <w:r w:rsidRPr="0085303F">
              <w:rPr>
                <w:sz w:val="20"/>
                <w:szCs w:val="20"/>
              </w:rPr>
              <w:t>» .</w:t>
            </w:r>
            <w:proofErr w:type="spellStart"/>
            <w:proofErr w:type="gramEnd"/>
            <w:r w:rsidRPr="0085303F">
              <w:rPr>
                <w:sz w:val="20"/>
                <w:szCs w:val="20"/>
              </w:rPr>
              <w:t>г.Куйбышева</w:t>
            </w:r>
            <w:proofErr w:type="spellEnd"/>
            <w:r w:rsidRPr="0085303F">
              <w:rPr>
                <w:sz w:val="20"/>
                <w:szCs w:val="20"/>
              </w:rPr>
              <w:t xml:space="preserve">, </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2AD80153" w14:textId="77777777" w:rsidR="007A760B" w:rsidRPr="0085303F" w:rsidRDefault="007A760B" w:rsidP="007120EB">
            <w:pPr>
              <w:autoSpaceDE w:val="0"/>
              <w:autoSpaceDN w:val="0"/>
              <w:jc w:val="center"/>
              <w:rPr>
                <w:sz w:val="20"/>
                <w:szCs w:val="20"/>
              </w:rPr>
            </w:pPr>
            <w:r w:rsidRPr="0085303F">
              <w:rPr>
                <w:sz w:val="20"/>
                <w:szCs w:val="20"/>
              </w:rPr>
              <w:t>2021-2025</w:t>
            </w:r>
          </w:p>
          <w:p w14:paraId="3BB78EA4"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0BE7F9FB"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D6DC1D6"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6B21CA9"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0A026B25"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9D52590"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10EC4DB"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4EA2BA3C" w14:textId="77777777" w:rsidR="007A760B" w:rsidRPr="0085303F" w:rsidRDefault="007A760B" w:rsidP="007120EB">
            <w:pPr>
              <w:autoSpaceDE w:val="0"/>
              <w:autoSpaceDN w:val="0"/>
              <w:rPr>
                <w:sz w:val="20"/>
                <w:szCs w:val="20"/>
              </w:rPr>
            </w:pPr>
            <w:r w:rsidRPr="0085303F">
              <w:rPr>
                <w:sz w:val="20"/>
                <w:szCs w:val="20"/>
              </w:rPr>
              <w:t>Недопущение тяжких преступлений экстремистской направленности. Недопущение террористических актов</w:t>
            </w:r>
          </w:p>
        </w:tc>
      </w:tr>
      <w:tr w:rsidR="007A760B" w:rsidRPr="0085303F" w14:paraId="74ACAAE9"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55511831" w14:textId="77777777" w:rsidR="007A760B" w:rsidRPr="0085303F" w:rsidRDefault="007A760B" w:rsidP="007120EB">
            <w:pPr>
              <w:autoSpaceDE w:val="0"/>
              <w:autoSpaceDN w:val="0"/>
              <w:rPr>
                <w:sz w:val="20"/>
                <w:szCs w:val="20"/>
              </w:rPr>
            </w:pPr>
            <w:r w:rsidRPr="0085303F">
              <w:rPr>
                <w:sz w:val="20"/>
                <w:szCs w:val="20"/>
              </w:rPr>
              <w:t xml:space="preserve">5.4. Мероприятия в </w:t>
            </w:r>
            <w:r w:rsidRPr="0085303F">
              <w:rPr>
                <w:sz w:val="20"/>
                <w:szCs w:val="20"/>
              </w:rPr>
              <w:lastRenderedPageBreak/>
              <w:t>сфере миграционной политики, государственного регулирования рынка труда иностранных работников</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2319E406" w14:textId="77777777" w:rsidR="007A760B" w:rsidRPr="0085303F" w:rsidRDefault="007A760B" w:rsidP="007120EB">
            <w:pPr>
              <w:autoSpaceDE w:val="0"/>
              <w:autoSpaceDN w:val="0"/>
              <w:rPr>
                <w:sz w:val="20"/>
                <w:szCs w:val="20"/>
              </w:rPr>
            </w:pPr>
            <w:r w:rsidRPr="0085303F">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34D73F3" w14:textId="77777777" w:rsidR="007A760B" w:rsidRPr="0085303F" w:rsidRDefault="007A760B" w:rsidP="007120EB">
            <w:pPr>
              <w:autoSpaceDE w:val="0"/>
              <w:autoSpaceDN w:val="0"/>
              <w:jc w:val="center"/>
              <w:rPr>
                <w:sz w:val="20"/>
                <w:szCs w:val="20"/>
              </w:rPr>
            </w:pPr>
            <w:r w:rsidRPr="0085303F">
              <w:rPr>
                <w:sz w:val="20"/>
                <w:szCs w:val="20"/>
              </w:rPr>
              <w:t>МО МВД</w:t>
            </w:r>
          </w:p>
          <w:p w14:paraId="3D660CD7" w14:textId="77777777" w:rsidR="007A760B" w:rsidRPr="0085303F" w:rsidRDefault="007A760B" w:rsidP="007120EB">
            <w:pPr>
              <w:autoSpaceDE w:val="0"/>
              <w:autoSpaceDN w:val="0"/>
              <w:jc w:val="center"/>
              <w:rPr>
                <w:sz w:val="20"/>
                <w:szCs w:val="20"/>
              </w:rPr>
            </w:pPr>
            <w:r w:rsidRPr="0085303F">
              <w:rPr>
                <w:sz w:val="20"/>
                <w:szCs w:val="20"/>
              </w:rPr>
              <w:lastRenderedPageBreak/>
              <w:t>России «Куйбышевский,</w:t>
            </w:r>
          </w:p>
          <w:p w14:paraId="0F076C99" w14:textId="77777777" w:rsidR="007A760B" w:rsidRPr="0085303F" w:rsidRDefault="007A760B" w:rsidP="007120EB">
            <w:pPr>
              <w:autoSpaceDE w:val="0"/>
              <w:autoSpaceDN w:val="0"/>
              <w:jc w:val="center"/>
              <w:rPr>
                <w:sz w:val="20"/>
                <w:szCs w:val="20"/>
              </w:rPr>
            </w:pPr>
            <w:r w:rsidRPr="0085303F">
              <w:rPr>
                <w:sz w:val="20"/>
                <w:szCs w:val="20"/>
              </w:rPr>
              <w:t>ОМС</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2ADDF0EA" w14:textId="77777777" w:rsidR="007A760B" w:rsidRPr="0085303F" w:rsidRDefault="007A760B" w:rsidP="007120EB">
            <w:pPr>
              <w:autoSpaceDE w:val="0"/>
              <w:autoSpaceDN w:val="0"/>
              <w:jc w:val="center"/>
              <w:rPr>
                <w:sz w:val="20"/>
                <w:szCs w:val="20"/>
              </w:rPr>
            </w:pPr>
            <w:r w:rsidRPr="0085303F">
              <w:rPr>
                <w:sz w:val="20"/>
                <w:szCs w:val="20"/>
              </w:rPr>
              <w:lastRenderedPageBreak/>
              <w:t>2021-2025</w:t>
            </w:r>
          </w:p>
          <w:p w14:paraId="1F7017DA" w14:textId="77777777" w:rsidR="007A760B" w:rsidRPr="0085303F" w:rsidRDefault="007A760B" w:rsidP="007120EB">
            <w:pPr>
              <w:autoSpaceDE w:val="0"/>
              <w:autoSpaceDN w:val="0"/>
              <w:jc w:val="center"/>
              <w:rPr>
                <w:sz w:val="20"/>
                <w:szCs w:val="20"/>
              </w:rPr>
            </w:pPr>
            <w:r w:rsidRPr="0085303F">
              <w:rPr>
                <w:sz w:val="20"/>
                <w:szCs w:val="20"/>
              </w:rPr>
              <w:lastRenderedPageBreak/>
              <w:t>годы</w:t>
            </w:r>
          </w:p>
        </w:tc>
        <w:tc>
          <w:tcPr>
            <w:tcW w:w="709" w:type="dxa"/>
            <w:tcBorders>
              <w:top w:val="single" w:sz="4" w:space="0" w:color="auto"/>
              <w:left w:val="single" w:sz="4" w:space="0" w:color="auto"/>
              <w:bottom w:val="single" w:sz="4" w:space="0" w:color="auto"/>
              <w:right w:val="single" w:sz="4" w:space="0" w:color="auto"/>
            </w:tcBorders>
            <w:hideMark/>
          </w:tcPr>
          <w:p w14:paraId="2A4FCDAE" w14:textId="77777777" w:rsidR="007A760B" w:rsidRPr="0085303F" w:rsidRDefault="007A760B" w:rsidP="007120EB">
            <w:pPr>
              <w:autoSpaceDE w:val="0"/>
              <w:autoSpaceDN w:val="0"/>
              <w:jc w:val="center"/>
              <w:rPr>
                <w:sz w:val="20"/>
                <w:szCs w:val="20"/>
              </w:rPr>
            </w:pPr>
            <w:r w:rsidRPr="0085303F">
              <w:rPr>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52924AA0"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145C1BA"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C25E218"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545FB7A4"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7714F168"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797E1305" w14:textId="77777777" w:rsidR="007A760B" w:rsidRPr="0085303F" w:rsidRDefault="007A760B" w:rsidP="007120EB">
            <w:pPr>
              <w:autoSpaceDE w:val="0"/>
              <w:autoSpaceDN w:val="0"/>
              <w:rPr>
                <w:sz w:val="20"/>
                <w:szCs w:val="20"/>
              </w:rPr>
            </w:pPr>
            <w:r w:rsidRPr="0085303F">
              <w:rPr>
                <w:sz w:val="20"/>
                <w:szCs w:val="20"/>
              </w:rPr>
              <w:t xml:space="preserve">Недопущение тяжких </w:t>
            </w:r>
            <w:r w:rsidRPr="0085303F">
              <w:rPr>
                <w:sz w:val="20"/>
                <w:szCs w:val="20"/>
              </w:rPr>
              <w:lastRenderedPageBreak/>
              <w:t>преступлений экстремистской направленности. Недопущение террористических актов, о</w:t>
            </w:r>
            <w:r w:rsidRPr="0085303F">
              <w:rPr>
                <w:sz w:val="20"/>
                <w:szCs w:val="20"/>
                <w:shd w:val="clear" w:color="auto" w:fill="FFFFFF"/>
              </w:rPr>
              <w:t>беспечение защиты от проникновения иностранных граждан в отдельные сферы экономической деятельности</w:t>
            </w:r>
          </w:p>
        </w:tc>
      </w:tr>
      <w:tr w:rsidR="007A760B" w:rsidRPr="0085303F" w14:paraId="40C6A760" w14:textId="77777777" w:rsidTr="007120EB">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F25B5D7" w14:textId="77777777" w:rsidR="007A760B" w:rsidRPr="0085303F" w:rsidRDefault="007A760B" w:rsidP="007120EB">
            <w:pPr>
              <w:autoSpaceDE w:val="0"/>
              <w:autoSpaceDN w:val="0"/>
              <w:rPr>
                <w:sz w:val="20"/>
                <w:szCs w:val="20"/>
              </w:rPr>
            </w:pPr>
            <w:r w:rsidRPr="0085303F">
              <w:rPr>
                <w:sz w:val="20"/>
                <w:szCs w:val="20"/>
              </w:rPr>
              <w:lastRenderedPageBreak/>
              <w:t xml:space="preserve">5.5. Формирование межконфессионального и </w:t>
            </w:r>
            <w:proofErr w:type="spellStart"/>
            <w:r w:rsidRPr="0085303F">
              <w:rPr>
                <w:sz w:val="20"/>
                <w:szCs w:val="20"/>
              </w:rPr>
              <w:t>внутриконфессионального</w:t>
            </w:r>
            <w:proofErr w:type="spellEnd"/>
            <w:r w:rsidRPr="0085303F">
              <w:rPr>
                <w:sz w:val="20"/>
                <w:szCs w:val="20"/>
              </w:rPr>
              <w:t xml:space="preserve"> взаимодействия в целях обеспечения гражданского мира и согласия</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04BDC310" w14:textId="77777777" w:rsidR="007A760B" w:rsidRPr="0085303F" w:rsidRDefault="007A760B" w:rsidP="007120EB">
            <w:pPr>
              <w:autoSpaceDE w:val="0"/>
              <w:autoSpaceDN w:val="0"/>
              <w:rPr>
                <w:sz w:val="20"/>
                <w:szCs w:val="20"/>
              </w:rPr>
            </w:pPr>
            <w:r w:rsidRPr="0085303F">
              <w:rPr>
                <w:sz w:val="20"/>
                <w:szCs w:val="20"/>
              </w:rPr>
              <w:t>Районный фестиваль «Молодецкие игры»</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EF0FB00" w14:textId="77777777" w:rsidR="007A760B" w:rsidRPr="0085303F" w:rsidRDefault="007A760B" w:rsidP="007120EB">
            <w:pPr>
              <w:autoSpaceDE w:val="0"/>
              <w:autoSpaceDN w:val="0"/>
              <w:jc w:val="center"/>
              <w:rPr>
                <w:sz w:val="20"/>
                <w:szCs w:val="20"/>
              </w:rPr>
            </w:pPr>
            <w:proofErr w:type="spellStart"/>
            <w:r w:rsidRPr="0085303F">
              <w:rPr>
                <w:sz w:val="20"/>
                <w:szCs w:val="20"/>
              </w:rPr>
              <w:t>УКСМПиТ</w:t>
            </w:r>
            <w:proofErr w:type="spellEnd"/>
          </w:p>
          <w:p w14:paraId="7DDA260F" w14:textId="77777777" w:rsidR="007A760B" w:rsidRPr="0085303F" w:rsidRDefault="007A760B" w:rsidP="007120EB">
            <w:pPr>
              <w:autoSpaceDE w:val="0"/>
              <w:autoSpaceDN w:val="0"/>
              <w:jc w:val="center"/>
              <w:rPr>
                <w:sz w:val="20"/>
                <w:szCs w:val="20"/>
              </w:rPr>
            </w:pPr>
            <w:r w:rsidRPr="0085303F">
              <w:rPr>
                <w:sz w:val="20"/>
                <w:szCs w:val="20"/>
              </w:rPr>
              <w:t xml:space="preserve"> (МБУ «Дом молодежи)</w:t>
            </w:r>
          </w:p>
          <w:p w14:paraId="34F2FF6B" w14:textId="77777777" w:rsidR="007A760B" w:rsidRPr="0085303F" w:rsidRDefault="007A760B" w:rsidP="007120EB">
            <w:pPr>
              <w:autoSpaceDE w:val="0"/>
              <w:autoSpaceDN w:val="0"/>
              <w:jc w:val="center"/>
              <w:rPr>
                <w:sz w:val="20"/>
                <w:szCs w:val="20"/>
              </w:rPr>
            </w:pPr>
          </w:p>
          <w:p w14:paraId="693D69FC" w14:textId="77777777" w:rsidR="007A760B" w:rsidRPr="0085303F" w:rsidRDefault="007A760B" w:rsidP="007120EB">
            <w:pPr>
              <w:autoSpaceDE w:val="0"/>
              <w:autoSpaceDN w:val="0"/>
              <w:jc w:val="center"/>
              <w:rPr>
                <w:sz w:val="20"/>
                <w:szCs w:val="20"/>
              </w:rPr>
            </w:pPr>
          </w:p>
          <w:p w14:paraId="7417D8A3" w14:textId="77777777" w:rsidR="007A760B" w:rsidRPr="0085303F" w:rsidRDefault="007A760B" w:rsidP="007120EB">
            <w:pPr>
              <w:autoSpaceDE w:val="0"/>
              <w:autoSpaceDN w:val="0"/>
              <w:jc w:val="center"/>
              <w:rPr>
                <w:sz w:val="20"/>
                <w:szCs w:val="20"/>
              </w:rPr>
            </w:pPr>
            <w:r w:rsidRPr="0085303F">
              <w:rPr>
                <w:sz w:val="20"/>
                <w:szCs w:val="20"/>
              </w:rPr>
              <w:t>МКУ «Молодежный центр</w:t>
            </w:r>
            <w:proofErr w:type="gramStart"/>
            <w:r w:rsidRPr="0085303F">
              <w:rPr>
                <w:sz w:val="20"/>
                <w:szCs w:val="20"/>
              </w:rPr>
              <w:t>» .</w:t>
            </w:r>
            <w:proofErr w:type="spellStart"/>
            <w:proofErr w:type="gramEnd"/>
            <w:r w:rsidRPr="0085303F">
              <w:rPr>
                <w:sz w:val="20"/>
                <w:szCs w:val="20"/>
              </w:rPr>
              <w:t>г.Куйбышева</w:t>
            </w:r>
            <w:proofErr w:type="spellEnd"/>
          </w:p>
        </w:tc>
        <w:tc>
          <w:tcPr>
            <w:tcW w:w="1174" w:type="dxa"/>
            <w:gridSpan w:val="2"/>
            <w:tcBorders>
              <w:top w:val="single" w:sz="4" w:space="0" w:color="auto"/>
              <w:left w:val="single" w:sz="4" w:space="0" w:color="auto"/>
              <w:bottom w:val="single" w:sz="4" w:space="0" w:color="auto"/>
              <w:right w:val="single" w:sz="4" w:space="0" w:color="auto"/>
            </w:tcBorders>
            <w:noWrap/>
            <w:hideMark/>
          </w:tcPr>
          <w:p w14:paraId="51DEDB3A" w14:textId="77777777" w:rsidR="007A760B" w:rsidRPr="0085303F" w:rsidRDefault="007A760B" w:rsidP="007120EB">
            <w:pPr>
              <w:autoSpaceDE w:val="0"/>
              <w:autoSpaceDN w:val="0"/>
              <w:jc w:val="center"/>
              <w:rPr>
                <w:sz w:val="20"/>
                <w:szCs w:val="20"/>
              </w:rPr>
            </w:pPr>
            <w:r w:rsidRPr="0085303F">
              <w:rPr>
                <w:sz w:val="20"/>
                <w:szCs w:val="20"/>
              </w:rPr>
              <w:t>2021-2025</w:t>
            </w:r>
          </w:p>
          <w:p w14:paraId="6D8D1D34"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59A64BA0" w14:textId="77777777" w:rsidR="007A760B" w:rsidRPr="0085303F" w:rsidRDefault="007A760B" w:rsidP="007120EB">
            <w:pPr>
              <w:autoSpaceDE w:val="0"/>
              <w:autoSpaceDN w:val="0"/>
              <w:jc w:val="center"/>
              <w:rPr>
                <w:sz w:val="20"/>
                <w:szCs w:val="20"/>
              </w:rPr>
            </w:pPr>
            <w:r w:rsidRPr="0085303F">
              <w:rPr>
                <w:sz w:val="20"/>
                <w:szCs w:val="20"/>
              </w:rPr>
              <w:t>200,0</w:t>
            </w:r>
          </w:p>
        </w:tc>
        <w:tc>
          <w:tcPr>
            <w:tcW w:w="709" w:type="dxa"/>
            <w:tcBorders>
              <w:top w:val="single" w:sz="4" w:space="0" w:color="auto"/>
              <w:left w:val="single" w:sz="4" w:space="0" w:color="auto"/>
              <w:bottom w:val="single" w:sz="4" w:space="0" w:color="auto"/>
              <w:right w:val="single" w:sz="4" w:space="0" w:color="auto"/>
            </w:tcBorders>
          </w:tcPr>
          <w:p w14:paraId="5BB01D27" w14:textId="77777777" w:rsidR="007A760B" w:rsidRPr="0085303F" w:rsidRDefault="007A760B" w:rsidP="007120EB">
            <w:pPr>
              <w:autoSpaceDE w:val="0"/>
              <w:autoSpaceDN w:val="0"/>
              <w:jc w:val="center"/>
              <w:rPr>
                <w:sz w:val="20"/>
                <w:szCs w:val="20"/>
              </w:rPr>
            </w:pPr>
            <w:r w:rsidRPr="0085303F">
              <w:rPr>
                <w:sz w:val="20"/>
                <w:szCs w:val="20"/>
              </w:rPr>
              <w:t>40,0</w:t>
            </w:r>
          </w:p>
        </w:tc>
        <w:tc>
          <w:tcPr>
            <w:tcW w:w="709" w:type="dxa"/>
            <w:tcBorders>
              <w:top w:val="single" w:sz="4" w:space="0" w:color="auto"/>
              <w:left w:val="single" w:sz="4" w:space="0" w:color="auto"/>
              <w:bottom w:val="single" w:sz="4" w:space="0" w:color="auto"/>
              <w:right w:val="single" w:sz="4" w:space="0" w:color="auto"/>
            </w:tcBorders>
          </w:tcPr>
          <w:p w14:paraId="0E5B4DD1" w14:textId="77777777" w:rsidR="007A760B" w:rsidRPr="0085303F" w:rsidRDefault="007A760B" w:rsidP="007120EB">
            <w:pPr>
              <w:autoSpaceDE w:val="0"/>
              <w:autoSpaceDN w:val="0"/>
              <w:jc w:val="center"/>
              <w:rPr>
                <w:sz w:val="20"/>
                <w:szCs w:val="20"/>
              </w:rPr>
            </w:pPr>
            <w:r w:rsidRPr="0085303F">
              <w:rPr>
                <w:sz w:val="20"/>
                <w:szCs w:val="20"/>
              </w:rPr>
              <w:t>40,0</w:t>
            </w:r>
          </w:p>
        </w:tc>
        <w:tc>
          <w:tcPr>
            <w:tcW w:w="708" w:type="dxa"/>
            <w:tcBorders>
              <w:top w:val="single" w:sz="4" w:space="0" w:color="auto"/>
              <w:left w:val="single" w:sz="4" w:space="0" w:color="auto"/>
              <w:bottom w:val="single" w:sz="4" w:space="0" w:color="auto"/>
              <w:right w:val="single" w:sz="4" w:space="0" w:color="auto"/>
            </w:tcBorders>
          </w:tcPr>
          <w:p w14:paraId="5FC50CF0" w14:textId="77777777" w:rsidR="007A760B" w:rsidRPr="0085303F" w:rsidRDefault="007A760B" w:rsidP="007120EB">
            <w:pPr>
              <w:autoSpaceDE w:val="0"/>
              <w:autoSpaceDN w:val="0"/>
              <w:jc w:val="center"/>
              <w:rPr>
                <w:sz w:val="20"/>
                <w:szCs w:val="20"/>
              </w:rPr>
            </w:pPr>
            <w:r w:rsidRPr="0085303F">
              <w:rPr>
                <w:sz w:val="20"/>
                <w:szCs w:val="20"/>
              </w:rPr>
              <w:t>40,0</w:t>
            </w:r>
          </w:p>
        </w:tc>
        <w:tc>
          <w:tcPr>
            <w:tcW w:w="708" w:type="dxa"/>
            <w:tcBorders>
              <w:top w:val="single" w:sz="4" w:space="0" w:color="auto"/>
              <w:left w:val="single" w:sz="4" w:space="0" w:color="auto"/>
              <w:bottom w:val="single" w:sz="4" w:space="0" w:color="auto"/>
              <w:right w:val="single" w:sz="4" w:space="0" w:color="auto"/>
            </w:tcBorders>
          </w:tcPr>
          <w:p w14:paraId="258E2E01" w14:textId="77777777" w:rsidR="007A760B" w:rsidRPr="0085303F" w:rsidRDefault="007A760B" w:rsidP="007120EB">
            <w:pPr>
              <w:autoSpaceDE w:val="0"/>
              <w:autoSpaceDN w:val="0"/>
              <w:jc w:val="center"/>
              <w:rPr>
                <w:sz w:val="20"/>
                <w:szCs w:val="20"/>
              </w:rPr>
            </w:pPr>
            <w:r w:rsidRPr="0085303F">
              <w:rPr>
                <w:sz w:val="20"/>
                <w:szCs w:val="20"/>
              </w:rPr>
              <w:t>40,0</w:t>
            </w:r>
          </w:p>
        </w:tc>
        <w:tc>
          <w:tcPr>
            <w:tcW w:w="710" w:type="dxa"/>
            <w:tcBorders>
              <w:top w:val="single" w:sz="4" w:space="0" w:color="auto"/>
              <w:left w:val="single" w:sz="4" w:space="0" w:color="auto"/>
              <w:bottom w:val="single" w:sz="4" w:space="0" w:color="auto"/>
              <w:right w:val="single" w:sz="4" w:space="0" w:color="auto"/>
            </w:tcBorders>
          </w:tcPr>
          <w:p w14:paraId="5A879588" w14:textId="77777777" w:rsidR="007A760B" w:rsidRPr="0085303F" w:rsidRDefault="007A760B" w:rsidP="007120EB">
            <w:pPr>
              <w:autoSpaceDE w:val="0"/>
              <w:autoSpaceDN w:val="0"/>
              <w:jc w:val="center"/>
              <w:rPr>
                <w:sz w:val="20"/>
                <w:szCs w:val="20"/>
              </w:rPr>
            </w:pPr>
            <w:r w:rsidRPr="0085303F">
              <w:rPr>
                <w:sz w:val="20"/>
                <w:szCs w:val="20"/>
              </w:rPr>
              <w:t>40,0</w:t>
            </w:r>
          </w:p>
        </w:tc>
        <w:tc>
          <w:tcPr>
            <w:tcW w:w="2694" w:type="dxa"/>
            <w:tcBorders>
              <w:top w:val="single" w:sz="4" w:space="0" w:color="auto"/>
              <w:left w:val="single" w:sz="4" w:space="0" w:color="auto"/>
              <w:bottom w:val="single" w:sz="4" w:space="0" w:color="auto"/>
              <w:right w:val="single" w:sz="4" w:space="0" w:color="auto"/>
            </w:tcBorders>
            <w:noWrap/>
            <w:hideMark/>
          </w:tcPr>
          <w:p w14:paraId="1E8072F3" w14:textId="77777777" w:rsidR="007A760B" w:rsidRPr="0085303F" w:rsidRDefault="007A760B" w:rsidP="007120EB">
            <w:pPr>
              <w:autoSpaceDE w:val="0"/>
              <w:autoSpaceDN w:val="0"/>
              <w:rPr>
                <w:sz w:val="20"/>
                <w:szCs w:val="20"/>
              </w:rPr>
            </w:pPr>
            <w:r w:rsidRPr="0085303F">
              <w:rPr>
                <w:sz w:val="20"/>
                <w:szCs w:val="20"/>
              </w:rPr>
              <w:t>Организация и проведение районного фестиваля «Молодецкие игры» среди многонациональной молодежи, проживающей на территории Куйбышевского района.</w:t>
            </w:r>
          </w:p>
        </w:tc>
      </w:tr>
      <w:tr w:rsidR="007A760B" w:rsidRPr="0085303F" w14:paraId="6DFD870E" w14:textId="77777777" w:rsidTr="007120EB">
        <w:trPr>
          <w:trHeight w:val="1975"/>
        </w:trPr>
        <w:tc>
          <w:tcPr>
            <w:tcW w:w="2409" w:type="dxa"/>
            <w:gridSpan w:val="4"/>
            <w:tcBorders>
              <w:top w:val="single" w:sz="4" w:space="0" w:color="auto"/>
              <w:left w:val="single" w:sz="4" w:space="0" w:color="auto"/>
              <w:bottom w:val="single" w:sz="4" w:space="0" w:color="auto"/>
              <w:right w:val="single" w:sz="4" w:space="0" w:color="auto"/>
            </w:tcBorders>
            <w:noWrap/>
            <w:hideMark/>
          </w:tcPr>
          <w:p w14:paraId="200FD236" w14:textId="77777777" w:rsidR="007A760B" w:rsidRPr="0085303F" w:rsidRDefault="007A760B" w:rsidP="007120EB">
            <w:pPr>
              <w:autoSpaceDE w:val="0"/>
              <w:autoSpaceDN w:val="0"/>
              <w:rPr>
                <w:sz w:val="20"/>
                <w:szCs w:val="20"/>
              </w:rPr>
            </w:pPr>
            <w:r w:rsidRPr="0085303F">
              <w:rPr>
                <w:sz w:val="20"/>
                <w:szCs w:val="20"/>
              </w:rPr>
              <w:t>5.6. 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 и повышение грамотности населения в области обеспечения безопасности населения на транспорте</w:t>
            </w:r>
          </w:p>
        </w:tc>
        <w:tc>
          <w:tcPr>
            <w:tcW w:w="2653" w:type="dxa"/>
            <w:gridSpan w:val="2"/>
            <w:tcBorders>
              <w:top w:val="single" w:sz="4" w:space="0" w:color="auto"/>
              <w:left w:val="single" w:sz="4" w:space="0" w:color="auto"/>
              <w:bottom w:val="single" w:sz="4" w:space="0" w:color="auto"/>
              <w:right w:val="single" w:sz="4" w:space="0" w:color="auto"/>
            </w:tcBorders>
            <w:noWrap/>
          </w:tcPr>
          <w:p w14:paraId="1A002E45"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13FBDFF1" w14:textId="77777777" w:rsidR="007A760B" w:rsidRPr="0085303F" w:rsidRDefault="007A760B" w:rsidP="007120EB">
            <w:pPr>
              <w:autoSpaceDE w:val="0"/>
              <w:autoSpaceDN w:val="0"/>
              <w:jc w:val="center"/>
              <w:rPr>
                <w:sz w:val="20"/>
                <w:szCs w:val="20"/>
              </w:rPr>
            </w:pPr>
            <w:r w:rsidRPr="0085303F">
              <w:rPr>
                <w:sz w:val="20"/>
                <w:szCs w:val="20"/>
              </w:rPr>
              <w:t>МО МВД</w:t>
            </w:r>
          </w:p>
          <w:p w14:paraId="40CACFFB"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F99A933" w14:textId="77777777" w:rsidR="007A760B" w:rsidRPr="0085303F" w:rsidRDefault="007A760B" w:rsidP="007120EB">
            <w:pPr>
              <w:autoSpaceDE w:val="0"/>
              <w:autoSpaceDN w:val="0"/>
              <w:jc w:val="center"/>
              <w:rPr>
                <w:sz w:val="20"/>
                <w:szCs w:val="20"/>
              </w:rPr>
            </w:pPr>
            <w:r w:rsidRPr="0085303F">
              <w:rPr>
                <w:sz w:val="20"/>
                <w:szCs w:val="20"/>
              </w:rPr>
              <w:t>2021-2025</w:t>
            </w:r>
          </w:p>
          <w:p w14:paraId="04FCDB47"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7374ECC9"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CCB7C"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B07469C"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12CC476" w14:textId="77777777" w:rsidR="007A760B" w:rsidRPr="0085303F" w:rsidRDefault="007A760B" w:rsidP="007120EB">
            <w:pPr>
              <w:spacing w:after="200" w:line="276" w:lineRule="auto"/>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D79AB05" w14:textId="77777777" w:rsidR="007A760B" w:rsidRPr="0085303F" w:rsidRDefault="007A760B" w:rsidP="007120EB">
            <w:pPr>
              <w:spacing w:after="200" w:line="276" w:lineRule="auto"/>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3FA2DBF2" w14:textId="77777777" w:rsidR="007A760B" w:rsidRPr="0085303F" w:rsidRDefault="007A760B" w:rsidP="007120EB">
            <w:pPr>
              <w:spacing w:after="200" w:line="276" w:lineRule="auto"/>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65DCB9F0" w14:textId="77777777" w:rsidR="007A760B" w:rsidRPr="0085303F" w:rsidRDefault="007A760B" w:rsidP="007120EB">
            <w:pPr>
              <w:autoSpaceDE w:val="0"/>
              <w:autoSpaceDN w:val="0"/>
              <w:rPr>
                <w:sz w:val="20"/>
                <w:szCs w:val="20"/>
              </w:rPr>
            </w:pPr>
            <w:r w:rsidRPr="0085303F">
              <w:rPr>
                <w:sz w:val="20"/>
                <w:szCs w:val="20"/>
              </w:rPr>
              <w:t>Повышение степени защищенности жизни и здоровья населения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14:paraId="5FD62306" w14:textId="77777777" w:rsidR="007A760B" w:rsidRPr="0085303F" w:rsidRDefault="007A760B" w:rsidP="007120EB">
            <w:pPr>
              <w:rPr>
                <w:sz w:val="20"/>
                <w:szCs w:val="20"/>
              </w:rPr>
            </w:pPr>
            <w:r w:rsidRPr="0085303F">
              <w:rPr>
                <w:sz w:val="20"/>
                <w:szCs w:val="20"/>
              </w:rPr>
              <w:t>Недопущение террористических актов на объектах транспорта.</w:t>
            </w:r>
          </w:p>
          <w:p w14:paraId="350A7A2B" w14:textId="77777777" w:rsidR="007A760B" w:rsidRPr="0085303F" w:rsidRDefault="007A760B" w:rsidP="007120EB">
            <w:pPr>
              <w:autoSpaceDE w:val="0"/>
              <w:autoSpaceDN w:val="0"/>
              <w:adjustRightInd w:val="0"/>
              <w:spacing w:line="276" w:lineRule="auto"/>
              <w:rPr>
                <w:sz w:val="20"/>
                <w:szCs w:val="20"/>
              </w:rPr>
            </w:pPr>
            <w:r w:rsidRPr="0085303F">
              <w:rPr>
                <w:sz w:val="20"/>
                <w:szCs w:val="20"/>
              </w:rPr>
              <w:t>Повышение уровня обеспечения транспортной безопасности на объектах транспортной инфраструктуры</w:t>
            </w:r>
          </w:p>
        </w:tc>
      </w:tr>
      <w:tr w:rsidR="007A760B" w:rsidRPr="0085303F" w14:paraId="2237E1F7" w14:textId="77777777" w:rsidTr="007120EB">
        <w:trPr>
          <w:trHeight w:val="1975"/>
        </w:trPr>
        <w:tc>
          <w:tcPr>
            <w:tcW w:w="2409" w:type="dxa"/>
            <w:gridSpan w:val="4"/>
            <w:tcBorders>
              <w:top w:val="single" w:sz="4" w:space="0" w:color="auto"/>
              <w:left w:val="single" w:sz="4" w:space="0" w:color="auto"/>
              <w:bottom w:val="single" w:sz="4" w:space="0" w:color="auto"/>
              <w:right w:val="single" w:sz="4" w:space="0" w:color="auto"/>
            </w:tcBorders>
            <w:noWrap/>
          </w:tcPr>
          <w:p w14:paraId="32331035" w14:textId="77777777" w:rsidR="007A760B" w:rsidRPr="0085303F" w:rsidRDefault="007A760B" w:rsidP="007120EB">
            <w:pPr>
              <w:autoSpaceDE w:val="0"/>
              <w:autoSpaceDN w:val="0"/>
              <w:rPr>
                <w:sz w:val="20"/>
                <w:szCs w:val="20"/>
              </w:rPr>
            </w:pPr>
            <w:r w:rsidRPr="0085303F">
              <w:rPr>
                <w:sz w:val="20"/>
                <w:szCs w:val="20"/>
              </w:rPr>
              <w:lastRenderedPageBreak/>
              <w:t>5.7 регулярное информирование населения района в СМИ и посредством наглядной агитации (стенды, баннеры, и т.п.), размещение в местах массового пребывания населения (автовокзалы, рынки, кинотеатры, дома культуры, стадионы, парки)</w:t>
            </w:r>
          </w:p>
        </w:tc>
        <w:tc>
          <w:tcPr>
            <w:tcW w:w="2653" w:type="dxa"/>
            <w:gridSpan w:val="2"/>
            <w:tcBorders>
              <w:top w:val="single" w:sz="4" w:space="0" w:color="auto"/>
              <w:left w:val="single" w:sz="4" w:space="0" w:color="auto"/>
              <w:bottom w:val="single" w:sz="4" w:space="0" w:color="auto"/>
              <w:right w:val="single" w:sz="4" w:space="0" w:color="auto"/>
            </w:tcBorders>
            <w:noWrap/>
          </w:tcPr>
          <w:p w14:paraId="6C019F49"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1548B227" w14:textId="77777777" w:rsidR="007A760B" w:rsidRPr="0085303F" w:rsidRDefault="007A760B" w:rsidP="007120EB">
            <w:pPr>
              <w:autoSpaceDE w:val="0"/>
              <w:autoSpaceDN w:val="0"/>
              <w:jc w:val="center"/>
              <w:rPr>
                <w:sz w:val="20"/>
                <w:szCs w:val="20"/>
              </w:rPr>
            </w:pPr>
            <w:r w:rsidRPr="0085303F">
              <w:rPr>
                <w:sz w:val="20"/>
                <w:szCs w:val="20"/>
              </w:rPr>
              <w:t>МО МВД</w:t>
            </w:r>
          </w:p>
          <w:p w14:paraId="20E734BF"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p w14:paraId="60DF4E2A" w14:textId="77777777" w:rsidR="007A760B" w:rsidRPr="0085303F" w:rsidRDefault="007A760B" w:rsidP="007120EB">
            <w:pPr>
              <w:autoSpaceDE w:val="0"/>
              <w:autoSpaceDN w:val="0"/>
              <w:jc w:val="center"/>
              <w:rPr>
                <w:sz w:val="20"/>
                <w:szCs w:val="20"/>
              </w:rPr>
            </w:pPr>
            <w:r w:rsidRPr="0085303F">
              <w:rPr>
                <w:sz w:val="20"/>
                <w:szCs w:val="20"/>
              </w:rPr>
              <w:t>ОМС</w:t>
            </w:r>
          </w:p>
        </w:tc>
        <w:tc>
          <w:tcPr>
            <w:tcW w:w="1174" w:type="dxa"/>
            <w:gridSpan w:val="2"/>
            <w:tcBorders>
              <w:top w:val="single" w:sz="4" w:space="0" w:color="auto"/>
              <w:left w:val="single" w:sz="4" w:space="0" w:color="auto"/>
              <w:bottom w:val="single" w:sz="4" w:space="0" w:color="auto"/>
              <w:right w:val="single" w:sz="4" w:space="0" w:color="auto"/>
            </w:tcBorders>
            <w:noWrap/>
          </w:tcPr>
          <w:p w14:paraId="71C685BC" w14:textId="77777777" w:rsidR="007A760B" w:rsidRPr="0085303F" w:rsidRDefault="007A760B" w:rsidP="007120EB">
            <w:pPr>
              <w:autoSpaceDE w:val="0"/>
              <w:autoSpaceDN w:val="0"/>
              <w:jc w:val="center"/>
              <w:rPr>
                <w:sz w:val="20"/>
                <w:szCs w:val="20"/>
              </w:rPr>
            </w:pPr>
            <w:r w:rsidRPr="0085303F">
              <w:rPr>
                <w:sz w:val="20"/>
                <w:szCs w:val="20"/>
              </w:rPr>
              <w:t>2021-2025</w:t>
            </w:r>
          </w:p>
          <w:p w14:paraId="68056D63"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tcPr>
          <w:p w14:paraId="334264FA"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528A7E2"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3BD5381"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13963DE" w14:textId="77777777" w:rsidR="007A760B" w:rsidRPr="0085303F" w:rsidRDefault="007A760B" w:rsidP="007120EB">
            <w:pPr>
              <w:spacing w:after="200" w:line="276" w:lineRule="auto"/>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1B8F39F" w14:textId="77777777" w:rsidR="007A760B" w:rsidRPr="0085303F" w:rsidRDefault="007A760B" w:rsidP="007120EB">
            <w:pPr>
              <w:spacing w:after="200" w:line="276" w:lineRule="auto"/>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1F66E88A" w14:textId="77777777" w:rsidR="007A760B" w:rsidRPr="0085303F" w:rsidRDefault="007A760B" w:rsidP="007120EB">
            <w:pPr>
              <w:spacing w:after="200" w:line="276" w:lineRule="auto"/>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tcPr>
          <w:p w14:paraId="49F3BE70" w14:textId="77777777" w:rsidR="007A760B" w:rsidRPr="0085303F" w:rsidRDefault="007A760B" w:rsidP="007120EB">
            <w:pPr>
              <w:autoSpaceDE w:val="0"/>
              <w:autoSpaceDN w:val="0"/>
              <w:rPr>
                <w:sz w:val="20"/>
                <w:szCs w:val="20"/>
              </w:rPr>
            </w:pPr>
            <w:r w:rsidRPr="0085303F">
              <w:rPr>
                <w:sz w:val="20"/>
                <w:szCs w:val="20"/>
              </w:rPr>
              <w:t xml:space="preserve">Повышение степени защищенности жизни и здоровья населения от актов вмешательства, в том числе террористической направленности, а также чрезвычайных ситуаций природного и техногенного характера. Недопущение </w:t>
            </w:r>
          </w:p>
          <w:p w14:paraId="26DDB365" w14:textId="77777777" w:rsidR="007A760B" w:rsidRPr="0085303F" w:rsidRDefault="007A760B" w:rsidP="007120EB">
            <w:pPr>
              <w:autoSpaceDE w:val="0"/>
              <w:autoSpaceDN w:val="0"/>
              <w:rPr>
                <w:sz w:val="20"/>
                <w:szCs w:val="20"/>
              </w:rPr>
            </w:pPr>
            <w:r w:rsidRPr="0085303F">
              <w:rPr>
                <w:sz w:val="20"/>
                <w:szCs w:val="20"/>
              </w:rPr>
              <w:t xml:space="preserve">террористических актов. </w:t>
            </w:r>
          </w:p>
        </w:tc>
      </w:tr>
      <w:tr w:rsidR="007A760B" w:rsidRPr="0085303F" w14:paraId="005B9982" w14:textId="77777777" w:rsidTr="007120EB">
        <w:trPr>
          <w:trHeight w:val="20"/>
        </w:trPr>
        <w:tc>
          <w:tcPr>
            <w:tcW w:w="8079" w:type="dxa"/>
            <w:gridSpan w:val="10"/>
            <w:tcBorders>
              <w:top w:val="single" w:sz="4" w:space="0" w:color="auto"/>
              <w:left w:val="single" w:sz="4" w:space="0" w:color="auto"/>
              <w:bottom w:val="single" w:sz="4" w:space="0" w:color="auto"/>
              <w:right w:val="single" w:sz="4" w:space="0" w:color="auto"/>
            </w:tcBorders>
            <w:noWrap/>
            <w:hideMark/>
          </w:tcPr>
          <w:p w14:paraId="54E48404" w14:textId="77777777" w:rsidR="007A760B" w:rsidRPr="0085303F" w:rsidRDefault="007A760B" w:rsidP="007120EB">
            <w:pPr>
              <w:spacing w:after="200"/>
              <w:rPr>
                <w:sz w:val="20"/>
                <w:szCs w:val="20"/>
              </w:rPr>
            </w:pPr>
            <w:r w:rsidRPr="0085303F">
              <w:rPr>
                <w:sz w:val="20"/>
                <w:szCs w:val="20"/>
              </w:rPr>
              <w:t>Итого по задаче 5</w:t>
            </w:r>
          </w:p>
        </w:tc>
        <w:tc>
          <w:tcPr>
            <w:tcW w:w="709" w:type="dxa"/>
            <w:tcBorders>
              <w:top w:val="single" w:sz="4" w:space="0" w:color="auto"/>
              <w:left w:val="single" w:sz="4" w:space="0" w:color="auto"/>
              <w:bottom w:val="single" w:sz="4" w:space="0" w:color="auto"/>
              <w:right w:val="single" w:sz="4" w:space="0" w:color="auto"/>
            </w:tcBorders>
          </w:tcPr>
          <w:p w14:paraId="5DA96BA3" w14:textId="77777777" w:rsidR="007A760B" w:rsidRPr="0085303F" w:rsidRDefault="007A760B" w:rsidP="007120EB">
            <w:pPr>
              <w:autoSpaceDE w:val="0"/>
              <w:autoSpaceDN w:val="0"/>
              <w:jc w:val="center"/>
              <w:rPr>
                <w:sz w:val="20"/>
                <w:szCs w:val="20"/>
              </w:rPr>
            </w:pPr>
            <w:r w:rsidRPr="0085303F">
              <w:rPr>
                <w:sz w:val="20"/>
                <w:szCs w:val="20"/>
              </w:rPr>
              <w:t>480,0</w:t>
            </w:r>
          </w:p>
        </w:tc>
        <w:tc>
          <w:tcPr>
            <w:tcW w:w="709" w:type="dxa"/>
            <w:tcBorders>
              <w:top w:val="single" w:sz="4" w:space="0" w:color="auto"/>
              <w:left w:val="single" w:sz="4" w:space="0" w:color="auto"/>
              <w:bottom w:val="single" w:sz="4" w:space="0" w:color="auto"/>
              <w:right w:val="single" w:sz="4" w:space="0" w:color="auto"/>
            </w:tcBorders>
          </w:tcPr>
          <w:p w14:paraId="4793326B" w14:textId="77777777" w:rsidR="007A760B" w:rsidRPr="0085303F" w:rsidRDefault="007A760B" w:rsidP="007120EB">
            <w:pPr>
              <w:autoSpaceDE w:val="0"/>
              <w:autoSpaceDN w:val="0"/>
              <w:jc w:val="center"/>
              <w:rPr>
                <w:sz w:val="20"/>
                <w:szCs w:val="20"/>
              </w:rPr>
            </w:pPr>
            <w:r w:rsidRPr="0085303F">
              <w:rPr>
                <w:sz w:val="20"/>
                <w:szCs w:val="20"/>
              </w:rPr>
              <w:t>80,0</w:t>
            </w:r>
          </w:p>
        </w:tc>
        <w:tc>
          <w:tcPr>
            <w:tcW w:w="709" w:type="dxa"/>
            <w:tcBorders>
              <w:top w:val="single" w:sz="4" w:space="0" w:color="auto"/>
              <w:left w:val="single" w:sz="4" w:space="0" w:color="auto"/>
              <w:bottom w:val="single" w:sz="4" w:space="0" w:color="auto"/>
              <w:right w:val="single" w:sz="4" w:space="0" w:color="auto"/>
            </w:tcBorders>
          </w:tcPr>
          <w:p w14:paraId="7502036B" w14:textId="77777777" w:rsidR="007A760B" w:rsidRPr="0085303F" w:rsidRDefault="007A760B" w:rsidP="007120EB">
            <w:pPr>
              <w:autoSpaceDE w:val="0"/>
              <w:autoSpaceDN w:val="0"/>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694A03D3" w14:textId="77777777" w:rsidR="007A760B" w:rsidRPr="0085303F" w:rsidRDefault="007A760B" w:rsidP="007120EB">
            <w:pPr>
              <w:spacing w:after="200" w:line="276" w:lineRule="auto"/>
              <w:jc w:val="center"/>
              <w:rPr>
                <w:sz w:val="20"/>
                <w:szCs w:val="20"/>
              </w:rPr>
            </w:pPr>
            <w:r w:rsidRPr="0085303F">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57819B7B" w14:textId="77777777" w:rsidR="007A760B" w:rsidRPr="0085303F" w:rsidRDefault="007A760B" w:rsidP="007120EB">
            <w:pPr>
              <w:spacing w:after="200" w:line="276" w:lineRule="auto"/>
              <w:jc w:val="center"/>
              <w:rPr>
                <w:sz w:val="20"/>
                <w:szCs w:val="20"/>
              </w:rPr>
            </w:pPr>
            <w:r w:rsidRPr="0085303F">
              <w:rPr>
                <w:sz w:val="20"/>
                <w:szCs w:val="20"/>
              </w:rPr>
              <w:t>100,0</w:t>
            </w:r>
          </w:p>
        </w:tc>
        <w:tc>
          <w:tcPr>
            <w:tcW w:w="710" w:type="dxa"/>
            <w:tcBorders>
              <w:top w:val="single" w:sz="4" w:space="0" w:color="auto"/>
              <w:left w:val="single" w:sz="4" w:space="0" w:color="auto"/>
              <w:bottom w:val="single" w:sz="4" w:space="0" w:color="auto"/>
              <w:right w:val="single" w:sz="4" w:space="0" w:color="auto"/>
            </w:tcBorders>
          </w:tcPr>
          <w:p w14:paraId="223691C1" w14:textId="77777777" w:rsidR="007A760B" w:rsidRPr="0085303F" w:rsidRDefault="007A760B" w:rsidP="007120EB">
            <w:pPr>
              <w:spacing w:after="200" w:line="276" w:lineRule="auto"/>
              <w:jc w:val="center"/>
              <w:rPr>
                <w:sz w:val="20"/>
                <w:szCs w:val="20"/>
              </w:rPr>
            </w:pPr>
            <w:r w:rsidRPr="0085303F">
              <w:rPr>
                <w:sz w:val="20"/>
                <w:szCs w:val="20"/>
              </w:rPr>
              <w:t>100,0</w:t>
            </w:r>
          </w:p>
        </w:tc>
        <w:tc>
          <w:tcPr>
            <w:tcW w:w="2694" w:type="dxa"/>
            <w:tcBorders>
              <w:top w:val="single" w:sz="4" w:space="0" w:color="auto"/>
              <w:left w:val="single" w:sz="4" w:space="0" w:color="auto"/>
              <w:bottom w:val="single" w:sz="4" w:space="0" w:color="auto"/>
              <w:right w:val="single" w:sz="4" w:space="0" w:color="auto"/>
            </w:tcBorders>
            <w:noWrap/>
          </w:tcPr>
          <w:p w14:paraId="22826B50" w14:textId="77777777" w:rsidR="007A760B" w:rsidRPr="0085303F" w:rsidRDefault="007A760B" w:rsidP="007120EB">
            <w:pPr>
              <w:spacing w:after="200"/>
              <w:rPr>
                <w:sz w:val="20"/>
                <w:szCs w:val="20"/>
              </w:rPr>
            </w:pPr>
          </w:p>
        </w:tc>
      </w:tr>
      <w:tr w:rsidR="007A760B" w:rsidRPr="0085303F" w14:paraId="5BCCCF9B" w14:textId="77777777" w:rsidTr="007120EB">
        <w:trPr>
          <w:trHeight w:val="20"/>
        </w:trPr>
        <w:tc>
          <w:tcPr>
            <w:tcW w:w="283" w:type="dxa"/>
            <w:tcBorders>
              <w:top w:val="single" w:sz="4" w:space="0" w:color="auto"/>
              <w:left w:val="single" w:sz="4" w:space="0" w:color="auto"/>
              <w:bottom w:val="single" w:sz="4" w:space="0" w:color="auto"/>
              <w:right w:val="single" w:sz="4" w:space="0" w:color="auto"/>
            </w:tcBorders>
          </w:tcPr>
          <w:p w14:paraId="551CC19A" w14:textId="77777777" w:rsidR="007A760B" w:rsidRPr="0085303F" w:rsidRDefault="007A760B" w:rsidP="007120EB">
            <w:pPr>
              <w:autoSpaceDE w:val="0"/>
              <w:autoSpaceDN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3C25AF" w14:textId="77777777" w:rsidR="007A760B" w:rsidRPr="0085303F" w:rsidRDefault="007A760B" w:rsidP="007120EB">
            <w:pPr>
              <w:autoSpaceDE w:val="0"/>
              <w:autoSpaceDN w:val="0"/>
              <w:rPr>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5D7E92A6" w14:textId="77777777" w:rsidR="007A760B" w:rsidRPr="0085303F" w:rsidRDefault="007A760B" w:rsidP="007120EB">
            <w:pPr>
              <w:autoSpaceDE w:val="0"/>
              <w:autoSpaceDN w:val="0"/>
              <w:rPr>
                <w:sz w:val="20"/>
                <w:szCs w:val="20"/>
              </w:rPr>
            </w:pPr>
            <w:r w:rsidRPr="0085303F">
              <w:rPr>
                <w:sz w:val="20"/>
                <w:szCs w:val="20"/>
              </w:rPr>
              <w:t xml:space="preserve">Задача 6. Социальная адаптация, </w:t>
            </w:r>
            <w:proofErr w:type="spellStart"/>
            <w:r w:rsidRPr="0085303F">
              <w:rPr>
                <w:sz w:val="20"/>
                <w:szCs w:val="20"/>
              </w:rPr>
              <w:t>ресоциализация</w:t>
            </w:r>
            <w:proofErr w:type="spellEnd"/>
            <w:r w:rsidRPr="0085303F">
              <w:rPr>
                <w:sz w:val="20"/>
                <w:szCs w:val="20"/>
              </w:rPr>
              <w:t>, социальная реабилитация граждан, находящихся в трудной жизненной ситуации</w:t>
            </w:r>
          </w:p>
        </w:tc>
      </w:tr>
      <w:tr w:rsidR="007A760B" w:rsidRPr="0085303F" w14:paraId="28BF809A" w14:textId="77777777" w:rsidTr="007120EB">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5B455D53" w14:textId="77777777" w:rsidR="007A760B" w:rsidRPr="0085303F" w:rsidRDefault="007A760B" w:rsidP="007120EB">
            <w:pPr>
              <w:autoSpaceDE w:val="0"/>
              <w:autoSpaceDN w:val="0"/>
              <w:rPr>
                <w:sz w:val="20"/>
                <w:szCs w:val="20"/>
              </w:rPr>
            </w:pPr>
            <w:r w:rsidRPr="0085303F">
              <w:rPr>
                <w:sz w:val="20"/>
                <w:szCs w:val="20"/>
              </w:rPr>
              <w:t>6.1. Оказание социальных услуг в условиях государственных учреждений социального обслуживания лицам, освободившимся из мест лишения свободы, а также лицам, оказавшимся в сложной жизненной ситуации, лицам, не имеющим жилья</w:t>
            </w:r>
          </w:p>
        </w:tc>
        <w:tc>
          <w:tcPr>
            <w:tcW w:w="2410" w:type="dxa"/>
            <w:tcBorders>
              <w:top w:val="single" w:sz="4" w:space="0" w:color="auto"/>
              <w:left w:val="single" w:sz="4" w:space="0" w:color="auto"/>
              <w:bottom w:val="single" w:sz="4" w:space="0" w:color="auto"/>
              <w:right w:val="single" w:sz="4" w:space="0" w:color="auto"/>
            </w:tcBorders>
            <w:noWrap/>
            <w:hideMark/>
          </w:tcPr>
          <w:p w14:paraId="0F1A2833" w14:textId="77777777" w:rsidR="007A760B" w:rsidRPr="0085303F" w:rsidRDefault="007A760B" w:rsidP="007120EB">
            <w:pPr>
              <w:autoSpaceDE w:val="0"/>
              <w:autoSpaceDN w:val="0"/>
              <w:rPr>
                <w:rFonts w:eastAsia="Calibri"/>
                <w:sz w:val="20"/>
                <w:szCs w:val="20"/>
              </w:rPr>
            </w:pPr>
            <w:r w:rsidRPr="0085303F">
              <w:rPr>
                <w:rFonts w:eastAsia="Calibri"/>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984E758" w14:textId="77777777" w:rsidR="007A760B" w:rsidRPr="0085303F" w:rsidRDefault="007A760B" w:rsidP="007120EB">
            <w:pPr>
              <w:autoSpaceDE w:val="0"/>
              <w:autoSpaceDN w:val="0"/>
              <w:jc w:val="center"/>
              <w:rPr>
                <w:sz w:val="20"/>
                <w:szCs w:val="20"/>
              </w:rPr>
            </w:pPr>
            <w:r w:rsidRPr="0085303F">
              <w:rPr>
                <w:sz w:val="20"/>
                <w:szCs w:val="20"/>
              </w:rPr>
              <w:t>ООСОН,</w:t>
            </w:r>
          </w:p>
          <w:p w14:paraId="7AAC0B5C" w14:textId="77777777" w:rsidR="007A760B" w:rsidRPr="0085303F" w:rsidRDefault="007A760B" w:rsidP="007120EB">
            <w:pPr>
              <w:autoSpaceDE w:val="0"/>
              <w:autoSpaceDN w:val="0"/>
              <w:jc w:val="center"/>
              <w:rPr>
                <w:sz w:val="20"/>
                <w:szCs w:val="20"/>
              </w:rPr>
            </w:pPr>
            <w:r w:rsidRPr="0085303F">
              <w:rPr>
                <w:sz w:val="20"/>
                <w:szCs w:val="20"/>
              </w:rPr>
              <w:t>ГУФСИН</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53CB3F2" w14:textId="77777777" w:rsidR="007A760B" w:rsidRPr="0085303F" w:rsidRDefault="007A760B" w:rsidP="007120EB">
            <w:pPr>
              <w:autoSpaceDE w:val="0"/>
              <w:autoSpaceDN w:val="0"/>
              <w:jc w:val="center"/>
              <w:rPr>
                <w:sz w:val="20"/>
                <w:szCs w:val="20"/>
              </w:rPr>
            </w:pPr>
            <w:r w:rsidRPr="0085303F">
              <w:rPr>
                <w:sz w:val="20"/>
                <w:szCs w:val="20"/>
              </w:rPr>
              <w:t>2021-2025</w:t>
            </w:r>
          </w:p>
          <w:p w14:paraId="74D01790"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6E24E88B" w14:textId="77777777" w:rsidR="007A760B" w:rsidRPr="0085303F" w:rsidRDefault="007A760B" w:rsidP="007120EB">
            <w:pPr>
              <w:jc w:val="center"/>
              <w:rPr>
                <w:sz w:val="20"/>
                <w:szCs w:val="20"/>
              </w:rPr>
            </w:pPr>
            <w:r w:rsidRPr="0085303F">
              <w:rPr>
                <w:sz w:val="20"/>
                <w:szCs w:val="20"/>
              </w:rPr>
              <w:t xml:space="preserve">В рамках </w:t>
            </w:r>
            <w:proofErr w:type="spellStart"/>
            <w:proofErr w:type="gramStart"/>
            <w:r w:rsidRPr="0085303F">
              <w:rPr>
                <w:sz w:val="20"/>
                <w:szCs w:val="20"/>
              </w:rPr>
              <w:t>государст</w:t>
            </w:r>
            <w:proofErr w:type="spellEnd"/>
            <w:r w:rsidRPr="0085303F">
              <w:rPr>
                <w:sz w:val="20"/>
                <w:szCs w:val="20"/>
              </w:rPr>
              <w:t>-венного</w:t>
            </w:r>
            <w:proofErr w:type="gramEnd"/>
            <w:r w:rsidRPr="0085303F">
              <w:rPr>
                <w:sz w:val="20"/>
                <w:szCs w:val="20"/>
              </w:rPr>
              <w:t xml:space="preserve"> задания</w:t>
            </w:r>
          </w:p>
        </w:tc>
        <w:tc>
          <w:tcPr>
            <w:tcW w:w="709" w:type="dxa"/>
            <w:tcBorders>
              <w:top w:val="single" w:sz="4" w:space="0" w:color="auto"/>
              <w:left w:val="single" w:sz="4" w:space="0" w:color="auto"/>
              <w:bottom w:val="single" w:sz="4" w:space="0" w:color="auto"/>
              <w:right w:val="single" w:sz="4" w:space="0" w:color="auto"/>
            </w:tcBorders>
          </w:tcPr>
          <w:p w14:paraId="18FA18CE" w14:textId="77777777" w:rsidR="007A760B" w:rsidRPr="0085303F" w:rsidRDefault="007A760B" w:rsidP="007120E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D965780" w14:textId="77777777" w:rsidR="007A760B" w:rsidRPr="0085303F" w:rsidRDefault="007A760B" w:rsidP="007120EB">
            <w:pPr>
              <w:jc w:val="center"/>
              <w:rPr>
                <w:sz w:val="20"/>
                <w:szCs w:val="20"/>
              </w:rPr>
            </w:pPr>
            <w:r w:rsidRPr="0085303F">
              <w:rPr>
                <w:sz w:val="20"/>
                <w:szCs w:val="20"/>
              </w:rPr>
              <w:t xml:space="preserve">В рамках </w:t>
            </w:r>
            <w:proofErr w:type="spellStart"/>
            <w:proofErr w:type="gramStart"/>
            <w:r w:rsidRPr="0085303F">
              <w:rPr>
                <w:sz w:val="20"/>
                <w:szCs w:val="20"/>
              </w:rPr>
              <w:t>государст</w:t>
            </w:r>
            <w:proofErr w:type="spellEnd"/>
            <w:r w:rsidRPr="0085303F">
              <w:rPr>
                <w:sz w:val="20"/>
                <w:szCs w:val="20"/>
              </w:rPr>
              <w:t>-венного</w:t>
            </w:r>
            <w:proofErr w:type="gramEnd"/>
            <w:r w:rsidRPr="0085303F">
              <w:rPr>
                <w:sz w:val="20"/>
                <w:szCs w:val="20"/>
              </w:rPr>
              <w:t xml:space="preserve"> задания</w:t>
            </w:r>
          </w:p>
        </w:tc>
        <w:tc>
          <w:tcPr>
            <w:tcW w:w="708" w:type="dxa"/>
            <w:tcBorders>
              <w:top w:val="single" w:sz="4" w:space="0" w:color="auto"/>
              <w:left w:val="single" w:sz="4" w:space="0" w:color="auto"/>
              <w:bottom w:val="single" w:sz="4" w:space="0" w:color="auto"/>
              <w:right w:val="single" w:sz="4" w:space="0" w:color="auto"/>
            </w:tcBorders>
          </w:tcPr>
          <w:p w14:paraId="1BA799FA" w14:textId="77777777" w:rsidR="007A760B" w:rsidRPr="0085303F" w:rsidRDefault="007A760B" w:rsidP="007120E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7CAC272" w14:textId="77777777" w:rsidR="007A760B" w:rsidRPr="0085303F" w:rsidRDefault="007A760B" w:rsidP="007120EB">
            <w:pPr>
              <w:jc w:val="center"/>
              <w:rPr>
                <w:sz w:val="20"/>
                <w:szCs w:val="20"/>
              </w:rPr>
            </w:pPr>
            <w:r w:rsidRPr="0085303F">
              <w:rPr>
                <w:sz w:val="20"/>
                <w:szCs w:val="20"/>
              </w:rPr>
              <w:t xml:space="preserve">В рамках </w:t>
            </w:r>
            <w:proofErr w:type="spellStart"/>
            <w:proofErr w:type="gramStart"/>
            <w:r w:rsidRPr="0085303F">
              <w:rPr>
                <w:sz w:val="20"/>
                <w:szCs w:val="20"/>
              </w:rPr>
              <w:t>государст</w:t>
            </w:r>
            <w:proofErr w:type="spellEnd"/>
            <w:r w:rsidRPr="0085303F">
              <w:rPr>
                <w:sz w:val="20"/>
                <w:szCs w:val="20"/>
              </w:rPr>
              <w:t>-венного</w:t>
            </w:r>
            <w:proofErr w:type="gramEnd"/>
            <w:r w:rsidRPr="0085303F">
              <w:rPr>
                <w:sz w:val="20"/>
                <w:szCs w:val="20"/>
              </w:rPr>
              <w:t xml:space="preserve"> задания</w:t>
            </w:r>
          </w:p>
        </w:tc>
        <w:tc>
          <w:tcPr>
            <w:tcW w:w="710" w:type="dxa"/>
            <w:tcBorders>
              <w:top w:val="single" w:sz="4" w:space="0" w:color="auto"/>
              <w:left w:val="single" w:sz="4" w:space="0" w:color="auto"/>
              <w:bottom w:val="single" w:sz="4" w:space="0" w:color="auto"/>
              <w:right w:val="single" w:sz="4" w:space="0" w:color="auto"/>
            </w:tcBorders>
            <w:hideMark/>
          </w:tcPr>
          <w:p w14:paraId="089252DA" w14:textId="77777777" w:rsidR="007A760B" w:rsidRPr="0085303F" w:rsidRDefault="007A760B" w:rsidP="007120EB">
            <w:pPr>
              <w:jc w:val="center"/>
              <w:rPr>
                <w:sz w:val="20"/>
                <w:szCs w:val="20"/>
              </w:rPr>
            </w:pPr>
            <w:r w:rsidRPr="0085303F">
              <w:rPr>
                <w:sz w:val="20"/>
                <w:szCs w:val="20"/>
              </w:rPr>
              <w:t xml:space="preserve">В рамках </w:t>
            </w:r>
            <w:proofErr w:type="spellStart"/>
            <w:proofErr w:type="gramStart"/>
            <w:r w:rsidRPr="0085303F">
              <w:rPr>
                <w:sz w:val="20"/>
                <w:szCs w:val="20"/>
              </w:rPr>
              <w:t>государст</w:t>
            </w:r>
            <w:proofErr w:type="spellEnd"/>
            <w:r w:rsidRPr="0085303F">
              <w:rPr>
                <w:sz w:val="20"/>
                <w:szCs w:val="20"/>
              </w:rPr>
              <w:t>-венного</w:t>
            </w:r>
            <w:proofErr w:type="gramEnd"/>
            <w:r w:rsidRPr="0085303F">
              <w:rPr>
                <w:sz w:val="20"/>
                <w:szCs w:val="20"/>
              </w:rPr>
              <w:t xml:space="preserve"> задания</w:t>
            </w:r>
          </w:p>
        </w:tc>
        <w:tc>
          <w:tcPr>
            <w:tcW w:w="2694" w:type="dxa"/>
            <w:tcBorders>
              <w:top w:val="single" w:sz="4" w:space="0" w:color="auto"/>
              <w:left w:val="single" w:sz="4" w:space="0" w:color="auto"/>
              <w:bottom w:val="single" w:sz="4" w:space="0" w:color="auto"/>
              <w:right w:val="single" w:sz="4" w:space="0" w:color="auto"/>
            </w:tcBorders>
            <w:noWrap/>
            <w:hideMark/>
          </w:tcPr>
          <w:p w14:paraId="70813AF3" w14:textId="77777777" w:rsidR="007A760B" w:rsidRPr="0085303F" w:rsidRDefault="007A760B" w:rsidP="007120EB">
            <w:pPr>
              <w:autoSpaceDE w:val="0"/>
              <w:autoSpaceDN w:val="0"/>
              <w:rPr>
                <w:sz w:val="20"/>
                <w:szCs w:val="20"/>
              </w:rPr>
            </w:pPr>
            <w:r w:rsidRPr="0085303F">
              <w:rPr>
                <w:sz w:val="20"/>
                <w:szCs w:val="20"/>
              </w:rPr>
              <w:t>Профилактика правонарушений среди лиц, освободившихся из мест лишения свободы, лиц, оказавшихся в сложной жизненной ситуации, лиц, не имеющих жилья, снижение рецидивной преступности</w:t>
            </w:r>
          </w:p>
        </w:tc>
      </w:tr>
      <w:tr w:rsidR="007A760B" w:rsidRPr="0085303F" w14:paraId="73C2FB90" w14:textId="77777777" w:rsidTr="007120EB">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55B56564" w14:textId="77777777" w:rsidR="007A760B" w:rsidRPr="0085303F" w:rsidRDefault="007A760B" w:rsidP="007120EB">
            <w:pPr>
              <w:autoSpaceDE w:val="0"/>
              <w:autoSpaceDN w:val="0"/>
              <w:rPr>
                <w:sz w:val="20"/>
                <w:szCs w:val="20"/>
              </w:rPr>
            </w:pPr>
            <w:r w:rsidRPr="0085303F">
              <w:rPr>
                <w:sz w:val="20"/>
                <w:szCs w:val="20"/>
              </w:rPr>
              <w:t>6.2. Содействие занятости лиц, освобожденных из учреждений, исполняющих наказание в виде лишения свободы</w:t>
            </w:r>
          </w:p>
        </w:tc>
        <w:tc>
          <w:tcPr>
            <w:tcW w:w="2410" w:type="dxa"/>
            <w:tcBorders>
              <w:top w:val="single" w:sz="4" w:space="0" w:color="auto"/>
              <w:left w:val="single" w:sz="4" w:space="0" w:color="auto"/>
              <w:bottom w:val="single" w:sz="4" w:space="0" w:color="auto"/>
              <w:right w:val="single" w:sz="4" w:space="0" w:color="auto"/>
            </w:tcBorders>
            <w:noWrap/>
            <w:hideMark/>
          </w:tcPr>
          <w:p w14:paraId="2AFF982D" w14:textId="77777777" w:rsidR="007A760B" w:rsidRPr="0085303F" w:rsidRDefault="007A760B" w:rsidP="007120EB">
            <w:pPr>
              <w:autoSpaceDE w:val="0"/>
              <w:autoSpaceDN w:val="0"/>
              <w:rPr>
                <w:rFonts w:eastAsia="Calibri"/>
                <w:sz w:val="20"/>
                <w:szCs w:val="20"/>
              </w:rPr>
            </w:pPr>
            <w:r w:rsidRPr="0085303F">
              <w:rPr>
                <w:rFonts w:eastAsia="Calibri"/>
                <w:sz w:val="20"/>
                <w:szCs w:val="20"/>
              </w:rPr>
              <w:t xml:space="preserve">ГП «Содействие занятости населения» </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A7DD0F0" w14:textId="77777777" w:rsidR="007A760B" w:rsidRPr="0085303F" w:rsidRDefault="007A760B" w:rsidP="007120EB">
            <w:pPr>
              <w:autoSpaceDE w:val="0"/>
              <w:autoSpaceDN w:val="0"/>
              <w:jc w:val="center"/>
              <w:rPr>
                <w:sz w:val="20"/>
                <w:szCs w:val="20"/>
              </w:rPr>
            </w:pPr>
            <w:r w:rsidRPr="0085303F">
              <w:rPr>
                <w:sz w:val="20"/>
                <w:szCs w:val="20"/>
              </w:rPr>
              <w:t>ГУЦЗН, ГУФСИН</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7C551D1" w14:textId="77777777" w:rsidR="007A760B" w:rsidRPr="0085303F" w:rsidRDefault="007A760B" w:rsidP="007120EB">
            <w:pPr>
              <w:autoSpaceDE w:val="0"/>
              <w:autoSpaceDN w:val="0"/>
              <w:jc w:val="center"/>
              <w:rPr>
                <w:sz w:val="20"/>
                <w:szCs w:val="20"/>
              </w:rPr>
            </w:pPr>
            <w:r w:rsidRPr="0085303F">
              <w:rPr>
                <w:sz w:val="20"/>
                <w:szCs w:val="20"/>
              </w:rPr>
              <w:t>2021-2025</w:t>
            </w:r>
          </w:p>
          <w:p w14:paraId="27E09578"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6DD2EE90" w14:textId="77777777" w:rsidR="007A760B" w:rsidRPr="0085303F" w:rsidRDefault="007A760B" w:rsidP="007120EB">
            <w:pPr>
              <w:autoSpaceDE w:val="0"/>
              <w:autoSpaceDN w:val="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5016FF93"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D578E95" w14:textId="77777777" w:rsidR="007A760B" w:rsidRPr="0085303F" w:rsidRDefault="007A760B" w:rsidP="007120EB">
            <w:pPr>
              <w:autoSpaceDE w:val="0"/>
              <w:autoSpaceDN w:val="0"/>
              <w:jc w:val="center"/>
              <w:rPr>
                <w:sz w:val="20"/>
                <w:szCs w:val="20"/>
              </w:rPr>
            </w:pPr>
            <w:r w:rsidRPr="0085303F">
              <w:rPr>
                <w:sz w:val="20"/>
                <w:szCs w:val="20"/>
              </w:rPr>
              <w:t xml:space="preserve">В рамках </w:t>
            </w:r>
            <w:proofErr w:type="spellStart"/>
            <w:proofErr w:type="gramStart"/>
            <w:r w:rsidRPr="0085303F">
              <w:rPr>
                <w:sz w:val="20"/>
                <w:szCs w:val="20"/>
              </w:rPr>
              <w:t>государст</w:t>
            </w:r>
            <w:proofErr w:type="spellEnd"/>
            <w:r w:rsidRPr="0085303F">
              <w:rPr>
                <w:sz w:val="20"/>
                <w:szCs w:val="20"/>
              </w:rPr>
              <w:t>-венного</w:t>
            </w:r>
            <w:proofErr w:type="gramEnd"/>
            <w:r w:rsidRPr="0085303F">
              <w:rPr>
                <w:sz w:val="20"/>
                <w:szCs w:val="20"/>
              </w:rPr>
              <w:t xml:space="preserve"> задания</w:t>
            </w:r>
          </w:p>
        </w:tc>
        <w:tc>
          <w:tcPr>
            <w:tcW w:w="708" w:type="dxa"/>
            <w:tcBorders>
              <w:top w:val="single" w:sz="4" w:space="0" w:color="auto"/>
              <w:left w:val="single" w:sz="4" w:space="0" w:color="auto"/>
              <w:bottom w:val="single" w:sz="4" w:space="0" w:color="auto"/>
              <w:right w:val="single" w:sz="4" w:space="0" w:color="auto"/>
            </w:tcBorders>
          </w:tcPr>
          <w:p w14:paraId="4305BE59"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E643C77" w14:textId="77777777" w:rsidR="007A760B" w:rsidRPr="0085303F" w:rsidRDefault="007A760B" w:rsidP="007120EB">
            <w:pPr>
              <w:autoSpaceDE w:val="0"/>
              <w:autoSpaceDN w:val="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76707CCA" w14:textId="77777777" w:rsidR="007A760B" w:rsidRPr="0085303F" w:rsidRDefault="007A760B" w:rsidP="007120EB">
            <w:pPr>
              <w:autoSpaceDE w:val="0"/>
              <w:autoSpaceDN w:val="0"/>
              <w:jc w:val="center"/>
              <w:rPr>
                <w:sz w:val="20"/>
                <w:szCs w:val="20"/>
              </w:rPr>
            </w:pPr>
            <w:r w:rsidRPr="0085303F">
              <w:rPr>
                <w:sz w:val="20"/>
                <w:szCs w:val="20"/>
              </w:rPr>
              <w:t xml:space="preserve">В рамках основной </w:t>
            </w:r>
            <w:proofErr w:type="gramStart"/>
            <w:r w:rsidRPr="0085303F">
              <w:rPr>
                <w:sz w:val="20"/>
                <w:szCs w:val="20"/>
              </w:rPr>
              <w:t>деятель-</w:t>
            </w:r>
            <w:proofErr w:type="spellStart"/>
            <w:r w:rsidRPr="0085303F">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5470503C" w14:textId="77777777" w:rsidR="007A760B" w:rsidRPr="0085303F" w:rsidRDefault="007A760B" w:rsidP="007120EB">
            <w:pPr>
              <w:autoSpaceDE w:val="0"/>
              <w:autoSpaceDN w:val="0"/>
              <w:rPr>
                <w:sz w:val="20"/>
                <w:szCs w:val="20"/>
              </w:rPr>
            </w:pPr>
            <w:r w:rsidRPr="0085303F">
              <w:rPr>
                <w:sz w:val="20"/>
                <w:szCs w:val="20"/>
              </w:rPr>
              <w:t>Профилактика правонарушений среди лиц, освободившихся из мест лишения свободы, снижение уровня рецидивной преступности</w:t>
            </w:r>
          </w:p>
        </w:tc>
      </w:tr>
      <w:tr w:rsidR="007A760B" w:rsidRPr="0085303F" w14:paraId="480765FB" w14:textId="77777777" w:rsidTr="007120EB">
        <w:trPr>
          <w:trHeight w:val="20"/>
        </w:trPr>
        <w:tc>
          <w:tcPr>
            <w:tcW w:w="2652" w:type="dxa"/>
            <w:gridSpan w:val="5"/>
            <w:tcBorders>
              <w:top w:val="single" w:sz="4" w:space="0" w:color="auto"/>
              <w:left w:val="single" w:sz="4" w:space="0" w:color="auto"/>
              <w:bottom w:val="single" w:sz="4" w:space="0" w:color="auto"/>
              <w:right w:val="nil"/>
            </w:tcBorders>
            <w:noWrap/>
            <w:hideMark/>
          </w:tcPr>
          <w:p w14:paraId="1A39C77D" w14:textId="77777777" w:rsidR="007A760B" w:rsidRPr="0085303F" w:rsidRDefault="007A760B" w:rsidP="007120EB">
            <w:pPr>
              <w:autoSpaceDE w:val="0"/>
              <w:autoSpaceDN w:val="0"/>
              <w:rPr>
                <w:sz w:val="20"/>
                <w:szCs w:val="20"/>
              </w:rPr>
            </w:pPr>
            <w:r w:rsidRPr="0085303F">
              <w:rPr>
                <w:sz w:val="20"/>
                <w:szCs w:val="20"/>
              </w:rPr>
              <w:t>Итого по задаче 6</w:t>
            </w:r>
          </w:p>
        </w:tc>
        <w:tc>
          <w:tcPr>
            <w:tcW w:w="2410" w:type="dxa"/>
            <w:tcBorders>
              <w:top w:val="single" w:sz="4" w:space="0" w:color="auto"/>
              <w:left w:val="nil"/>
              <w:bottom w:val="single" w:sz="4" w:space="0" w:color="auto"/>
              <w:right w:val="nil"/>
            </w:tcBorders>
            <w:noWrap/>
          </w:tcPr>
          <w:p w14:paraId="35A6C9C6"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nil"/>
              <w:bottom w:val="single" w:sz="4" w:space="0" w:color="auto"/>
              <w:right w:val="nil"/>
            </w:tcBorders>
            <w:noWrap/>
          </w:tcPr>
          <w:p w14:paraId="5A976FB8" w14:textId="77777777" w:rsidR="007A760B" w:rsidRPr="0085303F" w:rsidRDefault="007A760B" w:rsidP="007120EB">
            <w:pPr>
              <w:autoSpaceDE w:val="0"/>
              <w:autoSpaceDN w:val="0"/>
              <w:jc w:val="center"/>
              <w:rPr>
                <w:sz w:val="20"/>
                <w:szCs w:val="20"/>
              </w:rPr>
            </w:pPr>
          </w:p>
        </w:tc>
        <w:tc>
          <w:tcPr>
            <w:tcW w:w="1174" w:type="dxa"/>
            <w:gridSpan w:val="2"/>
            <w:tcBorders>
              <w:top w:val="single" w:sz="4" w:space="0" w:color="auto"/>
              <w:left w:val="nil"/>
              <w:bottom w:val="single" w:sz="4" w:space="0" w:color="auto"/>
              <w:right w:val="nil"/>
            </w:tcBorders>
            <w:noWrap/>
          </w:tcPr>
          <w:p w14:paraId="7EA5C7EC"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nil"/>
              <w:bottom w:val="single" w:sz="4" w:space="0" w:color="auto"/>
              <w:right w:val="nil"/>
            </w:tcBorders>
            <w:hideMark/>
          </w:tcPr>
          <w:p w14:paraId="38F3A005"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nil"/>
              <w:bottom w:val="single" w:sz="4" w:space="0" w:color="auto"/>
              <w:right w:val="nil"/>
            </w:tcBorders>
          </w:tcPr>
          <w:p w14:paraId="754EC03F" w14:textId="77777777" w:rsidR="007A760B" w:rsidRPr="0085303F" w:rsidRDefault="007A760B" w:rsidP="007120EB">
            <w:pPr>
              <w:autoSpaceDE w:val="0"/>
              <w:autoSpaceDN w:val="0"/>
              <w:jc w:val="center"/>
              <w:rPr>
                <w:sz w:val="20"/>
                <w:szCs w:val="20"/>
              </w:rPr>
            </w:pPr>
          </w:p>
        </w:tc>
        <w:tc>
          <w:tcPr>
            <w:tcW w:w="709" w:type="dxa"/>
            <w:tcBorders>
              <w:top w:val="single" w:sz="4" w:space="0" w:color="auto"/>
              <w:left w:val="nil"/>
              <w:bottom w:val="single" w:sz="4" w:space="0" w:color="auto"/>
              <w:right w:val="nil"/>
            </w:tcBorders>
            <w:hideMark/>
          </w:tcPr>
          <w:p w14:paraId="69322852"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nil"/>
              <w:bottom w:val="single" w:sz="4" w:space="0" w:color="auto"/>
              <w:right w:val="nil"/>
            </w:tcBorders>
          </w:tcPr>
          <w:p w14:paraId="4441C04F" w14:textId="77777777" w:rsidR="007A760B" w:rsidRPr="0085303F" w:rsidRDefault="007A760B" w:rsidP="007120EB">
            <w:pPr>
              <w:autoSpaceDE w:val="0"/>
              <w:autoSpaceDN w:val="0"/>
              <w:jc w:val="center"/>
              <w:rPr>
                <w:sz w:val="20"/>
                <w:szCs w:val="20"/>
              </w:rPr>
            </w:pPr>
          </w:p>
        </w:tc>
        <w:tc>
          <w:tcPr>
            <w:tcW w:w="708" w:type="dxa"/>
            <w:tcBorders>
              <w:top w:val="single" w:sz="4" w:space="0" w:color="auto"/>
              <w:left w:val="nil"/>
              <w:bottom w:val="single" w:sz="4" w:space="0" w:color="auto"/>
              <w:right w:val="nil"/>
            </w:tcBorders>
            <w:hideMark/>
          </w:tcPr>
          <w:p w14:paraId="297B6D78" w14:textId="77777777" w:rsidR="007A760B" w:rsidRPr="0085303F" w:rsidRDefault="007A760B" w:rsidP="007120EB">
            <w:pPr>
              <w:autoSpaceDE w:val="0"/>
              <w:autoSpaceDN w:val="0"/>
              <w:jc w:val="center"/>
              <w:rPr>
                <w:sz w:val="20"/>
                <w:szCs w:val="20"/>
              </w:rPr>
            </w:pPr>
            <w:r w:rsidRPr="0085303F">
              <w:rPr>
                <w:sz w:val="20"/>
                <w:szCs w:val="20"/>
              </w:rPr>
              <w:t>-</w:t>
            </w:r>
          </w:p>
        </w:tc>
        <w:tc>
          <w:tcPr>
            <w:tcW w:w="710" w:type="dxa"/>
            <w:tcBorders>
              <w:top w:val="single" w:sz="4" w:space="0" w:color="auto"/>
              <w:left w:val="nil"/>
              <w:bottom w:val="single" w:sz="4" w:space="0" w:color="auto"/>
              <w:right w:val="nil"/>
            </w:tcBorders>
            <w:hideMark/>
          </w:tcPr>
          <w:p w14:paraId="7F23551A" w14:textId="77777777" w:rsidR="007A760B" w:rsidRPr="0085303F" w:rsidRDefault="007A760B" w:rsidP="007120EB">
            <w:pPr>
              <w:autoSpaceDE w:val="0"/>
              <w:autoSpaceDN w:val="0"/>
              <w:jc w:val="center"/>
              <w:rPr>
                <w:sz w:val="20"/>
                <w:szCs w:val="20"/>
              </w:rPr>
            </w:pPr>
            <w:r w:rsidRPr="0085303F">
              <w:rPr>
                <w:sz w:val="20"/>
                <w:szCs w:val="20"/>
              </w:rPr>
              <w:t>-</w:t>
            </w:r>
          </w:p>
        </w:tc>
        <w:tc>
          <w:tcPr>
            <w:tcW w:w="2694" w:type="dxa"/>
            <w:tcBorders>
              <w:top w:val="single" w:sz="4" w:space="0" w:color="auto"/>
              <w:left w:val="nil"/>
              <w:bottom w:val="single" w:sz="4" w:space="0" w:color="auto"/>
              <w:right w:val="single" w:sz="4" w:space="0" w:color="auto"/>
            </w:tcBorders>
            <w:noWrap/>
          </w:tcPr>
          <w:p w14:paraId="0984D5B6" w14:textId="77777777" w:rsidR="007A760B" w:rsidRPr="0085303F" w:rsidRDefault="007A760B" w:rsidP="007120EB">
            <w:pPr>
              <w:autoSpaceDE w:val="0"/>
              <w:autoSpaceDN w:val="0"/>
              <w:rPr>
                <w:sz w:val="20"/>
                <w:szCs w:val="20"/>
              </w:rPr>
            </w:pPr>
          </w:p>
        </w:tc>
      </w:tr>
      <w:tr w:rsidR="007A760B" w:rsidRPr="0085303F" w14:paraId="32484CE1" w14:textId="77777777" w:rsidTr="007120EB">
        <w:trPr>
          <w:trHeight w:val="20"/>
        </w:trPr>
        <w:tc>
          <w:tcPr>
            <w:tcW w:w="283" w:type="dxa"/>
            <w:tcBorders>
              <w:top w:val="nil"/>
              <w:left w:val="single" w:sz="4" w:space="0" w:color="auto"/>
              <w:bottom w:val="single" w:sz="4" w:space="0" w:color="auto"/>
              <w:right w:val="single" w:sz="4" w:space="0" w:color="auto"/>
            </w:tcBorders>
          </w:tcPr>
          <w:p w14:paraId="5EE0373B" w14:textId="77777777" w:rsidR="007A760B" w:rsidRPr="0085303F" w:rsidRDefault="007A760B" w:rsidP="007120EB">
            <w:pPr>
              <w:autoSpaceDE w:val="0"/>
              <w:autoSpaceDN w:val="0"/>
              <w:rPr>
                <w:sz w:val="20"/>
                <w:szCs w:val="20"/>
              </w:rPr>
            </w:pPr>
          </w:p>
        </w:tc>
        <w:tc>
          <w:tcPr>
            <w:tcW w:w="708" w:type="dxa"/>
            <w:tcBorders>
              <w:top w:val="nil"/>
              <w:left w:val="single" w:sz="4" w:space="0" w:color="auto"/>
              <w:bottom w:val="single" w:sz="4" w:space="0" w:color="auto"/>
              <w:right w:val="single" w:sz="4" w:space="0" w:color="auto"/>
            </w:tcBorders>
          </w:tcPr>
          <w:p w14:paraId="5AB3C599" w14:textId="77777777" w:rsidR="007A760B" w:rsidRPr="0085303F" w:rsidRDefault="007A760B" w:rsidP="007120EB">
            <w:pPr>
              <w:autoSpaceDE w:val="0"/>
              <w:autoSpaceDN w:val="0"/>
              <w:rPr>
                <w:sz w:val="20"/>
                <w:szCs w:val="20"/>
              </w:rPr>
            </w:pPr>
          </w:p>
        </w:tc>
        <w:tc>
          <w:tcPr>
            <w:tcW w:w="14035" w:type="dxa"/>
            <w:gridSpan w:val="15"/>
            <w:tcBorders>
              <w:top w:val="nil"/>
              <w:left w:val="single" w:sz="4" w:space="0" w:color="auto"/>
              <w:bottom w:val="single" w:sz="4" w:space="0" w:color="auto"/>
              <w:right w:val="single" w:sz="4" w:space="0" w:color="auto"/>
            </w:tcBorders>
            <w:noWrap/>
            <w:hideMark/>
          </w:tcPr>
          <w:p w14:paraId="3DB05F64" w14:textId="77777777" w:rsidR="007A760B" w:rsidRPr="0085303F" w:rsidRDefault="007A760B" w:rsidP="007120EB">
            <w:pPr>
              <w:autoSpaceDE w:val="0"/>
              <w:autoSpaceDN w:val="0"/>
              <w:rPr>
                <w:sz w:val="20"/>
                <w:szCs w:val="20"/>
              </w:rPr>
            </w:pPr>
            <w:r w:rsidRPr="0085303F">
              <w:rPr>
                <w:sz w:val="20"/>
                <w:szCs w:val="20"/>
              </w:rPr>
              <w:t>Задача 7. Профилактика дорожно-транспортных происшествий.</w:t>
            </w:r>
          </w:p>
        </w:tc>
      </w:tr>
      <w:tr w:rsidR="007A760B" w:rsidRPr="0085303F" w14:paraId="11E14949" w14:textId="77777777" w:rsidTr="007120EB">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1ABA2D81" w14:textId="77777777" w:rsidR="007A760B" w:rsidRPr="0085303F" w:rsidRDefault="007A760B" w:rsidP="007120EB">
            <w:pPr>
              <w:autoSpaceDE w:val="0"/>
              <w:autoSpaceDN w:val="0"/>
              <w:rPr>
                <w:sz w:val="20"/>
                <w:szCs w:val="20"/>
              </w:rPr>
            </w:pPr>
            <w:r w:rsidRPr="0085303F">
              <w:rPr>
                <w:sz w:val="20"/>
                <w:szCs w:val="20"/>
              </w:rPr>
              <w:t xml:space="preserve">7.1. Организация лекций, семинаров, бесед, круглых столов с участниками дорожного движения, массовых </w:t>
            </w:r>
            <w:r w:rsidRPr="0085303F">
              <w:rPr>
                <w:sz w:val="20"/>
                <w:szCs w:val="20"/>
              </w:rPr>
              <w:lastRenderedPageBreak/>
              <w:t>профилактических мероприятий среди детей, молодежи.</w:t>
            </w:r>
          </w:p>
          <w:p w14:paraId="73707890" w14:textId="77777777" w:rsidR="007A760B" w:rsidRPr="0085303F" w:rsidRDefault="007A760B" w:rsidP="007120EB">
            <w:pPr>
              <w:autoSpaceDE w:val="0"/>
              <w:autoSpaceDN w:val="0"/>
              <w:rPr>
                <w:sz w:val="20"/>
                <w:szCs w:val="20"/>
              </w:rPr>
            </w:pPr>
            <w:r w:rsidRPr="0085303F">
              <w:rPr>
                <w:sz w:val="20"/>
                <w:szCs w:val="20"/>
              </w:rPr>
              <w:t xml:space="preserve">Проведение целевых рейдов по профилактике дорожно-транспортных происшествий. </w:t>
            </w:r>
          </w:p>
          <w:p w14:paraId="3CCE3030" w14:textId="77777777" w:rsidR="007A760B" w:rsidRPr="0085303F" w:rsidRDefault="007A760B" w:rsidP="007120EB">
            <w:pPr>
              <w:autoSpaceDE w:val="0"/>
              <w:autoSpaceDN w:val="0"/>
              <w:rPr>
                <w:sz w:val="20"/>
                <w:szCs w:val="20"/>
              </w:rPr>
            </w:pPr>
            <w:r w:rsidRPr="0085303F">
              <w:rPr>
                <w:sz w:val="20"/>
                <w:szCs w:val="20"/>
              </w:rPr>
              <w:t>Ежемесячная публикация статистических данных по административной практике за нарушения правил дорожного движения в районных средствах массовой информации</w:t>
            </w:r>
          </w:p>
        </w:tc>
        <w:tc>
          <w:tcPr>
            <w:tcW w:w="2410" w:type="dxa"/>
            <w:tcBorders>
              <w:top w:val="single" w:sz="4" w:space="0" w:color="auto"/>
              <w:left w:val="single" w:sz="4" w:space="0" w:color="auto"/>
              <w:bottom w:val="single" w:sz="4" w:space="0" w:color="auto"/>
              <w:right w:val="single" w:sz="4" w:space="0" w:color="auto"/>
            </w:tcBorders>
            <w:noWrap/>
            <w:hideMark/>
          </w:tcPr>
          <w:p w14:paraId="4D1B6F4A" w14:textId="77777777" w:rsidR="007A760B" w:rsidRPr="0085303F" w:rsidRDefault="007A760B" w:rsidP="007120EB">
            <w:pPr>
              <w:autoSpaceDE w:val="0"/>
              <w:autoSpaceDN w:val="0"/>
              <w:rPr>
                <w:rFonts w:eastAsia="Calibri"/>
                <w:sz w:val="20"/>
                <w:szCs w:val="20"/>
              </w:rPr>
            </w:pPr>
            <w:r w:rsidRPr="0085303F">
              <w:rPr>
                <w:rFonts w:eastAsia="Calibri"/>
                <w:sz w:val="20"/>
                <w:szCs w:val="20"/>
              </w:rPr>
              <w:lastRenderedPageBreak/>
              <w:t xml:space="preserve">ГП «Повышение безопасности дорожного движения на автомобильных дорогах и обеспечение </w:t>
            </w:r>
            <w:r w:rsidRPr="0085303F">
              <w:rPr>
                <w:rFonts w:eastAsia="Calibri"/>
                <w:sz w:val="20"/>
                <w:szCs w:val="20"/>
              </w:rPr>
              <w:lastRenderedPageBreak/>
              <w:t>безопасности населения на транспорте в Новосибирской области»</w:t>
            </w:r>
          </w:p>
          <w:p w14:paraId="30893929" w14:textId="77777777" w:rsidR="007A760B" w:rsidRPr="0085303F" w:rsidRDefault="007A760B" w:rsidP="007120EB">
            <w:pPr>
              <w:jc w:val="both"/>
              <w:rPr>
                <w:sz w:val="20"/>
                <w:szCs w:val="20"/>
              </w:rPr>
            </w:pPr>
            <w:r w:rsidRPr="0085303F">
              <w:rPr>
                <w:rFonts w:eastAsia="Calibri"/>
                <w:sz w:val="20"/>
                <w:szCs w:val="20"/>
              </w:rPr>
              <w:t xml:space="preserve"> </w:t>
            </w:r>
            <w:r w:rsidRPr="0085303F">
              <w:rPr>
                <w:sz w:val="20"/>
                <w:szCs w:val="20"/>
              </w:rPr>
              <w:t xml:space="preserve"> </w:t>
            </w:r>
          </w:p>
          <w:p w14:paraId="1B62941E" w14:textId="77777777" w:rsidR="007A760B" w:rsidRPr="0085303F" w:rsidRDefault="007A760B" w:rsidP="007120EB">
            <w:pPr>
              <w:jc w:val="both"/>
              <w:rPr>
                <w:sz w:val="20"/>
                <w:szCs w:val="20"/>
              </w:rPr>
            </w:pPr>
            <w:proofErr w:type="gramStart"/>
            <w:r w:rsidRPr="0085303F">
              <w:rPr>
                <w:sz w:val="20"/>
                <w:szCs w:val="20"/>
              </w:rPr>
              <w:t>.</w:t>
            </w:r>
            <w:proofErr w:type="spellStart"/>
            <w:r w:rsidRPr="0085303F">
              <w:rPr>
                <w:sz w:val="20"/>
                <w:szCs w:val="20"/>
              </w:rPr>
              <w:t>МП</w:t>
            </w:r>
            <w:proofErr w:type="gramEnd"/>
            <w:r w:rsidRPr="0085303F">
              <w:rPr>
                <w:sz w:val="20"/>
                <w:szCs w:val="20"/>
              </w:rPr>
              <w:t>«Повышение</w:t>
            </w:r>
            <w:proofErr w:type="spellEnd"/>
            <w:r w:rsidRPr="0085303F">
              <w:rPr>
                <w:sz w:val="20"/>
                <w:szCs w:val="20"/>
              </w:rPr>
              <w:t xml:space="preserve"> безопасности дорожного движения в Куйбышевском районе на 2020-2022 годы»</w:t>
            </w:r>
          </w:p>
          <w:p w14:paraId="2FD8FB8C" w14:textId="77777777" w:rsidR="007A760B" w:rsidRPr="0085303F" w:rsidRDefault="007A760B" w:rsidP="007120EB">
            <w:pPr>
              <w:jc w:val="both"/>
              <w:rPr>
                <w:sz w:val="20"/>
                <w:szCs w:val="20"/>
              </w:rPr>
            </w:pPr>
            <w:r w:rsidRPr="0085303F">
              <w:rPr>
                <w:sz w:val="20"/>
                <w:szCs w:val="20"/>
              </w:rPr>
              <w:t xml:space="preserve"> ГП НСО «Развитие образования, создание условий для социализации детей и учащейся молодежи в Новосибирской области на 2015-2025годы</w:t>
            </w:r>
          </w:p>
          <w:p w14:paraId="3236E9A0" w14:textId="77777777" w:rsidR="007A760B" w:rsidRPr="0085303F" w:rsidRDefault="007A760B" w:rsidP="007120EB">
            <w:pPr>
              <w:jc w:val="both"/>
              <w:rPr>
                <w:sz w:val="20"/>
                <w:szCs w:val="20"/>
              </w:rPr>
            </w:pPr>
            <w:proofErr w:type="gramStart"/>
            <w:r w:rsidRPr="0085303F">
              <w:rPr>
                <w:sz w:val="20"/>
                <w:szCs w:val="20"/>
              </w:rPr>
              <w:t>.Подпрограмма</w:t>
            </w:r>
            <w:proofErr w:type="gramEnd"/>
            <w:r w:rsidRPr="0085303F">
              <w:rPr>
                <w:sz w:val="20"/>
                <w:szCs w:val="20"/>
              </w:rPr>
              <w:t xml:space="preserve"> «Развитие дошкольного, общего и дополнительного образования» </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FAD68B3" w14:textId="77777777" w:rsidR="007A760B" w:rsidRPr="0085303F" w:rsidRDefault="007A760B" w:rsidP="007120EB">
            <w:pPr>
              <w:autoSpaceDE w:val="0"/>
              <w:autoSpaceDN w:val="0"/>
              <w:jc w:val="center"/>
              <w:rPr>
                <w:sz w:val="20"/>
                <w:szCs w:val="20"/>
              </w:rPr>
            </w:pPr>
            <w:r w:rsidRPr="0085303F">
              <w:rPr>
                <w:sz w:val="20"/>
                <w:szCs w:val="20"/>
              </w:rPr>
              <w:lastRenderedPageBreak/>
              <w:t>МО МВД</w:t>
            </w:r>
          </w:p>
          <w:p w14:paraId="3A96A977" w14:textId="77777777" w:rsidR="007A760B" w:rsidRPr="0085303F" w:rsidRDefault="007A760B" w:rsidP="007120EB">
            <w:pPr>
              <w:autoSpaceDE w:val="0"/>
              <w:autoSpaceDN w:val="0"/>
              <w:jc w:val="center"/>
              <w:rPr>
                <w:sz w:val="20"/>
                <w:szCs w:val="20"/>
              </w:rPr>
            </w:pPr>
            <w:r w:rsidRPr="0085303F">
              <w:rPr>
                <w:sz w:val="20"/>
                <w:szCs w:val="20"/>
              </w:rPr>
              <w:t xml:space="preserve">России «Куйбышевский </w:t>
            </w:r>
          </w:p>
          <w:p w14:paraId="40F01F9C" w14:textId="77777777" w:rsidR="007A760B" w:rsidRPr="0085303F" w:rsidRDefault="007A760B" w:rsidP="007120EB">
            <w:pPr>
              <w:autoSpaceDE w:val="0"/>
              <w:autoSpaceDN w:val="0"/>
              <w:jc w:val="center"/>
              <w:rPr>
                <w:sz w:val="20"/>
                <w:szCs w:val="20"/>
              </w:rPr>
            </w:pPr>
          </w:p>
          <w:p w14:paraId="56F9744B" w14:textId="77777777" w:rsidR="007A760B" w:rsidRPr="0085303F" w:rsidRDefault="007A760B" w:rsidP="007120EB">
            <w:pPr>
              <w:autoSpaceDE w:val="0"/>
              <w:autoSpaceDN w:val="0"/>
              <w:jc w:val="center"/>
              <w:rPr>
                <w:sz w:val="20"/>
                <w:szCs w:val="20"/>
              </w:rPr>
            </w:pPr>
          </w:p>
          <w:p w14:paraId="3AEF4C2B" w14:textId="77777777" w:rsidR="007A760B" w:rsidRPr="0085303F" w:rsidRDefault="007A760B" w:rsidP="007120EB">
            <w:pPr>
              <w:autoSpaceDE w:val="0"/>
              <w:autoSpaceDN w:val="0"/>
              <w:jc w:val="center"/>
              <w:rPr>
                <w:sz w:val="20"/>
                <w:szCs w:val="20"/>
              </w:rPr>
            </w:pPr>
          </w:p>
          <w:p w14:paraId="0949EF2E" w14:textId="77777777" w:rsidR="007A760B" w:rsidRPr="0085303F" w:rsidRDefault="007A760B" w:rsidP="007120EB">
            <w:pPr>
              <w:autoSpaceDE w:val="0"/>
              <w:autoSpaceDN w:val="0"/>
              <w:jc w:val="center"/>
              <w:rPr>
                <w:sz w:val="20"/>
                <w:szCs w:val="20"/>
              </w:rPr>
            </w:pPr>
          </w:p>
          <w:p w14:paraId="74697E37" w14:textId="77777777" w:rsidR="007A760B" w:rsidRPr="0085303F" w:rsidRDefault="007A760B" w:rsidP="007120EB">
            <w:pPr>
              <w:autoSpaceDE w:val="0"/>
              <w:autoSpaceDN w:val="0"/>
              <w:jc w:val="center"/>
              <w:rPr>
                <w:sz w:val="20"/>
                <w:szCs w:val="20"/>
              </w:rPr>
            </w:pPr>
          </w:p>
          <w:p w14:paraId="0E1C0144" w14:textId="77777777" w:rsidR="007A760B" w:rsidRPr="0085303F" w:rsidRDefault="007A760B" w:rsidP="007120EB">
            <w:pPr>
              <w:autoSpaceDE w:val="0"/>
              <w:autoSpaceDN w:val="0"/>
              <w:jc w:val="center"/>
              <w:rPr>
                <w:sz w:val="20"/>
                <w:szCs w:val="20"/>
              </w:rPr>
            </w:pPr>
          </w:p>
          <w:p w14:paraId="636935CA" w14:textId="77777777" w:rsidR="007A760B" w:rsidRPr="0085303F" w:rsidRDefault="007A760B" w:rsidP="007120EB">
            <w:pPr>
              <w:autoSpaceDE w:val="0"/>
              <w:autoSpaceDN w:val="0"/>
              <w:jc w:val="center"/>
              <w:rPr>
                <w:sz w:val="20"/>
                <w:szCs w:val="20"/>
              </w:rPr>
            </w:pPr>
            <w:r w:rsidRPr="0085303F">
              <w:rPr>
                <w:sz w:val="20"/>
                <w:szCs w:val="20"/>
              </w:rPr>
              <w:t xml:space="preserve">«МБУ «Дом молодежи Куйбышевского района» при </w:t>
            </w:r>
            <w:proofErr w:type="spellStart"/>
            <w:r w:rsidRPr="0085303F">
              <w:rPr>
                <w:sz w:val="20"/>
                <w:szCs w:val="20"/>
              </w:rPr>
              <w:t>УКСМПиТ</w:t>
            </w:r>
            <w:proofErr w:type="spellEnd"/>
            <w:r w:rsidRPr="0085303F">
              <w:rPr>
                <w:sz w:val="20"/>
                <w:szCs w:val="20"/>
              </w:rPr>
              <w:t xml:space="preserve">, </w:t>
            </w:r>
          </w:p>
          <w:p w14:paraId="5641670A" w14:textId="77777777" w:rsidR="007A760B" w:rsidRPr="0085303F" w:rsidRDefault="007A760B" w:rsidP="007120EB">
            <w:pPr>
              <w:autoSpaceDE w:val="0"/>
              <w:autoSpaceDN w:val="0"/>
              <w:jc w:val="center"/>
              <w:rPr>
                <w:sz w:val="20"/>
                <w:szCs w:val="20"/>
              </w:rPr>
            </w:pPr>
          </w:p>
          <w:p w14:paraId="261AD09D" w14:textId="77777777" w:rsidR="007A760B" w:rsidRPr="0085303F" w:rsidRDefault="007A760B" w:rsidP="007120EB">
            <w:pPr>
              <w:autoSpaceDE w:val="0"/>
              <w:autoSpaceDN w:val="0"/>
              <w:jc w:val="center"/>
              <w:rPr>
                <w:sz w:val="20"/>
                <w:szCs w:val="20"/>
              </w:rPr>
            </w:pPr>
            <w:r w:rsidRPr="0085303F">
              <w:rPr>
                <w:sz w:val="20"/>
                <w:szCs w:val="20"/>
              </w:rPr>
              <w:t>УО</w:t>
            </w:r>
          </w:p>
          <w:p w14:paraId="6DC1D2AD" w14:textId="77777777" w:rsidR="007A760B" w:rsidRPr="0085303F" w:rsidRDefault="007A760B" w:rsidP="007120EB">
            <w:pPr>
              <w:autoSpaceDE w:val="0"/>
              <w:autoSpaceDN w:val="0"/>
              <w:jc w:val="center"/>
              <w:rPr>
                <w:sz w:val="20"/>
                <w:szCs w:val="20"/>
              </w:rPr>
            </w:pPr>
          </w:p>
          <w:p w14:paraId="3FBC272A" w14:textId="77777777" w:rsidR="007A760B" w:rsidRPr="0085303F" w:rsidRDefault="007A760B" w:rsidP="007120EB">
            <w:pPr>
              <w:autoSpaceDE w:val="0"/>
              <w:autoSpaceDN w:val="0"/>
              <w:jc w:val="center"/>
              <w:rPr>
                <w:sz w:val="20"/>
                <w:szCs w:val="20"/>
              </w:rPr>
            </w:pPr>
          </w:p>
          <w:p w14:paraId="30375AE3" w14:textId="77777777" w:rsidR="007A760B" w:rsidRPr="0085303F" w:rsidRDefault="007A760B" w:rsidP="007120EB">
            <w:pPr>
              <w:autoSpaceDE w:val="0"/>
              <w:autoSpaceDN w:val="0"/>
              <w:jc w:val="center"/>
              <w:rPr>
                <w:sz w:val="20"/>
                <w:szCs w:val="20"/>
              </w:rPr>
            </w:pPr>
          </w:p>
          <w:p w14:paraId="56A68E21" w14:textId="77777777" w:rsidR="007A760B" w:rsidRPr="0085303F" w:rsidRDefault="007A760B" w:rsidP="007120EB">
            <w:pPr>
              <w:autoSpaceDE w:val="0"/>
              <w:autoSpaceDN w:val="0"/>
              <w:jc w:val="center"/>
              <w:rPr>
                <w:sz w:val="20"/>
                <w:szCs w:val="20"/>
              </w:rPr>
            </w:pPr>
            <w:r w:rsidRPr="0085303F">
              <w:rPr>
                <w:sz w:val="20"/>
                <w:szCs w:val="20"/>
              </w:rPr>
              <w:t>МКУ «Молодежный центр</w:t>
            </w:r>
            <w:proofErr w:type="gramStart"/>
            <w:r w:rsidRPr="0085303F">
              <w:rPr>
                <w:sz w:val="20"/>
                <w:szCs w:val="20"/>
              </w:rPr>
              <w:t>» .</w:t>
            </w:r>
            <w:proofErr w:type="spellStart"/>
            <w:proofErr w:type="gramEnd"/>
            <w:r w:rsidRPr="0085303F">
              <w:rPr>
                <w:sz w:val="20"/>
                <w:szCs w:val="20"/>
              </w:rPr>
              <w:t>г.Куйбышева</w:t>
            </w:r>
            <w:proofErr w:type="spellEnd"/>
          </w:p>
        </w:tc>
        <w:tc>
          <w:tcPr>
            <w:tcW w:w="1174" w:type="dxa"/>
            <w:gridSpan w:val="2"/>
            <w:tcBorders>
              <w:top w:val="single" w:sz="4" w:space="0" w:color="auto"/>
              <w:left w:val="single" w:sz="4" w:space="0" w:color="auto"/>
              <w:bottom w:val="single" w:sz="4" w:space="0" w:color="auto"/>
              <w:right w:val="single" w:sz="4" w:space="0" w:color="auto"/>
            </w:tcBorders>
            <w:noWrap/>
            <w:hideMark/>
          </w:tcPr>
          <w:p w14:paraId="4EA775C2" w14:textId="77777777" w:rsidR="007A760B" w:rsidRPr="0085303F" w:rsidRDefault="007A760B" w:rsidP="007120EB">
            <w:pPr>
              <w:autoSpaceDE w:val="0"/>
              <w:autoSpaceDN w:val="0"/>
              <w:jc w:val="center"/>
              <w:rPr>
                <w:sz w:val="20"/>
                <w:szCs w:val="20"/>
              </w:rPr>
            </w:pPr>
            <w:r w:rsidRPr="0085303F">
              <w:rPr>
                <w:sz w:val="20"/>
                <w:szCs w:val="20"/>
              </w:rPr>
              <w:lastRenderedPageBreak/>
              <w:t>2021-2025</w:t>
            </w:r>
          </w:p>
          <w:p w14:paraId="095D714A"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60CFE73E" w14:textId="77777777" w:rsidR="007A760B" w:rsidRPr="0085303F" w:rsidRDefault="007A760B" w:rsidP="007120EB">
            <w:pPr>
              <w:autoSpaceDE w:val="0"/>
              <w:autoSpaceDN w:val="0"/>
              <w:jc w:val="center"/>
              <w:rPr>
                <w:sz w:val="20"/>
                <w:szCs w:val="20"/>
              </w:rPr>
            </w:pPr>
          </w:p>
          <w:p w14:paraId="22E71AAE" w14:textId="77777777" w:rsidR="007A760B" w:rsidRPr="0085303F" w:rsidRDefault="007A760B" w:rsidP="007120EB">
            <w:pPr>
              <w:autoSpaceDE w:val="0"/>
              <w:autoSpaceDN w:val="0"/>
              <w:jc w:val="center"/>
              <w:rPr>
                <w:sz w:val="20"/>
                <w:szCs w:val="20"/>
              </w:rPr>
            </w:pPr>
            <w:r w:rsidRPr="0085303F">
              <w:rPr>
                <w:sz w:val="20"/>
                <w:szCs w:val="20"/>
              </w:rPr>
              <w:t>-</w:t>
            </w:r>
          </w:p>
          <w:p w14:paraId="16F740EE" w14:textId="77777777" w:rsidR="007A760B" w:rsidRPr="0085303F" w:rsidRDefault="007A760B" w:rsidP="007120EB">
            <w:pPr>
              <w:autoSpaceDE w:val="0"/>
              <w:autoSpaceDN w:val="0"/>
              <w:jc w:val="center"/>
              <w:rPr>
                <w:sz w:val="20"/>
                <w:szCs w:val="20"/>
              </w:rPr>
            </w:pPr>
          </w:p>
          <w:p w14:paraId="2682BB63" w14:textId="77777777" w:rsidR="007A760B" w:rsidRPr="0085303F" w:rsidRDefault="007A760B" w:rsidP="007120EB">
            <w:pPr>
              <w:autoSpaceDE w:val="0"/>
              <w:autoSpaceDN w:val="0"/>
              <w:jc w:val="center"/>
              <w:rPr>
                <w:sz w:val="20"/>
                <w:szCs w:val="20"/>
              </w:rPr>
            </w:pPr>
          </w:p>
          <w:p w14:paraId="005B7F0A" w14:textId="77777777" w:rsidR="007A760B" w:rsidRPr="0085303F" w:rsidRDefault="007A760B" w:rsidP="007120EB">
            <w:pPr>
              <w:autoSpaceDE w:val="0"/>
              <w:autoSpaceDN w:val="0"/>
              <w:jc w:val="center"/>
              <w:rPr>
                <w:sz w:val="20"/>
                <w:szCs w:val="20"/>
              </w:rPr>
            </w:pPr>
          </w:p>
          <w:p w14:paraId="51254D57" w14:textId="77777777" w:rsidR="007A760B" w:rsidRPr="0085303F" w:rsidRDefault="007A760B" w:rsidP="007120EB">
            <w:pPr>
              <w:autoSpaceDE w:val="0"/>
              <w:autoSpaceDN w:val="0"/>
              <w:jc w:val="center"/>
              <w:rPr>
                <w:sz w:val="20"/>
                <w:szCs w:val="20"/>
              </w:rPr>
            </w:pPr>
          </w:p>
          <w:p w14:paraId="1F14F0FB" w14:textId="77777777" w:rsidR="007A760B" w:rsidRPr="0085303F" w:rsidRDefault="007A760B" w:rsidP="007120EB">
            <w:pPr>
              <w:autoSpaceDE w:val="0"/>
              <w:autoSpaceDN w:val="0"/>
              <w:jc w:val="center"/>
              <w:rPr>
                <w:sz w:val="20"/>
                <w:szCs w:val="20"/>
              </w:rPr>
            </w:pPr>
          </w:p>
          <w:p w14:paraId="016D7E0A" w14:textId="77777777" w:rsidR="007A760B" w:rsidRPr="0085303F" w:rsidRDefault="007A760B" w:rsidP="007120EB">
            <w:pPr>
              <w:autoSpaceDE w:val="0"/>
              <w:autoSpaceDN w:val="0"/>
              <w:jc w:val="center"/>
              <w:rPr>
                <w:sz w:val="20"/>
                <w:szCs w:val="20"/>
              </w:rPr>
            </w:pPr>
          </w:p>
          <w:p w14:paraId="60890997" w14:textId="77777777" w:rsidR="007A760B" w:rsidRPr="0085303F" w:rsidRDefault="007A760B" w:rsidP="007120EB">
            <w:pPr>
              <w:autoSpaceDE w:val="0"/>
              <w:autoSpaceDN w:val="0"/>
              <w:jc w:val="center"/>
              <w:rPr>
                <w:sz w:val="20"/>
                <w:szCs w:val="20"/>
              </w:rPr>
            </w:pPr>
          </w:p>
          <w:p w14:paraId="0441DC66" w14:textId="77777777" w:rsidR="007A760B" w:rsidRPr="0085303F" w:rsidRDefault="007A760B" w:rsidP="007120EB">
            <w:pPr>
              <w:autoSpaceDE w:val="0"/>
              <w:autoSpaceDN w:val="0"/>
              <w:jc w:val="center"/>
              <w:rPr>
                <w:sz w:val="20"/>
                <w:szCs w:val="20"/>
              </w:rPr>
            </w:pPr>
            <w:r w:rsidRPr="0085303F">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6DB0DB44" w14:textId="77777777" w:rsidR="007A760B" w:rsidRPr="0085303F" w:rsidRDefault="007A760B" w:rsidP="007120EB">
            <w:pPr>
              <w:autoSpaceDE w:val="0"/>
              <w:autoSpaceDN w:val="0"/>
              <w:jc w:val="center"/>
              <w:rPr>
                <w:sz w:val="20"/>
                <w:szCs w:val="20"/>
              </w:rPr>
            </w:pPr>
          </w:p>
          <w:p w14:paraId="34D8B1F8" w14:textId="77777777" w:rsidR="007A760B" w:rsidRPr="0085303F" w:rsidRDefault="007A760B" w:rsidP="007120EB">
            <w:pPr>
              <w:autoSpaceDE w:val="0"/>
              <w:autoSpaceDN w:val="0"/>
              <w:jc w:val="center"/>
              <w:rPr>
                <w:sz w:val="20"/>
                <w:szCs w:val="20"/>
              </w:rPr>
            </w:pPr>
            <w:r w:rsidRPr="0085303F">
              <w:rPr>
                <w:sz w:val="20"/>
                <w:szCs w:val="20"/>
              </w:rPr>
              <w:t>-</w:t>
            </w:r>
          </w:p>
          <w:p w14:paraId="78305114" w14:textId="77777777" w:rsidR="007A760B" w:rsidRPr="0085303F" w:rsidRDefault="007A760B" w:rsidP="007120EB">
            <w:pPr>
              <w:autoSpaceDE w:val="0"/>
              <w:autoSpaceDN w:val="0"/>
              <w:jc w:val="center"/>
              <w:rPr>
                <w:sz w:val="20"/>
                <w:szCs w:val="20"/>
              </w:rPr>
            </w:pPr>
          </w:p>
          <w:p w14:paraId="70A3723C" w14:textId="77777777" w:rsidR="007A760B" w:rsidRPr="0085303F" w:rsidRDefault="007A760B" w:rsidP="007120EB">
            <w:pPr>
              <w:autoSpaceDE w:val="0"/>
              <w:autoSpaceDN w:val="0"/>
              <w:jc w:val="center"/>
              <w:rPr>
                <w:sz w:val="20"/>
                <w:szCs w:val="20"/>
              </w:rPr>
            </w:pPr>
          </w:p>
          <w:p w14:paraId="49625F4F" w14:textId="77777777" w:rsidR="007A760B" w:rsidRPr="0085303F" w:rsidRDefault="007A760B" w:rsidP="007120EB">
            <w:pPr>
              <w:autoSpaceDE w:val="0"/>
              <w:autoSpaceDN w:val="0"/>
              <w:jc w:val="center"/>
              <w:rPr>
                <w:sz w:val="20"/>
                <w:szCs w:val="20"/>
              </w:rPr>
            </w:pPr>
          </w:p>
          <w:p w14:paraId="5DEF28BF" w14:textId="77777777" w:rsidR="007A760B" w:rsidRPr="0085303F" w:rsidRDefault="007A760B" w:rsidP="007120EB">
            <w:pPr>
              <w:autoSpaceDE w:val="0"/>
              <w:autoSpaceDN w:val="0"/>
              <w:jc w:val="center"/>
              <w:rPr>
                <w:sz w:val="20"/>
                <w:szCs w:val="20"/>
              </w:rPr>
            </w:pPr>
          </w:p>
          <w:p w14:paraId="3AFB196E" w14:textId="77777777" w:rsidR="007A760B" w:rsidRPr="0085303F" w:rsidRDefault="007A760B" w:rsidP="007120EB">
            <w:pPr>
              <w:autoSpaceDE w:val="0"/>
              <w:autoSpaceDN w:val="0"/>
              <w:jc w:val="center"/>
              <w:rPr>
                <w:sz w:val="20"/>
                <w:szCs w:val="20"/>
              </w:rPr>
            </w:pPr>
          </w:p>
          <w:p w14:paraId="4E0B55F8" w14:textId="77777777" w:rsidR="007A760B" w:rsidRPr="0085303F" w:rsidRDefault="007A760B" w:rsidP="007120EB">
            <w:pPr>
              <w:autoSpaceDE w:val="0"/>
              <w:autoSpaceDN w:val="0"/>
              <w:jc w:val="center"/>
              <w:rPr>
                <w:sz w:val="20"/>
                <w:szCs w:val="20"/>
              </w:rPr>
            </w:pPr>
          </w:p>
          <w:p w14:paraId="23EDF019" w14:textId="77777777" w:rsidR="007A760B" w:rsidRPr="0085303F" w:rsidRDefault="007A760B" w:rsidP="007120EB">
            <w:pPr>
              <w:autoSpaceDE w:val="0"/>
              <w:autoSpaceDN w:val="0"/>
              <w:jc w:val="center"/>
              <w:rPr>
                <w:sz w:val="20"/>
                <w:szCs w:val="20"/>
              </w:rPr>
            </w:pPr>
          </w:p>
          <w:p w14:paraId="7A20C339" w14:textId="77777777" w:rsidR="007A760B" w:rsidRPr="0085303F" w:rsidRDefault="007A760B" w:rsidP="007120EB">
            <w:pPr>
              <w:autoSpaceDE w:val="0"/>
              <w:autoSpaceDN w:val="0"/>
              <w:jc w:val="center"/>
              <w:rPr>
                <w:sz w:val="20"/>
                <w:szCs w:val="20"/>
              </w:rPr>
            </w:pPr>
            <w:r w:rsidRPr="0085303F">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14:paraId="55EE613C" w14:textId="77777777" w:rsidR="007A760B" w:rsidRPr="0085303F" w:rsidRDefault="007A760B" w:rsidP="007120EB">
            <w:pPr>
              <w:autoSpaceDE w:val="0"/>
              <w:autoSpaceDN w:val="0"/>
              <w:jc w:val="center"/>
              <w:rPr>
                <w:sz w:val="20"/>
                <w:szCs w:val="20"/>
              </w:rPr>
            </w:pPr>
          </w:p>
          <w:p w14:paraId="35151AA2" w14:textId="77777777" w:rsidR="007A760B" w:rsidRPr="0085303F" w:rsidRDefault="007A760B" w:rsidP="007120EB">
            <w:pPr>
              <w:autoSpaceDE w:val="0"/>
              <w:autoSpaceDN w:val="0"/>
              <w:jc w:val="center"/>
              <w:rPr>
                <w:sz w:val="20"/>
                <w:szCs w:val="20"/>
              </w:rPr>
            </w:pPr>
            <w:r w:rsidRPr="0085303F">
              <w:rPr>
                <w:sz w:val="20"/>
                <w:szCs w:val="20"/>
              </w:rPr>
              <w:t>-</w:t>
            </w:r>
          </w:p>
          <w:p w14:paraId="05AB788B" w14:textId="77777777" w:rsidR="007A760B" w:rsidRPr="0085303F" w:rsidRDefault="007A760B" w:rsidP="007120EB">
            <w:pPr>
              <w:autoSpaceDE w:val="0"/>
              <w:autoSpaceDN w:val="0"/>
              <w:jc w:val="center"/>
              <w:rPr>
                <w:sz w:val="20"/>
                <w:szCs w:val="20"/>
              </w:rPr>
            </w:pPr>
          </w:p>
          <w:p w14:paraId="1E3C2F1C" w14:textId="77777777" w:rsidR="007A760B" w:rsidRPr="0085303F" w:rsidRDefault="007A760B" w:rsidP="007120EB">
            <w:pPr>
              <w:autoSpaceDE w:val="0"/>
              <w:autoSpaceDN w:val="0"/>
              <w:jc w:val="center"/>
              <w:rPr>
                <w:sz w:val="20"/>
                <w:szCs w:val="20"/>
              </w:rPr>
            </w:pPr>
          </w:p>
          <w:p w14:paraId="05E80B02" w14:textId="77777777" w:rsidR="007A760B" w:rsidRPr="0085303F" w:rsidRDefault="007A760B" w:rsidP="007120EB">
            <w:pPr>
              <w:autoSpaceDE w:val="0"/>
              <w:autoSpaceDN w:val="0"/>
              <w:jc w:val="center"/>
              <w:rPr>
                <w:sz w:val="20"/>
                <w:szCs w:val="20"/>
              </w:rPr>
            </w:pPr>
          </w:p>
          <w:p w14:paraId="31FB0A4B" w14:textId="77777777" w:rsidR="007A760B" w:rsidRPr="0085303F" w:rsidRDefault="007A760B" w:rsidP="007120EB">
            <w:pPr>
              <w:autoSpaceDE w:val="0"/>
              <w:autoSpaceDN w:val="0"/>
              <w:jc w:val="center"/>
              <w:rPr>
                <w:sz w:val="20"/>
                <w:szCs w:val="20"/>
              </w:rPr>
            </w:pPr>
          </w:p>
          <w:p w14:paraId="06C6AC6D" w14:textId="77777777" w:rsidR="007A760B" w:rsidRPr="0085303F" w:rsidRDefault="007A760B" w:rsidP="007120EB">
            <w:pPr>
              <w:autoSpaceDE w:val="0"/>
              <w:autoSpaceDN w:val="0"/>
              <w:jc w:val="center"/>
              <w:rPr>
                <w:sz w:val="20"/>
                <w:szCs w:val="20"/>
              </w:rPr>
            </w:pPr>
          </w:p>
          <w:p w14:paraId="0ED18886" w14:textId="77777777" w:rsidR="007A760B" w:rsidRPr="0085303F" w:rsidRDefault="007A760B" w:rsidP="007120EB">
            <w:pPr>
              <w:autoSpaceDE w:val="0"/>
              <w:autoSpaceDN w:val="0"/>
              <w:jc w:val="center"/>
              <w:rPr>
                <w:sz w:val="20"/>
                <w:szCs w:val="20"/>
              </w:rPr>
            </w:pPr>
          </w:p>
          <w:p w14:paraId="176F35A1" w14:textId="77777777" w:rsidR="007A760B" w:rsidRPr="0085303F" w:rsidRDefault="007A760B" w:rsidP="007120EB">
            <w:pPr>
              <w:autoSpaceDE w:val="0"/>
              <w:autoSpaceDN w:val="0"/>
              <w:jc w:val="center"/>
              <w:rPr>
                <w:sz w:val="20"/>
                <w:szCs w:val="20"/>
              </w:rPr>
            </w:pPr>
          </w:p>
          <w:p w14:paraId="206916C4"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7A9B164C" w14:textId="77777777" w:rsidR="007A760B" w:rsidRPr="0085303F" w:rsidRDefault="007A760B" w:rsidP="007120EB">
            <w:pPr>
              <w:autoSpaceDE w:val="0"/>
              <w:autoSpaceDN w:val="0"/>
              <w:jc w:val="center"/>
              <w:rPr>
                <w:sz w:val="20"/>
                <w:szCs w:val="20"/>
              </w:rPr>
            </w:pPr>
          </w:p>
          <w:p w14:paraId="2AB34B2F" w14:textId="77777777" w:rsidR="007A760B" w:rsidRPr="0085303F" w:rsidRDefault="007A760B" w:rsidP="007120EB">
            <w:pPr>
              <w:autoSpaceDE w:val="0"/>
              <w:autoSpaceDN w:val="0"/>
              <w:jc w:val="center"/>
              <w:rPr>
                <w:sz w:val="20"/>
                <w:szCs w:val="20"/>
              </w:rPr>
            </w:pPr>
            <w:r w:rsidRPr="0085303F">
              <w:rPr>
                <w:sz w:val="20"/>
                <w:szCs w:val="20"/>
              </w:rPr>
              <w:t>-</w:t>
            </w:r>
          </w:p>
          <w:p w14:paraId="3B58215E" w14:textId="77777777" w:rsidR="007A760B" w:rsidRPr="0085303F" w:rsidRDefault="007A760B" w:rsidP="007120EB">
            <w:pPr>
              <w:autoSpaceDE w:val="0"/>
              <w:autoSpaceDN w:val="0"/>
              <w:jc w:val="center"/>
              <w:rPr>
                <w:sz w:val="20"/>
                <w:szCs w:val="20"/>
              </w:rPr>
            </w:pPr>
          </w:p>
          <w:p w14:paraId="3F04DE14" w14:textId="77777777" w:rsidR="007A760B" w:rsidRPr="0085303F" w:rsidRDefault="007A760B" w:rsidP="007120EB">
            <w:pPr>
              <w:autoSpaceDE w:val="0"/>
              <w:autoSpaceDN w:val="0"/>
              <w:jc w:val="center"/>
              <w:rPr>
                <w:sz w:val="20"/>
                <w:szCs w:val="20"/>
              </w:rPr>
            </w:pPr>
          </w:p>
          <w:p w14:paraId="38C87152" w14:textId="77777777" w:rsidR="007A760B" w:rsidRPr="0085303F" w:rsidRDefault="007A760B" w:rsidP="007120EB">
            <w:pPr>
              <w:autoSpaceDE w:val="0"/>
              <w:autoSpaceDN w:val="0"/>
              <w:jc w:val="center"/>
              <w:rPr>
                <w:sz w:val="20"/>
                <w:szCs w:val="20"/>
              </w:rPr>
            </w:pPr>
          </w:p>
          <w:p w14:paraId="7CB01846" w14:textId="77777777" w:rsidR="007A760B" w:rsidRPr="0085303F" w:rsidRDefault="007A760B" w:rsidP="007120EB">
            <w:pPr>
              <w:autoSpaceDE w:val="0"/>
              <w:autoSpaceDN w:val="0"/>
              <w:jc w:val="center"/>
              <w:rPr>
                <w:sz w:val="20"/>
                <w:szCs w:val="20"/>
              </w:rPr>
            </w:pPr>
          </w:p>
          <w:p w14:paraId="0AA02C32" w14:textId="77777777" w:rsidR="007A760B" w:rsidRPr="0085303F" w:rsidRDefault="007A760B" w:rsidP="007120EB">
            <w:pPr>
              <w:autoSpaceDE w:val="0"/>
              <w:autoSpaceDN w:val="0"/>
              <w:jc w:val="center"/>
              <w:rPr>
                <w:sz w:val="20"/>
                <w:szCs w:val="20"/>
              </w:rPr>
            </w:pPr>
          </w:p>
          <w:p w14:paraId="3DCC29E5" w14:textId="77777777" w:rsidR="007A760B" w:rsidRPr="0085303F" w:rsidRDefault="007A760B" w:rsidP="007120EB">
            <w:pPr>
              <w:autoSpaceDE w:val="0"/>
              <w:autoSpaceDN w:val="0"/>
              <w:jc w:val="center"/>
              <w:rPr>
                <w:sz w:val="20"/>
                <w:szCs w:val="20"/>
              </w:rPr>
            </w:pPr>
          </w:p>
          <w:p w14:paraId="5C7004B7" w14:textId="77777777" w:rsidR="007A760B" w:rsidRPr="0085303F" w:rsidRDefault="007A760B" w:rsidP="007120EB">
            <w:pPr>
              <w:autoSpaceDE w:val="0"/>
              <w:autoSpaceDN w:val="0"/>
              <w:jc w:val="center"/>
              <w:rPr>
                <w:sz w:val="20"/>
                <w:szCs w:val="20"/>
              </w:rPr>
            </w:pPr>
          </w:p>
          <w:p w14:paraId="5071C81B"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14:paraId="381695AA" w14:textId="77777777" w:rsidR="007A760B" w:rsidRPr="0085303F" w:rsidRDefault="007A760B" w:rsidP="007120EB">
            <w:pPr>
              <w:autoSpaceDE w:val="0"/>
              <w:autoSpaceDN w:val="0"/>
              <w:jc w:val="center"/>
              <w:rPr>
                <w:sz w:val="20"/>
                <w:szCs w:val="20"/>
              </w:rPr>
            </w:pPr>
          </w:p>
          <w:p w14:paraId="55787D23" w14:textId="77777777" w:rsidR="007A760B" w:rsidRPr="0085303F" w:rsidRDefault="007A760B" w:rsidP="007120EB">
            <w:pPr>
              <w:autoSpaceDE w:val="0"/>
              <w:autoSpaceDN w:val="0"/>
              <w:jc w:val="center"/>
              <w:rPr>
                <w:sz w:val="20"/>
                <w:szCs w:val="20"/>
              </w:rPr>
            </w:pPr>
            <w:r w:rsidRPr="0085303F">
              <w:rPr>
                <w:sz w:val="20"/>
                <w:szCs w:val="20"/>
              </w:rPr>
              <w:t>-</w:t>
            </w:r>
          </w:p>
          <w:p w14:paraId="0A659484" w14:textId="77777777" w:rsidR="007A760B" w:rsidRPr="0085303F" w:rsidRDefault="007A760B" w:rsidP="007120EB">
            <w:pPr>
              <w:autoSpaceDE w:val="0"/>
              <w:autoSpaceDN w:val="0"/>
              <w:jc w:val="center"/>
              <w:rPr>
                <w:sz w:val="20"/>
                <w:szCs w:val="20"/>
              </w:rPr>
            </w:pPr>
          </w:p>
          <w:p w14:paraId="75FF3589" w14:textId="77777777" w:rsidR="007A760B" w:rsidRPr="0085303F" w:rsidRDefault="007A760B" w:rsidP="007120EB">
            <w:pPr>
              <w:autoSpaceDE w:val="0"/>
              <w:autoSpaceDN w:val="0"/>
              <w:jc w:val="center"/>
              <w:rPr>
                <w:sz w:val="20"/>
                <w:szCs w:val="20"/>
              </w:rPr>
            </w:pPr>
          </w:p>
          <w:p w14:paraId="5AB5C1B4" w14:textId="77777777" w:rsidR="007A760B" w:rsidRPr="0085303F" w:rsidRDefault="007A760B" w:rsidP="007120EB">
            <w:pPr>
              <w:autoSpaceDE w:val="0"/>
              <w:autoSpaceDN w:val="0"/>
              <w:jc w:val="center"/>
              <w:rPr>
                <w:sz w:val="20"/>
                <w:szCs w:val="20"/>
              </w:rPr>
            </w:pPr>
          </w:p>
          <w:p w14:paraId="09D4F6D4" w14:textId="77777777" w:rsidR="007A760B" w:rsidRPr="0085303F" w:rsidRDefault="007A760B" w:rsidP="007120EB">
            <w:pPr>
              <w:autoSpaceDE w:val="0"/>
              <w:autoSpaceDN w:val="0"/>
              <w:jc w:val="center"/>
              <w:rPr>
                <w:sz w:val="20"/>
                <w:szCs w:val="20"/>
              </w:rPr>
            </w:pPr>
          </w:p>
          <w:p w14:paraId="4A0DCDB9" w14:textId="77777777" w:rsidR="007A760B" w:rsidRPr="0085303F" w:rsidRDefault="007A760B" w:rsidP="007120EB">
            <w:pPr>
              <w:autoSpaceDE w:val="0"/>
              <w:autoSpaceDN w:val="0"/>
              <w:jc w:val="center"/>
              <w:rPr>
                <w:sz w:val="20"/>
                <w:szCs w:val="20"/>
              </w:rPr>
            </w:pPr>
          </w:p>
          <w:p w14:paraId="0E9A2094" w14:textId="77777777" w:rsidR="007A760B" w:rsidRPr="0085303F" w:rsidRDefault="007A760B" w:rsidP="007120EB">
            <w:pPr>
              <w:autoSpaceDE w:val="0"/>
              <w:autoSpaceDN w:val="0"/>
              <w:jc w:val="center"/>
              <w:rPr>
                <w:sz w:val="20"/>
                <w:szCs w:val="20"/>
              </w:rPr>
            </w:pPr>
          </w:p>
          <w:p w14:paraId="49E09698" w14:textId="77777777" w:rsidR="007A760B" w:rsidRPr="0085303F" w:rsidRDefault="007A760B" w:rsidP="007120EB">
            <w:pPr>
              <w:autoSpaceDE w:val="0"/>
              <w:autoSpaceDN w:val="0"/>
              <w:jc w:val="center"/>
              <w:rPr>
                <w:sz w:val="20"/>
                <w:szCs w:val="20"/>
              </w:rPr>
            </w:pPr>
          </w:p>
          <w:p w14:paraId="47FE3456" w14:textId="77777777" w:rsidR="007A760B" w:rsidRPr="0085303F" w:rsidRDefault="007A760B" w:rsidP="007120EB">
            <w:pPr>
              <w:autoSpaceDE w:val="0"/>
              <w:autoSpaceDN w:val="0"/>
              <w:jc w:val="center"/>
              <w:rPr>
                <w:sz w:val="20"/>
                <w:szCs w:val="20"/>
              </w:rPr>
            </w:pPr>
            <w:r w:rsidRPr="0085303F">
              <w:rPr>
                <w:sz w:val="20"/>
                <w:szCs w:val="20"/>
              </w:rPr>
              <w:t>10,0</w:t>
            </w:r>
          </w:p>
        </w:tc>
        <w:tc>
          <w:tcPr>
            <w:tcW w:w="710" w:type="dxa"/>
            <w:tcBorders>
              <w:top w:val="single" w:sz="4" w:space="0" w:color="auto"/>
              <w:left w:val="single" w:sz="4" w:space="0" w:color="auto"/>
              <w:bottom w:val="single" w:sz="4" w:space="0" w:color="auto"/>
              <w:right w:val="single" w:sz="4" w:space="0" w:color="auto"/>
            </w:tcBorders>
          </w:tcPr>
          <w:p w14:paraId="7E2AAF64" w14:textId="77777777" w:rsidR="007A760B" w:rsidRPr="0085303F" w:rsidRDefault="007A760B" w:rsidP="007120EB">
            <w:pPr>
              <w:autoSpaceDE w:val="0"/>
              <w:autoSpaceDN w:val="0"/>
              <w:jc w:val="center"/>
              <w:rPr>
                <w:sz w:val="20"/>
                <w:szCs w:val="20"/>
              </w:rPr>
            </w:pPr>
          </w:p>
          <w:p w14:paraId="46977B99" w14:textId="77777777" w:rsidR="007A760B" w:rsidRPr="0085303F" w:rsidRDefault="007A760B" w:rsidP="007120EB">
            <w:pPr>
              <w:autoSpaceDE w:val="0"/>
              <w:autoSpaceDN w:val="0"/>
              <w:jc w:val="center"/>
              <w:rPr>
                <w:sz w:val="20"/>
                <w:szCs w:val="20"/>
              </w:rPr>
            </w:pPr>
            <w:r w:rsidRPr="0085303F">
              <w:rPr>
                <w:sz w:val="20"/>
                <w:szCs w:val="20"/>
              </w:rPr>
              <w:t>-</w:t>
            </w:r>
          </w:p>
          <w:p w14:paraId="3C6D888E" w14:textId="77777777" w:rsidR="007A760B" w:rsidRPr="0085303F" w:rsidRDefault="007A760B" w:rsidP="007120EB">
            <w:pPr>
              <w:autoSpaceDE w:val="0"/>
              <w:autoSpaceDN w:val="0"/>
              <w:jc w:val="center"/>
              <w:rPr>
                <w:sz w:val="20"/>
                <w:szCs w:val="20"/>
              </w:rPr>
            </w:pPr>
          </w:p>
          <w:p w14:paraId="511C7F9C" w14:textId="77777777" w:rsidR="007A760B" w:rsidRPr="0085303F" w:rsidRDefault="007A760B" w:rsidP="007120EB">
            <w:pPr>
              <w:autoSpaceDE w:val="0"/>
              <w:autoSpaceDN w:val="0"/>
              <w:jc w:val="center"/>
              <w:rPr>
                <w:sz w:val="20"/>
                <w:szCs w:val="20"/>
              </w:rPr>
            </w:pPr>
          </w:p>
          <w:p w14:paraId="4D585D36" w14:textId="77777777" w:rsidR="007A760B" w:rsidRPr="0085303F" w:rsidRDefault="007A760B" w:rsidP="007120EB">
            <w:pPr>
              <w:autoSpaceDE w:val="0"/>
              <w:autoSpaceDN w:val="0"/>
              <w:jc w:val="center"/>
              <w:rPr>
                <w:sz w:val="20"/>
                <w:szCs w:val="20"/>
              </w:rPr>
            </w:pPr>
          </w:p>
          <w:p w14:paraId="51FCBCC7" w14:textId="77777777" w:rsidR="007A760B" w:rsidRPr="0085303F" w:rsidRDefault="007A760B" w:rsidP="007120EB">
            <w:pPr>
              <w:autoSpaceDE w:val="0"/>
              <w:autoSpaceDN w:val="0"/>
              <w:jc w:val="center"/>
              <w:rPr>
                <w:sz w:val="20"/>
                <w:szCs w:val="20"/>
              </w:rPr>
            </w:pPr>
          </w:p>
          <w:p w14:paraId="67E3082A" w14:textId="77777777" w:rsidR="007A760B" w:rsidRPr="0085303F" w:rsidRDefault="007A760B" w:rsidP="007120EB">
            <w:pPr>
              <w:autoSpaceDE w:val="0"/>
              <w:autoSpaceDN w:val="0"/>
              <w:jc w:val="center"/>
              <w:rPr>
                <w:sz w:val="20"/>
                <w:szCs w:val="20"/>
              </w:rPr>
            </w:pPr>
          </w:p>
          <w:p w14:paraId="0BBD265A" w14:textId="77777777" w:rsidR="007A760B" w:rsidRPr="0085303F" w:rsidRDefault="007A760B" w:rsidP="007120EB">
            <w:pPr>
              <w:autoSpaceDE w:val="0"/>
              <w:autoSpaceDN w:val="0"/>
              <w:jc w:val="center"/>
              <w:rPr>
                <w:sz w:val="20"/>
                <w:szCs w:val="20"/>
              </w:rPr>
            </w:pPr>
          </w:p>
          <w:p w14:paraId="7274FE2B" w14:textId="77777777" w:rsidR="007A760B" w:rsidRPr="0085303F" w:rsidRDefault="007A760B" w:rsidP="007120EB">
            <w:pPr>
              <w:autoSpaceDE w:val="0"/>
              <w:autoSpaceDN w:val="0"/>
              <w:jc w:val="center"/>
              <w:rPr>
                <w:sz w:val="20"/>
                <w:szCs w:val="20"/>
              </w:rPr>
            </w:pPr>
          </w:p>
          <w:p w14:paraId="0D47AFA9" w14:textId="77777777" w:rsidR="007A760B" w:rsidRPr="0085303F" w:rsidRDefault="007A760B" w:rsidP="007120EB">
            <w:pPr>
              <w:autoSpaceDE w:val="0"/>
              <w:autoSpaceDN w:val="0"/>
              <w:jc w:val="center"/>
              <w:rPr>
                <w:sz w:val="20"/>
                <w:szCs w:val="20"/>
              </w:rPr>
            </w:pPr>
            <w:r w:rsidRPr="0085303F">
              <w:rPr>
                <w:sz w:val="20"/>
                <w:szCs w:val="20"/>
              </w:rPr>
              <w:t>10,0</w:t>
            </w:r>
          </w:p>
        </w:tc>
        <w:tc>
          <w:tcPr>
            <w:tcW w:w="2694" w:type="dxa"/>
            <w:tcBorders>
              <w:top w:val="single" w:sz="4" w:space="0" w:color="auto"/>
              <w:left w:val="single" w:sz="4" w:space="0" w:color="auto"/>
              <w:bottom w:val="single" w:sz="4" w:space="0" w:color="auto"/>
              <w:right w:val="single" w:sz="4" w:space="0" w:color="auto"/>
            </w:tcBorders>
            <w:noWrap/>
            <w:hideMark/>
          </w:tcPr>
          <w:p w14:paraId="122A9993" w14:textId="77777777" w:rsidR="007A760B" w:rsidRPr="0085303F" w:rsidRDefault="007A760B" w:rsidP="007120EB">
            <w:pPr>
              <w:autoSpaceDE w:val="0"/>
              <w:autoSpaceDN w:val="0"/>
              <w:rPr>
                <w:sz w:val="20"/>
                <w:szCs w:val="20"/>
              </w:rPr>
            </w:pPr>
            <w:r w:rsidRPr="0085303F">
              <w:rPr>
                <w:sz w:val="20"/>
                <w:szCs w:val="20"/>
              </w:rPr>
              <w:lastRenderedPageBreak/>
              <w:t>Развитие комплексной системы профилактики и предупреждения опасного поведения участников дорожного движения.</w:t>
            </w:r>
          </w:p>
          <w:p w14:paraId="07525234" w14:textId="77777777" w:rsidR="007A760B" w:rsidRPr="0085303F" w:rsidRDefault="007A760B" w:rsidP="007120EB">
            <w:pPr>
              <w:autoSpaceDE w:val="0"/>
              <w:autoSpaceDN w:val="0"/>
              <w:rPr>
                <w:sz w:val="20"/>
                <w:szCs w:val="20"/>
              </w:rPr>
            </w:pPr>
            <w:r w:rsidRPr="0085303F">
              <w:rPr>
                <w:sz w:val="20"/>
                <w:szCs w:val="20"/>
              </w:rPr>
              <w:lastRenderedPageBreak/>
              <w:t>Профилактика дорожно-транспортных происшествий.</w:t>
            </w:r>
          </w:p>
          <w:p w14:paraId="7C285866" w14:textId="77777777" w:rsidR="007A760B" w:rsidRPr="0085303F" w:rsidRDefault="007A760B" w:rsidP="007120EB">
            <w:pPr>
              <w:autoSpaceDE w:val="0"/>
              <w:autoSpaceDN w:val="0"/>
              <w:rPr>
                <w:sz w:val="20"/>
                <w:szCs w:val="20"/>
              </w:rPr>
            </w:pPr>
          </w:p>
          <w:p w14:paraId="32D43425" w14:textId="77777777" w:rsidR="007A760B" w:rsidRPr="0085303F" w:rsidRDefault="007A760B" w:rsidP="007120EB">
            <w:pPr>
              <w:autoSpaceDE w:val="0"/>
              <w:autoSpaceDN w:val="0"/>
              <w:rPr>
                <w:sz w:val="20"/>
                <w:szCs w:val="20"/>
              </w:rPr>
            </w:pPr>
            <w:r w:rsidRPr="0085303F">
              <w:rPr>
                <w:sz w:val="20"/>
                <w:szCs w:val="20"/>
              </w:rPr>
              <w:t>Изготовление агитационного материала для проведения акций «Жизнь дороже скорости», «Правила безопасного поведения на дороге».</w:t>
            </w:r>
          </w:p>
        </w:tc>
      </w:tr>
      <w:tr w:rsidR="007A760B" w:rsidRPr="0085303F" w14:paraId="02E3937C" w14:textId="77777777" w:rsidTr="007120EB">
        <w:trPr>
          <w:trHeight w:val="1806"/>
        </w:trPr>
        <w:tc>
          <w:tcPr>
            <w:tcW w:w="2652" w:type="dxa"/>
            <w:gridSpan w:val="5"/>
            <w:tcBorders>
              <w:top w:val="single" w:sz="4" w:space="0" w:color="auto"/>
              <w:left w:val="single" w:sz="4" w:space="0" w:color="auto"/>
              <w:bottom w:val="single" w:sz="4" w:space="0" w:color="auto"/>
              <w:right w:val="single" w:sz="4" w:space="0" w:color="auto"/>
            </w:tcBorders>
            <w:noWrap/>
            <w:hideMark/>
          </w:tcPr>
          <w:p w14:paraId="0AC520D5" w14:textId="77777777" w:rsidR="007A760B" w:rsidRPr="0085303F" w:rsidRDefault="007A760B" w:rsidP="007120EB">
            <w:pPr>
              <w:autoSpaceDE w:val="0"/>
              <w:autoSpaceDN w:val="0"/>
              <w:rPr>
                <w:sz w:val="20"/>
                <w:szCs w:val="20"/>
              </w:rPr>
            </w:pPr>
            <w:r w:rsidRPr="0085303F">
              <w:rPr>
                <w:sz w:val="20"/>
                <w:szCs w:val="20"/>
              </w:rPr>
              <w:lastRenderedPageBreak/>
              <w:t>7.2. Совершенствование организации дорожного движения на автомобильных дорогах Куйбышевского муниципального района. Обустройство автомобильных дорог и обеспечение условий для безопасного дорожного движения на территории Куйбышевского района.</w:t>
            </w:r>
          </w:p>
        </w:tc>
        <w:tc>
          <w:tcPr>
            <w:tcW w:w="2410" w:type="dxa"/>
            <w:tcBorders>
              <w:top w:val="single" w:sz="4" w:space="0" w:color="auto"/>
              <w:left w:val="single" w:sz="4" w:space="0" w:color="auto"/>
              <w:bottom w:val="single" w:sz="4" w:space="0" w:color="auto"/>
              <w:right w:val="single" w:sz="4" w:space="0" w:color="auto"/>
            </w:tcBorders>
            <w:noWrap/>
          </w:tcPr>
          <w:p w14:paraId="47893E68" w14:textId="77777777" w:rsidR="007A760B" w:rsidRPr="0085303F" w:rsidRDefault="007A760B" w:rsidP="007120EB">
            <w:pPr>
              <w:spacing w:after="200" w:line="276" w:lineRule="auto"/>
              <w:rPr>
                <w:sz w:val="20"/>
                <w:szCs w:val="20"/>
              </w:rPr>
            </w:pPr>
          </w:p>
          <w:p w14:paraId="772BEA01"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ABD1A7A" w14:textId="77777777" w:rsidR="007A760B" w:rsidRPr="0085303F" w:rsidRDefault="007A760B" w:rsidP="007120EB">
            <w:pPr>
              <w:autoSpaceDE w:val="0"/>
              <w:autoSpaceDN w:val="0"/>
              <w:jc w:val="center"/>
              <w:rPr>
                <w:sz w:val="20"/>
                <w:szCs w:val="20"/>
              </w:rPr>
            </w:pPr>
            <w:r w:rsidRPr="0085303F">
              <w:rPr>
                <w:sz w:val="20"/>
                <w:szCs w:val="20"/>
              </w:rPr>
              <w:t>МО МВД</w:t>
            </w:r>
          </w:p>
          <w:p w14:paraId="73ADACBC"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68C89025" w14:textId="77777777" w:rsidR="007A760B" w:rsidRPr="0085303F" w:rsidRDefault="007A760B" w:rsidP="007120EB">
            <w:pPr>
              <w:autoSpaceDE w:val="0"/>
              <w:autoSpaceDN w:val="0"/>
              <w:jc w:val="center"/>
              <w:rPr>
                <w:sz w:val="20"/>
                <w:szCs w:val="20"/>
              </w:rPr>
            </w:pPr>
            <w:r w:rsidRPr="0085303F">
              <w:rPr>
                <w:sz w:val="20"/>
                <w:szCs w:val="20"/>
              </w:rPr>
              <w:t>2021-2025</w:t>
            </w:r>
          </w:p>
          <w:p w14:paraId="714ED25A"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77E8AAA6" w14:textId="77777777" w:rsidR="007A760B" w:rsidRPr="0085303F" w:rsidRDefault="007A760B" w:rsidP="007120EB">
            <w:pPr>
              <w:autoSpaceDE w:val="0"/>
              <w:autoSpaceDN w:val="0"/>
              <w:adjustRightInd w:val="0"/>
              <w:spacing w:line="276" w:lineRule="auto"/>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E78822"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45E547F"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1DC654D" w14:textId="77777777" w:rsidR="007A760B" w:rsidRPr="0085303F" w:rsidRDefault="007A760B" w:rsidP="007120EB">
            <w:pPr>
              <w:autoSpaceDE w:val="0"/>
              <w:autoSpaceDN w:val="0"/>
              <w:adjustRightInd w:val="0"/>
              <w:spacing w:line="276" w:lineRule="auto"/>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F271AA8" w14:textId="77777777" w:rsidR="007A760B" w:rsidRPr="0085303F" w:rsidRDefault="007A760B" w:rsidP="007120EB">
            <w:pPr>
              <w:autoSpaceDE w:val="0"/>
              <w:autoSpaceDN w:val="0"/>
              <w:adjustRightInd w:val="0"/>
              <w:spacing w:line="276" w:lineRule="auto"/>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A367725" w14:textId="77777777" w:rsidR="007A760B" w:rsidRPr="0085303F" w:rsidRDefault="007A760B" w:rsidP="007120EB">
            <w:pPr>
              <w:autoSpaceDE w:val="0"/>
              <w:autoSpaceDN w:val="0"/>
              <w:adjustRightInd w:val="0"/>
              <w:spacing w:line="276" w:lineRule="auto"/>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7685B7A8" w14:textId="77777777" w:rsidR="007A760B" w:rsidRPr="0085303F" w:rsidRDefault="007A760B" w:rsidP="007120EB">
            <w:pPr>
              <w:autoSpaceDE w:val="0"/>
              <w:autoSpaceDN w:val="0"/>
              <w:rPr>
                <w:sz w:val="20"/>
                <w:szCs w:val="20"/>
              </w:rPr>
            </w:pPr>
            <w:r w:rsidRPr="0085303F">
              <w:rPr>
                <w:sz w:val="20"/>
                <w:szCs w:val="20"/>
              </w:rPr>
              <w:t>Профилактика дорожно-транспортных происшествий</w:t>
            </w:r>
          </w:p>
        </w:tc>
      </w:tr>
      <w:tr w:rsidR="007A760B" w:rsidRPr="0085303F" w14:paraId="62A847A8" w14:textId="77777777" w:rsidTr="007120EB">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6F9D9B70" w14:textId="77777777" w:rsidR="007A760B" w:rsidRPr="0085303F" w:rsidRDefault="007A760B" w:rsidP="007120EB">
            <w:pPr>
              <w:autoSpaceDE w:val="0"/>
              <w:autoSpaceDN w:val="0"/>
              <w:rPr>
                <w:sz w:val="20"/>
                <w:szCs w:val="20"/>
              </w:rPr>
            </w:pPr>
            <w:r w:rsidRPr="0085303F">
              <w:rPr>
                <w:sz w:val="20"/>
                <w:szCs w:val="20"/>
              </w:rPr>
              <w:t xml:space="preserve">7.3. Создание и обеспечение функционирования системы автоматического контроля и выявления нарушений правил дорожного движения на автомобильных дорогах общего пользования на </w:t>
            </w:r>
            <w:r w:rsidRPr="0085303F">
              <w:rPr>
                <w:sz w:val="20"/>
                <w:szCs w:val="20"/>
              </w:rPr>
              <w:lastRenderedPageBreak/>
              <w:t>территории Куйбышевского района.</w:t>
            </w:r>
          </w:p>
        </w:tc>
        <w:tc>
          <w:tcPr>
            <w:tcW w:w="2410" w:type="dxa"/>
            <w:tcBorders>
              <w:top w:val="single" w:sz="4" w:space="0" w:color="auto"/>
              <w:left w:val="single" w:sz="4" w:space="0" w:color="auto"/>
              <w:bottom w:val="single" w:sz="4" w:space="0" w:color="auto"/>
              <w:right w:val="single" w:sz="4" w:space="0" w:color="auto"/>
            </w:tcBorders>
            <w:noWrap/>
          </w:tcPr>
          <w:p w14:paraId="0C611C04" w14:textId="77777777" w:rsidR="007A760B" w:rsidRPr="0085303F" w:rsidRDefault="007A760B" w:rsidP="007120EB">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047C8778" w14:textId="77777777" w:rsidR="007A760B" w:rsidRPr="0085303F" w:rsidRDefault="007A760B" w:rsidP="007120EB">
            <w:pPr>
              <w:autoSpaceDE w:val="0"/>
              <w:autoSpaceDN w:val="0"/>
              <w:jc w:val="center"/>
              <w:rPr>
                <w:sz w:val="20"/>
                <w:szCs w:val="20"/>
              </w:rPr>
            </w:pPr>
            <w:r w:rsidRPr="0085303F">
              <w:rPr>
                <w:sz w:val="20"/>
                <w:szCs w:val="20"/>
              </w:rPr>
              <w:t xml:space="preserve"> ОМС, МО МВД</w:t>
            </w:r>
          </w:p>
          <w:p w14:paraId="3865BB0B" w14:textId="77777777" w:rsidR="007A760B" w:rsidRPr="0085303F" w:rsidRDefault="007A760B" w:rsidP="007120EB">
            <w:pPr>
              <w:autoSpaceDE w:val="0"/>
              <w:autoSpaceDN w:val="0"/>
              <w:jc w:val="center"/>
              <w:rPr>
                <w:sz w:val="20"/>
                <w:szCs w:val="20"/>
              </w:rPr>
            </w:pPr>
            <w:r w:rsidRPr="0085303F">
              <w:rPr>
                <w:sz w:val="20"/>
                <w:szCs w:val="20"/>
              </w:rPr>
              <w:t>России «Куйбышевский»</w:t>
            </w:r>
          </w:p>
        </w:tc>
        <w:tc>
          <w:tcPr>
            <w:tcW w:w="1174" w:type="dxa"/>
            <w:gridSpan w:val="2"/>
            <w:tcBorders>
              <w:top w:val="single" w:sz="4" w:space="0" w:color="auto"/>
              <w:left w:val="single" w:sz="4" w:space="0" w:color="auto"/>
              <w:bottom w:val="single" w:sz="4" w:space="0" w:color="auto"/>
              <w:right w:val="single" w:sz="4" w:space="0" w:color="auto"/>
            </w:tcBorders>
            <w:noWrap/>
            <w:hideMark/>
          </w:tcPr>
          <w:p w14:paraId="31C57488" w14:textId="77777777" w:rsidR="007A760B" w:rsidRPr="0085303F" w:rsidRDefault="007A760B" w:rsidP="007120EB">
            <w:pPr>
              <w:autoSpaceDE w:val="0"/>
              <w:autoSpaceDN w:val="0"/>
              <w:jc w:val="center"/>
              <w:rPr>
                <w:sz w:val="20"/>
                <w:szCs w:val="20"/>
              </w:rPr>
            </w:pPr>
            <w:r w:rsidRPr="0085303F">
              <w:rPr>
                <w:sz w:val="20"/>
                <w:szCs w:val="20"/>
              </w:rPr>
              <w:t>2021-2025</w:t>
            </w:r>
          </w:p>
          <w:p w14:paraId="7F144F95" w14:textId="77777777" w:rsidR="007A760B" w:rsidRPr="0085303F" w:rsidRDefault="007A760B" w:rsidP="007120EB">
            <w:pPr>
              <w:autoSpaceDE w:val="0"/>
              <w:autoSpaceDN w:val="0"/>
              <w:jc w:val="center"/>
              <w:rPr>
                <w:sz w:val="20"/>
                <w:szCs w:val="20"/>
              </w:rPr>
            </w:pPr>
            <w:r w:rsidRPr="0085303F">
              <w:rPr>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14:paraId="493E0096"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AA96543" w14:textId="77777777" w:rsidR="007A760B" w:rsidRPr="0085303F" w:rsidRDefault="007A760B" w:rsidP="007120EB">
            <w:pPr>
              <w:autoSpaceDE w:val="0"/>
              <w:autoSpaceDN w:val="0"/>
              <w:jc w:val="center"/>
              <w:rPr>
                <w:sz w:val="20"/>
                <w:szCs w:val="20"/>
              </w:rPr>
            </w:pPr>
            <w:r w:rsidRPr="0085303F">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F9EB552" w14:textId="77777777" w:rsidR="007A760B" w:rsidRPr="0085303F" w:rsidRDefault="007A760B" w:rsidP="007120EB">
            <w:pPr>
              <w:autoSpaceDE w:val="0"/>
              <w:autoSpaceDN w:val="0"/>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069EFFE8" w14:textId="77777777" w:rsidR="007A760B" w:rsidRPr="0085303F" w:rsidRDefault="007A760B" w:rsidP="007120EB">
            <w:pPr>
              <w:jc w:val="center"/>
              <w:rPr>
                <w:sz w:val="20"/>
                <w:szCs w:val="20"/>
              </w:rPr>
            </w:pPr>
            <w:r w:rsidRPr="0085303F">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CCC172A" w14:textId="77777777" w:rsidR="007A760B" w:rsidRPr="0085303F" w:rsidRDefault="007A760B" w:rsidP="007120EB">
            <w:pPr>
              <w:jc w:val="center"/>
              <w:rPr>
                <w:sz w:val="20"/>
                <w:szCs w:val="20"/>
              </w:rPr>
            </w:pPr>
            <w:r w:rsidRPr="0085303F">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CA15C5B" w14:textId="77777777" w:rsidR="007A760B" w:rsidRPr="0085303F" w:rsidRDefault="007A760B" w:rsidP="007120EB">
            <w:pPr>
              <w:jc w:val="center"/>
              <w:rPr>
                <w:sz w:val="20"/>
                <w:szCs w:val="20"/>
              </w:rPr>
            </w:pPr>
            <w:r w:rsidRPr="0085303F">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3560EE71" w14:textId="77777777" w:rsidR="007A760B" w:rsidRPr="0085303F" w:rsidRDefault="007A760B" w:rsidP="007120EB">
            <w:pPr>
              <w:autoSpaceDE w:val="0"/>
              <w:autoSpaceDN w:val="0"/>
              <w:rPr>
                <w:sz w:val="20"/>
                <w:szCs w:val="20"/>
              </w:rPr>
            </w:pPr>
            <w:r w:rsidRPr="0085303F">
              <w:rPr>
                <w:sz w:val="20"/>
                <w:szCs w:val="20"/>
              </w:rPr>
              <w:t>Профилактика дорожно-транспортных происшествий.</w:t>
            </w:r>
          </w:p>
        </w:tc>
      </w:tr>
      <w:tr w:rsidR="007A760B" w:rsidRPr="0085303F" w14:paraId="3C065DF0" w14:textId="77777777" w:rsidTr="007120EB">
        <w:trPr>
          <w:trHeight w:val="20"/>
        </w:trPr>
        <w:tc>
          <w:tcPr>
            <w:tcW w:w="8079" w:type="dxa"/>
            <w:gridSpan w:val="10"/>
            <w:tcBorders>
              <w:top w:val="single" w:sz="4" w:space="0" w:color="auto"/>
              <w:left w:val="single" w:sz="4" w:space="0" w:color="auto"/>
              <w:bottom w:val="single" w:sz="4" w:space="0" w:color="auto"/>
              <w:right w:val="single" w:sz="4" w:space="0" w:color="auto"/>
            </w:tcBorders>
            <w:noWrap/>
            <w:hideMark/>
          </w:tcPr>
          <w:p w14:paraId="6CD1D35E" w14:textId="77777777" w:rsidR="007A760B" w:rsidRPr="0085303F" w:rsidRDefault="007A760B" w:rsidP="007120EB">
            <w:pPr>
              <w:autoSpaceDE w:val="0"/>
              <w:autoSpaceDN w:val="0"/>
              <w:rPr>
                <w:sz w:val="20"/>
                <w:szCs w:val="20"/>
              </w:rPr>
            </w:pPr>
            <w:r w:rsidRPr="0085303F">
              <w:rPr>
                <w:sz w:val="20"/>
                <w:szCs w:val="20"/>
              </w:rPr>
              <w:t>Итого по задаче 7</w:t>
            </w:r>
          </w:p>
        </w:tc>
        <w:tc>
          <w:tcPr>
            <w:tcW w:w="709" w:type="dxa"/>
            <w:tcBorders>
              <w:top w:val="single" w:sz="4" w:space="0" w:color="auto"/>
              <w:left w:val="single" w:sz="4" w:space="0" w:color="auto"/>
              <w:bottom w:val="single" w:sz="4" w:space="0" w:color="auto"/>
              <w:right w:val="single" w:sz="4" w:space="0" w:color="auto"/>
            </w:tcBorders>
          </w:tcPr>
          <w:p w14:paraId="48A6A719" w14:textId="77777777" w:rsidR="007A760B" w:rsidRPr="0085303F" w:rsidRDefault="007A760B" w:rsidP="007120EB">
            <w:pPr>
              <w:autoSpaceDE w:val="0"/>
              <w:autoSpaceDN w:val="0"/>
              <w:jc w:val="center"/>
              <w:rPr>
                <w:sz w:val="20"/>
                <w:szCs w:val="20"/>
              </w:rPr>
            </w:pPr>
            <w:r w:rsidRPr="0085303F">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3C653DED" w14:textId="77777777" w:rsidR="007A760B" w:rsidRPr="0085303F" w:rsidRDefault="007A760B" w:rsidP="007120EB">
            <w:pPr>
              <w:autoSpaceDE w:val="0"/>
              <w:autoSpaceDN w:val="0"/>
              <w:jc w:val="center"/>
              <w:rPr>
                <w:sz w:val="20"/>
                <w:szCs w:val="20"/>
              </w:rPr>
            </w:pPr>
            <w:r w:rsidRPr="0085303F">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130590C1"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578F05EB" w14:textId="77777777" w:rsidR="007A760B" w:rsidRPr="0085303F" w:rsidRDefault="007A760B" w:rsidP="007120EB">
            <w:pPr>
              <w:autoSpaceDE w:val="0"/>
              <w:autoSpaceDN w:val="0"/>
              <w:jc w:val="center"/>
              <w:rPr>
                <w:sz w:val="20"/>
                <w:szCs w:val="20"/>
              </w:rPr>
            </w:pPr>
            <w:r w:rsidRPr="0085303F">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24E2DEFD" w14:textId="77777777" w:rsidR="007A760B" w:rsidRPr="0085303F" w:rsidRDefault="007A760B" w:rsidP="007120EB">
            <w:pPr>
              <w:autoSpaceDE w:val="0"/>
              <w:autoSpaceDN w:val="0"/>
              <w:jc w:val="center"/>
              <w:rPr>
                <w:sz w:val="20"/>
                <w:szCs w:val="20"/>
              </w:rPr>
            </w:pPr>
            <w:r w:rsidRPr="0085303F">
              <w:rPr>
                <w:sz w:val="20"/>
                <w:szCs w:val="20"/>
              </w:rPr>
              <w:t>10,0</w:t>
            </w:r>
          </w:p>
        </w:tc>
        <w:tc>
          <w:tcPr>
            <w:tcW w:w="710" w:type="dxa"/>
            <w:tcBorders>
              <w:top w:val="single" w:sz="4" w:space="0" w:color="auto"/>
              <w:left w:val="single" w:sz="4" w:space="0" w:color="auto"/>
              <w:bottom w:val="single" w:sz="4" w:space="0" w:color="auto"/>
              <w:right w:val="single" w:sz="4" w:space="0" w:color="auto"/>
            </w:tcBorders>
          </w:tcPr>
          <w:p w14:paraId="2E9168DA" w14:textId="77777777" w:rsidR="007A760B" w:rsidRPr="0085303F" w:rsidRDefault="007A760B" w:rsidP="007120EB">
            <w:pPr>
              <w:autoSpaceDE w:val="0"/>
              <w:autoSpaceDN w:val="0"/>
              <w:jc w:val="center"/>
              <w:rPr>
                <w:sz w:val="20"/>
                <w:szCs w:val="20"/>
              </w:rPr>
            </w:pPr>
            <w:r w:rsidRPr="0085303F">
              <w:rPr>
                <w:sz w:val="20"/>
                <w:szCs w:val="20"/>
              </w:rPr>
              <w:t>10,0</w:t>
            </w:r>
          </w:p>
        </w:tc>
        <w:tc>
          <w:tcPr>
            <w:tcW w:w="2694" w:type="dxa"/>
            <w:tcBorders>
              <w:top w:val="single" w:sz="4" w:space="0" w:color="auto"/>
              <w:left w:val="single" w:sz="4" w:space="0" w:color="auto"/>
              <w:bottom w:val="single" w:sz="4" w:space="0" w:color="auto"/>
              <w:right w:val="single" w:sz="4" w:space="0" w:color="auto"/>
            </w:tcBorders>
            <w:noWrap/>
          </w:tcPr>
          <w:p w14:paraId="1B703DFA" w14:textId="77777777" w:rsidR="007A760B" w:rsidRPr="0085303F" w:rsidRDefault="007A760B" w:rsidP="007120EB">
            <w:pPr>
              <w:autoSpaceDE w:val="0"/>
              <w:autoSpaceDN w:val="0"/>
              <w:rPr>
                <w:sz w:val="20"/>
                <w:szCs w:val="20"/>
              </w:rPr>
            </w:pPr>
          </w:p>
        </w:tc>
      </w:tr>
      <w:tr w:rsidR="007A760B" w:rsidRPr="0085303F" w14:paraId="4277BB19" w14:textId="77777777" w:rsidTr="007120EB">
        <w:trPr>
          <w:trHeight w:val="20"/>
        </w:trPr>
        <w:tc>
          <w:tcPr>
            <w:tcW w:w="8079" w:type="dxa"/>
            <w:gridSpan w:val="10"/>
            <w:tcBorders>
              <w:top w:val="single" w:sz="4" w:space="0" w:color="auto"/>
              <w:left w:val="single" w:sz="4" w:space="0" w:color="auto"/>
              <w:bottom w:val="single" w:sz="4" w:space="0" w:color="auto"/>
              <w:right w:val="single" w:sz="4" w:space="0" w:color="auto"/>
            </w:tcBorders>
            <w:noWrap/>
            <w:hideMark/>
          </w:tcPr>
          <w:p w14:paraId="5B4E89EA" w14:textId="77777777" w:rsidR="007A760B" w:rsidRPr="0085303F" w:rsidRDefault="007A760B" w:rsidP="007120EB">
            <w:pPr>
              <w:autoSpaceDE w:val="0"/>
              <w:autoSpaceDN w:val="0"/>
              <w:rPr>
                <w:sz w:val="20"/>
                <w:szCs w:val="20"/>
              </w:rPr>
            </w:pPr>
          </w:p>
          <w:p w14:paraId="6F0DCC04" w14:textId="77777777" w:rsidR="007A760B" w:rsidRPr="0085303F" w:rsidRDefault="007A760B" w:rsidP="007120EB">
            <w:pPr>
              <w:autoSpaceDE w:val="0"/>
              <w:autoSpaceDN w:val="0"/>
              <w:rPr>
                <w:sz w:val="20"/>
                <w:szCs w:val="20"/>
              </w:rPr>
            </w:pPr>
            <w:r w:rsidRPr="0085303F">
              <w:rPr>
                <w:sz w:val="20"/>
                <w:szCs w:val="20"/>
              </w:rPr>
              <w:t>Итого по региональной программе</w:t>
            </w:r>
          </w:p>
        </w:tc>
        <w:tc>
          <w:tcPr>
            <w:tcW w:w="709" w:type="dxa"/>
            <w:tcBorders>
              <w:top w:val="single" w:sz="4" w:space="0" w:color="auto"/>
              <w:left w:val="single" w:sz="4" w:space="0" w:color="auto"/>
              <w:bottom w:val="single" w:sz="4" w:space="0" w:color="auto"/>
              <w:right w:val="single" w:sz="4" w:space="0" w:color="auto"/>
            </w:tcBorders>
          </w:tcPr>
          <w:p w14:paraId="7F58B8E0" w14:textId="77777777" w:rsidR="007A760B" w:rsidRPr="0085303F" w:rsidRDefault="007A760B" w:rsidP="007120EB">
            <w:pPr>
              <w:autoSpaceDE w:val="0"/>
              <w:autoSpaceDN w:val="0"/>
              <w:jc w:val="center"/>
              <w:rPr>
                <w:sz w:val="20"/>
                <w:szCs w:val="20"/>
              </w:rPr>
            </w:pPr>
            <w:r w:rsidRPr="0085303F">
              <w:rPr>
                <w:sz w:val="20"/>
                <w:szCs w:val="20"/>
              </w:rPr>
              <w:t>1680,0</w:t>
            </w:r>
          </w:p>
        </w:tc>
        <w:tc>
          <w:tcPr>
            <w:tcW w:w="709" w:type="dxa"/>
            <w:tcBorders>
              <w:top w:val="single" w:sz="4" w:space="0" w:color="auto"/>
              <w:left w:val="single" w:sz="4" w:space="0" w:color="auto"/>
              <w:bottom w:val="single" w:sz="4" w:space="0" w:color="auto"/>
              <w:right w:val="single" w:sz="4" w:space="0" w:color="auto"/>
            </w:tcBorders>
          </w:tcPr>
          <w:p w14:paraId="09B95A4C" w14:textId="77777777" w:rsidR="007A760B" w:rsidRPr="0085303F" w:rsidRDefault="007A760B" w:rsidP="007120EB">
            <w:pPr>
              <w:autoSpaceDE w:val="0"/>
              <w:autoSpaceDN w:val="0"/>
              <w:jc w:val="center"/>
              <w:rPr>
                <w:sz w:val="20"/>
                <w:szCs w:val="20"/>
              </w:rPr>
            </w:pPr>
            <w:r w:rsidRPr="0085303F">
              <w:rPr>
                <w:sz w:val="20"/>
                <w:szCs w:val="20"/>
              </w:rPr>
              <w:t>800,0</w:t>
            </w:r>
          </w:p>
        </w:tc>
        <w:tc>
          <w:tcPr>
            <w:tcW w:w="709" w:type="dxa"/>
            <w:tcBorders>
              <w:top w:val="single" w:sz="4" w:space="0" w:color="auto"/>
              <w:left w:val="single" w:sz="4" w:space="0" w:color="auto"/>
              <w:bottom w:val="single" w:sz="4" w:space="0" w:color="auto"/>
              <w:right w:val="single" w:sz="4" w:space="0" w:color="auto"/>
            </w:tcBorders>
          </w:tcPr>
          <w:p w14:paraId="26C9BEE6" w14:textId="77777777" w:rsidR="007A760B" w:rsidRPr="0085303F" w:rsidRDefault="007A760B" w:rsidP="007120EB">
            <w:pPr>
              <w:autoSpaceDE w:val="0"/>
              <w:autoSpaceDN w:val="0"/>
              <w:jc w:val="center"/>
              <w:rPr>
                <w:sz w:val="20"/>
                <w:szCs w:val="20"/>
              </w:rPr>
            </w:pPr>
            <w:r w:rsidRPr="0085303F">
              <w:rPr>
                <w:sz w:val="20"/>
                <w:szCs w:val="20"/>
              </w:rPr>
              <w:t>220,0</w:t>
            </w:r>
          </w:p>
        </w:tc>
        <w:tc>
          <w:tcPr>
            <w:tcW w:w="708" w:type="dxa"/>
            <w:tcBorders>
              <w:top w:val="single" w:sz="4" w:space="0" w:color="auto"/>
              <w:left w:val="single" w:sz="4" w:space="0" w:color="auto"/>
              <w:bottom w:val="single" w:sz="4" w:space="0" w:color="auto"/>
              <w:right w:val="single" w:sz="4" w:space="0" w:color="auto"/>
            </w:tcBorders>
          </w:tcPr>
          <w:p w14:paraId="24AD3441" w14:textId="77777777" w:rsidR="007A760B" w:rsidRPr="0085303F" w:rsidRDefault="007A760B" w:rsidP="007120EB">
            <w:pPr>
              <w:autoSpaceDE w:val="0"/>
              <w:autoSpaceDN w:val="0"/>
              <w:jc w:val="center"/>
              <w:rPr>
                <w:sz w:val="20"/>
                <w:szCs w:val="20"/>
              </w:rPr>
            </w:pPr>
            <w:r w:rsidRPr="0085303F">
              <w:rPr>
                <w:sz w:val="20"/>
                <w:szCs w:val="20"/>
              </w:rPr>
              <w:t>220,0</w:t>
            </w:r>
          </w:p>
        </w:tc>
        <w:tc>
          <w:tcPr>
            <w:tcW w:w="708" w:type="dxa"/>
            <w:tcBorders>
              <w:top w:val="single" w:sz="4" w:space="0" w:color="auto"/>
              <w:left w:val="single" w:sz="4" w:space="0" w:color="auto"/>
              <w:bottom w:val="single" w:sz="4" w:space="0" w:color="auto"/>
              <w:right w:val="single" w:sz="4" w:space="0" w:color="auto"/>
            </w:tcBorders>
          </w:tcPr>
          <w:p w14:paraId="23BA6C05" w14:textId="77777777" w:rsidR="007A760B" w:rsidRPr="0085303F" w:rsidRDefault="007A760B" w:rsidP="007120EB">
            <w:pPr>
              <w:autoSpaceDE w:val="0"/>
              <w:autoSpaceDN w:val="0"/>
              <w:jc w:val="center"/>
              <w:rPr>
                <w:sz w:val="20"/>
                <w:szCs w:val="20"/>
              </w:rPr>
            </w:pPr>
            <w:r w:rsidRPr="0085303F">
              <w:rPr>
                <w:sz w:val="20"/>
                <w:szCs w:val="20"/>
              </w:rPr>
              <w:t>220,0</w:t>
            </w:r>
          </w:p>
        </w:tc>
        <w:tc>
          <w:tcPr>
            <w:tcW w:w="710" w:type="dxa"/>
            <w:tcBorders>
              <w:top w:val="single" w:sz="4" w:space="0" w:color="auto"/>
              <w:left w:val="single" w:sz="4" w:space="0" w:color="auto"/>
              <w:bottom w:val="single" w:sz="4" w:space="0" w:color="auto"/>
              <w:right w:val="single" w:sz="4" w:space="0" w:color="auto"/>
            </w:tcBorders>
          </w:tcPr>
          <w:p w14:paraId="41CEBD74" w14:textId="77777777" w:rsidR="007A760B" w:rsidRPr="0085303F" w:rsidRDefault="007A760B" w:rsidP="007120EB">
            <w:pPr>
              <w:autoSpaceDE w:val="0"/>
              <w:autoSpaceDN w:val="0"/>
              <w:jc w:val="center"/>
              <w:rPr>
                <w:sz w:val="20"/>
                <w:szCs w:val="20"/>
              </w:rPr>
            </w:pPr>
            <w:r w:rsidRPr="0085303F">
              <w:rPr>
                <w:sz w:val="20"/>
                <w:szCs w:val="20"/>
              </w:rPr>
              <w:t>220,0</w:t>
            </w:r>
          </w:p>
        </w:tc>
        <w:tc>
          <w:tcPr>
            <w:tcW w:w="2694" w:type="dxa"/>
            <w:tcBorders>
              <w:top w:val="single" w:sz="4" w:space="0" w:color="auto"/>
              <w:left w:val="single" w:sz="4" w:space="0" w:color="auto"/>
              <w:bottom w:val="single" w:sz="4" w:space="0" w:color="auto"/>
              <w:right w:val="single" w:sz="4" w:space="0" w:color="auto"/>
            </w:tcBorders>
            <w:noWrap/>
          </w:tcPr>
          <w:p w14:paraId="3346E97A" w14:textId="77777777" w:rsidR="007A760B" w:rsidRPr="0085303F" w:rsidRDefault="007A760B" w:rsidP="007120EB">
            <w:pPr>
              <w:autoSpaceDE w:val="0"/>
              <w:autoSpaceDN w:val="0"/>
              <w:rPr>
                <w:sz w:val="20"/>
                <w:szCs w:val="20"/>
              </w:rPr>
            </w:pPr>
          </w:p>
        </w:tc>
      </w:tr>
    </w:tbl>
    <w:p w14:paraId="06517664" w14:textId="77777777" w:rsidR="007A760B" w:rsidRPr="0085303F" w:rsidRDefault="007A760B" w:rsidP="007A760B">
      <w:pPr>
        <w:spacing w:after="200" w:line="276" w:lineRule="auto"/>
        <w:jc w:val="both"/>
        <w:rPr>
          <w:sz w:val="20"/>
          <w:szCs w:val="20"/>
          <w:u w:val="single"/>
        </w:rPr>
      </w:pPr>
    </w:p>
    <w:p w14:paraId="7E3798AA" w14:textId="77777777" w:rsidR="007A760B" w:rsidRPr="0085303F" w:rsidRDefault="007A760B" w:rsidP="007A760B">
      <w:pPr>
        <w:spacing w:after="200" w:line="276" w:lineRule="auto"/>
        <w:jc w:val="both"/>
        <w:rPr>
          <w:sz w:val="20"/>
          <w:szCs w:val="20"/>
          <w:u w:val="single"/>
        </w:rPr>
      </w:pPr>
      <w:r w:rsidRPr="0085303F">
        <w:rPr>
          <w:sz w:val="20"/>
          <w:szCs w:val="20"/>
          <w:u w:val="single"/>
        </w:rPr>
        <w:t>Условные обозначения:</w:t>
      </w:r>
    </w:p>
    <w:p w14:paraId="35E8B6C2" w14:textId="77777777" w:rsidR="007A760B" w:rsidRPr="0085303F" w:rsidRDefault="007A760B" w:rsidP="007A760B">
      <w:pPr>
        <w:autoSpaceDE w:val="0"/>
        <w:autoSpaceDN w:val="0"/>
        <w:rPr>
          <w:sz w:val="20"/>
          <w:szCs w:val="20"/>
        </w:rPr>
      </w:pPr>
      <w:r w:rsidRPr="0085303F">
        <w:rPr>
          <w:sz w:val="20"/>
          <w:szCs w:val="20"/>
        </w:rPr>
        <w:t>МО МВД России «Куйбышевский»</w:t>
      </w:r>
    </w:p>
    <w:p w14:paraId="3BB7F3D6" w14:textId="77777777" w:rsidR="007A760B" w:rsidRPr="0085303F" w:rsidRDefault="007A760B" w:rsidP="007A760B">
      <w:pPr>
        <w:snapToGrid w:val="0"/>
        <w:spacing w:line="276" w:lineRule="auto"/>
        <w:rPr>
          <w:sz w:val="20"/>
          <w:szCs w:val="20"/>
        </w:rPr>
      </w:pPr>
      <w:r w:rsidRPr="0085303F">
        <w:rPr>
          <w:sz w:val="20"/>
          <w:szCs w:val="20"/>
        </w:rPr>
        <w:t>МКУ «Центр гражданской защиты населения» Куйбышевского муниципального района Новосибирской области;</w:t>
      </w:r>
    </w:p>
    <w:p w14:paraId="1B123DE6" w14:textId="77777777" w:rsidR="007A760B" w:rsidRPr="0085303F" w:rsidRDefault="007A760B" w:rsidP="007A760B">
      <w:pPr>
        <w:snapToGrid w:val="0"/>
        <w:spacing w:line="276" w:lineRule="auto"/>
        <w:rPr>
          <w:sz w:val="20"/>
          <w:szCs w:val="20"/>
        </w:rPr>
      </w:pPr>
      <w:r w:rsidRPr="0085303F">
        <w:rPr>
          <w:sz w:val="20"/>
          <w:szCs w:val="20"/>
        </w:rPr>
        <w:t>ФОД – расходы на реализацию мероприятий осуществляются за счет средств, предусмотренных на финансирование основной деятельности исполнителей;</w:t>
      </w:r>
    </w:p>
    <w:p w14:paraId="25DD5C46" w14:textId="77777777" w:rsidR="007A760B" w:rsidRPr="0085303F" w:rsidRDefault="007A760B" w:rsidP="007A760B">
      <w:pPr>
        <w:spacing w:after="200" w:line="276" w:lineRule="auto"/>
        <w:jc w:val="both"/>
        <w:rPr>
          <w:sz w:val="20"/>
          <w:szCs w:val="20"/>
        </w:rPr>
      </w:pPr>
      <w:r w:rsidRPr="0085303F">
        <w:rPr>
          <w:sz w:val="20"/>
          <w:szCs w:val="20"/>
        </w:rPr>
        <w:tab/>
        <w:t>ГУЦЗН – центр занятости Куйбышевского муниципального района Новосибирской области;</w:t>
      </w:r>
    </w:p>
    <w:p w14:paraId="3829BA5A" w14:textId="77777777" w:rsidR="007A760B" w:rsidRPr="0085303F" w:rsidRDefault="007A760B" w:rsidP="007A760B">
      <w:pPr>
        <w:spacing w:after="200" w:line="276" w:lineRule="auto"/>
        <w:jc w:val="both"/>
        <w:rPr>
          <w:sz w:val="20"/>
          <w:szCs w:val="20"/>
        </w:rPr>
      </w:pPr>
      <w:r w:rsidRPr="0085303F">
        <w:rPr>
          <w:sz w:val="20"/>
          <w:szCs w:val="20"/>
        </w:rPr>
        <w:t>ГБУЗ «Куйбышевская ЦРБ» – учреждения здравоохранения</w:t>
      </w:r>
    </w:p>
    <w:p w14:paraId="33DEEF21" w14:textId="77777777" w:rsidR="007A760B" w:rsidRPr="0085303F" w:rsidRDefault="007A760B" w:rsidP="007A760B">
      <w:pPr>
        <w:snapToGrid w:val="0"/>
        <w:spacing w:line="276" w:lineRule="auto"/>
        <w:rPr>
          <w:sz w:val="20"/>
          <w:szCs w:val="20"/>
        </w:rPr>
      </w:pPr>
      <w:r w:rsidRPr="0085303F">
        <w:rPr>
          <w:sz w:val="20"/>
          <w:szCs w:val="20"/>
        </w:rPr>
        <w:t>ГУФСИН -Филиал по г. Куйбышеву и Куйбышевскому муниципальному району Новосибирской области;</w:t>
      </w:r>
    </w:p>
    <w:p w14:paraId="0A889610" w14:textId="77777777" w:rsidR="007A760B" w:rsidRPr="0085303F" w:rsidRDefault="007A760B" w:rsidP="007A760B">
      <w:pPr>
        <w:spacing w:after="200" w:line="276" w:lineRule="auto"/>
        <w:jc w:val="both"/>
        <w:rPr>
          <w:sz w:val="20"/>
          <w:szCs w:val="20"/>
        </w:rPr>
      </w:pPr>
      <w:r w:rsidRPr="0085303F">
        <w:rPr>
          <w:sz w:val="20"/>
          <w:szCs w:val="20"/>
        </w:rPr>
        <w:t>ФКУ УИИ России по НСО (уголовно-исполнительная инспекция)</w:t>
      </w:r>
    </w:p>
    <w:p w14:paraId="34F1ABD2" w14:textId="77777777" w:rsidR="007A760B" w:rsidRPr="0085303F" w:rsidRDefault="007A760B" w:rsidP="007A760B">
      <w:pPr>
        <w:spacing w:after="200" w:line="276" w:lineRule="auto"/>
        <w:jc w:val="both"/>
        <w:rPr>
          <w:sz w:val="20"/>
          <w:szCs w:val="20"/>
        </w:rPr>
      </w:pPr>
      <w:r w:rsidRPr="0085303F">
        <w:rPr>
          <w:sz w:val="20"/>
          <w:szCs w:val="20"/>
        </w:rPr>
        <w:t>КДН и ЗП – комиссия по делам несовершеннолетних и защите их прав,</w:t>
      </w:r>
    </w:p>
    <w:p w14:paraId="3659601F" w14:textId="77777777" w:rsidR="007A760B" w:rsidRPr="0085303F" w:rsidRDefault="007A760B" w:rsidP="007A760B">
      <w:pPr>
        <w:spacing w:after="200" w:line="276" w:lineRule="auto"/>
        <w:jc w:val="both"/>
        <w:rPr>
          <w:sz w:val="20"/>
          <w:szCs w:val="20"/>
        </w:rPr>
      </w:pPr>
      <w:r w:rsidRPr="0085303F">
        <w:rPr>
          <w:sz w:val="20"/>
          <w:szCs w:val="20"/>
        </w:rPr>
        <w:t>МКУ «Молодежный центр» –молодежный центр города Куйбышева Новосибирской области</w:t>
      </w:r>
    </w:p>
    <w:p w14:paraId="1DC94E05" w14:textId="77777777" w:rsidR="007A760B" w:rsidRPr="0085303F" w:rsidRDefault="007A760B" w:rsidP="007A760B">
      <w:pPr>
        <w:snapToGrid w:val="0"/>
        <w:spacing w:line="276" w:lineRule="auto"/>
        <w:rPr>
          <w:sz w:val="20"/>
          <w:szCs w:val="20"/>
        </w:rPr>
      </w:pPr>
      <w:r w:rsidRPr="0085303F">
        <w:rPr>
          <w:sz w:val="20"/>
          <w:szCs w:val="20"/>
        </w:rPr>
        <w:t>МБУК КДЦ – Культурно-досуговый центр Куйбышевского муниципального района Новосибирской области;</w:t>
      </w:r>
    </w:p>
    <w:p w14:paraId="4EC2D79A" w14:textId="77777777" w:rsidR="007A760B" w:rsidRPr="0085303F" w:rsidRDefault="007A760B" w:rsidP="007A760B">
      <w:pPr>
        <w:spacing w:after="200" w:line="276" w:lineRule="auto"/>
        <w:jc w:val="both"/>
        <w:rPr>
          <w:sz w:val="20"/>
          <w:szCs w:val="20"/>
        </w:rPr>
      </w:pPr>
      <w:r w:rsidRPr="0085303F">
        <w:rPr>
          <w:sz w:val="20"/>
          <w:szCs w:val="20"/>
        </w:rPr>
        <w:t xml:space="preserve">МБУК КДК – Культурно-досуговый комплекс </w:t>
      </w:r>
      <w:proofErr w:type="spellStart"/>
      <w:r w:rsidRPr="0085303F">
        <w:rPr>
          <w:sz w:val="20"/>
          <w:szCs w:val="20"/>
        </w:rPr>
        <w:t>г.Куйбышева</w:t>
      </w:r>
      <w:proofErr w:type="spellEnd"/>
      <w:r w:rsidRPr="0085303F">
        <w:rPr>
          <w:sz w:val="20"/>
          <w:szCs w:val="20"/>
        </w:rPr>
        <w:t xml:space="preserve"> Новосибирской области</w:t>
      </w:r>
    </w:p>
    <w:p w14:paraId="23D61B38" w14:textId="77777777" w:rsidR="007A760B" w:rsidRPr="0085303F" w:rsidRDefault="007A760B" w:rsidP="007A760B">
      <w:pPr>
        <w:snapToGrid w:val="0"/>
        <w:spacing w:line="276" w:lineRule="auto"/>
        <w:rPr>
          <w:sz w:val="20"/>
          <w:szCs w:val="20"/>
        </w:rPr>
      </w:pPr>
      <w:r w:rsidRPr="0085303F">
        <w:rPr>
          <w:sz w:val="20"/>
          <w:szCs w:val="20"/>
        </w:rPr>
        <w:t>ООСОН – отдел организации социального обслуживания населения Куйбышевского муниципального района Новосибирской области;</w:t>
      </w:r>
    </w:p>
    <w:p w14:paraId="67DEF8E0" w14:textId="77777777" w:rsidR="007A760B" w:rsidRPr="0085303F" w:rsidRDefault="007A760B" w:rsidP="007A760B">
      <w:pPr>
        <w:spacing w:after="200" w:line="276" w:lineRule="auto"/>
        <w:jc w:val="both"/>
        <w:rPr>
          <w:sz w:val="20"/>
          <w:szCs w:val="20"/>
        </w:rPr>
      </w:pPr>
      <w:r w:rsidRPr="0085303F">
        <w:rPr>
          <w:sz w:val="20"/>
          <w:szCs w:val="20"/>
        </w:rPr>
        <w:t>ОПБН МБУ «КЦСОН Куйбышевского района» – отделение профилактики безнадзорности</w:t>
      </w:r>
    </w:p>
    <w:p w14:paraId="6FFE98CA" w14:textId="77777777" w:rsidR="007A760B" w:rsidRPr="0085303F" w:rsidRDefault="007A760B" w:rsidP="007A760B">
      <w:pPr>
        <w:snapToGrid w:val="0"/>
        <w:spacing w:line="276" w:lineRule="auto"/>
        <w:rPr>
          <w:sz w:val="20"/>
          <w:szCs w:val="20"/>
        </w:rPr>
      </w:pPr>
      <w:r w:rsidRPr="0085303F">
        <w:rPr>
          <w:sz w:val="20"/>
          <w:szCs w:val="20"/>
        </w:rPr>
        <w:t>ОМС – органы местного самоуправления Куйбышевского муниципального района Новосибирской области;</w:t>
      </w:r>
    </w:p>
    <w:p w14:paraId="15388169" w14:textId="77777777" w:rsidR="007A760B" w:rsidRPr="0085303F" w:rsidRDefault="007A760B" w:rsidP="007A760B">
      <w:pPr>
        <w:spacing w:after="200" w:line="276" w:lineRule="auto"/>
        <w:jc w:val="both"/>
        <w:rPr>
          <w:sz w:val="20"/>
          <w:szCs w:val="20"/>
        </w:rPr>
      </w:pPr>
      <w:r w:rsidRPr="0085303F">
        <w:rPr>
          <w:sz w:val="20"/>
          <w:szCs w:val="20"/>
        </w:rPr>
        <w:t>ОКС и МП – отдел культуры спорта и молодежной политики города Куйбышева Новосибирской области</w:t>
      </w:r>
    </w:p>
    <w:p w14:paraId="33C94EB8" w14:textId="77777777" w:rsidR="007A760B" w:rsidRPr="0085303F" w:rsidRDefault="007A760B" w:rsidP="007A760B">
      <w:pPr>
        <w:spacing w:after="200" w:line="276" w:lineRule="auto"/>
        <w:rPr>
          <w:sz w:val="20"/>
          <w:szCs w:val="20"/>
        </w:rPr>
      </w:pPr>
      <w:r w:rsidRPr="0085303F">
        <w:rPr>
          <w:sz w:val="20"/>
          <w:szCs w:val="20"/>
        </w:rPr>
        <w:t>ОУ – образовательные учреждения, ОП –по отдельным планам</w:t>
      </w:r>
    </w:p>
    <w:p w14:paraId="4CDDBDD0" w14:textId="77777777" w:rsidR="007A760B" w:rsidRPr="0085303F" w:rsidRDefault="007A760B" w:rsidP="007A760B">
      <w:pPr>
        <w:snapToGrid w:val="0"/>
        <w:spacing w:line="276" w:lineRule="auto"/>
        <w:rPr>
          <w:sz w:val="20"/>
          <w:szCs w:val="20"/>
        </w:rPr>
      </w:pPr>
      <w:proofErr w:type="spellStart"/>
      <w:r w:rsidRPr="0085303F">
        <w:rPr>
          <w:sz w:val="20"/>
          <w:szCs w:val="20"/>
        </w:rPr>
        <w:t>УКСМПиТ</w:t>
      </w:r>
      <w:proofErr w:type="spellEnd"/>
      <w:r w:rsidRPr="0085303F">
        <w:rPr>
          <w:sz w:val="20"/>
          <w:szCs w:val="20"/>
        </w:rPr>
        <w:t xml:space="preserve"> – управление культуры, спорта, молодёжной политики и туризма администрации Куйбышевского муниципального района Новосибирской области;</w:t>
      </w:r>
    </w:p>
    <w:p w14:paraId="71C7ADA6" w14:textId="77777777" w:rsidR="007A760B" w:rsidRPr="0085303F" w:rsidRDefault="007A760B" w:rsidP="007A760B">
      <w:pPr>
        <w:snapToGrid w:val="0"/>
        <w:spacing w:line="276" w:lineRule="auto"/>
        <w:rPr>
          <w:sz w:val="20"/>
          <w:szCs w:val="20"/>
        </w:rPr>
      </w:pPr>
      <w:r w:rsidRPr="0085303F">
        <w:rPr>
          <w:sz w:val="20"/>
          <w:szCs w:val="20"/>
        </w:rPr>
        <w:t>УО – управление образования Куйбышевского муниципального района Новосибирской области;</w:t>
      </w:r>
    </w:p>
    <w:p w14:paraId="145DB863" w14:textId="77777777" w:rsidR="007A760B" w:rsidRPr="0085303F" w:rsidRDefault="007A760B" w:rsidP="007A760B">
      <w:pPr>
        <w:spacing w:after="200" w:line="276" w:lineRule="auto"/>
        <w:rPr>
          <w:sz w:val="20"/>
          <w:szCs w:val="20"/>
        </w:rPr>
      </w:pPr>
      <w:r w:rsidRPr="0085303F">
        <w:rPr>
          <w:sz w:val="20"/>
          <w:szCs w:val="20"/>
        </w:rPr>
        <w:t>ФОД – расходы на реализацию мероприятий осуществляются за счет средств, предусмотренных на финансирование основной деятельности исполнителей.</w:t>
      </w:r>
    </w:p>
    <w:p w14:paraId="6A7763D6" w14:textId="77777777" w:rsidR="007A760B" w:rsidRPr="0085303F" w:rsidRDefault="007A760B" w:rsidP="007A760B">
      <w:pPr>
        <w:snapToGrid w:val="0"/>
        <w:spacing w:line="276" w:lineRule="auto"/>
        <w:rPr>
          <w:sz w:val="20"/>
          <w:szCs w:val="20"/>
        </w:rPr>
      </w:pPr>
      <w:r w:rsidRPr="0085303F">
        <w:rPr>
          <w:sz w:val="20"/>
          <w:szCs w:val="20"/>
        </w:rPr>
        <w:t>МБУ «Дом Молодежи Куйбышевского района» - муниципальное бюджетное учреждение Дом Молодежи Куйбышевского муниципального района Новосибирской области.</w:t>
      </w:r>
    </w:p>
    <w:p w14:paraId="013DF997" w14:textId="77777777" w:rsidR="007A760B" w:rsidRPr="0085303F" w:rsidRDefault="007A760B" w:rsidP="007A760B">
      <w:pPr>
        <w:snapToGrid w:val="0"/>
        <w:spacing w:line="276" w:lineRule="auto"/>
        <w:rPr>
          <w:sz w:val="20"/>
          <w:szCs w:val="20"/>
        </w:rPr>
      </w:pPr>
      <w:r w:rsidRPr="0085303F">
        <w:rPr>
          <w:sz w:val="20"/>
          <w:szCs w:val="20"/>
        </w:rPr>
        <w:t>ПОУ—профессиональные образовательные учреждения Куйбышевского муниципального района Новосибирской области</w:t>
      </w:r>
    </w:p>
    <w:p w14:paraId="419CB819" w14:textId="77777777" w:rsidR="007A760B" w:rsidRPr="0085303F" w:rsidRDefault="007A760B" w:rsidP="007A760B">
      <w:pPr>
        <w:widowControl w:val="0"/>
        <w:autoSpaceDE w:val="0"/>
        <w:autoSpaceDN w:val="0"/>
        <w:adjustRightInd w:val="0"/>
        <w:jc w:val="right"/>
        <w:rPr>
          <w:sz w:val="20"/>
          <w:szCs w:val="20"/>
        </w:rPr>
      </w:pPr>
    </w:p>
    <w:p w14:paraId="344F714C" w14:textId="77777777" w:rsidR="007A760B" w:rsidRPr="0085303F" w:rsidRDefault="007A760B" w:rsidP="007A760B">
      <w:pPr>
        <w:widowControl w:val="0"/>
        <w:autoSpaceDE w:val="0"/>
        <w:autoSpaceDN w:val="0"/>
        <w:adjustRightInd w:val="0"/>
        <w:jc w:val="right"/>
        <w:rPr>
          <w:sz w:val="20"/>
          <w:szCs w:val="20"/>
        </w:rPr>
      </w:pPr>
      <w:r w:rsidRPr="0085303F">
        <w:rPr>
          <w:sz w:val="20"/>
          <w:szCs w:val="20"/>
        </w:rPr>
        <w:lastRenderedPageBreak/>
        <w:t>Приложение № 3</w:t>
      </w:r>
    </w:p>
    <w:p w14:paraId="66BA4A39" w14:textId="77777777" w:rsidR="007A760B" w:rsidRPr="0085303F" w:rsidRDefault="007A760B" w:rsidP="007A760B">
      <w:pPr>
        <w:widowControl w:val="0"/>
        <w:autoSpaceDE w:val="0"/>
        <w:autoSpaceDN w:val="0"/>
        <w:adjustRightInd w:val="0"/>
        <w:jc w:val="center"/>
        <w:rPr>
          <w:sz w:val="20"/>
          <w:szCs w:val="20"/>
        </w:rPr>
      </w:pPr>
      <w:r w:rsidRPr="0085303F">
        <w:rPr>
          <w:sz w:val="20"/>
          <w:szCs w:val="20"/>
        </w:rPr>
        <w:t xml:space="preserve"> Сводные финансовые затраты</w:t>
      </w:r>
    </w:p>
    <w:p w14:paraId="13BE4FD7" w14:textId="77777777" w:rsidR="007A760B" w:rsidRPr="0085303F" w:rsidRDefault="007A760B" w:rsidP="007A760B">
      <w:pPr>
        <w:widowControl w:val="0"/>
        <w:autoSpaceDE w:val="0"/>
        <w:autoSpaceDN w:val="0"/>
        <w:adjustRightInd w:val="0"/>
        <w:jc w:val="center"/>
        <w:rPr>
          <w:sz w:val="20"/>
          <w:szCs w:val="20"/>
        </w:rPr>
      </w:pPr>
      <w:r w:rsidRPr="0085303F">
        <w:rPr>
          <w:sz w:val="20"/>
          <w:szCs w:val="20"/>
        </w:rPr>
        <w:t xml:space="preserve"> 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w:t>
      </w:r>
    </w:p>
    <w:p w14:paraId="0709AA80" w14:textId="77777777" w:rsidR="007A760B" w:rsidRPr="0085303F" w:rsidRDefault="007A760B" w:rsidP="007A760B">
      <w:pPr>
        <w:widowControl w:val="0"/>
        <w:autoSpaceDE w:val="0"/>
        <w:autoSpaceDN w:val="0"/>
        <w:adjustRightInd w:val="0"/>
        <w:jc w:val="center"/>
        <w:rPr>
          <w:sz w:val="20"/>
          <w:szCs w:val="20"/>
        </w:rPr>
      </w:pPr>
    </w:p>
    <w:tbl>
      <w:tblPr>
        <w:tblW w:w="15310" w:type="dxa"/>
        <w:tblInd w:w="-436" w:type="dxa"/>
        <w:tblLayout w:type="fixed"/>
        <w:tblCellMar>
          <w:left w:w="75" w:type="dxa"/>
          <w:right w:w="75" w:type="dxa"/>
        </w:tblCellMar>
        <w:tblLook w:val="04A0" w:firstRow="1" w:lastRow="0" w:firstColumn="1" w:lastColumn="0" w:noHBand="0" w:noVBand="1"/>
      </w:tblPr>
      <w:tblGrid>
        <w:gridCol w:w="3828"/>
        <w:gridCol w:w="1560"/>
        <w:gridCol w:w="1417"/>
        <w:gridCol w:w="1559"/>
        <w:gridCol w:w="1418"/>
        <w:gridCol w:w="1276"/>
        <w:gridCol w:w="1559"/>
        <w:gridCol w:w="2693"/>
      </w:tblGrid>
      <w:tr w:rsidR="007A760B" w:rsidRPr="0085303F" w14:paraId="3DE8ED6E" w14:textId="77777777" w:rsidTr="007120EB">
        <w:trPr>
          <w:trHeight w:val="600"/>
        </w:trPr>
        <w:tc>
          <w:tcPr>
            <w:tcW w:w="3828" w:type="dxa"/>
            <w:vMerge w:val="restart"/>
            <w:tcBorders>
              <w:top w:val="single" w:sz="8" w:space="0" w:color="auto"/>
              <w:left w:val="single" w:sz="8" w:space="0" w:color="auto"/>
              <w:bottom w:val="single" w:sz="8" w:space="0" w:color="auto"/>
              <w:right w:val="single" w:sz="8" w:space="0" w:color="auto"/>
            </w:tcBorders>
            <w:hideMark/>
          </w:tcPr>
          <w:p w14:paraId="18DE973E" w14:textId="77777777" w:rsidR="007A760B" w:rsidRPr="0085303F" w:rsidRDefault="007A760B" w:rsidP="007120EB">
            <w:pPr>
              <w:jc w:val="center"/>
              <w:rPr>
                <w:sz w:val="20"/>
                <w:szCs w:val="20"/>
              </w:rPr>
            </w:pPr>
            <w:r w:rsidRPr="0085303F">
              <w:rPr>
                <w:sz w:val="20"/>
                <w:szCs w:val="20"/>
              </w:rPr>
              <w:t>Источники и объемы</w:t>
            </w:r>
          </w:p>
          <w:p w14:paraId="2E5CD57B" w14:textId="77777777" w:rsidR="007A760B" w:rsidRPr="0085303F" w:rsidRDefault="007A760B" w:rsidP="007120EB">
            <w:pPr>
              <w:jc w:val="center"/>
              <w:rPr>
                <w:sz w:val="20"/>
                <w:szCs w:val="20"/>
              </w:rPr>
            </w:pPr>
            <w:r w:rsidRPr="0085303F">
              <w:rPr>
                <w:sz w:val="20"/>
                <w:szCs w:val="20"/>
              </w:rPr>
              <w:t>расходов по программе</w:t>
            </w:r>
          </w:p>
        </w:tc>
        <w:tc>
          <w:tcPr>
            <w:tcW w:w="8789" w:type="dxa"/>
            <w:gridSpan w:val="6"/>
            <w:tcBorders>
              <w:top w:val="single" w:sz="8" w:space="0" w:color="auto"/>
              <w:left w:val="single" w:sz="8" w:space="0" w:color="auto"/>
              <w:bottom w:val="single" w:sz="8" w:space="0" w:color="auto"/>
              <w:right w:val="single" w:sz="8" w:space="0" w:color="auto"/>
            </w:tcBorders>
            <w:hideMark/>
          </w:tcPr>
          <w:p w14:paraId="3A768CC0" w14:textId="77777777" w:rsidR="007A760B" w:rsidRPr="0085303F" w:rsidRDefault="007A760B" w:rsidP="007120EB">
            <w:pPr>
              <w:jc w:val="center"/>
              <w:rPr>
                <w:sz w:val="20"/>
                <w:szCs w:val="20"/>
              </w:rPr>
            </w:pPr>
            <w:r w:rsidRPr="0085303F">
              <w:rPr>
                <w:sz w:val="20"/>
                <w:szCs w:val="20"/>
              </w:rPr>
              <w:t>Финансовые затраты</w:t>
            </w:r>
          </w:p>
          <w:p w14:paraId="71027D03" w14:textId="77777777" w:rsidR="007A760B" w:rsidRPr="0085303F" w:rsidRDefault="007A760B" w:rsidP="007120EB">
            <w:pPr>
              <w:jc w:val="center"/>
              <w:rPr>
                <w:sz w:val="20"/>
                <w:szCs w:val="20"/>
              </w:rPr>
            </w:pPr>
            <w:r w:rsidRPr="0085303F">
              <w:rPr>
                <w:sz w:val="20"/>
                <w:szCs w:val="20"/>
              </w:rPr>
              <w:t>(в ценах 2021г.) (тыс. рублей)</w:t>
            </w:r>
          </w:p>
        </w:tc>
        <w:tc>
          <w:tcPr>
            <w:tcW w:w="2693" w:type="dxa"/>
            <w:vMerge w:val="restart"/>
            <w:tcBorders>
              <w:top w:val="single" w:sz="8" w:space="0" w:color="auto"/>
              <w:left w:val="single" w:sz="8" w:space="0" w:color="auto"/>
              <w:bottom w:val="single" w:sz="8" w:space="0" w:color="auto"/>
              <w:right w:val="single" w:sz="8" w:space="0" w:color="auto"/>
            </w:tcBorders>
            <w:hideMark/>
          </w:tcPr>
          <w:p w14:paraId="0782BF13" w14:textId="77777777" w:rsidR="007A760B" w:rsidRPr="0085303F" w:rsidRDefault="007A760B" w:rsidP="007120EB">
            <w:pPr>
              <w:jc w:val="center"/>
              <w:rPr>
                <w:sz w:val="20"/>
                <w:szCs w:val="20"/>
              </w:rPr>
            </w:pPr>
            <w:r w:rsidRPr="0085303F">
              <w:rPr>
                <w:sz w:val="20"/>
                <w:szCs w:val="20"/>
              </w:rPr>
              <w:t>Примечание</w:t>
            </w:r>
          </w:p>
        </w:tc>
      </w:tr>
      <w:tr w:rsidR="007A760B" w:rsidRPr="0085303F" w14:paraId="235AB4B4" w14:textId="77777777" w:rsidTr="007120EB">
        <w:trPr>
          <w:trHeight w:val="600"/>
        </w:trPr>
        <w:tc>
          <w:tcPr>
            <w:tcW w:w="3828" w:type="dxa"/>
            <w:vMerge/>
            <w:tcBorders>
              <w:top w:val="single" w:sz="8" w:space="0" w:color="auto"/>
              <w:left w:val="single" w:sz="8" w:space="0" w:color="auto"/>
              <w:bottom w:val="single" w:sz="8" w:space="0" w:color="auto"/>
              <w:right w:val="single" w:sz="8" w:space="0" w:color="auto"/>
            </w:tcBorders>
            <w:vAlign w:val="center"/>
            <w:hideMark/>
          </w:tcPr>
          <w:p w14:paraId="2BE97146" w14:textId="77777777" w:rsidR="007A760B" w:rsidRPr="0085303F" w:rsidRDefault="007A760B" w:rsidP="007120EB">
            <w:pPr>
              <w:spacing w:line="256" w:lineRule="auto"/>
              <w:rPr>
                <w:sz w:val="20"/>
                <w:szCs w:val="20"/>
              </w:rPr>
            </w:pPr>
          </w:p>
        </w:tc>
        <w:tc>
          <w:tcPr>
            <w:tcW w:w="1560" w:type="dxa"/>
            <w:vMerge w:val="restart"/>
            <w:tcBorders>
              <w:top w:val="nil"/>
              <w:left w:val="single" w:sz="8" w:space="0" w:color="auto"/>
              <w:bottom w:val="single" w:sz="8" w:space="0" w:color="auto"/>
              <w:right w:val="single" w:sz="8" w:space="0" w:color="auto"/>
            </w:tcBorders>
            <w:hideMark/>
          </w:tcPr>
          <w:p w14:paraId="35AB5BE1" w14:textId="77777777" w:rsidR="007A760B" w:rsidRPr="0085303F" w:rsidRDefault="007A760B" w:rsidP="007120EB">
            <w:pPr>
              <w:jc w:val="center"/>
              <w:rPr>
                <w:sz w:val="20"/>
                <w:szCs w:val="20"/>
              </w:rPr>
            </w:pPr>
            <w:r w:rsidRPr="0085303F">
              <w:rPr>
                <w:sz w:val="20"/>
                <w:szCs w:val="20"/>
              </w:rPr>
              <w:t>всего</w:t>
            </w:r>
          </w:p>
        </w:tc>
        <w:tc>
          <w:tcPr>
            <w:tcW w:w="7229" w:type="dxa"/>
            <w:gridSpan w:val="5"/>
            <w:tcBorders>
              <w:top w:val="nil"/>
              <w:left w:val="single" w:sz="8" w:space="0" w:color="auto"/>
              <w:bottom w:val="single" w:sz="8" w:space="0" w:color="auto"/>
              <w:right w:val="single" w:sz="8" w:space="0" w:color="auto"/>
            </w:tcBorders>
            <w:hideMark/>
          </w:tcPr>
          <w:p w14:paraId="09F08B3A" w14:textId="77777777" w:rsidR="007A760B" w:rsidRPr="0085303F" w:rsidRDefault="007A760B" w:rsidP="007120EB">
            <w:pPr>
              <w:jc w:val="center"/>
              <w:rPr>
                <w:sz w:val="20"/>
                <w:szCs w:val="20"/>
              </w:rPr>
            </w:pPr>
            <w:r w:rsidRPr="0085303F">
              <w:rPr>
                <w:sz w:val="20"/>
                <w:szCs w:val="20"/>
              </w:rPr>
              <w:t>в том числе по годам</w:t>
            </w:r>
          </w:p>
          <w:p w14:paraId="6C19E44B" w14:textId="77777777" w:rsidR="007A760B" w:rsidRPr="0085303F" w:rsidRDefault="007A760B" w:rsidP="007120EB">
            <w:pPr>
              <w:jc w:val="center"/>
              <w:rPr>
                <w:sz w:val="20"/>
                <w:szCs w:val="20"/>
              </w:rPr>
            </w:pPr>
            <w:r w:rsidRPr="0085303F">
              <w:rPr>
                <w:sz w:val="20"/>
                <w:szCs w:val="20"/>
              </w:rPr>
              <w:t>реализации программы</w:t>
            </w:r>
          </w:p>
        </w:tc>
        <w:tc>
          <w:tcPr>
            <w:tcW w:w="2693" w:type="dxa"/>
            <w:vMerge/>
            <w:tcBorders>
              <w:top w:val="single" w:sz="8" w:space="0" w:color="auto"/>
              <w:left w:val="single" w:sz="8" w:space="0" w:color="auto"/>
              <w:bottom w:val="single" w:sz="8" w:space="0" w:color="auto"/>
              <w:right w:val="single" w:sz="8" w:space="0" w:color="auto"/>
            </w:tcBorders>
            <w:vAlign w:val="center"/>
            <w:hideMark/>
          </w:tcPr>
          <w:p w14:paraId="3858023D" w14:textId="77777777" w:rsidR="007A760B" w:rsidRPr="0085303F" w:rsidRDefault="007A760B" w:rsidP="007120EB">
            <w:pPr>
              <w:spacing w:line="256" w:lineRule="auto"/>
              <w:rPr>
                <w:sz w:val="20"/>
                <w:szCs w:val="20"/>
              </w:rPr>
            </w:pPr>
          </w:p>
        </w:tc>
      </w:tr>
      <w:tr w:rsidR="007A760B" w:rsidRPr="0085303F" w14:paraId="1383DF21" w14:textId="77777777" w:rsidTr="007120EB">
        <w:tc>
          <w:tcPr>
            <w:tcW w:w="3828" w:type="dxa"/>
            <w:vMerge/>
            <w:tcBorders>
              <w:top w:val="single" w:sz="8" w:space="0" w:color="auto"/>
              <w:left w:val="single" w:sz="8" w:space="0" w:color="auto"/>
              <w:bottom w:val="single" w:sz="8" w:space="0" w:color="auto"/>
              <w:right w:val="single" w:sz="8" w:space="0" w:color="auto"/>
            </w:tcBorders>
            <w:vAlign w:val="center"/>
            <w:hideMark/>
          </w:tcPr>
          <w:p w14:paraId="69D32F5C" w14:textId="77777777" w:rsidR="007A760B" w:rsidRPr="0085303F" w:rsidRDefault="007A760B" w:rsidP="007120EB">
            <w:pPr>
              <w:spacing w:line="256" w:lineRule="auto"/>
              <w:rPr>
                <w:sz w:val="20"/>
                <w:szCs w:val="20"/>
              </w:rPr>
            </w:pPr>
          </w:p>
        </w:tc>
        <w:tc>
          <w:tcPr>
            <w:tcW w:w="1560" w:type="dxa"/>
            <w:vMerge/>
            <w:tcBorders>
              <w:top w:val="nil"/>
              <w:left w:val="single" w:sz="8" w:space="0" w:color="auto"/>
              <w:bottom w:val="single" w:sz="8" w:space="0" w:color="auto"/>
              <w:right w:val="single" w:sz="8" w:space="0" w:color="auto"/>
            </w:tcBorders>
            <w:vAlign w:val="center"/>
            <w:hideMark/>
          </w:tcPr>
          <w:p w14:paraId="65CCD1AF" w14:textId="77777777" w:rsidR="007A760B" w:rsidRPr="0085303F" w:rsidRDefault="007A760B" w:rsidP="007120EB">
            <w:pPr>
              <w:spacing w:line="256" w:lineRule="auto"/>
              <w:rPr>
                <w:sz w:val="20"/>
                <w:szCs w:val="20"/>
              </w:rPr>
            </w:pPr>
          </w:p>
        </w:tc>
        <w:tc>
          <w:tcPr>
            <w:tcW w:w="1417" w:type="dxa"/>
            <w:tcBorders>
              <w:top w:val="nil"/>
              <w:left w:val="single" w:sz="8" w:space="0" w:color="auto"/>
              <w:bottom w:val="single" w:sz="8" w:space="0" w:color="auto"/>
              <w:right w:val="single" w:sz="4" w:space="0" w:color="auto"/>
            </w:tcBorders>
            <w:hideMark/>
          </w:tcPr>
          <w:p w14:paraId="7D950AAD" w14:textId="77777777" w:rsidR="007A760B" w:rsidRPr="0085303F" w:rsidRDefault="007A760B" w:rsidP="007120EB">
            <w:pPr>
              <w:jc w:val="center"/>
              <w:rPr>
                <w:sz w:val="20"/>
                <w:szCs w:val="20"/>
              </w:rPr>
            </w:pPr>
            <w:r w:rsidRPr="0085303F">
              <w:rPr>
                <w:sz w:val="20"/>
                <w:szCs w:val="20"/>
              </w:rPr>
              <w:t>год</w:t>
            </w:r>
          </w:p>
        </w:tc>
        <w:tc>
          <w:tcPr>
            <w:tcW w:w="1559" w:type="dxa"/>
            <w:tcBorders>
              <w:top w:val="nil"/>
              <w:left w:val="single" w:sz="4" w:space="0" w:color="auto"/>
              <w:bottom w:val="single" w:sz="8" w:space="0" w:color="auto"/>
              <w:right w:val="single" w:sz="8" w:space="0" w:color="auto"/>
            </w:tcBorders>
          </w:tcPr>
          <w:p w14:paraId="59C78276" w14:textId="77777777" w:rsidR="007A760B" w:rsidRPr="0085303F" w:rsidRDefault="007A760B" w:rsidP="007120EB">
            <w:pPr>
              <w:jc w:val="center"/>
              <w:rPr>
                <w:sz w:val="20"/>
                <w:szCs w:val="20"/>
              </w:rPr>
            </w:pPr>
          </w:p>
        </w:tc>
        <w:tc>
          <w:tcPr>
            <w:tcW w:w="1418" w:type="dxa"/>
            <w:tcBorders>
              <w:top w:val="nil"/>
              <w:left w:val="single" w:sz="8" w:space="0" w:color="auto"/>
              <w:bottom w:val="single" w:sz="8" w:space="0" w:color="auto"/>
              <w:right w:val="single" w:sz="8" w:space="0" w:color="auto"/>
            </w:tcBorders>
            <w:hideMark/>
          </w:tcPr>
          <w:p w14:paraId="55E4CD32" w14:textId="77777777" w:rsidR="007A760B" w:rsidRPr="0085303F" w:rsidRDefault="007A760B" w:rsidP="007120EB">
            <w:pPr>
              <w:jc w:val="center"/>
              <w:rPr>
                <w:sz w:val="20"/>
                <w:szCs w:val="20"/>
              </w:rPr>
            </w:pPr>
            <w:r w:rsidRPr="0085303F">
              <w:rPr>
                <w:sz w:val="20"/>
                <w:szCs w:val="20"/>
              </w:rPr>
              <w:t>год</w:t>
            </w:r>
          </w:p>
        </w:tc>
        <w:tc>
          <w:tcPr>
            <w:tcW w:w="1276" w:type="dxa"/>
            <w:tcBorders>
              <w:top w:val="nil"/>
              <w:left w:val="single" w:sz="8" w:space="0" w:color="auto"/>
              <w:bottom w:val="single" w:sz="8" w:space="0" w:color="auto"/>
              <w:right w:val="single" w:sz="8" w:space="0" w:color="auto"/>
            </w:tcBorders>
            <w:hideMark/>
          </w:tcPr>
          <w:p w14:paraId="45A0D952" w14:textId="77777777" w:rsidR="007A760B" w:rsidRPr="0085303F" w:rsidRDefault="007A760B" w:rsidP="007120EB">
            <w:pPr>
              <w:jc w:val="center"/>
              <w:rPr>
                <w:sz w:val="20"/>
                <w:szCs w:val="20"/>
              </w:rPr>
            </w:pPr>
            <w:r w:rsidRPr="0085303F">
              <w:rPr>
                <w:sz w:val="20"/>
                <w:szCs w:val="20"/>
              </w:rPr>
              <w:t>год</w:t>
            </w:r>
          </w:p>
        </w:tc>
        <w:tc>
          <w:tcPr>
            <w:tcW w:w="1559" w:type="dxa"/>
            <w:tcBorders>
              <w:top w:val="nil"/>
              <w:left w:val="single" w:sz="8" w:space="0" w:color="auto"/>
              <w:bottom w:val="single" w:sz="8" w:space="0" w:color="auto"/>
              <w:right w:val="single" w:sz="8" w:space="0" w:color="auto"/>
            </w:tcBorders>
            <w:hideMark/>
          </w:tcPr>
          <w:p w14:paraId="46BDF6AE" w14:textId="77777777" w:rsidR="007A760B" w:rsidRPr="0085303F" w:rsidRDefault="007A760B" w:rsidP="007120EB">
            <w:pPr>
              <w:jc w:val="center"/>
              <w:rPr>
                <w:sz w:val="20"/>
                <w:szCs w:val="20"/>
              </w:rPr>
            </w:pPr>
            <w:r w:rsidRPr="0085303F">
              <w:rPr>
                <w:sz w:val="20"/>
                <w:szCs w:val="20"/>
              </w:rPr>
              <w:t>год</w:t>
            </w:r>
          </w:p>
        </w:tc>
        <w:tc>
          <w:tcPr>
            <w:tcW w:w="2693" w:type="dxa"/>
            <w:vMerge/>
            <w:tcBorders>
              <w:top w:val="single" w:sz="8" w:space="0" w:color="auto"/>
              <w:left w:val="single" w:sz="8" w:space="0" w:color="auto"/>
              <w:bottom w:val="single" w:sz="8" w:space="0" w:color="auto"/>
              <w:right w:val="single" w:sz="8" w:space="0" w:color="auto"/>
            </w:tcBorders>
            <w:vAlign w:val="center"/>
            <w:hideMark/>
          </w:tcPr>
          <w:p w14:paraId="00AD4D87" w14:textId="77777777" w:rsidR="007A760B" w:rsidRPr="0085303F" w:rsidRDefault="007A760B" w:rsidP="007120EB">
            <w:pPr>
              <w:spacing w:line="256" w:lineRule="auto"/>
              <w:rPr>
                <w:sz w:val="20"/>
                <w:szCs w:val="20"/>
              </w:rPr>
            </w:pPr>
          </w:p>
        </w:tc>
      </w:tr>
      <w:tr w:rsidR="007A760B" w:rsidRPr="0085303F" w14:paraId="09BB7326" w14:textId="77777777" w:rsidTr="007120EB">
        <w:tc>
          <w:tcPr>
            <w:tcW w:w="3828" w:type="dxa"/>
            <w:tcBorders>
              <w:top w:val="nil"/>
              <w:left w:val="single" w:sz="8" w:space="0" w:color="auto"/>
              <w:bottom w:val="single" w:sz="8" w:space="0" w:color="auto"/>
              <w:right w:val="single" w:sz="8" w:space="0" w:color="auto"/>
            </w:tcBorders>
            <w:hideMark/>
          </w:tcPr>
          <w:p w14:paraId="4513B979" w14:textId="77777777" w:rsidR="007A760B" w:rsidRPr="0085303F" w:rsidRDefault="007A760B" w:rsidP="007120EB">
            <w:pPr>
              <w:jc w:val="center"/>
              <w:rPr>
                <w:sz w:val="20"/>
                <w:szCs w:val="20"/>
              </w:rPr>
            </w:pPr>
            <w:r w:rsidRPr="0085303F">
              <w:rPr>
                <w:sz w:val="20"/>
                <w:szCs w:val="20"/>
              </w:rPr>
              <w:t>1</w:t>
            </w:r>
          </w:p>
        </w:tc>
        <w:tc>
          <w:tcPr>
            <w:tcW w:w="1560" w:type="dxa"/>
            <w:tcBorders>
              <w:top w:val="nil"/>
              <w:left w:val="single" w:sz="8" w:space="0" w:color="auto"/>
              <w:bottom w:val="single" w:sz="8" w:space="0" w:color="auto"/>
              <w:right w:val="single" w:sz="8" w:space="0" w:color="auto"/>
            </w:tcBorders>
            <w:hideMark/>
          </w:tcPr>
          <w:p w14:paraId="20BF3D0D" w14:textId="77777777" w:rsidR="007A760B" w:rsidRPr="0085303F" w:rsidRDefault="007A760B" w:rsidP="007120EB">
            <w:pPr>
              <w:rPr>
                <w:sz w:val="20"/>
                <w:szCs w:val="20"/>
              </w:rPr>
            </w:pPr>
          </w:p>
        </w:tc>
        <w:tc>
          <w:tcPr>
            <w:tcW w:w="1417" w:type="dxa"/>
            <w:tcBorders>
              <w:top w:val="nil"/>
              <w:left w:val="single" w:sz="8" w:space="0" w:color="auto"/>
              <w:bottom w:val="single" w:sz="8" w:space="0" w:color="auto"/>
              <w:right w:val="single" w:sz="4" w:space="0" w:color="auto"/>
            </w:tcBorders>
            <w:hideMark/>
          </w:tcPr>
          <w:p w14:paraId="6395CEAC" w14:textId="77777777" w:rsidR="007A760B" w:rsidRPr="0085303F" w:rsidRDefault="007A760B" w:rsidP="007120EB">
            <w:pPr>
              <w:jc w:val="center"/>
              <w:rPr>
                <w:sz w:val="20"/>
                <w:szCs w:val="20"/>
              </w:rPr>
            </w:pPr>
            <w:r w:rsidRPr="0085303F">
              <w:rPr>
                <w:sz w:val="20"/>
                <w:szCs w:val="20"/>
              </w:rPr>
              <w:t>2021</w:t>
            </w:r>
          </w:p>
        </w:tc>
        <w:tc>
          <w:tcPr>
            <w:tcW w:w="1559" w:type="dxa"/>
            <w:tcBorders>
              <w:top w:val="nil"/>
              <w:left w:val="single" w:sz="4" w:space="0" w:color="auto"/>
              <w:bottom w:val="single" w:sz="8" w:space="0" w:color="auto"/>
              <w:right w:val="single" w:sz="8" w:space="0" w:color="auto"/>
            </w:tcBorders>
          </w:tcPr>
          <w:p w14:paraId="05268A1C" w14:textId="77777777" w:rsidR="007A760B" w:rsidRPr="0085303F" w:rsidRDefault="007A760B" w:rsidP="007120EB">
            <w:pPr>
              <w:jc w:val="center"/>
              <w:rPr>
                <w:sz w:val="20"/>
                <w:szCs w:val="20"/>
              </w:rPr>
            </w:pPr>
            <w:r w:rsidRPr="0085303F">
              <w:rPr>
                <w:sz w:val="20"/>
                <w:szCs w:val="20"/>
              </w:rPr>
              <w:t>2022</w:t>
            </w:r>
          </w:p>
        </w:tc>
        <w:tc>
          <w:tcPr>
            <w:tcW w:w="1418" w:type="dxa"/>
            <w:tcBorders>
              <w:top w:val="nil"/>
              <w:left w:val="single" w:sz="8" w:space="0" w:color="auto"/>
              <w:bottom w:val="single" w:sz="8" w:space="0" w:color="auto"/>
              <w:right w:val="single" w:sz="8" w:space="0" w:color="auto"/>
            </w:tcBorders>
            <w:hideMark/>
          </w:tcPr>
          <w:p w14:paraId="328CFDAF" w14:textId="77777777" w:rsidR="007A760B" w:rsidRPr="0085303F" w:rsidRDefault="007A760B" w:rsidP="007120EB">
            <w:pPr>
              <w:jc w:val="center"/>
              <w:rPr>
                <w:sz w:val="20"/>
                <w:szCs w:val="20"/>
              </w:rPr>
            </w:pPr>
            <w:r w:rsidRPr="0085303F">
              <w:rPr>
                <w:sz w:val="20"/>
                <w:szCs w:val="20"/>
              </w:rPr>
              <w:t>2023</w:t>
            </w:r>
          </w:p>
        </w:tc>
        <w:tc>
          <w:tcPr>
            <w:tcW w:w="1276" w:type="dxa"/>
            <w:tcBorders>
              <w:top w:val="nil"/>
              <w:left w:val="single" w:sz="8" w:space="0" w:color="auto"/>
              <w:bottom w:val="single" w:sz="8" w:space="0" w:color="auto"/>
              <w:right w:val="single" w:sz="8" w:space="0" w:color="auto"/>
            </w:tcBorders>
            <w:hideMark/>
          </w:tcPr>
          <w:p w14:paraId="65ECEE2D" w14:textId="77777777" w:rsidR="007A760B" w:rsidRPr="0085303F" w:rsidRDefault="007A760B" w:rsidP="007120EB">
            <w:pPr>
              <w:jc w:val="center"/>
              <w:rPr>
                <w:sz w:val="20"/>
                <w:szCs w:val="20"/>
              </w:rPr>
            </w:pPr>
            <w:r w:rsidRPr="0085303F">
              <w:rPr>
                <w:sz w:val="20"/>
                <w:szCs w:val="20"/>
              </w:rPr>
              <w:t>2024</w:t>
            </w:r>
          </w:p>
        </w:tc>
        <w:tc>
          <w:tcPr>
            <w:tcW w:w="1559" w:type="dxa"/>
            <w:tcBorders>
              <w:top w:val="nil"/>
              <w:left w:val="single" w:sz="8" w:space="0" w:color="auto"/>
              <w:bottom w:val="single" w:sz="8" w:space="0" w:color="auto"/>
              <w:right w:val="single" w:sz="8" w:space="0" w:color="auto"/>
            </w:tcBorders>
            <w:hideMark/>
          </w:tcPr>
          <w:p w14:paraId="4D7A18C0" w14:textId="77777777" w:rsidR="007A760B" w:rsidRPr="0085303F" w:rsidRDefault="007A760B" w:rsidP="007120EB">
            <w:pPr>
              <w:jc w:val="center"/>
              <w:rPr>
                <w:sz w:val="20"/>
                <w:szCs w:val="20"/>
              </w:rPr>
            </w:pPr>
            <w:r w:rsidRPr="0085303F">
              <w:rPr>
                <w:sz w:val="20"/>
                <w:szCs w:val="20"/>
              </w:rPr>
              <w:t>2025</w:t>
            </w:r>
          </w:p>
        </w:tc>
        <w:tc>
          <w:tcPr>
            <w:tcW w:w="2693" w:type="dxa"/>
            <w:tcBorders>
              <w:top w:val="nil"/>
              <w:left w:val="single" w:sz="8" w:space="0" w:color="auto"/>
              <w:bottom w:val="single" w:sz="8" w:space="0" w:color="auto"/>
              <w:right w:val="single" w:sz="8" w:space="0" w:color="auto"/>
            </w:tcBorders>
          </w:tcPr>
          <w:p w14:paraId="601466DF" w14:textId="77777777" w:rsidR="007A760B" w:rsidRPr="0085303F" w:rsidRDefault="007A760B" w:rsidP="007120EB">
            <w:pPr>
              <w:rPr>
                <w:sz w:val="20"/>
                <w:szCs w:val="20"/>
              </w:rPr>
            </w:pPr>
          </w:p>
        </w:tc>
      </w:tr>
      <w:tr w:rsidR="007A760B" w:rsidRPr="0085303F" w14:paraId="451CF95C" w14:textId="77777777" w:rsidTr="007120EB">
        <w:trPr>
          <w:trHeight w:val="1193"/>
        </w:trPr>
        <w:tc>
          <w:tcPr>
            <w:tcW w:w="3828" w:type="dxa"/>
            <w:tcBorders>
              <w:top w:val="nil"/>
              <w:left w:val="single" w:sz="8" w:space="0" w:color="auto"/>
              <w:bottom w:val="single" w:sz="8" w:space="0" w:color="auto"/>
              <w:right w:val="single" w:sz="8" w:space="0" w:color="auto"/>
            </w:tcBorders>
            <w:hideMark/>
          </w:tcPr>
          <w:p w14:paraId="773D2F20" w14:textId="77777777" w:rsidR="007A760B" w:rsidRPr="0085303F" w:rsidRDefault="007A760B" w:rsidP="007120EB">
            <w:pPr>
              <w:rPr>
                <w:sz w:val="20"/>
                <w:szCs w:val="20"/>
              </w:rPr>
            </w:pPr>
            <w:r w:rsidRPr="0085303F">
              <w:rPr>
                <w:sz w:val="20"/>
                <w:szCs w:val="20"/>
              </w:rPr>
              <w:t>Всего финансовых затрат,</w:t>
            </w:r>
          </w:p>
          <w:p w14:paraId="0145D2EB" w14:textId="77777777" w:rsidR="007A760B" w:rsidRPr="0085303F" w:rsidRDefault="007A760B" w:rsidP="007120EB">
            <w:pPr>
              <w:rPr>
                <w:sz w:val="20"/>
                <w:szCs w:val="20"/>
              </w:rPr>
            </w:pPr>
            <w:r w:rsidRPr="0085303F">
              <w:rPr>
                <w:sz w:val="20"/>
                <w:szCs w:val="20"/>
              </w:rPr>
              <w:t>в том числе из:</w:t>
            </w:r>
          </w:p>
        </w:tc>
        <w:tc>
          <w:tcPr>
            <w:tcW w:w="1560" w:type="dxa"/>
            <w:tcBorders>
              <w:top w:val="nil"/>
              <w:left w:val="single" w:sz="8" w:space="0" w:color="auto"/>
              <w:bottom w:val="single" w:sz="8" w:space="0" w:color="auto"/>
              <w:right w:val="single" w:sz="8" w:space="0" w:color="auto"/>
            </w:tcBorders>
          </w:tcPr>
          <w:p w14:paraId="6EB9313F" w14:textId="77777777" w:rsidR="007A760B" w:rsidRPr="0085303F" w:rsidRDefault="007A760B" w:rsidP="007120EB">
            <w:pPr>
              <w:rPr>
                <w:sz w:val="20"/>
                <w:szCs w:val="20"/>
              </w:rPr>
            </w:pPr>
            <w:r w:rsidRPr="0085303F">
              <w:rPr>
                <w:sz w:val="20"/>
                <w:szCs w:val="20"/>
              </w:rPr>
              <w:t>16 80,0</w:t>
            </w:r>
          </w:p>
        </w:tc>
        <w:tc>
          <w:tcPr>
            <w:tcW w:w="1417" w:type="dxa"/>
            <w:tcBorders>
              <w:top w:val="nil"/>
              <w:left w:val="single" w:sz="8" w:space="0" w:color="auto"/>
              <w:bottom w:val="single" w:sz="8" w:space="0" w:color="auto"/>
              <w:right w:val="single" w:sz="4" w:space="0" w:color="auto"/>
            </w:tcBorders>
          </w:tcPr>
          <w:p w14:paraId="51A340B6" w14:textId="77777777" w:rsidR="007A760B" w:rsidRPr="0085303F" w:rsidRDefault="007A760B" w:rsidP="007120EB">
            <w:pPr>
              <w:rPr>
                <w:sz w:val="20"/>
                <w:szCs w:val="20"/>
              </w:rPr>
            </w:pPr>
          </w:p>
        </w:tc>
        <w:tc>
          <w:tcPr>
            <w:tcW w:w="1559" w:type="dxa"/>
            <w:tcBorders>
              <w:top w:val="nil"/>
              <w:left w:val="single" w:sz="4" w:space="0" w:color="auto"/>
              <w:bottom w:val="single" w:sz="8" w:space="0" w:color="auto"/>
              <w:right w:val="single" w:sz="8" w:space="0" w:color="auto"/>
            </w:tcBorders>
          </w:tcPr>
          <w:p w14:paraId="7EF67109" w14:textId="77777777" w:rsidR="007A760B" w:rsidRPr="0085303F" w:rsidRDefault="007A760B" w:rsidP="007120EB">
            <w:pPr>
              <w:rPr>
                <w:sz w:val="20"/>
                <w:szCs w:val="20"/>
              </w:rPr>
            </w:pPr>
          </w:p>
        </w:tc>
        <w:tc>
          <w:tcPr>
            <w:tcW w:w="1418" w:type="dxa"/>
            <w:tcBorders>
              <w:top w:val="nil"/>
              <w:left w:val="single" w:sz="8" w:space="0" w:color="auto"/>
              <w:bottom w:val="single" w:sz="8" w:space="0" w:color="auto"/>
              <w:right w:val="single" w:sz="8" w:space="0" w:color="auto"/>
            </w:tcBorders>
          </w:tcPr>
          <w:p w14:paraId="4F5B6E30" w14:textId="77777777" w:rsidR="007A760B" w:rsidRPr="0085303F" w:rsidRDefault="007A760B" w:rsidP="007120EB">
            <w:pPr>
              <w:rPr>
                <w:sz w:val="20"/>
                <w:szCs w:val="20"/>
              </w:rPr>
            </w:pPr>
          </w:p>
        </w:tc>
        <w:tc>
          <w:tcPr>
            <w:tcW w:w="1276" w:type="dxa"/>
            <w:tcBorders>
              <w:top w:val="nil"/>
              <w:left w:val="single" w:sz="8" w:space="0" w:color="auto"/>
              <w:bottom w:val="single" w:sz="8" w:space="0" w:color="auto"/>
              <w:right w:val="single" w:sz="8" w:space="0" w:color="auto"/>
            </w:tcBorders>
          </w:tcPr>
          <w:p w14:paraId="019F1476" w14:textId="77777777" w:rsidR="007A760B" w:rsidRPr="0085303F" w:rsidRDefault="007A760B" w:rsidP="007120EB">
            <w:pPr>
              <w:rPr>
                <w:sz w:val="20"/>
                <w:szCs w:val="20"/>
              </w:rPr>
            </w:pPr>
          </w:p>
        </w:tc>
        <w:tc>
          <w:tcPr>
            <w:tcW w:w="1559" w:type="dxa"/>
            <w:tcBorders>
              <w:top w:val="nil"/>
              <w:left w:val="single" w:sz="8" w:space="0" w:color="auto"/>
              <w:bottom w:val="single" w:sz="8" w:space="0" w:color="auto"/>
              <w:right w:val="single" w:sz="8" w:space="0" w:color="auto"/>
            </w:tcBorders>
          </w:tcPr>
          <w:p w14:paraId="4EE0B15B" w14:textId="77777777" w:rsidR="007A760B" w:rsidRPr="0085303F" w:rsidRDefault="007A760B" w:rsidP="007120EB">
            <w:pPr>
              <w:rPr>
                <w:sz w:val="20"/>
                <w:szCs w:val="20"/>
              </w:rPr>
            </w:pPr>
          </w:p>
        </w:tc>
        <w:tc>
          <w:tcPr>
            <w:tcW w:w="2693" w:type="dxa"/>
            <w:tcBorders>
              <w:top w:val="nil"/>
              <w:left w:val="single" w:sz="8" w:space="0" w:color="auto"/>
              <w:bottom w:val="single" w:sz="8" w:space="0" w:color="auto"/>
              <w:right w:val="single" w:sz="8" w:space="0" w:color="auto"/>
            </w:tcBorders>
          </w:tcPr>
          <w:p w14:paraId="1D00DCA2" w14:textId="77777777" w:rsidR="007A760B" w:rsidRPr="0085303F" w:rsidRDefault="007A760B" w:rsidP="007120EB">
            <w:pPr>
              <w:rPr>
                <w:sz w:val="20"/>
                <w:szCs w:val="20"/>
              </w:rPr>
            </w:pPr>
          </w:p>
        </w:tc>
      </w:tr>
      <w:tr w:rsidR="007A760B" w:rsidRPr="0085303F" w14:paraId="02AD8C73" w14:textId="77777777" w:rsidTr="007120EB">
        <w:trPr>
          <w:trHeight w:val="970"/>
        </w:trPr>
        <w:tc>
          <w:tcPr>
            <w:tcW w:w="3828" w:type="dxa"/>
            <w:tcBorders>
              <w:top w:val="nil"/>
              <w:left w:val="single" w:sz="8" w:space="0" w:color="auto"/>
              <w:bottom w:val="single" w:sz="8" w:space="0" w:color="auto"/>
              <w:right w:val="single" w:sz="8" w:space="0" w:color="auto"/>
            </w:tcBorders>
            <w:hideMark/>
          </w:tcPr>
          <w:p w14:paraId="03971558" w14:textId="77777777" w:rsidR="007A760B" w:rsidRPr="0085303F" w:rsidRDefault="007A760B" w:rsidP="007120EB">
            <w:pPr>
              <w:rPr>
                <w:sz w:val="20"/>
                <w:szCs w:val="20"/>
              </w:rPr>
            </w:pPr>
            <w:r w:rsidRPr="0085303F">
              <w:rPr>
                <w:sz w:val="20"/>
                <w:szCs w:val="20"/>
              </w:rPr>
              <w:t xml:space="preserve">федерального бюджета </w:t>
            </w:r>
          </w:p>
        </w:tc>
        <w:tc>
          <w:tcPr>
            <w:tcW w:w="1560" w:type="dxa"/>
            <w:tcBorders>
              <w:top w:val="nil"/>
              <w:left w:val="single" w:sz="8" w:space="0" w:color="auto"/>
              <w:bottom w:val="single" w:sz="8" w:space="0" w:color="auto"/>
              <w:right w:val="single" w:sz="8" w:space="0" w:color="auto"/>
            </w:tcBorders>
          </w:tcPr>
          <w:p w14:paraId="561A790E" w14:textId="77777777" w:rsidR="007A760B" w:rsidRPr="0085303F" w:rsidRDefault="007A760B" w:rsidP="007120EB">
            <w:pPr>
              <w:rPr>
                <w:sz w:val="20"/>
                <w:szCs w:val="20"/>
              </w:rPr>
            </w:pPr>
            <w:r w:rsidRPr="0085303F">
              <w:rPr>
                <w:sz w:val="20"/>
                <w:szCs w:val="20"/>
              </w:rPr>
              <w:t>-</w:t>
            </w:r>
          </w:p>
        </w:tc>
        <w:tc>
          <w:tcPr>
            <w:tcW w:w="1417" w:type="dxa"/>
            <w:tcBorders>
              <w:top w:val="nil"/>
              <w:left w:val="single" w:sz="8" w:space="0" w:color="auto"/>
              <w:bottom w:val="single" w:sz="8" w:space="0" w:color="auto"/>
              <w:right w:val="single" w:sz="4" w:space="0" w:color="auto"/>
            </w:tcBorders>
          </w:tcPr>
          <w:p w14:paraId="50A2EEBE" w14:textId="77777777" w:rsidR="007A760B" w:rsidRPr="0085303F" w:rsidRDefault="007A760B" w:rsidP="007120EB">
            <w:pPr>
              <w:rPr>
                <w:sz w:val="20"/>
                <w:szCs w:val="20"/>
              </w:rPr>
            </w:pPr>
            <w:r w:rsidRPr="0085303F">
              <w:rPr>
                <w:sz w:val="20"/>
                <w:szCs w:val="20"/>
              </w:rPr>
              <w:t>-</w:t>
            </w:r>
          </w:p>
        </w:tc>
        <w:tc>
          <w:tcPr>
            <w:tcW w:w="1559" w:type="dxa"/>
            <w:tcBorders>
              <w:top w:val="nil"/>
              <w:left w:val="single" w:sz="4" w:space="0" w:color="auto"/>
              <w:bottom w:val="single" w:sz="8" w:space="0" w:color="auto"/>
              <w:right w:val="single" w:sz="8" w:space="0" w:color="auto"/>
            </w:tcBorders>
          </w:tcPr>
          <w:p w14:paraId="15ADD501" w14:textId="77777777" w:rsidR="007A760B" w:rsidRPr="0085303F" w:rsidRDefault="007A760B" w:rsidP="007120EB">
            <w:pPr>
              <w:rPr>
                <w:sz w:val="20"/>
                <w:szCs w:val="20"/>
              </w:rPr>
            </w:pPr>
            <w:r w:rsidRPr="0085303F">
              <w:rPr>
                <w:sz w:val="20"/>
                <w:szCs w:val="20"/>
              </w:rPr>
              <w:t>-</w:t>
            </w:r>
          </w:p>
        </w:tc>
        <w:tc>
          <w:tcPr>
            <w:tcW w:w="1418" w:type="dxa"/>
            <w:tcBorders>
              <w:top w:val="nil"/>
              <w:left w:val="single" w:sz="8" w:space="0" w:color="auto"/>
              <w:bottom w:val="single" w:sz="8" w:space="0" w:color="auto"/>
              <w:right w:val="single" w:sz="8" w:space="0" w:color="auto"/>
            </w:tcBorders>
          </w:tcPr>
          <w:p w14:paraId="48D14302" w14:textId="77777777" w:rsidR="007A760B" w:rsidRPr="0085303F" w:rsidRDefault="007A760B" w:rsidP="007120EB">
            <w:pPr>
              <w:rPr>
                <w:sz w:val="20"/>
                <w:szCs w:val="20"/>
              </w:rPr>
            </w:pPr>
            <w:r w:rsidRPr="0085303F">
              <w:rPr>
                <w:sz w:val="20"/>
                <w:szCs w:val="20"/>
              </w:rPr>
              <w:t>-</w:t>
            </w:r>
          </w:p>
        </w:tc>
        <w:tc>
          <w:tcPr>
            <w:tcW w:w="1276" w:type="dxa"/>
            <w:tcBorders>
              <w:top w:val="nil"/>
              <w:left w:val="single" w:sz="8" w:space="0" w:color="auto"/>
              <w:bottom w:val="single" w:sz="8" w:space="0" w:color="auto"/>
              <w:right w:val="single" w:sz="8" w:space="0" w:color="auto"/>
            </w:tcBorders>
          </w:tcPr>
          <w:p w14:paraId="1F046DAF" w14:textId="77777777" w:rsidR="007A760B" w:rsidRPr="0085303F" w:rsidRDefault="007A760B" w:rsidP="007120EB">
            <w:pPr>
              <w:rPr>
                <w:sz w:val="20"/>
                <w:szCs w:val="20"/>
              </w:rPr>
            </w:pPr>
            <w:r w:rsidRPr="0085303F">
              <w:rPr>
                <w:sz w:val="20"/>
                <w:szCs w:val="20"/>
              </w:rPr>
              <w:t>-</w:t>
            </w:r>
          </w:p>
        </w:tc>
        <w:tc>
          <w:tcPr>
            <w:tcW w:w="1559" w:type="dxa"/>
            <w:tcBorders>
              <w:top w:val="nil"/>
              <w:left w:val="single" w:sz="8" w:space="0" w:color="auto"/>
              <w:bottom w:val="single" w:sz="8" w:space="0" w:color="auto"/>
              <w:right w:val="single" w:sz="8" w:space="0" w:color="auto"/>
            </w:tcBorders>
          </w:tcPr>
          <w:p w14:paraId="07F090C5" w14:textId="77777777" w:rsidR="007A760B" w:rsidRPr="0085303F" w:rsidRDefault="007A760B" w:rsidP="007120EB">
            <w:pPr>
              <w:rPr>
                <w:sz w:val="20"/>
                <w:szCs w:val="20"/>
              </w:rPr>
            </w:pPr>
            <w:r w:rsidRPr="0085303F">
              <w:rPr>
                <w:sz w:val="20"/>
                <w:szCs w:val="20"/>
              </w:rPr>
              <w:t>-</w:t>
            </w:r>
          </w:p>
        </w:tc>
        <w:tc>
          <w:tcPr>
            <w:tcW w:w="2693" w:type="dxa"/>
            <w:tcBorders>
              <w:top w:val="nil"/>
              <w:left w:val="single" w:sz="8" w:space="0" w:color="auto"/>
              <w:bottom w:val="single" w:sz="8" w:space="0" w:color="auto"/>
              <w:right w:val="single" w:sz="8" w:space="0" w:color="auto"/>
            </w:tcBorders>
          </w:tcPr>
          <w:p w14:paraId="32EE7FE7" w14:textId="77777777" w:rsidR="007A760B" w:rsidRPr="0085303F" w:rsidRDefault="007A760B" w:rsidP="007120EB">
            <w:pPr>
              <w:rPr>
                <w:sz w:val="20"/>
                <w:szCs w:val="20"/>
              </w:rPr>
            </w:pPr>
          </w:p>
        </w:tc>
      </w:tr>
      <w:tr w:rsidR="007A760B" w:rsidRPr="0085303F" w14:paraId="56F36E50" w14:textId="77777777" w:rsidTr="007120EB">
        <w:trPr>
          <w:trHeight w:val="1265"/>
        </w:trPr>
        <w:tc>
          <w:tcPr>
            <w:tcW w:w="3828" w:type="dxa"/>
            <w:tcBorders>
              <w:top w:val="nil"/>
              <w:left w:val="single" w:sz="8" w:space="0" w:color="auto"/>
              <w:bottom w:val="single" w:sz="8" w:space="0" w:color="auto"/>
              <w:right w:val="single" w:sz="8" w:space="0" w:color="auto"/>
            </w:tcBorders>
            <w:hideMark/>
          </w:tcPr>
          <w:p w14:paraId="56F1CED9" w14:textId="77777777" w:rsidR="007A760B" w:rsidRPr="0085303F" w:rsidRDefault="007A760B" w:rsidP="007120EB">
            <w:pPr>
              <w:rPr>
                <w:sz w:val="20"/>
                <w:szCs w:val="20"/>
              </w:rPr>
            </w:pPr>
            <w:r w:rsidRPr="0085303F">
              <w:rPr>
                <w:sz w:val="20"/>
                <w:szCs w:val="20"/>
              </w:rPr>
              <w:t>областного бюджета</w:t>
            </w:r>
          </w:p>
        </w:tc>
        <w:tc>
          <w:tcPr>
            <w:tcW w:w="1560" w:type="dxa"/>
            <w:tcBorders>
              <w:top w:val="nil"/>
              <w:left w:val="single" w:sz="8" w:space="0" w:color="auto"/>
              <w:bottom w:val="single" w:sz="8" w:space="0" w:color="auto"/>
              <w:right w:val="single" w:sz="8" w:space="0" w:color="auto"/>
            </w:tcBorders>
          </w:tcPr>
          <w:p w14:paraId="15994815" w14:textId="77777777" w:rsidR="007A760B" w:rsidRPr="0085303F" w:rsidRDefault="007A760B" w:rsidP="007120EB">
            <w:pPr>
              <w:rPr>
                <w:sz w:val="20"/>
                <w:szCs w:val="20"/>
              </w:rPr>
            </w:pPr>
            <w:r w:rsidRPr="0085303F">
              <w:rPr>
                <w:sz w:val="20"/>
                <w:szCs w:val="20"/>
              </w:rPr>
              <w:t>-</w:t>
            </w:r>
          </w:p>
        </w:tc>
        <w:tc>
          <w:tcPr>
            <w:tcW w:w="1417" w:type="dxa"/>
            <w:tcBorders>
              <w:top w:val="nil"/>
              <w:left w:val="single" w:sz="8" w:space="0" w:color="auto"/>
              <w:bottom w:val="single" w:sz="8" w:space="0" w:color="auto"/>
              <w:right w:val="single" w:sz="4" w:space="0" w:color="auto"/>
            </w:tcBorders>
          </w:tcPr>
          <w:p w14:paraId="346F11AA" w14:textId="77777777" w:rsidR="007A760B" w:rsidRPr="0085303F" w:rsidRDefault="007A760B" w:rsidP="007120EB">
            <w:pPr>
              <w:rPr>
                <w:sz w:val="20"/>
                <w:szCs w:val="20"/>
              </w:rPr>
            </w:pPr>
            <w:r w:rsidRPr="0085303F">
              <w:rPr>
                <w:sz w:val="20"/>
                <w:szCs w:val="20"/>
              </w:rPr>
              <w:t>-</w:t>
            </w:r>
          </w:p>
        </w:tc>
        <w:tc>
          <w:tcPr>
            <w:tcW w:w="1559" w:type="dxa"/>
            <w:tcBorders>
              <w:top w:val="nil"/>
              <w:left w:val="single" w:sz="4" w:space="0" w:color="auto"/>
              <w:bottom w:val="single" w:sz="8" w:space="0" w:color="auto"/>
              <w:right w:val="single" w:sz="8" w:space="0" w:color="auto"/>
            </w:tcBorders>
          </w:tcPr>
          <w:p w14:paraId="24057DE7" w14:textId="77777777" w:rsidR="007A760B" w:rsidRPr="0085303F" w:rsidRDefault="007A760B" w:rsidP="007120EB">
            <w:pPr>
              <w:rPr>
                <w:sz w:val="20"/>
                <w:szCs w:val="20"/>
              </w:rPr>
            </w:pPr>
            <w:r w:rsidRPr="0085303F">
              <w:rPr>
                <w:sz w:val="20"/>
                <w:szCs w:val="20"/>
              </w:rPr>
              <w:t>-</w:t>
            </w:r>
          </w:p>
        </w:tc>
        <w:tc>
          <w:tcPr>
            <w:tcW w:w="1418" w:type="dxa"/>
            <w:tcBorders>
              <w:top w:val="nil"/>
              <w:left w:val="single" w:sz="8" w:space="0" w:color="auto"/>
              <w:bottom w:val="single" w:sz="8" w:space="0" w:color="auto"/>
              <w:right w:val="single" w:sz="8" w:space="0" w:color="auto"/>
            </w:tcBorders>
          </w:tcPr>
          <w:p w14:paraId="01BBC3EA" w14:textId="77777777" w:rsidR="007A760B" w:rsidRPr="0085303F" w:rsidRDefault="007A760B" w:rsidP="007120EB">
            <w:pPr>
              <w:rPr>
                <w:sz w:val="20"/>
                <w:szCs w:val="20"/>
              </w:rPr>
            </w:pPr>
            <w:r w:rsidRPr="0085303F">
              <w:rPr>
                <w:sz w:val="20"/>
                <w:szCs w:val="20"/>
              </w:rPr>
              <w:t>-</w:t>
            </w:r>
          </w:p>
        </w:tc>
        <w:tc>
          <w:tcPr>
            <w:tcW w:w="1276" w:type="dxa"/>
            <w:tcBorders>
              <w:top w:val="nil"/>
              <w:left w:val="single" w:sz="8" w:space="0" w:color="auto"/>
              <w:bottom w:val="single" w:sz="8" w:space="0" w:color="auto"/>
              <w:right w:val="single" w:sz="8" w:space="0" w:color="auto"/>
            </w:tcBorders>
          </w:tcPr>
          <w:p w14:paraId="1B5795F1" w14:textId="77777777" w:rsidR="007A760B" w:rsidRPr="0085303F" w:rsidRDefault="007A760B" w:rsidP="007120EB">
            <w:pPr>
              <w:rPr>
                <w:sz w:val="20"/>
                <w:szCs w:val="20"/>
              </w:rPr>
            </w:pPr>
            <w:r w:rsidRPr="0085303F">
              <w:rPr>
                <w:sz w:val="20"/>
                <w:szCs w:val="20"/>
              </w:rPr>
              <w:t>-</w:t>
            </w:r>
          </w:p>
        </w:tc>
        <w:tc>
          <w:tcPr>
            <w:tcW w:w="1559" w:type="dxa"/>
            <w:tcBorders>
              <w:top w:val="nil"/>
              <w:left w:val="single" w:sz="8" w:space="0" w:color="auto"/>
              <w:bottom w:val="single" w:sz="8" w:space="0" w:color="auto"/>
              <w:right w:val="single" w:sz="8" w:space="0" w:color="auto"/>
            </w:tcBorders>
          </w:tcPr>
          <w:p w14:paraId="0A1FFF4B" w14:textId="77777777" w:rsidR="007A760B" w:rsidRPr="0085303F" w:rsidRDefault="007A760B" w:rsidP="007120EB">
            <w:pPr>
              <w:rPr>
                <w:sz w:val="20"/>
                <w:szCs w:val="20"/>
              </w:rPr>
            </w:pPr>
            <w:r w:rsidRPr="0085303F">
              <w:rPr>
                <w:sz w:val="20"/>
                <w:szCs w:val="20"/>
              </w:rPr>
              <w:t>-</w:t>
            </w:r>
          </w:p>
        </w:tc>
        <w:tc>
          <w:tcPr>
            <w:tcW w:w="2693" w:type="dxa"/>
            <w:tcBorders>
              <w:top w:val="nil"/>
              <w:left w:val="single" w:sz="8" w:space="0" w:color="auto"/>
              <w:bottom w:val="single" w:sz="8" w:space="0" w:color="auto"/>
              <w:right w:val="single" w:sz="8" w:space="0" w:color="auto"/>
            </w:tcBorders>
            <w:hideMark/>
          </w:tcPr>
          <w:p w14:paraId="0891A855" w14:textId="77777777" w:rsidR="007A760B" w:rsidRPr="0085303F" w:rsidRDefault="007A760B" w:rsidP="007120EB">
            <w:pPr>
              <w:rPr>
                <w:sz w:val="20"/>
                <w:szCs w:val="20"/>
              </w:rPr>
            </w:pPr>
          </w:p>
        </w:tc>
      </w:tr>
      <w:tr w:rsidR="007A760B" w:rsidRPr="0085303F" w14:paraId="2732F0C7" w14:textId="77777777" w:rsidTr="007120EB">
        <w:trPr>
          <w:trHeight w:val="1413"/>
        </w:trPr>
        <w:tc>
          <w:tcPr>
            <w:tcW w:w="3828" w:type="dxa"/>
            <w:tcBorders>
              <w:top w:val="nil"/>
              <w:left w:val="single" w:sz="8" w:space="0" w:color="auto"/>
              <w:bottom w:val="single" w:sz="8" w:space="0" w:color="auto"/>
              <w:right w:val="single" w:sz="8" w:space="0" w:color="auto"/>
            </w:tcBorders>
            <w:hideMark/>
          </w:tcPr>
          <w:p w14:paraId="53DBDE0F" w14:textId="77777777" w:rsidR="007A760B" w:rsidRPr="0085303F" w:rsidRDefault="007A760B" w:rsidP="007120EB">
            <w:pPr>
              <w:rPr>
                <w:sz w:val="20"/>
                <w:szCs w:val="20"/>
              </w:rPr>
            </w:pPr>
            <w:r w:rsidRPr="0085303F">
              <w:rPr>
                <w:sz w:val="20"/>
                <w:szCs w:val="20"/>
              </w:rPr>
              <w:t xml:space="preserve">бюджета района </w:t>
            </w:r>
          </w:p>
        </w:tc>
        <w:tc>
          <w:tcPr>
            <w:tcW w:w="1560" w:type="dxa"/>
            <w:tcBorders>
              <w:top w:val="nil"/>
              <w:left w:val="single" w:sz="8" w:space="0" w:color="auto"/>
              <w:bottom w:val="single" w:sz="8" w:space="0" w:color="auto"/>
              <w:right w:val="single" w:sz="8" w:space="0" w:color="auto"/>
            </w:tcBorders>
          </w:tcPr>
          <w:p w14:paraId="34E2CDFA" w14:textId="77777777" w:rsidR="007A760B" w:rsidRPr="0085303F" w:rsidRDefault="007A760B" w:rsidP="007120EB">
            <w:pPr>
              <w:rPr>
                <w:sz w:val="20"/>
                <w:szCs w:val="20"/>
              </w:rPr>
            </w:pPr>
            <w:r w:rsidRPr="0085303F">
              <w:rPr>
                <w:sz w:val="20"/>
                <w:szCs w:val="20"/>
              </w:rPr>
              <w:t>1680,0</w:t>
            </w:r>
          </w:p>
        </w:tc>
        <w:tc>
          <w:tcPr>
            <w:tcW w:w="1417" w:type="dxa"/>
            <w:tcBorders>
              <w:top w:val="nil"/>
              <w:left w:val="single" w:sz="8" w:space="0" w:color="auto"/>
              <w:bottom w:val="single" w:sz="8" w:space="0" w:color="auto"/>
              <w:right w:val="single" w:sz="4" w:space="0" w:color="auto"/>
            </w:tcBorders>
          </w:tcPr>
          <w:p w14:paraId="7C04B234" w14:textId="77777777" w:rsidR="007A760B" w:rsidRPr="0085303F" w:rsidRDefault="007A760B" w:rsidP="007120EB">
            <w:pPr>
              <w:rPr>
                <w:sz w:val="20"/>
                <w:szCs w:val="20"/>
              </w:rPr>
            </w:pPr>
            <w:r w:rsidRPr="0085303F">
              <w:rPr>
                <w:sz w:val="20"/>
                <w:szCs w:val="20"/>
              </w:rPr>
              <w:t>800,0</w:t>
            </w:r>
          </w:p>
        </w:tc>
        <w:tc>
          <w:tcPr>
            <w:tcW w:w="1559" w:type="dxa"/>
            <w:tcBorders>
              <w:top w:val="nil"/>
              <w:left w:val="single" w:sz="4" w:space="0" w:color="auto"/>
              <w:bottom w:val="single" w:sz="8" w:space="0" w:color="auto"/>
              <w:right w:val="single" w:sz="8" w:space="0" w:color="auto"/>
            </w:tcBorders>
          </w:tcPr>
          <w:p w14:paraId="5B35728B" w14:textId="77777777" w:rsidR="007A760B" w:rsidRPr="0085303F" w:rsidRDefault="007A760B" w:rsidP="007120EB">
            <w:pPr>
              <w:rPr>
                <w:sz w:val="20"/>
                <w:szCs w:val="20"/>
              </w:rPr>
            </w:pPr>
            <w:r w:rsidRPr="0085303F">
              <w:rPr>
                <w:sz w:val="20"/>
                <w:szCs w:val="20"/>
              </w:rPr>
              <w:t>220,0</w:t>
            </w:r>
          </w:p>
        </w:tc>
        <w:tc>
          <w:tcPr>
            <w:tcW w:w="1418" w:type="dxa"/>
            <w:tcBorders>
              <w:top w:val="nil"/>
              <w:left w:val="single" w:sz="8" w:space="0" w:color="auto"/>
              <w:bottom w:val="single" w:sz="8" w:space="0" w:color="auto"/>
              <w:right w:val="single" w:sz="8" w:space="0" w:color="auto"/>
            </w:tcBorders>
          </w:tcPr>
          <w:p w14:paraId="2C782FDD" w14:textId="77777777" w:rsidR="007A760B" w:rsidRPr="0085303F" w:rsidRDefault="007A760B" w:rsidP="007120EB">
            <w:pPr>
              <w:rPr>
                <w:sz w:val="20"/>
                <w:szCs w:val="20"/>
              </w:rPr>
            </w:pPr>
            <w:r w:rsidRPr="0085303F">
              <w:rPr>
                <w:sz w:val="20"/>
                <w:szCs w:val="20"/>
              </w:rPr>
              <w:t>220,0</w:t>
            </w:r>
          </w:p>
        </w:tc>
        <w:tc>
          <w:tcPr>
            <w:tcW w:w="1276" w:type="dxa"/>
            <w:tcBorders>
              <w:top w:val="nil"/>
              <w:left w:val="single" w:sz="8" w:space="0" w:color="auto"/>
              <w:bottom w:val="single" w:sz="8" w:space="0" w:color="auto"/>
              <w:right w:val="single" w:sz="8" w:space="0" w:color="auto"/>
            </w:tcBorders>
          </w:tcPr>
          <w:p w14:paraId="19D1044F" w14:textId="77777777" w:rsidR="007A760B" w:rsidRPr="0085303F" w:rsidRDefault="007A760B" w:rsidP="007120EB">
            <w:pPr>
              <w:rPr>
                <w:sz w:val="20"/>
                <w:szCs w:val="20"/>
              </w:rPr>
            </w:pPr>
            <w:r w:rsidRPr="0085303F">
              <w:rPr>
                <w:sz w:val="20"/>
                <w:szCs w:val="20"/>
              </w:rPr>
              <w:t>220,0</w:t>
            </w:r>
          </w:p>
        </w:tc>
        <w:tc>
          <w:tcPr>
            <w:tcW w:w="1559" w:type="dxa"/>
            <w:tcBorders>
              <w:top w:val="nil"/>
              <w:left w:val="single" w:sz="8" w:space="0" w:color="auto"/>
              <w:bottom w:val="single" w:sz="8" w:space="0" w:color="auto"/>
              <w:right w:val="single" w:sz="8" w:space="0" w:color="auto"/>
            </w:tcBorders>
          </w:tcPr>
          <w:p w14:paraId="029F0812" w14:textId="77777777" w:rsidR="007A760B" w:rsidRPr="0085303F" w:rsidRDefault="007A760B" w:rsidP="007120EB">
            <w:pPr>
              <w:rPr>
                <w:sz w:val="20"/>
                <w:szCs w:val="20"/>
              </w:rPr>
            </w:pPr>
            <w:r w:rsidRPr="0085303F">
              <w:rPr>
                <w:sz w:val="20"/>
                <w:szCs w:val="20"/>
              </w:rPr>
              <w:t>220,0</w:t>
            </w:r>
          </w:p>
        </w:tc>
        <w:tc>
          <w:tcPr>
            <w:tcW w:w="2693" w:type="dxa"/>
            <w:tcBorders>
              <w:top w:val="nil"/>
              <w:left w:val="single" w:sz="8" w:space="0" w:color="auto"/>
              <w:bottom w:val="single" w:sz="8" w:space="0" w:color="auto"/>
              <w:right w:val="single" w:sz="8" w:space="0" w:color="auto"/>
            </w:tcBorders>
          </w:tcPr>
          <w:p w14:paraId="2A0544F3" w14:textId="77777777" w:rsidR="007A760B" w:rsidRPr="0085303F" w:rsidRDefault="007A760B" w:rsidP="007120EB">
            <w:pPr>
              <w:rPr>
                <w:sz w:val="20"/>
                <w:szCs w:val="20"/>
              </w:rPr>
            </w:pPr>
          </w:p>
        </w:tc>
      </w:tr>
      <w:tr w:rsidR="007A760B" w:rsidRPr="0085303F" w14:paraId="005E08CC" w14:textId="77777777" w:rsidTr="007120EB">
        <w:trPr>
          <w:trHeight w:val="46"/>
        </w:trPr>
        <w:tc>
          <w:tcPr>
            <w:tcW w:w="3828" w:type="dxa"/>
            <w:tcBorders>
              <w:top w:val="nil"/>
              <w:left w:val="single" w:sz="8" w:space="0" w:color="auto"/>
              <w:bottom w:val="single" w:sz="8" w:space="0" w:color="auto"/>
              <w:right w:val="single" w:sz="8" w:space="0" w:color="auto"/>
            </w:tcBorders>
            <w:hideMark/>
          </w:tcPr>
          <w:p w14:paraId="684BCC3F" w14:textId="77777777" w:rsidR="007A760B" w:rsidRPr="0085303F" w:rsidRDefault="007A760B" w:rsidP="007120EB">
            <w:pPr>
              <w:rPr>
                <w:sz w:val="20"/>
                <w:szCs w:val="20"/>
              </w:rPr>
            </w:pPr>
            <w:r w:rsidRPr="0085303F">
              <w:rPr>
                <w:sz w:val="20"/>
                <w:szCs w:val="20"/>
              </w:rPr>
              <w:t xml:space="preserve">внебюджетных источников </w:t>
            </w:r>
          </w:p>
          <w:p w14:paraId="3EE77171" w14:textId="77777777" w:rsidR="007A760B" w:rsidRPr="0085303F" w:rsidRDefault="007A760B" w:rsidP="007120EB">
            <w:pPr>
              <w:rPr>
                <w:sz w:val="20"/>
                <w:szCs w:val="20"/>
              </w:rPr>
            </w:pPr>
          </w:p>
          <w:p w14:paraId="4FF7CCBF" w14:textId="77777777" w:rsidR="007A760B" w:rsidRPr="0085303F" w:rsidRDefault="007A760B" w:rsidP="007120EB">
            <w:pPr>
              <w:rPr>
                <w:sz w:val="20"/>
                <w:szCs w:val="20"/>
              </w:rPr>
            </w:pPr>
          </w:p>
        </w:tc>
        <w:tc>
          <w:tcPr>
            <w:tcW w:w="1560" w:type="dxa"/>
            <w:tcBorders>
              <w:top w:val="nil"/>
              <w:left w:val="single" w:sz="8" w:space="0" w:color="auto"/>
              <w:bottom w:val="single" w:sz="8" w:space="0" w:color="auto"/>
              <w:right w:val="single" w:sz="8" w:space="0" w:color="auto"/>
            </w:tcBorders>
          </w:tcPr>
          <w:p w14:paraId="7076AD46" w14:textId="77777777" w:rsidR="007A760B" w:rsidRPr="0085303F" w:rsidRDefault="007A760B" w:rsidP="007120EB">
            <w:pPr>
              <w:rPr>
                <w:sz w:val="20"/>
                <w:szCs w:val="20"/>
              </w:rPr>
            </w:pPr>
          </w:p>
        </w:tc>
        <w:tc>
          <w:tcPr>
            <w:tcW w:w="1417" w:type="dxa"/>
            <w:tcBorders>
              <w:top w:val="nil"/>
              <w:left w:val="single" w:sz="8" w:space="0" w:color="auto"/>
              <w:bottom w:val="single" w:sz="8" w:space="0" w:color="auto"/>
              <w:right w:val="single" w:sz="4" w:space="0" w:color="auto"/>
            </w:tcBorders>
          </w:tcPr>
          <w:p w14:paraId="13E25A3B" w14:textId="77777777" w:rsidR="007A760B" w:rsidRPr="0085303F" w:rsidRDefault="007A760B" w:rsidP="007120EB">
            <w:pPr>
              <w:rPr>
                <w:sz w:val="20"/>
                <w:szCs w:val="20"/>
              </w:rPr>
            </w:pPr>
          </w:p>
        </w:tc>
        <w:tc>
          <w:tcPr>
            <w:tcW w:w="1559" w:type="dxa"/>
            <w:tcBorders>
              <w:top w:val="nil"/>
              <w:left w:val="single" w:sz="4" w:space="0" w:color="auto"/>
              <w:bottom w:val="single" w:sz="8" w:space="0" w:color="auto"/>
              <w:right w:val="single" w:sz="8" w:space="0" w:color="auto"/>
            </w:tcBorders>
          </w:tcPr>
          <w:p w14:paraId="6DAC5063" w14:textId="77777777" w:rsidR="007A760B" w:rsidRPr="0085303F" w:rsidRDefault="007A760B" w:rsidP="007120EB">
            <w:pPr>
              <w:rPr>
                <w:sz w:val="20"/>
                <w:szCs w:val="20"/>
              </w:rPr>
            </w:pPr>
          </w:p>
        </w:tc>
        <w:tc>
          <w:tcPr>
            <w:tcW w:w="1418" w:type="dxa"/>
            <w:tcBorders>
              <w:top w:val="nil"/>
              <w:left w:val="single" w:sz="8" w:space="0" w:color="auto"/>
              <w:bottom w:val="single" w:sz="8" w:space="0" w:color="auto"/>
              <w:right w:val="single" w:sz="8" w:space="0" w:color="auto"/>
            </w:tcBorders>
          </w:tcPr>
          <w:p w14:paraId="0694E6B2" w14:textId="77777777" w:rsidR="007A760B" w:rsidRPr="0085303F" w:rsidRDefault="007A760B" w:rsidP="007120EB">
            <w:pPr>
              <w:rPr>
                <w:sz w:val="20"/>
                <w:szCs w:val="20"/>
              </w:rPr>
            </w:pPr>
          </w:p>
        </w:tc>
        <w:tc>
          <w:tcPr>
            <w:tcW w:w="1276" w:type="dxa"/>
            <w:tcBorders>
              <w:top w:val="nil"/>
              <w:left w:val="single" w:sz="8" w:space="0" w:color="auto"/>
              <w:bottom w:val="single" w:sz="8" w:space="0" w:color="auto"/>
              <w:right w:val="single" w:sz="8" w:space="0" w:color="auto"/>
            </w:tcBorders>
          </w:tcPr>
          <w:p w14:paraId="1962F08A" w14:textId="77777777" w:rsidR="007A760B" w:rsidRPr="0085303F" w:rsidRDefault="007A760B" w:rsidP="007120EB">
            <w:pPr>
              <w:rPr>
                <w:sz w:val="20"/>
                <w:szCs w:val="20"/>
              </w:rPr>
            </w:pPr>
          </w:p>
        </w:tc>
        <w:tc>
          <w:tcPr>
            <w:tcW w:w="1559" w:type="dxa"/>
            <w:tcBorders>
              <w:top w:val="nil"/>
              <w:left w:val="single" w:sz="8" w:space="0" w:color="auto"/>
              <w:bottom w:val="single" w:sz="8" w:space="0" w:color="auto"/>
              <w:right w:val="single" w:sz="8" w:space="0" w:color="auto"/>
            </w:tcBorders>
          </w:tcPr>
          <w:p w14:paraId="03B2A89E" w14:textId="77777777" w:rsidR="007A760B" w:rsidRPr="0085303F" w:rsidRDefault="007A760B" w:rsidP="007120EB">
            <w:pPr>
              <w:rPr>
                <w:sz w:val="20"/>
                <w:szCs w:val="20"/>
              </w:rPr>
            </w:pPr>
          </w:p>
        </w:tc>
        <w:tc>
          <w:tcPr>
            <w:tcW w:w="2693" w:type="dxa"/>
            <w:tcBorders>
              <w:top w:val="nil"/>
              <w:left w:val="single" w:sz="8" w:space="0" w:color="auto"/>
              <w:bottom w:val="single" w:sz="8" w:space="0" w:color="auto"/>
              <w:right w:val="single" w:sz="8" w:space="0" w:color="auto"/>
            </w:tcBorders>
          </w:tcPr>
          <w:p w14:paraId="77FB57A3" w14:textId="77777777" w:rsidR="007A760B" w:rsidRPr="0085303F" w:rsidRDefault="007A760B" w:rsidP="007120EB">
            <w:pPr>
              <w:rPr>
                <w:sz w:val="20"/>
                <w:szCs w:val="20"/>
              </w:rPr>
            </w:pPr>
          </w:p>
        </w:tc>
      </w:tr>
    </w:tbl>
    <w:p w14:paraId="328421E6" w14:textId="77777777" w:rsidR="007A760B" w:rsidRPr="0085303F" w:rsidRDefault="007A760B" w:rsidP="007A760B">
      <w:pPr>
        <w:ind w:right="-426"/>
        <w:rPr>
          <w:sz w:val="20"/>
          <w:szCs w:val="20"/>
        </w:rPr>
      </w:pPr>
    </w:p>
    <w:p w14:paraId="5158D35A" w14:textId="77777777" w:rsidR="007A760B" w:rsidRPr="0085303F" w:rsidRDefault="007A760B" w:rsidP="007A760B">
      <w:pPr>
        <w:jc w:val="both"/>
        <w:rPr>
          <w:sz w:val="20"/>
          <w:szCs w:val="20"/>
        </w:rPr>
        <w:sectPr w:rsidR="007A760B" w:rsidRPr="0085303F" w:rsidSect="00E652B7">
          <w:footerReference w:type="default" r:id="rId14"/>
          <w:pgSz w:w="16838" w:h="11906" w:orient="landscape"/>
          <w:pgMar w:top="567" w:right="1134" w:bottom="1418" w:left="709" w:header="709" w:footer="709" w:gutter="0"/>
          <w:cols w:space="708"/>
          <w:docGrid w:linePitch="360"/>
        </w:sectPr>
      </w:pPr>
    </w:p>
    <w:p w14:paraId="597C8F09" w14:textId="29922ABB" w:rsidR="007A760B" w:rsidRPr="0085303F" w:rsidRDefault="007A760B" w:rsidP="00D67EEB">
      <w:pPr>
        <w:pStyle w:val="afff0"/>
        <w:ind w:firstLine="0"/>
        <w:jc w:val="center"/>
        <w:rPr>
          <w:b w:val="0"/>
          <w:bCs w:val="0"/>
        </w:rPr>
      </w:pPr>
      <w:r w:rsidRPr="0085303F">
        <w:rPr>
          <w:b w:val="0"/>
          <w:bCs w:val="0"/>
        </w:rPr>
        <w:lastRenderedPageBreak/>
        <w:t>АДМИНИСТРАЦИЯ</w:t>
      </w:r>
    </w:p>
    <w:p w14:paraId="1A883E3D" w14:textId="77777777" w:rsidR="007A760B" w:rsidRPr="0085303F" w:rsidRDefault="007A760B" w:rsidP="00D67EEB">
      <w:pPr>
        <w:pStyle w:val="afff0"/>
        <w:ind w:firstLine="0"/>
        <w:jc w:val="center"/>
        <w:rPr>
          <w:b w:val="0"/>
          <w:bCs w:val="0"/>
        </w:rPr>
      </w:pPr>
      <w:r w:rsidRPr="0085303F">
        <w:rPr>
          <w:b w:val="0"/>
          <w:bCs w:val="0"/>
        </w:rPr>
        <w:t>КУЙБЫШЕВСКОГО МУНИЦИПАЛЬНОГО РАЙОНА</w:t>
      </w:r>
    </w:p>
    <w:p w14:paraId="77C86833" w14:textId="77777777" w:rsidR="007A760B" w:rsidRPr="0085303F" w:rsidRDefault="007A760B" w:rsidP="007A760B">
      <w:pPr>
        <w:jc w:val="center"/>
        <w:rPr>
          <w:sz w:val="20"/>
          <w:szCs w:val="20"/>
        </w:rPr>
      </w:pPr>
      <w:r w:rsidRPr="0085303F">
        <w:rPr>
          <w:sz w:val="20"/>
          <w:szCs w:val="20"/>
        </w:rPr>
        <w:t>НОВОСИБИРСКОЙ ОБЛАСТИ</w:t>
      </w:r>
    </w:p>
    <w:p w14:paraId="5E5255A6" w14:textId="77777777" w:rsidR="007A760B" w:rsidRPr="0085303F" w:rsidRDefault="007A760B" w:rsidP="007A760B">
      <w:pPr>
        <w:jc w:val="center"/>
        <w:rPr>
          <w:sz w:val="20"/>
          <w:szCs w:val="20"/>
        </w:rPr>
      </w:pPr>
    </w:p>
    <w:p w14:paraId="17ACBB84" w14:textId="77777777" w:rsidR="007A760B" w:rsidRPr="0085303F" w:rsidRDefault="007A760B" w:rsidP="007A760B">
      <w:pPr>
        <w:jc w:val="center"/>
        <w:rPr>
          <w:sz w:val="20"/>
          <w:szCs w:val="20"/>
        </w:rPr>
      </w:pPr>
      <w:r w:rsidRPr="0085303F">
        <w:rPr>
          <w:sz w:val="20"/>
          <w:szCs w:val="20"/>
        </w:rPr>
        <w:t>ПОСТАНОВЛЕНИЕ</w:t>
      </w:r>
    </w:p>
    <w:p w14:paraId="58A2743E" w14:textId="77777777" w:rsidR="007A760B" w:rsidRPr="0085303F" w:rsidRDefault="007A760B" w:rsidP="007A760B">
      <w:pPr>
        <w:jc w:val="center"/>
        <w:rPr>
          <w:sz w:val="20"/>
          <w:szCs w:val="20"/>
        </w:rPr>
      </w:pPr>
    </w:p>
    <w:p w14:paraId="6B525EB0" w14:textId="4124EF20" w:rsidR="007A760B" w:rsidRPr="0085303F" w:rsidRDefault="007A760B" w:rsidP="00D67EEB">
      <w:pPr>
        <w:jc w:val="center"/>
        <w:rPr>
          <w:sz w:val="20"/>
          <w:szCs w:val="20"/>
        </w:rPr>
      </w:pPr>
      <w:r w:rsidRPr="0085303F">
        <w:rPr>
          <w:sz w:val="20"/>
          <w:szCs w:val="20"/>
        </w:rPr>
        <w:t>г. Куйбышев</w:t>
      </w:r>
    </w:p>
    <w:p w14:paraId="520782EB" w14:textId="77777777" w:rsidR="007A760B" w:rsidRPr="0085303F" w:rsidRDefault="007A760B" w:rsidP="007A760B">
      <w:pPr>
        <w:jc w:val="center"/>
        <w:rPr>
          <w:sz w:val="20"/>
          <w:szCs w:val="20"/>
        </w:rPr>
      </w:pPr>
      <w:r w:rsidRPr="0085303F">
        <w:rPr>
          <w:sz w:val="20"/>
          <w:szCs w:val="20"/>
        </w:rPr>
        <w:t>Новосибирская область</w:t>
      </w:r>
    </w:p>
    <w:p w14:paraId="05364A51" w14:textId="77777777" w:rsidR="007A760B" w:rsidRPr="0085303F" w:rsidRDefault="007A760B" w:rsidP="007A760B">
      <w:pPr>
        <w:jc w:val="center"/>
        <w:rPr>
          <w:sz w:val="20"/>
          <w:szCs w:val="20"/>
        </w:rPr>
      </w:pPr>
    </w:p>
    <w:p w14:paraId="0ECDA9D8" w14:textId="77777777" w:rsidR="007A760B" w:rsidRPr="0085303F" w:rsidRDefault="007A760B" w:rsidP="007A760B">
      <w:pPr>
        <w:tabs>
          <w:tab w:val="left" w:pos="4140"/>
        </w:tabs>
        <w:jc w:val="center"/>
        <w:rPr>
          <w:sz w:val="20"/>
          <w:szCs w:val="20"/>
        </w:rPr>
      </w:pPr>
      <w:r w:rsidRPr="0085303F">
        <w:rPr>
          <w:sz w:val="20"/>
          <w:szCs w:val="20"/>
        </w:rPr>
        <w:t>30.12.2020 № 1117</w:t>
      </w:r>
    </w:p>
    <w:p w14:paraId="02F98197" w14:textId="77777777" w:rsidR="007A760B" w:rsidRPr="0085303F" w:rsidRDefault="007A760B" w:rsidP="007A760B">
      <w:pPr>
        <w:tabs>
          <w:tab w:val="left" w:pos="4140"/>
        </w:tabs>
        <w:jc w:val="center"/>
        <w:rPr>
          <w:sz w:val="20"/>
          <w:szCs w:val="20"/>
        </w:rPr>
      </w:pPr>
    </w:p>
    <w:p w14:paraId="38ED2139" w14:textId="77777777" w:rsidR="007A760B" w:rsidRPr="0085303F" w:rsidRDefault="007A760B" w:rsidP="007A760B">
      <w:pPr>
        <w:jc w:val="center"/>
        <w:rPr>
          <w:sz w:val="20"/>
          <w:szCs w:val="20"/>
        </w:rPr>
      </w:pPr>
      <w:r w:rsidRPr="0085303F">
        <w:rPr>
          <w:sz w:val="20"/>
          <w:szCs w:val="20"/>
        </w:rPr>
        <w:t>О проведении конкурса на оказание финансовой поддержки субъектам малого и среднего предпринимательства Куйбышевского района</w:t>
      </w:r>
    </w:p>
    <w:p w14:paraId="7C20575B" w14:textId="77777777" w:rsidR="007A760B" w:rsidRPr="0085303F" w:rsidRDefault="007A760B" w:rsidP="007A760B">
      <w:pPr>
        <w:jc w:val="center"/>
        <w:rPr>
          <w:sz w:val="20"/>
          <w:szCs w:val="20"/>
        </w:rPr>
      </w:pPr>
    </w:p>
    <w:p w14:paraId="24C3B70A" w14:textId="77777777" w:rsidR="007A760B" w:rsidRPr="0085303F" w:rsidRDefault="007A760B" w:rsidP="007A760B">
      <w:pPr>
        <w:jc w:val="both"/>
        <w:rPr>
          <w:sz w:val="20"/>
          <w:szCs w:val="20"/>
        </w:rPr>
      </w:pPr>
      <w:r w:rsidRPr="0085303F">
        <w:rPr>
          <w:sz w:val="20"/>
          <w:szCs w:val="20"/>
        </w:rPr>
        <w:tab/>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 муниципальной программой  «Развитие и поддержка малого и среднего предпринимательства в Куйбышевском муниципальном районе Новосибирской области на 2021-2023 годы», утвержденной постановлением администрации Куйбышевского муниципального района Новосибирской области от 28.09.2020 № 802, администрация Куйбышевского муниципального района Новосибирской области</w:t>
      </w:r>
    </w:p>
    <w:p w14:paraId="0351C424" w14:textId="77777777" w:rsidR="007A760B" w:rsidRPr="0085303F" w:rsidRDefault="007A760B" w:rsidP="007A760B">
      <w:pPr>
        <w:jc w:val="both"/>
        <w:rPr>
          <w:sz w:val="20"/>
          <w:szCs w:val="20"/>
        </w:rPr>
      </w:pPr>
      <w:r w:rsidRPr="0085303F">
        <w:rPr>
          <w:sz w:val="20"/>
          <w:szCs w:val="20"/>
        </w:rPr>
        <w:tab/>
        <w:t>ПОСТАНОВЛЯЕТ:</w:t>
      </w:r>
    </w:p>
    <w:p w14:paraId="72DE53D2" w14:textId="77777777" w:rsidR="007A760B" w:rsidRPr="0085303F" w:rsidRDefault="007A760B" w:rsidP="007A760B">
      <w:pPr>
        <w:jc w:val="both"/>
        <w:rPr>
          <w:sz w:val="20"/>
          <w:szCs w:val="20"/>
        </w:rPr>
      </w:pPr>
      <w:r w:rsidRPr="0085303F">
        <w:rPr>
          <w:sz w:val="20"/>
          <w:szCs w:val="20"/>
        </w:rPr>
        <w:tab/>
        <w:t xml:space="preserve">1. Провести открытый конкурс на право оказания финансовой поддержки субъектам малого и среднего </w:t>
      </w:r>
      <w:proofErr w:type="gramStart"/>
      <w:r w:rsidRPr="0085303F">
        <w:rPr>
          <w:sz w:val="20"/>
          <w:szCs w:val="20"/>
        </w:rPr>
        <w:t>предпринимательства  по</w:t>
      </w:r>
      <w:proofErr w:type="gramEnd"/>
      <w:r w:rsidRPr="0085303F">
        <w:rPr>
          <w:sz w:val="20"/>
          <w:szCs w:val="20"/>
        </w:rPr>
        <w:t xml:space="preserve"> следующим видам:</w:t>
      </w:r>
    </w:p>
    <w:p w14:paraId="564288B7"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1.1.Субсидирование части затрат на модернизацию (обновление) основных средств; </w:t>
      </w:r>
    </w:p>
    <w:p w14:paraId="5183B4C3"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1.2.Субсидирование части затрат на реализацию бизнес-плана предпринимательского проекта.</w:t>
      </w:r>
    </w:p>
    <w:p w14:paraId="44BA8657"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1.3.</w:t>
      </w:r>
      <w:r w:rsidRPr="0085303F">
        <w:rPr>
          <w:rStyle w:val="afc"/>
        </w:rPr>
        <w:t xml:space="preserve"> </w:t>
      </w:r>
      <w:r w:rsidRPr="0085303F">
        <w:rPr>
          <w:rStyle w:val="afff"/>
          <w:b w:val="0"/>
          <w:bCs w:val="0"/>
          <w:sz w:val="20"/>
          <w:szCs w:val="20"/>
        </w:rPr>
        <w:t xml:space="preserve">Субсидирование части затрат </w:t>
      </w:r>
      <w:proofErr w:type="spellStart"/>
      <w:r w:rsidRPr="0085303F">
        <w:rPr>
          <w:rStyle w:val="afff"/>
          <w:b w:val="0"/>
          <w:bCs w:val="0"/>
          <w:sz w:val="20"/>
          <w:szCs w:val="20"/>
        </w:rPr>
        <w:t>СМиСП</w:t>
      </w:r>
      <w:proofErr w:type="spellEnd"/>
      <w:r w:rsidRPr="0085303F">
        <w:rPr>
          <w:rStyle w:val="afff"/>
          <w:b w:val="0"/>
          <w:bCs w:val="0"/>
          <w:sz w:val="20"/>
          <w:szCs w:val="20"/>
        </w:rPr>
        <w:t>, осуществляющих деятельность в сфере бытового обслуживания.</w:t>
      </w:r>
    </w:p>
    <w:p w14:paraId="42C087DB" w14:textId="77777777" w:rsidR="007A760B" w:rsidRPr="0085303F" w:rsidRDefault="007A760B" w:rsidP="007A760B">
      <w:pPr>
        <w:jc w:val="both"/>
        <w:rPr>
          <w:sz w:val="20"/>
          <w:szCs w:val="20"/>
        </w:rPr>
      </w:pPr>
      <w:r w:rsidRPr="0085303F">
        <w:rPr>
          <w:sz w:val="20"/>
          <w:szCs w:val="20"/>
        </w:rPr>
        <w:tab/>
        <w:t>2. Управлению делами администрации Куйбышевского муниципального района Новосибирской области (</w:t>
      </w:r>
      <w:proofErr w:type="spellStart"/>
      <w:r w:rsidRPr="0085303F">
        <w:rPr>
          <w:sz w:val="20"/>
          <w:szCs w:val="20"/>
        </w:rPr>
        <w:t>Дирибасова</w:t>
      </w:r>
      <w:proofErr w:type="spellEnd"/>
      <w:r w:rsidRPr="0085303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на сайте администрации Куйбышевского муниципального района Новосибирской области.</w:t>
      </w:r>
    </w:p>
    <w:p w14:paraId="6F28A4A3" w14:textId="77777777" w:rsidR="007A760B" w:rsidRPr="0085303F" w:rsidRDefault="007A760B" w:rsidP="007A760B">
      <w:pPr>
        <w:jc w:val="both"/>
        <w:rPr>
          <w:sz w:val="20"/>
          <w:szCs w:val="20"/>
        </w:rPr>
      </w:pPr>
      <w:r w:rsidRPr="0085303F">
        <w:rPr>
          <w:sz w:val="20"/>
          <w:szCs w:val="20"/>
        </w:rPr>
        <w:tab/>
        <w:t>3. Управлению экономического развития и труда администрации Куйбышевского муниципального района Новосибирской области (</w:t>
      </w:r>
      <w:proofErr w:type="spellStart"/>
      <w:r w:rsidRPr="0085303F">
        <w:rPr>
          <w:sz w:val="20"/>
          <w:szCs w:val="20"/>
        </w:rPr>
        <w:t>Мусатов</w:t>
      </w:r>
      <w:proofErr w:type="spellEnd"/>
      <w:r w:rsidRPr="0085303F">
        <w:rPr>
          <w:sz w:val="20"/>
          <w:szCs w:val="20"/>
        </w:rPr>
        <w:t xml:space="preserve"> А.М.) организовать проведение открытого конкурса.</w:t>
      </w:r>
    </w:p>
    <w:p w14:paraId="0540F761" w14:textId="77777777" w:rsidR="007A760B" w:rsidRPr="0085303F" w:rsidRDefault="007A760B" w:rsidP="007A760B">
      <w:pPr>
        <w:jc w:val="both"/>
        <w:rPr>
          <w:sz w:val="20"/>
          <w:szCs w:val="20"/>
        </w:rPr>
      </w:pPr>
      <w:r w:rsidRPr="0085303F">
        <w:rPr>
          <w:sz w:val="20"/>
          <w:szCs w:val="20"/>
        </w:rPr>
        <w:tab/>
        <w:t xml:space="preserve">4. Контроль за исполнением постановления возложить на заместителя главы администрации Куйбышевского муниципального района Новосибирской области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85303F">
        <w:rPr>
          <w:sz w:val="20"/>
          <w:szCs w:val="20"/>
        </w:rPr>
        <w:t>Мусатова</w:t>
      </w:r>
      <w:proofErr w:type="spellEnd"/>
      <w:r w:rsidRPr="0085303F">
        <w:rPr>
          <w:sz w:val="20"/>
          <w:szCs w:val="20"/>
        </w:rPr>
        <w:t xml:space="preserve"> А.М.</w:t>
      </w:r>
    </w:p>
    <w:p w14:paraId="60E71B68" w14:textId="5D8A11FF" w:rsidR="007A760B" w:rsidRPr="0085303F" w:rsidRDefault="007A760B" w:rsidP="007A760B">
      <w:pPr>
        <w:rPr>
          <w:sz w:val="20"/>
          <w:szCs w:val="20"/>
        </w:rPr>
      </w:pPr>
      <w:r w:rsidRPr="0085303F">
        <w:rPr>
          <w:sz w:val="20"/>
          <w:szCs w:val="20"/>
        </w:rPr>
        <w:t xml:space="preserve">    </w:t>
      </w:r>
    </w:p>
    <w:p w14:paraId="07F418D0" w14:textId="6AC3330B" w:rsidR="007A760B" w:rsidRPr="0085303F" w:rsidRDefault="007A760B" w:rsidP="007A760B">
      <w:pPr>
        <w:rPr>
          <w:sz w:val="20"/>
          <w:szCs w:val="20"/>
        </w:rPr>
      </w:pPr>
      <w:r w:rsidRPr="0085303F">
        <w:rPr>
          <w:sz w:val="20"/>
          <w:szCs w:val="20"/>
        </w:rPr>
        <w:t xml:space="preserve">Глава Куйбышевского муниципального </w:t>
      </w:r>
    </w:p>
    <w:p w14:paraId="3A68AAF8" w14:textId="478A00A8" w:rsidR="007A760B" w:rsidRPr="0085303F" w:rsidRDefault="007A760B" w:rsidP="007A760B">
      <w:pPr>
        <w:rPr>
          <w:sz w:val="20"/>
          <w:szCs w:val="20"/>
        </w:rPr>
      </w:pPr>
      <w:r w:rsidRPr="0085303F">
        <w:rPr>
          <w:sz w:val="20"/>
          <w:szCs w:val="20"/>
        </w:rPr>
        <w:t xml:space="preserve">района Новосибирской области                                                                                                     </w:t>
      </w:r>
      <w:r w:rsidR="00D67EEB" w:rsidRPr="0085303F">
        <w:rPr>
          <w:sz w:val="20"/>
          <w:szCs w:val="20"/>
        </w:rPr>
        <w:t xml:space="preserve">            </w:t>
      </w:r>
      <w:r w:rsidRPr="0085303F">
        <w:rPr>
          <w:sz w:val="20"/>
          <w:szCs w:val="20"/>
        </w:rPr>
        <w:t xml:space="preserve">       О.В. Караваев</w:t>
      </w:r>
    </w:p>
    <w:p w14:paraId="5C73C9E7" w14:textId="77777777" w:rsidR="007A760B" w:rsidRPr="0085303F" w:rsidRDefault="007A760B" w:rsidP="007A760B">
      <w:pPr>
        <w:rPr>
          <w:sz w:val="20"/>
          <w:szCs w:val="20"/>
        </w:rPr>
      </w:pPr>
    </w:p>
    <w:p w14:paraId="00B912E4" w14:textId="77777777" w:rsidR="007A760B" w:rsidRPr="0085303F" w:rsidRDefault="007A760B" w:rsidP="007A760B">
      <w:pPr>
        <w:ind w:left="4820" w:right="-1" w:firstLine="142"/>
        <w:jc w:val="right"/>
        <w:rPr>
          <w:sz w:val="20"/>
          <w:szCs w:val="20"/>
        </w:rPr>
      </w:pPr>
      <w:r w:rsidRPr="0085303F">
        <w:rPr>
          <w:sz w:val="20"/>
          <w:szCs w:val="20"/>
        </w:rPr>
        <w:t>ПРИЛОЖЕНИЕ</w:t>
      </w:r>
    </w:p>
    <w:p w14:paraId="57166023" w14:textId="77777777" w:rsidR="007A760B" w:rsidRPr="0085303F" w:rsidRDefault="007A760B" w:rsidP="007A760B">
      <w:pPr>
        <w:ind w:left="4820" w:right="-1" w:firstLine="142"/>
        <w:jc w:val="right"/>
        <w:rPr>
          <w:sz w:val="20"/>
          <w:szCs w:val="20"/>
        </w:rPr>
      </w:pPr>
      <w:r w:rsidRPr="0085303F">
        <w:rPr>
          <w:sz w:val="20"/>
          <w:szCs w:val="20"/>
        </w:rPr>
        <w:t>к постановлению администрации</w:t>
      </w:r>
    </w:p>
    <w:p w14:paraId="10730F1B" w14:textId="7F7E6CA6" w:rsidR="007A760B" w:rsidRPr="0085303F" w:rsidRDefault="007A760B" w:rsidP="007A760B">
      <w:pPr>
        <w:tabs>
          <w:tab w:val="left" w:pos="10204"/>
        </w:tabs>
        <w:ind w:left="4820" w:right="-1" w:firstLine="142"/>
        <w:jc w:val="right"/>
        <w:rPr>
          <w:sz w:val="20"/>
          <w:szCs w:val="20"/>
        </w:rPr>
      </w:pPr>
      <w:r w:rsidRPr="0085303F">
        <w:rPr>
          <w:sz w:val="20"/>
          <w:szCs w:val="20"/>
        </w:rPr>
        <w:t>Куйбышевского муниципального района Новосибирской области</w:t>
      </w:r>
    </w:p>
    <w:p w14:paraId="291730DD" w14:textId="144807D9" w:rsidR="007A760B" w:rsidRPr="0085303F" w:rsidRDefault="007A760B" w:rsidP="00D67EEB">
      <w:pPr>
        <w:ind w:left="4820" w:right="-30" w:firstLine="142"/>
        <w:jc w:val="right"/>
        <w:rPr>
          <w:sz w:val="20"/>
          <w:szCs w:val="20"/>
        </w:rPr>
      </w:pPr>
      <w:r w:rsidRPr="0085303F">
        <w:rPr>
          <w:sz w:val="20"/>
          <w:szCs w:val="20"/>
        </w:rPr>
        <w:t xml:space="preserve">                         от 30.12.2020 № 1117</w:t>
      </w:r>
    </w:p>
    <w:p w14:paraId="79BA4EA5" w14:textId="77777777" w:rsidR="007A760B" w:rsidRPr="0085303F" w:rsidRDefault="007A760B" w:rsidP="007A760B">
      <w:pPr>
        <w:rPr>
          <w:sz w:val="20"/>
          <w:szCs w:val="20"/>
          <w:shd w:val="clear" w:color="auto" w:fill="FFFFFF"/>
        </w:rPr>
      </w:pPr>
    </w:p>
    <w:p w14:paraId="626B4B52" w14:textId="1E126913" w:rsidR="007A760B" w:rsidRPr="0085303F" w:rsidRDefault="007A760B" w:rsidP="007A760B">
      <w:pPr>
        <w:jc w:val="center"/>
        <w:rPr>
          <w:sz w:val="20"/>
          <w:szCs w:val="20"/>
          <w:shd w:val="clear" w:color="auto" w:fill="FFFFFF"/>
        </w:rPr>
      </w:pPr>
      <w:r w:rsidRPr="0085303F">
        <w:rPr>
          <w:sz w:val="20"/>
          <w:szCs w:val="20"/>
          <w:shd w:val="clear" w:color="auto" w:fill="FFFFFF"/>
        </w:rPr>
        <w:t xml:space="preserve">Информационное сообщение о приглашении к участию в конкурсе по отбору субъектов малого и среднего предпринимательства, осуществляющих свою деятельность на территории </w:t>
      </w:r>
    </w:p>
    <w:p w14:paraId="49357F1A" w14:textId="77777777" w:rsidR="007A760B" w:rsidRPr="0085303F" w:rsidRDefault="007A760B" w:rsidP="007A760B">
      <w:pPr>
        <w:jc w:val="center"/>
        <w:rPr>
          <w:sz w:val="20"/>
          <w:szCs w:val="20"/>
          <w:shd w:val="clear" w:color="auto" w:fill="FFFFFF"/>
        </w:rPr>
      </w:pPr>
      <w:r w:rsidRPr="0085303F">
        <w:rPr>
          <w:sz w:val="20"/>
          <w:szCs w:val="20"/>
          <w:shd w:val="clear" w:color="auto" w:fill="FFFFFF"/>
        </w:rPr>
        <w:t>Куйбышевского района.</w:t>
      </w:r>
    </w:p>
    <w:p w14:paraId="2459DB05" w14:textId="77777777" w:rsidR="007A760B" w:rsidRPr="0085303F" w:rsidRDefault="007A760B" w:rsidP="007A760B">
      <w:pPr>
        <w:jc w:val="center"/>
        <w:rPr>
          <w:sz w:val="20"/>
          <w:szCs w:val="20"/>
          <w:shd w:val="clear" w:color="auto" w:fill="FFFFFF"/>
        </w:rPr>
      </w:pPr>
    </w:p>
    <w:p w14:paraId="263408BD"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Администрация Куйбышевского муниципального района Новосибирской области приглашает к участию в конкурсе по отбору субъектов малого и среднего предпринимательства, осуществляющих свою деятельность на территории Куйбышевского района, для предоставления финансовой поддержки в 2021 году.                           </w:t>
      </w:r>
    </w:p>
    <w:p w14:paraId="353FFDCC" w14:textId="4CFADFF3" w:rsidR="007A760B" w:rsidRPr="0085303F" w:rsidRDefault="007A760B" w:rsidP="007A760B">
      <w:pPr>
        <w:ind w:firstLine="709"/>
        <w:jc w:val="both"/>
        <w:rPr>
          <w:sz w:val="20"/>
          <w:szCs w:val="20"/>
          <w:shd w:val="clear" w:color="auto" w:fill="FFFFFF"/>
        </w:rPr>
      </w:pPr>
      <w:r w:rsidRPr="0085303F">
        <w:rPr>
          <w:sz w:val="20"/>
          <w:szCs w:val="20"/>
          <w:shd w:val="clear" w:color="auto" w:fill="FFFFFF"/>
        </w:rPr>
        <w:t>Конкурсный отбор проводится в соответствии с муниципальной программой «</w:t>
      </w:r>
      <w:r w:rsidRPr="0085303F">
        <w:rPr>
          <w:sz w:val="20"/>
          <w:szCs w:val="20"/>
        </w:rPr>
        <w:t>Развитие и поддержка малого и среднего предпринимательства в Куйбышевском муниципальном районе Новосибирской области на 2021-2023 гг.</w:t>
      </w:r>
      <w:r w:rsidRPr="0085303F">
        <w:rPr>
          <w:sz w:val="20"/>
          <w:szCs w:val="20"/>
          <w:shd w:val="clear" w:color="auto" w:fill="FFFFFF"/>
        </w:rPr>
        <w:t xml:space="preserve">» по следующим направлениям:  </w:t>
      </w:r>
    </w:p>
    <w:p w14:paraId="72F84B5B"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-субсидирование части затрат на модернизацию (обновление) основных средств; </w:t>
      </w:r>
    </w:p>
    <w:p w14:paraId="3A6FD081"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-субсидирование части затрат на реализацию бизнес-плана предпринимательского проекта;</w:t>
      </w:r>
    </w:p>
    <w:p w14:paraId="6E9EB4CF"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 </w:t>
      </w:r>
      <w:r w:rsidRPr="0085303F">
        <w:rPr>
          <w:rStyle w:val="afff"/>
          <w:b w:val="0"/>
          <w:bCs w:val="0"/>
          <w:sz w:val="20"/>
          <w:szCs w:val="20"/>
        </w:rPr>
        <w:t xml:space="preserve">субсидирование части затрат </w:t>
      </w:r>
      <w:proofErr w:type="spellStart"/>
      <w:r w:rsidRPr="0085303F">
        <w:rPr>
          <w:rStyle w:val="afff"/>
          <w:b w:val="0"/>
          <w:bCs w:val="0"/>
          <w:sz w:val="20"/>
          <w:szCs w:val="20"/>
        </w:rPr>
        <w:t>СМиСП</w:t>
      </w:r>
      <w:proofErr w:type="spellEnd"/>
      <w:r w:rsidRPr="0085303F">
        <w:rPr>
          <w:rStyle w:val="afff"/>
          <w:b w:val="0"/>
          <w:bCs w:val="0"/>
          <w:sz w:val="20"/>
          <w:szCs w:val="20"/>
        </w:rPr>
        <w:t>, осуществляющих деятельность в сфере бытового обслуживания.</w:t>
      </w:r>
    </w:p>
    <w:p w14:paraId="598B6222"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Организатор конкурса: Администрация Куйбышевского муниципального района Новосибирской области. </w:t>
      </w:r>
    </w:p>
    <w:p w14:paraId="534092C9"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Форма конкурса: Конкурс открытый. Конкурсный отбор базируется на принципах равенства и объективности. </w:t>
      </w:r>
    </w:p>
    <w:p w14:paraId="6F4BFA17" w14:textId="77777777" w:rsidR="007A760B" w:rsidRPr="0085303F" w:rsidRDefault="007A760B" w:rsidP="007A760B">
      <w:pPr>
        <w:ind w:firstLine="709"/>
        <w:jc w:val="both"/>
        <w:rPr>
          <w:sz w:val="20"/>
          <w:szCs w:val="20"/>
          <w:shd w:val="clear" w:color="auto" w:fill="FFFFFF"/>
        </w:rPr>
      </w:pPr>
      <w:r w:rsidRPr="0085303F">
        <w:rPr>
          <w:sz w:val="20"/>
          <w:szCs w:val="20"/>
          <w:shd w:val="clear" w:color="auto" w:fill="FFFFFF"/>
        </w:rPr>
        <w:lastRenderedPageBreak/>
        <w:t xml:space="preserve">Категории получателей: Субъекты малого и среднего предпринимательства, осуществляющие свою деятельность на территории Куйбышевского района. </w:t>
      </w:r>
    </w:p>
    <w:p w14:paraId="1EAA9013" w14:textId="667389F5" w:rsidR="007A760B" w:rsidRPr="0085303F" w:rsidRDefault="007A760B" w:rsidP="007A760B">
      <w:pPr>
        <w:ind w:firstLine="709"/>
        <w:jc w:val="both"/>
        <w:rPr>
          <w:sz w:val="20"/>
          <w:szCs w:val="20"/>
          <w:shd w:val="clear" w:color="auto" w:fill="FFFFFF"/>
        </w:rPr>
      </w:pPr>
      <w:r w:rsidRPr="0085303F">
        <w:rPr>
          <w:sz w:val="20"/>
          <w:szCs w:val="20"/>
          <w:shd w:val="clear" w:color="auto" w:fill="FFFFFF"/>
        </w:rPr>
        <w:t xml:space="preserve">Место и порядок предоставления заявок: Новосибирская область, г. Куйбышев, ул. </w:t>
      </w:r>
      <w:proofErr w:type="spellStart"/>
      <w:r w:rsidRPr="0085303F">
        <w:rPr>
          <w:sz w:val="20"/>
          <w:szCs w:val="20"/>
          <w:shd w:val="clear" w:color="auto" w:fill="FFFFFF"/>
        </w:rPr>
        <w:t>Краскома</w:t>
      </w:r>
      <w:proofErr w:type="spellEnd"/>
      <w:r w:rsidRPr="0085303F">
        <w:rPr>
          <w:sz w:val="20"/>
          <w:szCs w:val="20"/>
          <w:shd w:val="clear" w:color="auto" w:fill="FFFFFF"/>
        </w:rPr>
        <w:t xml:space="preserve">, 37 </w:t>
      </w:r>
      <w:proofErr w:type="gramStart"/>
      <w:r w:rsidRPr="0085303F">
        <w:rPr>
          <w:sz w:val="20"/>
          <w:szCs w:val="20"/>
          <w:shd w:val="clear" w:color="auto" w:fill="FFFFFF"/>
        </w:rPr>
        <w:t>каб.22  (</w:t>
      </w:r>
      <w:proofErr w:type="gramEnd"/>
      <w:r w:rsidRPr="0085303F">
        <w:rPr>
          <w:sz w:val="20"/>
          <w:szCs w:val="20"/>
          <w:shd w:val="clear" w:color="auto" w:fill="FFFFFF"/>
        </w:rPr>
        <w:t xml:space="preserve">управление экономического развития и труда)  </w:t>
      </w:r>
      <w:r w:rsidRPr="0085303F">
        <w:rPr>
          <w:sz w:val="20"/>
          <w:szCs w:val="20"/>
        </w:rPr>
        <w:t>с 11.01.2021 года по 09.02.2021 года  в рабочие дни с 8:00 до 12:00 и с 13:00 до 17:00 часов, в пятницу  до 16:00 часов</w:t>
      </w:r>
      <w:r w:rsidRPr="0085303F">
        <w:rPr>
          <w:rStyle w:val="afff"/>
          <w:b w:val="0"/>
          <w:bCs w:val="0"/>
          <w:sz w:val="20"/>
          <w:szCs w:val="20"/>
        </w:rPr>
        <w:t>.</w:t>
      </w:r>
      <w:r w:rsidRPr="0085303F">
        <w:rPr>
          <w:sz w:val="20"/>
          <w:szCs w:val="20"/>
          <w:shd w:val="clear" w:color="auto" w:fill="FFFFFF"/>
        </w:rPr>
        <w:t xml:space="preserve"> Претендент представляет заявку по утверждённой форме и перечень документов для оказания финансовой поддержки.</w:t>
      </w:r>
      <w:r w:rsidRPr="0085303F">
        <w:rPr>
          <w:sz w:val="20"/>
          <w:szCs w:val="20"/>
        </w:rPr>
        <w:t xml:space="preserve"> </w:t>
      </w:r>
      <w:r w:rsidRPr="0085303F">
        <w:rPr>
          <w:sz w:val="20"/>
          <w:szCs w:val="20"/>
          <w:shd w:val="clear" w:color="auto" w:fill="FFFFFF"/>
        </w:rPr>
        <w:t xml:space="preserve">Ознакомиться с условиями предоставления финансовой поддержки и списком необходимых документов по каждой форме финансирования можно на сайте администрации Куйбышевского района </w:t>
      </w:r>
      <w:hyperlink r:id="rId15" w:history="1">
        <w:r w:rsidRPr="0085303F">
          <w:rPr>
            <w:rStyle w:val="afa"/>
            <w:color w:val="auto"/>
            <w:sz w:val="20"/>
            <w:szCs w:val="20"/>
            <w:shd w:val="clear" w:color="auto" w:fill="FFFFFF"/>
          </w:rPr>
          <w:t>http://www.kuibyshev.nso.ru</w:t>
        </w:r>
      </w:hyperlink>
      <w:r w:rsidRPr="0085303F">
        <w:rPr>
          <w:sz w:val="20"/>
          <w:szCs w:val="20"/>
          <w:shd w:val="clear" w:color="auto" w:fill="FFFFFF"/>
        </w:rPr>
        <w:t xml:space="preserve"> в </w:t>
      </w:r>
      <w:proofErr w:type="gramStart"/>
      <w:r w:rsidRPr="0085303F">
        <w:rPr>
          <w:sz w:val="20"/>
          <w:szCs w:val="20"/>
          <w:shd w:val="clear" w:color="auto" w:fill="FFFFFF"/>
        </w:rPr>
        <w:t>разделе:  «</w:t>
      </w:r>
      <w:proofErr w:type="gramEnd"/>
      <w:r w:rsidRPr="0085303F">
        <w:rPr>
          <w:sz w:val="20"/>
          <w:szCs w:val="20"/>
          <w:shd w:val="clear" w:color="auto" w:fill="FFFFFF"/>
        </w:rPr>
        <w:t xml:space="preserve">Деятельность» - «Поддержка предпринимательства». Дополнительную информацию можно получить по адресу: г. Куйбышев, ул. </w:t>
      </w:r>
      <w:proofErr w:type="spellStart"/>
      <w:r w:rsidRPr="0085303F">
        <w:rPr>
          <w:sz w:val="20"/>
          <w:szCs w:val="20"/>
          <w:shd w:val="clear" w:color="auto" w:fill="FFFFFF"/>
        </w:rPr>
        <w:t>Краскома</w:t>
      </w:r>
      <w:proofErr w:type="spellEnd"/>
      <w:r w:rsidRPr="0085303F">
        <w:rPr>
          <w:sz w:val="20"/>
          <w:szCs w:val="20"/>
          <w:shd w:val="clear" w:color="auto" w:fill="FFFFFF"/>
        </w:rPr>
        <w:t>, 37 каб.22, телефон: 8(38362) 50933</w:t>
      </w:r>
    </w:p>
    <w:p w14:paraId="1065F628" w14:textId="77777777" w:rsidR="007A760B" w:rsidRPr="0085303F" w:rsidRDefault="007A760B" w:rsidP="007A760B">
      <w:pPr>
        <w:jc w:val="both"/>
        <w:rPr>
          <w:sz w:val="20"/>
          <w:szCs w:val="20"/>
        </w:rPr>
      </w:pPr>
    </w:p>
    <w:p w14:paraId="5AD5173F" w14:textId="77777777" w:rsidR="007A760B" w:rsidRPr="0085303F" w:rsidRDefault="007A760B" w:rsidP="007A760B">
      <w:pPr>
        <w:jc w:val="both"/>
        <w:rPr>
          <w:sz w:val="20"/>
          <w:szCs w:val="20"/>
        </w:rPr>
      </w:pPr>
    </w:p>
    <w:p w14:paraId="3BE9A7D3" w14:textId="77777777" w:rsidR="007A760B" w:rsidRPr="0085303F" w:rsidRDefault="007A760B" w:rsidP="007A760B">
      <w:pPr>
        <w:jc w:val="both"/>
        <w:rPr>
          <w:sz w:val="20"/>
          <w:szCs w:val="20"/>
        </w:rPr>
      </w:pPr>
    </w:p>
    <w:p w14:paraId="0DD81EA0" w14:textId="77777777" w:rsidR="007A760B" w:rsidRPr="0085303F" w:rsidRDefault="007A760B" w:rsidP="007A760B">
      <w:pPr>
        <w:jc w:val="both"/>
        <w:rPr>
          <w:sz w:val="20"/>
          <w:szCs w:val="20"/>
        </w:rPr>
      </w:pPr>
    </w:p>
    <w:p w14:paraId="532B6621" w14:textId="77777777" w:rsidR="007A760B" w:rsidRPr="0085303F" w:rsidRDefault="007A760B" w:rsidP="007A760B">
      <w:pPr>
        <w:pStyle w:val="10"/>
        <w:ind w:left="360"/>
        <w:jc w:val="center"/>
        <w:rPr>
          <w:sz w:val="20"/>
        </w:rPr>
      </w:pPr>
      <w:r w:rsidRPr="0085303F">
        <w:rPr>
          <w:sz w:val="20"/>
        </w:rPr>
        <w:t>АДМИНИСТРАЦИЯ</w:t>
      </w:r>
    </w:p>
    <w:p w14:paraId="42F9E956" w14:textId="77777777" w:rsidR="007A760B" w:rsidRPr="0085303F" w:rsidRDefault="007A760B" w:rsidP="007A760B">
      <w:pPr>
        <w:pStyle w:val="10"/>
        <w:ind w:left="360"/>
        <w:jc w:val="center"/>
        <w:rPr>
          <w:sz w:val="20"/>
        </w:rPr>
      </w:pPr>
      <w:r w:rsidRPr="0085303F">
        <w:rPr>
          <w:sz w:val="20"/>
        </w:rPr>
        <w:t>КУЙБЫШЕВСКОГО МУНИЦИПАЛЬНОГО РАЙОНА</w:t>
      </w:r>
    </w:p>
    <w:p w14:paraId="087970EC" w14:textId="77777777" w:rsidR="007A760B" w:rsidRPr="0085303F" w:rsidRDefault="007A760B" w:rsidP="007A760B">
      <w:pPr>
        <w:jc w:val="center"/>
        <w:rPr>
          <w:sz w:val="20"/>
          <w:szCs w:val="20"/>
        </w:rPr>
      </w:pPr>
      <w:r w:rsidRPr="0085303F">
        <w:rPr>
          <w:sz w:val="20"/>
          <w:szCs w:val="20"/>
        </w:rPr>
        <w:t>НОВОСИБИРСКОЙ ОБЛАСТИ</w:t>
      </w:r>
    </w:p>
    <w:p w14:paraId="35EDB7B2" w14:textId="77777777" w:rsidR="007A760B" w:rsidRPr="0085303F" w:rsidRDefault="007A760B" w:rsidP="007A760B">
      <w:pPr>
        <w:ind w:left="-180"/>
        <w:jc w:val="center"/>
        <w:rPr>
          <w:sz w:val="20"/>
          <w:szCs w:val="20"/>
        </w:rPr>
      </w:pPr>
    </w:p>
    <w:p w14:paraId="7BACF6B6" w14:textId="77777777" w:rsidR="007A760B" w:rsidRPr="0085303F" w:rsidRDefault="007A760B" w:rsidP="007A760B">
      <w:pPr>
        <w:pStyle w:val="20"/>
        <w:ind w:left="360" w:hanging="76"/>
        <w:jc w:val="center"/>
        <w:rPr>
          <w:sz w:val="20"/>
        </w:rPr>
      </w:pPr>
      <w:r w:rsidRPr="0085303F">
        <w:rPr>
          <w:sz w:val="20"/>
        </w:rPr>
        <w:t>ПОСТАНОВЛЕНИЕ</w:t>
      </w:r>
    </w:p>
    <w:p w14:paraId="35819629" w14:textId="77777777" w:rsidR="007A760B" w:rsidRPr="0085303F" w:rsidRDefault="007A760B" w:rsidP="007A760B">
      <w:pPr>
        <w:ind w:left="360"/>
        <w:jc w:val="center"/>
        <w:rPr>
          <w:sz w:val="20"/>
          <w:szCs w:val="20"/>
        </w:rPr>
      </w:pPr>
    </w:p>
    <w:p w14:paraId="476A680E" w14:textId="77777777" w:rsidR="007A760B" w:rsidRPr="0085303F" w:rsidRDefault="007A760B" w:rsidP="007A760B">
      <w:pPr>
        <w:ind w:left="360"/>
        <w:jc w:val="center"/>
        <w:rPr>
          <w:sz w:val="20"/>
          <w:szCs w:val="20"/>
        </w:rPr>
      </w:pPr>
      <w:r w:rsidRPr="0085303F">
        <w:rPr>
          <w:sz w:val="20"/>
          <w:szCs w:val="20"/>
        </w:rPr>
        <w:t>г. Куйбышев</w:t>
      </w:r>
    </w:p>
    <w:p w14:paraId="5826ADA9" w14:textId="77777777" w:rsidR="007A760B" w:rsidRPr="0085303F" w:rsidRDefault="007A760B" w:rsidP="007A760B">
      <w:pPr>
        <w:ind w:left="360"/>
        <w:jc w:val="center"/>
        <w:rPr>
          <w:sz w:val="20"/>
          <w:szCs w:val="20"/>
        </w:rPr>
      </w:pPr>
      <w:r w:rsidRPr="0085303F">
        <w:rPr>
          <w:sz w:val="20"/>
          <w:szCs w:val="20"/>
        </w:rPr>
        <w:t>Новосибирская область</w:t>
      </w:r>
    </w:p>
    <w:p w14:paraId="5EE11EA9" w14:textId="77777777" w:rsidR="007A760B" w:rsidRPr="0085303F" w:rsidRDefault="007A760B" w:rsidP="007A760B">
      <w:pPr>
        <w:ind w:left="360"/>
        <w:jc w:val="center"/>
        <w:rPr>
          <w:sz w:val="20"/>
          <w:szCs w:val="20"/>
        </w:rPr>
      </w:pPr>
    </w:p>
    <w:p w14:paraId="7D62134E" w14:textId="77777777" w:rsidR="007A760B" w:rsidRPr="0085303F" w:rsidRDefault="007A760B" w:rsidP="007A760B">
      <w:pPr>
        <w:ind w:left="360"/>
        <w:jc w:val="center"/>
        <w:rPr>
          <w:sz w:val="20"/>
          <w:szCs w:val="20"/>
        </w:rPr>
      </w:pPr>
      <w:r w:rsidRPr="0085303F">
        <w:rPr>
          <w:sz w:val="20"/>
          <w:szCs w:val="20"/>
        </w:rPr>
        <w:t>30.12.2020 № 1119</w:t>
      </w:r>
    </w:p>
    <w:p w14:paraId="368B9657" w14:textId="77777777" w:rsidR="007A760B" w:rsidRPr="0085303F" w:rsidRDefault="007A760B" w:rsidP="007A760B">
      <w:pPr>
        <w:ind w:left="360"/>
        <w:jc w:val="center"/>
        <w:rPr>
          <w:sz w:val="20"/>
          <w:szCs w:val="20"/>
        </w:rPr>
      </w:pPr>
    </w:p>
    <w:p w14:paraId="24135CF3" w14:textId="77777777" w:rsidR="007A760B" w:rsidRPr="0085303F" w:rsidRDefault="007A760B" w:rsidP="007A760B">
      <w:pPr>
        <w:ind w:left="-284" w:hanging="567"/>
        <w:jc w:val="center"/>
        <w:rPr>
          <w:sz w:val="20"/>
          <w:szCs w:val="20"/>
        </w:rPr>
      </w:pPr>
      <w:r w:rsidRPr="0085303F">
        <w:rPr>
          <w:sz w:val="20"/>
          <w:szCs w:val="20"/>
        </w:rPr>
        <w:t>Об утверждении Перечня налоговых расходов муниципальных образований Куйбышевского муниципального района Новосибирской области на 2021 год и плановый период 2022 и 2023 годов</w:t>
      </w:r>
    </w:p>
    <w:p w14:paraId="15E1ABD9" w14:textId="77777777" w:rsidR="007A760B" w:rsidRPr="0085303F" w:rsidRDefault="007A760B" w:rsidP="007A760B">
      <w:pPr>
        <w:pStyle w:val="af5"/>
        <w:tabs>
          <w:tab w:val="left" w:pos="3969"/>
        </w:tabs>
        <w:jc w:val="both"/>
        <w:rPr>
          <w:b w:val="0"/>
          <w:bCs w:val="0"/>
          <w:sz w:val="20"/>
          <w:szCs w:val="20"/>
        </w:rPr>
      </w:pPr>
    </w:p>
    <w:p w14:paraId="0D8A67F2" w14:textId="77777777" w:rsidR="007A760B" w:rsidRPr="0085303F" w:rsidRDefault="007A760B" w:rsidP="007A760B">
      <w:pPr>
        <w:tabs>
          <w:tab w:val="left" w:pos="0"/>
        </w:tabs>
        <w:ind w:left="-284" w:firstLine="284"/>
        <w:jc w:val="both"/>
        <w:rPr>
          <w:sz w:val="20"/>
          <w:szCs w:val="20"/>
        </w:rPr>
      </w:pPr>
      <w:r w:rsidRPr="0085303F">
        <w:rPr>
          <w:sz w:val="20"/>
          <w:szCs w:val="20"/>
        </w:rPr>
        <w:t xml:space="preserve">         В соответствии с пунктом 7 Порядка формирования перечня налоговых расходов муниципальных образований Куйбышевского муниципального района Новосибирской области и оценки налоговых расходов муниципальных образований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27.11.2020 №1008 «Об утверждении Порядка формирования перечня налоговых расходов муниципальных образований Куйбышевского муниципального района Новосибирской области и оценки налоговых расходов муниципальных образований администрации Куйбышевского муниципального района Новосибирской области», администрация Куйбышевского муниципального района Новосибирской области</w:t>
      </w:r>
    </w:p>
    <w:p w14:paraId="11C266AA" w14:textId="77777777" w:rsidR="007A760B" w:rsidRPr="0085303F" w:rsidRDefault="007A760B" w:rsidP="007A760B">
      <w:pPr>
        <w:pStyle w:val="af5"/>
        <w:ind w:firstLine="709"/>
        <w:jc w:val="both"/>
        <w:rPr>
          <w:b w:val="0"/>
          <w:bCs w:val="0"/>
          <w:sz w:val="20"/>
          <w:szCs w:val="20"/>
        </w:rPr>
      </w:pPr>
      <w:r w:rsidRPr="0085303F">
        <w:rPr>
          <w:b w:val="0"/>
          <w:bCs w:val="0"/>
          <w:sz w:val="20"/>
          <w:szCs w:val="20"/>
        </w:rPr>
        <w:t>ПОСТАНОВЛЯЕТ:</w:t>
      </w:r>
    </w:p>
    <w:p w14:paraId="69E940A0" w14:textId="77777777" w:rsidR="007A760B" w:rsidRPr="0085303F" w:rsidRDefault="007A760B" w:rsidP="007A760B">
      <w:pPr>
        <w:pStyle w:val="ConsPlusTitle"/>
        <w:widowControl/>
        <w:ind w:left="-284" w:right="-2" w:firstLine="284"/>
        <w:jc w:val="both"/>
        <w:rPr>
          <w:rFonts w:ascii="Times New Roman" w:hAnsi="Times New Roman" w:cs="Times New Roman"/>
          <w:b w:val="0"/>
          <w:bCs w:val="0"/>
          <w:sz w:val="20"/>
          <w:szCs w:val="20"/>
        </w:rPr>
      </w:pPr>
      <w:r w:rsidRPr="0085303F">
        <w:rPr>
          <w:rFonts w:ascii="Times New Roman" w:hAnsi="Times New Roman" w:cs="Times New Roman"/>
          <w:b w:val="0"/>
          <w:bCs w:val="0"/>
          <w:sz w:val="20"/>
          <w:szCs w:val="20"/>
        </w:rPr>
        <w:tab/>
        <w:t>1. Утвердить прилагаемый Перечень налоговых расходов муниципальных образований Куйбышевского муниципального района Новосибирской области на 2021 год и плановый период 2022 и 2023 годов.</w:t>
      </w:r>
    </w:p>
    <w:p w14:paraId="34613529" w14:textId="77777777" w:rsidR="007A760B" w:rsidRPr="0085303F" w:rsidRDefault="007A760B" w:rsidP="007A760B">
      <w:pPr>
        <w:tabs>
          <w:tab w:val="left" w:pos="0"/>
        </w:tabs>
        <w:ind w:left="-284" w:firstLine="284"/>
        <w:jc w:val="both"/>
        <w:rPr>
          <w:sz w:val="20"/>
          <w:szCs w:val="20"/>
        </w:rPr>
      </w:pPr>
      <w:r w:rsidRPr="0085303F">
        <w:rPr>
          <w:sz w:val="20"/>
          <w:szCs w:val="20"/>
        </w:rPr>
        <w:t xml:space="preserve">          2. Управлению делами администрации Куйбышевского муниципального района Новосибирской области (</w:t>
      </w:r>
      <w:proofErr w:type="spellStart"/>
      <w:r w:rsidRPr="0085303F">
        <w:rPr>
          <w:sz w:val="20"/>
          <w:szCs w:val="20"/>
        </w:rPr>
        <w:t>Дирибасовой</w:t>
      </w:r>
      <w:proofErr w:type="spellEnd"/>
      <w:r w:rsidRPr="0085303F">
        <w:rPr>
          <w:sz w:val="20"/>
          <w:szCs w:val="20"/>
        </w:rPr>
        <w:t xml:space="preserve"> Т.О.)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14:paraId="1041231D" w14:textId="77777777" w:rsidR="007A760B" w:rsidRPr="0085303F" w:rsidRDefault="007A760B" w:rsidP="007A760B">
      <w:pPr>
        <w:tabs>
          <w:tab w:val="left" w:pos="0"/>
        </w:tabs>
        <w:ind w:left="-284" w:firstLine="284"/>
        <w:jc w:val="both"/>
        <w:rPr>
          <w:sz w:val="20"/>
          <w:szCs w:val="20"/>
        </w:rPr>
      </w:pPr>
      <w:r w:rsidRPr="0085303F">
        <w:rPr>
          <w:sz w:val="20"/>
          <w:szCs w:val="20"/>
        </w:rPr>
        <w:t xml:space="preserve">           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85303F">
        <w:rPr>
          <w:sz w:val="20"/>
          <w:szCs w:val="20"/>
        </w:rPr>
        <w:t>Мусатова</w:t>
      </w:r>
      <w:proofErr w:type="spellEnd"/>
      <w:r w:rsidRPr="0085303F">
        <w:rPr>
          <w:sz w:val="20"/>
          <w:szCs w:val="20"/>
        </w:rPr>
        <w:t>.</w:t>
      </w:r>
    </w:p>
    <w:p w14:paraId="4672E0BD" w14:textId="77777777" w:rsidR="007A760B" w:rsidRPr="0085303F" w:rsidRDefault="007A760B" w:rsidP="007A760B">
      <w:pPr>
        <w:pStyle w:val="af7"/>
        <w:ind w:left="0"/>
        <w:jc w:val="both"/>
        <w:rPr>
          <w:rFonts w:ascii="Times New Roman" w:hAnsi="Times New Roman" w:cs="Times New Roman"/>
          <w:sz w:val="20"/>
          <w:szCs w:val="20"/>
        </w:rPr>
      </w:pPr>
      <w:r w:rsidRPr="0085303F">
        <w:rPr>
          <w:rFonts w:ascii="Times New Roman" w:hAnsi="Times New Roman" w:cs="Times New Roman"/>
          <w:sz w:val="20"/>
          <w:szCs w:val="20"/>
        </w:rPr>
        <w:t xml:space="preserve">          </w:t>
      </w:r>
    </w:p>
    <w:p w14:paraId="59C7EF88" w14:textId="40249A83" w:rsidR="007A760B" w:rsidRPr="0085303F" w:rsidRDefault="007A760B" w:rsidP="00D67EEB">
      <w:pPr>
        <w:pStyle w:val="af7"/>
        <w:spacing w:after="0" w:line="240" w:lineRule="auto"/>
        <w:ind w:left="0"/>
        <w:jc w:val="both"/>
        <w:rPr>
          <w:rFonts w:ascii="Times New Roman" w:hAnsi="Times New Roman" w:cs="Times New Roman"/>
          <w:sz w:val="20"/>
          <w:szCs w:val="20"/>
        </w:rPr>
      </w:pPr>
      <w:r w:rsidRPr="0085303F">
        <w:rPr>
          <w:rFonts w:ascii="Times New Roman" w:hAnsi="Times New Roman" w:cs="Times New Roman"/>
          <w:sz w:val="20"/>
          <w:szCs w:val="20"/>
        </w:rPr>
        <w:t xml:space="preserve">Глава Куйбышевского муниципального </w:t>
      </w:r>
    </w:p>
    <w:p w14:paraId="663D1A62" w14:textId="26EFCC9A" w:rsidR="007A760B" w:rsidRPr="0085303F" w:rsidRDefault="00D67EEB" w:rsidP="00D67EEB">
      <w:pPr>
        <w:ind w:hanging="284"/>
        <w:rPr>
          <w:sz w:val="20"/>
          <w:szCs w:val="20"/>
        </w:rPr>
      </w:pPr>
      <w:r w:rsidRPr="0085303F">
        <w:rPr>
          <w:sz w:val="20"/>
          <w:szCs w:val="20"/>
        </w:rPr>
        <w:t xml:space="preserve">района </w:t>
      </w:r>
      <w:r w:rsidR="007A760B" w:rsidRPr="0085303F">
        <w:rPr>
          <w:sz w:val="20"/>
          <w:szCs w:val="20"/>
        </w:rPr>
        <w:t>Новосибирской области                                                                                                                 О.В. Караваев</w:t>
      </w:r>
    </w:p>
    <w:p w14:paraId="512A039B" w14:textId="77777777" w:rsidR="007A760B" w:rsidRPr="0085303F" w:rsidRDefault="007A760B" w:rsidP="007A760B">
      <w:pPr>
        <w:ind w:hanging="284"/>
        <w:rPr>
          <w:sz w:val="20"/>
          <w:szCs w:val="20"/>
        </w:rPr>
      </w:pPr>
    </w:p>
    <w:p w14:paraId="5C05E3CB" w14:textId="77777777" w:rsidR="007A760B" w:rsidRPr="0085303F" w:rsidRDefault="007A760B" w:rsidP="007A760B">
      <w:pPr>
        <w:jc w:val="center"/>
        <w:rPr>
          <w:sz w:val="20"/>
          <w:szCs w:val="20"/>
        </w:rPr>
        <w:sectPr w:rsidR="007A760B" w:rsidRPr="0085303F" w:rsidSect="00E652B7">
          <w:pgSz w:w="11906" w:h="16838"/>
          <w:pgMar w:top="709" w:right="567" w:bottom="1134" w:left="1418" w:header="709" w:footer="709" w:gutter="0"/>
          <w:cols w:space="708"/>
          <w:docGrid w:linePitch="360"/>
        </w:sectPr>
      </w:pPr>
      <w:r w:rsidRPr="0085303F">
        <w:rPr>
          <w:sz w:val="20"/>
          <w:szCs w:val="20"/>
        </w:rPr>
        <w:t xml:space="preserve">                                                                                                                                                </w:t>
      </w:r>
    </w:p>
    <w:p w14:paraId="1EAB6738" w14:textId="1F27FC47" w:rsidR="007A760B" w:rsidRPr="0085303F" w:rsidRDefault="007A760B" w:rsidP="007A760B">
      <w:pPr>
        <w:jc w:val="right"/>
        <w:rPr>
          <w:sz w:val="20"/>
          <w:szCs w:val="20"/>
        </w:rPr>
      </w:pPr>
      <w:r w:rsidRPr="0085303F">
        <w:rPr>
          <w:sz w:val="20"/>
          <w:szCs w:val="20"/>
        </w:rPr>
        <w:lastRenderedPageBreak/>
        <w:t>УТВЕРЖДЕН</w:t>
      </w:r>
    </w:p>
    <w:p w14:paraId="30A392EE" w14:textId="77777777" w:rsidR="007A760B" w:rsidRPr="0085303F" w:rsidRDefault="007A760B" w:rsidP="007A760B">
      <w:pPr>
        <w:jc w:val="right"/>
        <w:rPr>
          <w:sz w:val="20"/>
          <w:szCs w:val="20"/>
        </w:rPr>
      </w:pPr>
      <w:r w:rsidRPr="0085303F">
        <w:rPr>
          <w:sz w:val="20"/>
          <w:szCs w:val="20"/>
        </w:rPr>
        <w:t xml:space="preserve">                                                                                                                                              Постановлением администрации</w:t>
      </w:r>
    </w:p>
    <w:p w14:paraId="0E488829" w14:textId="77777777" w:rsidR="007A760B" w:rsidRPr="0085303F" w:rsidRDefault="007A760B" w:rsidP="007A760B">
      <w:pPr>
        <w:jc w:val="right"/>
        <w:rPr>
          <w:sz w:val="20"/>
          <w:szCs w:val="20"/>
        </w:rPr>
      </w:pPr>
      <w:r w:rsidRPr="0085303F">
        <w:rPr>
          <w:sz w:val="20"/>
          <w:szCs w:val="20"/>
        </w:rPr>
        <w:t xml:space="preserve">                                                                                                                                             Куйбышевского муниципального района</w:t>
      </w:r>
    </w:p>
    <w:p w14:paraId="0F9C3C41" w14:textId="77777777" w:rsidR="007A760B" w:rsidRPr="0085303F" w:rsidRDefault="007A760B" w:rsidP="007A760B">
      <w:pPr>
        <w:jc w:val="right"/>
        <w:rPr>
          <w:sz w:val="20"/>
          <w:szCs w:val="20"/>
        </w:rPr>
      </w:pPr>
      <w:r w:rsidRPr="0085303F">
        <w:rPr>
          <w:sz w:val="20"/>
          <w:szCs w:val="20"/>
        </w:rPr>
        <w:t xml:space="preserve">                                                                                                                                             Новосибирской области</w:t>
      </w:r>
    </w:p>
    <w:p w14:paraId="77C0354B" w14:textId="77777777" w:rsidR="007A760B" w:rsidRPr="0085303F" w:rsidRDefault="007A760B" w:rsidP="007A760B">
      <w:pPr>
        <w:jc w:val="right"/>
        <w:rPr>
          <w:sz w:val="20"/>
          <w:szCs w:val="20"/>
        </w:rPr>
      </w:pPr>
      <w:r w:rsidRPr="0085303F">
        <w:rPr>
          <w:sz w:val="20"/>
          <w:szCs w:val="20"/>
        </w:rPr>
        <w:t xml:space="preserve">                                                                                                                                             От </w:t>
      </w:r>
      <w:proofErr w:type="gramStart"/>
      <w:r w:rsidRPr="0085303F">
        <w:rPr>
          <w:sz w:val="20"/>
          <w:szCs w:val="20"/>
        </w:rPr>
        <w:t>30.12.2020  №</w:t>
      </w:r>
      <w:proofErr w:type="gramEnd"/>
      <w:r w:rsidRPr="0085303F">
        <w:rPr>
          <w:sz w:val="20"/>
          <w:szCs w:val="20"/>
        </w:rPr>
        <w:t xml:space="preserve"> 1119</w:t>
      </w:r>
    </w:p>
    <w:p w14:paraId="23C97A7B" w14:textId="77777777" w:rsidR="007A760B" w:rsidRPr="0085303F" w:rsidRDefault="007A760B" w:rsidP="007A760B">
      <w:pPr>
        <w:jc w:val="right"/>
        <w:rPr>
          <w:sz w:val="20"/>
          <w:szCs w:val="20"/>
        </w:rPr>
      </w:pPr>
    </w:p>
    <w:p w14:paraId="036C7A75" w14:textId="77777777" w:rsidR="007A760B" w:rsidRPr="0085303F" w:rsidRDefault="007A760B" w:rsidP="007A760B">
      <w:pPr>
        <w:jc w:val="center"/>
        <w:rPr>
          <w:sz w:val="20"/>
          <w:szCs w:val="20"/>
        </w:rPr>
      </w:pPr>
      <w:r w:rsidRPr="0085303F">
        <w:rPr>
          <w:sz w:val="20"/>
          <w:szCs w:val="20"/>
        </w:rPr>
        <w:t>ПЕРЕЧЕНЬ</w:t>
      </w:r>
    </w:p>
    <w:p w14:paraId="73A28FB3" w14:textId="77777777" w:rsidR="007A760B" w:rsidRPr="0085303F" w:rsidRDefault="007A760B" w:rsidP="007A760B">
      <w:pPr>
        <w:jc w:val="center"/>
        <w:rPr>
          <w:sz w:val="20"/>
          <w:szCs w:val="20"/>
        </w:rPr>
      </w:pPr>
      <w:r w:rsidRPr="0085303F">
        <w:rPr>
          <w:sz w:val="20"/>
          <w:szCs w:val="20"/>
        </w:rPr>
        <w:t>Налоговых расходов муниципальных образований Куйбышевского муниципального района Новосибирской области</w:t>
      </w:r>
    </w:p>
    <w:p w14:paraId="3E6FC4E2" w14:textId="77777777" w:rsidR="007A760B" w:rsidRPr="0085303F" w:rsidRDefault="007A760B" w:rsidP="007A760B">
      <w:pPr>
        <w:jc w:val="center"/>
        <w:rPr>
          <w:sz w:val="20"/>
          <w:szCs w:val="20"/>
        </w:rPr>
      </w:pPr>
      <w:r w:rsidRPr="0085303F">
        <w:rPr>
          <w:sz w:val="20"/>
          <w:szCs w:val="20"/>
        </w:rPr>
        <w:t xml:space="preserve"> </w:t>
      </w:r>
      <w:proofErr w:type="gramStart"/>
      <w:r w:rsidRPr="0085303F">
        <w:rPr>
          <w:sz w:val="20"/>
          <w:szCs w:val="20"/>
        </w:rPr>
        <w:t>На  2021</w:t>
      </w:r>
      <w:proofErr w:type="gramEnd"/>
      <w:r w:rsidRPr="0085303F">
        <w:rPr>
          <w:sz w:val="20"/>
          <w:szCs w:val="20"/>
        </w:rPr>
        <w:t xml:space="preserve">  год и плановый период  2022 и 2023  годов</w:t>
      </w:r>
    </w:p>
    <w:p w14:paraId="60E0D982" w14:textId="77777777" w:rsidR="007A760B" w:rsidRPr="0085303F" w:rsidRDefault="007A760B" w:rsidP="007A760B">
      <w:pPr>
        <w:jc w:val="center"/>
        <w:rPr>
          <w:sz w:val="20"/>
          <w:szCs w:val="20"/>
        </w:rPr>
      </w:pP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7"/>
        <w:gridCol w:w="1984"/>
        <w:gridCol w:w="1701"/>
        <w:gridCol w:w="1843"/>
        <w:gridCol w:w="2410"/>
        <w:gridCol w:w="1984"/>
        <w:gridCol w:w="1985"/>
        <w:gridCol w:w="1417"/>
      </w:tblGrid>
      <w:tr w:rsidR="007A760B" w:rsidRPr="0085303F" w14:paraId="79691C22" w14:textId="77777777" w:rsidTr="007A760B">
        <w:tc>
          <w:tcPr>
            <w:tcW w:w="993" w:type="dxa"/>
            <w:shd w:val="clear" w:color="auto" w:fill="auto"/>
          </w:tcPr>
          <w:p w14:paraId="2D052E0A" w14:textId="77777777" w:rsidR="007A760B" w:rsidRPr="0085303F" w:rsidRDefault="007A760B" w:rsidP="007120EB">
            <w:pPr>
              <w:jc w:val="center"/>
              <w:rPr>
                <w:rFonts w:eastAsia="Calibri"/>
                <w:sz w:val="20"/>
                <w:szCs w:val="20"/>
              </w:rPr>
            </w:pPr>
            <w:r w:rsidRPr="0085303F">
              <w:rPr>
                <w:rFonts w:eastAsia="Calibri"/>
                <w:sz w:val="20"/>
                <w:szCs w:val="20"/>
              </w:rPr>
              <w:t>№ п/п</w:t>
            </w:r>
          </w:p>
        </w:tc>
        <w:tc>
          <w:tcPr>
            <w:tcW w:w="2127" w:type="dxa"/>
            <w:shd w:val="clear" w:color="auto" w:fill="auto"/>
          </w:tcPr>
          <w:p w14:paraId="3AC3F8FE" w14:textId="77777777" w:rsidR="007A760B" w:rsidRPr="0085303F" w:rsidRDefault="007A760B" w:rsidP="007120EB">
            <w:pPr>
              <w:ind w:left="-81" w:right="-108"/>
              <w:jc w:val="center"/>
              <w:rPr>
                <w:rFonts w:eastAsia="Calibri"/>
                <w:sz w:val="20"/>
                <w:szCs w:val="20"/>
              </w:rPr>
            </w:pPr>
            <w:r w:rsidRPr="0085303F">
              <w:rPr>
                <w:rFonts w:eastAsia="Calibri"/>
                <w:sz w:val="20"/>
                <w:szCs w:val="20"/>
              </w:rPr>
              <w:t>Куратор налогового расхода муниципального образования</w:t>
            </w:r>
          </w:p>
        </w:tc>
        <w:tc>
          <w:tcPr>
            <w:tcW w:w="1984" w:type="dxa"/>
            <w:shd w:val="clear" w:color="auto" w:fill="auto"/>
          </w:tcPr>
          <w:p w14:paraId="0B340D6E" w14:textId="77777777" w:rsidR="007A760B" w:rsidRPr="0085303F" w:rsidRDefault="007A760B" w:rsidP="007120EB">
            <w:pPr>
              <w:ind w:left="-29" w:right="-108"/>
              <w:jc w:val="center"/>
              <w:rPr>
                <w:rFonts w:eastAsia="Calibri"/>
                <w:sz w:val="20"/>
                <w:szCs w:val="20"/>
              </w:rPr>
            </w:pPr>
            <w:r w:rsidRPr="0085303F">
              <w:rPr>
                <w:rFonts w:eastAsia="Calibri"/>
                <w:sz w:val="20"/>
                <w:szCs w:val="20"/>
              </w:rPr>
              <w:t>Краткое наименование налогового расхода муниципального образования</w:t>
            </w:r>
          </w:p>
        </w:tc>
        <w:tc>
          <w:tcPr>
            <w:tcW w:w="1701" w:type="dxa"/>
            <w:shd w:val="clear" w:color="auto" w:fill="auto"/>
          </w:tcPr>
          <w:p w14:paraId="66F3F0AD" w14:textId="77777777" w:rsidR="007A760B" w:rsidRPr="0085303F" w:rsidRDefault="007A760B" w:rsidP="007120EB">
            <w:pPr>
              <w:ind w:right="-108"/>
              <w:jc w:val="center"/>
              <w:rPr>
                <w:rFonts w:eastAsia="Calibri"/>
                <w:sz w:val="20"/>
                <w:szCs w:val="20"/>
              </w:rPr>
            </w:pPr>
            <w:r w:rsidRPr="0085303F">
              <w:rPr>
                <w:rFonts w:eastAsia="Calibri"/>
                <w:sz w:val="20"/>
                <w:szCs w:val="20"/>
              </w:rPr>
              <w:t>Полное наименование налогового расхода муниципального образования</w:t>
            </w:r>
          </w:p>
        </w:tc>
        <w:tc>
          <w:tcPr>
            <w:tcW w:w="1843" w:type="dxa"/>
            <w:shd w:val="clear" w:color="auto" w:fill="auto"/>
          </w:tcPr>
          <w:p w14:paraId="37651422" w14:textId="77777777" w:rsidR="007A760B" w:rsidRPr="0085303F" w:rsidRDefault="007A760B" w:rsidP="007120EB">
            <w:pPr>
              <w:jc w:val="center"/>
              <w:rPr>
                <w:rFonts w:eastAsia="Calibri"/>
                <w:sz w:val="20"/>
                <w:szCs w:val="20"/>
              </w:rPr>
            </w:pPr>
            <w:r w:rsidRPr="0085303F">
              <w:rPr>
                <w:rFonts w:eastAsia="Calibri"/>
                <w:sz w:val="20"/>
                <w:szCs w:val="20"/>
              </w:rPr>
              <w:t>Реквизиты муниципального правового акта, которым устанавливается налоговая льгота</w:t>
            </w:r>
          </w:p>
        </w:tc>
        <w:tc>
          <w:tcPr>
            <w:tcW w:w="2410" w:type="dxa"/>
            <w:shd w:val="clear" w:color="auto" w:fill="auto"/>
          </w:tcPr>
          <w:p w14:paraId="3BC23CC9" w14:textId="77777777" w:rsidR="007A760B" w:rsidRPr="0085303F" w:rsidRDefault="007A760B" w:rsidP="007120EB">
            <w:pPr>
              <w:jc w:val="center"/>
              <w:rPr>
                <w:rFonts w:eastAsia="Calibri"/>
                <w:sz w:val="20"/>
                <w:szCs w:val="20"/>
              </w:rPr>
            </w:pPr>
            <w:r w:rsidRPr="0085303F">
              <w:rPr>
                <w:rFonts w:eastAsia="Calibri"/>
                <w:sz w:val="20"/>
                <w:szCs w:val="20"/>
              </w:rPr>
              <w:t>Целевая категория налогоплательщиков, для которых предусмотрена налоговая льгота</w:t>
            </w:r>
          </w:p>
        </w:tc>
        <w:tc>
          <w:tcPr>
            <w:tcW w:w="1984" w:type="dxa"/>
            <w:shd w:val="clear" w:color="auto" w:fill="auto"/>
          </w:tcPr>
          <w:p w14:paraId="25A2BC18" w14:textId="77777777" w:rsidR="007A760B" w:rsidRPr="0085303F" w:rsidRDefault="007A760B" w:rsidP="007120EB">
            <w:pPr>
              <w:jc w:val="center"/>
              <w:rPr>
                <w:rFonts w:eastAsia="Calibri"/>
                <w:sz w:val="20"/>
                <w:szCs w:val="20"/>
              </w:rPr>
            </w:pPr>
            <w:r w:rsidRPr="0085303F">
              <w:rPr>
                <w:rFonts w:eastAsia="Calibri"/>
                <w:sz w:val="20"/>
                <w:szCs w:val="20"/>
              </w:rPr>
              <w:t>Целевая категория налогового расхода муниципального образования</w:t>
            </w:r>
          </w:p>
        </w:tc>
        <w:tc>
          <w:tcPr>
            <w:tcW w:w="1985" w:type="dxa"/>
            <w:shd w:val="clear" w:color="auto" w:fill="auto"/>
          </w:tcPr>
          <w:p w14:paraId="6F16ACB9" w14:textId="77777777" w:rsidR="007A760B" w:rsidRPr="0085303F" w:rsidRDefault="007A760B" w:rsidP="007120EB">
            <w:pPr>
              <w:jc w:val="center"/>
              <w:rPr>
                <w:rFonts w:eastAsia="Calibri"/>
                <w:sz w:val="20"/>
                <w:szCs w:val="20"/>
              </w:rPr>
            </w:pPr>
            <w:r w:rsidRPr="0085303F">
              <w:rPr>
                <w:rFonts w:eastAsia="Calibri"/>
                <w:sz w:val="20"/>
                <w:szCs w:val="20"/>
              </w:rPr>
              <w:t>Наименование муниципальной программы/ документа стратегического планирования/ программы комплексного развития инфраструктуры</w:t>
            </w:r>
          </w:p>
        </w:tc>
        <w:tc>
          <w:tcPr>
            <w:tcW w:w="1417" w:type="dxa"/>
            <w:shd w:val="clear" w:color="auto" w:fill="auto"/>
          </w:tcPr>
          <w:p w14:paraId="53ED2466" w14:textId="77777777" w:rsidR="007A760B" w:rsidRPr="0085303F" w:rsidRDefault="007A760B" w:rsidP="007120EB">
            <w:pPr>
              <w:jc w:val="center"/>
              <w:rPr>
                <w:rFonts w:eastAsia="Calibri"/>
                <w:sz w:val="20"/>
                <w:szCs w:val="20"/>
              </w:rPr>
            </w:pPr>
            <w:r w:rsidRPr="0085303F">
              <w:rPr>
                <w:rFonts w:eastAsia="Calibri"/>
                <w:sz w:val="20"/>
                <w:szCs w:val="20"/>
              </w:rPr>
              <w:t>Наименование</w:t>
            </w:r>
          </w:p>
          <w:p w14:paraId="4B9A4C2C" w14:textId="77777777" w:rsidR="007A760B" w:rsidRPr="0085303F" w:rsidRDefault="007A760B" w:rsidP="007120EB">
            <w:pPr>
              <w:ind w:right="-108"/>
              <w:jc w:val="center"/>
              <w:rPr>
                <w:rFonts w:eastAsia="Calibri"/>
                <w:sz w:val="20"/>
                <w:szCs w:val="20"/>
              </w:rPr>
            </w:pPr>
            <w:r w:rsidRPr="0085303F">
              <w:rPr>
                <w:rFonts w:eastAsia="Calibri"/>
                <w:sz w:val="20"/>
                <w:szCs w:val="20"/>
              </w:rPr>
              <w:t>Структурного элемента муниципальной программы/ документа стратегического планирования/ программы комплексного развития инфраструктуры</w:t>
            </w:r>
          </w:p>
        </w:tc>
      </w:tr>
      <w:tr w:rsidR="007A760B" w:rsidRPr="0085303F" w14:paraId="42CD8D80" w14:textId="77777777" w:rsidTr="007A760B">
        <w:tc>
          <w:tcPr>
            <w:tcW w:w="993" w:type="dxa"/>
            <w:shd w:val="clear" w:color="auto" w:fill="FFC000"/>
          </w:tcPr>
          <w:p w14:paraId="5069309F" w14:textId="77777777" w:rsidR="007A760B" w:rsidRPr="0085303F" w:rsidRDefault="007A760B" w:rsidP="007120EB">
            <w:pPr>
              <w:jc w:val="center"/>
              <w:rPr>
                <w:rFonts w:eastAsia="Calibri"/>
                <w:sz w:val="20"/>
                <w:szCs w:val="20"/>
              </w:rPr>
            </w:pPr>
            <w:r w:rsidRPr="0085303F">
              <w:rPr>
                <w:rFonts w:eastAsia="Calibri"/>
                <w:sz w:val="20"/>
                <w:szCs w:val="20"/>
              </w:rPr>
              <w:t>1</w:t>
            </w:r>
          </w:p>
        </w:tc>
        <w:tc>
          <w:tcPr>
            <w:tcW w:w="2127" w:type="dxa"/>
            <w:shd w:val="clear" w:color="auto" w:fill="FFC000"/>
          </w:tcPr>
          <w:p w14:paraId="6E7B2FBB" w14:textId="77777777" w:rsidR="007A760B" w:rsidRPr="0085303F" w:rsidRDefault="007A760B" w:rsidP="007120EB">
            <w:pPr>
              <w:jc w:val="center"/>
              <w:rPr>
                <w:rFonts w:eastAsia="Calibri"/>
                <w:sz w:val="20"/>
                <w:szCs w:val="20"/>
              </w:rPr>
            </w:pPr>
            <w:r w:rsidRPr="0085303F">
              <w:rPr>
                <w:rFonts w:eastAsia="Calibri"/>
                <w:sz w:val="20"/>
                <w:szCs w:val="20"/>
              </w:rPr>
              <w:t>2</w:t>
            </w:r>
          </w:p>
        </w:tc>
        <w:tc>
          <w:tcPr>
            <w:tcW w:w="1984" w:type="dxa"/>
            <w:shd w:val="clear" w:color="auto" w:fill="FFC000"/>
          </w:tcPr>
          <w:p w14:paraId="06E30F53" w14:textId="77777777" w:rsidR="007A760B" w:rsidRPr="0085303F" w:rsidRDefault="007A760B" w:rsidP="007120EB">
            <w:pPr>
              <w:jc w:val="center"/>
              <w:rPr>
                <w:rFonts w:eastAsia="Calibri"/>
                <w:sz w:val="20"/>
                <w:szCs w:val="20"/>
              </w:rPr>
            </w:pPr>
            <w:r w:rsidRPr="0085303F">
              <w:rPr>
                <w:rFonts w:eastAsia="Calibri"/>
                <w:sz w:val="20"/>
                <w:szCs w:val="20"/>
              </w:rPr>
              <w:t>3</w:t>
            </w:r>
          </w:p>
        </w:tc>
        <w:tc>
          <w:tcPr>
            <w:tcW w:w="1701" w:type="dxa"/>
            <w:shd w:val="clear" w:color="auto" w:fill="FFC000"/>
          </w:tcPr>
          <w:p w14:paraId="4FCF9654" w14:textId="77777777" w:rsidR="007A760B" w:rsidRPr="0085303F" w:rsidRDefault="007A760B" w:rsidP="007120EB">
            <w:pPr>
              <w:jc w:val="center"/>
              <w:rPr>
                <w:rFonts w:eastAsia="Calibri"/>
                <w:sz w:val="20"/>
                <w:szCs w:val="20"/>
              </w:rPr>
            </w:pPr>
            <w:r w:rsidRPr="0085303F">
              <w:rPr>
                <w:rFonts w:eastAsia="Calibri"/>
                <w:sz w:val="20"/>
                <w:szCs w:val="20"/>
              </w:rPr>
              <w:t>4</w:t>
            </w:r>
          </w:p>
        </w:tc>
        <w:tc>
          <w:tcPr>
            <w:tcW w:w="1843" w:type="dxa"/>
            <w:shd w:val="clear" w:color="auto" w:fill="FFC000"/>
          </w:tcPr>
          <w:p w14:paraId="69C6F0AD" w14:textId="77777777" w:rsidR="007A760B" w:rsidRPr="0085303F" w:rsidRDefault="007A760B" w:rsidP="007120EB">
            <w:pPr>
              <w:jc w:val="center"/>
              <w:rPr>
                <w:rFonts w:eastAsia="Calibri"/>
                <w:sz w:val="20"/>
                <w:szCs w:val="20"/>
              </w:rPr>
            </w:pPr>
            <w:r w:rsidRPr="0085303F">
              <w:rPr>
                <w:rFonts w:eastAsia="Calibri"/>
                <w:sz w:val="20"/>
                <w:szCs w:val="20"/>
              </w:rPr>
              <w:t>5</w:t>
            </w:r>
          </w:p>
        </w:tc>
        <w:tc>
          <w:tcPr>
            <w:tcW w:w="2410" w:type="dxa"/>
            <w:shd w:val="clear" w:color="auto" w:fill="FFC000"/>
          </w:tcPr>
          <w:p w14:paraId="100C06B9" w14:textId="77777777" w:rsidR="007A760B" w:rsidRPr="0085303F" w:rsidRDefault="007A760B" w:rsidP="007120EB">
            <w:pPr>
              <w:jc w:val="center"/>
              <w:rPr>
                <w:rFonts w:eastAsia="Calibri"/>
                <w:sz w:val="20"/>
                <w:szCs w:val="20"/>
              </w:rPr>
            </w:pPr>
            <w:r w:rsidRPr="0085303F">
              <w:rPr>
                <w:rFonts w:eastAsia="Calibri"/>
                <w:sz w:val="20"/>
                <w:szCs w:val="20"/>
              </w:rPr>
              <w:t>6</w:t>
            </w:r>
          </w:p>
        </w:tc>
        <w:tc>
          <w:tcPr>
            <w:tcW w:w="1984" w:type="dxa"/>
            <w:shd w:val="clear" w:color="auto" w:fill="FFC000"/>
          </w:tcPr>
          <w:p w14:paraId="386AB3EF" w14:textId="77777777" w:rsidR="007A760B" w:rsidRPr="0085303F" w:rsidRDefault="007A760B" w:rsidP="007120EB">
            <w:pPr>
              <w:jc w:val="center"/>
              <w:rPr>
                <w:rFonts w:eastAsia="Calibri"/>
                <w:sz w:val="20"/>
                <w:szCs w:val="20"/>
              </w:rPr>
            </w:pPr>
            <w:r w:rsidRPr="0085303F">
              <w:rPr>
                <w:rFonts w:eastAsia="Calibri"/>
                <w:sz w:val="20"/>
                <w:szCs w:val="20"/>
              </w:rPr>
              <w:t>7</w:t>
            </w:r>
          </w:p>
        </w:tc>
        <w:tc>
          <w:tcPr>
            <w:tcW w:w="1985" w:type="dxa"/>
            <w:shd w:val="clear" w:color="auto" w:fill="FFC000"/>
          </w:tcPr>
          <w:p w14:paraId="7085B1A9" w14:textId="77777777" w:rsidR="007A760B" w:rsidRPr="0085303F" w:rsidRDefault="007A760B" w:rsidP="007120EB">
            <w:pPr>
              <w:jc w:val="center"/>
              <w:rPr>
                <w:rFonts w:eastAsia="Calibri"/>
                <w:sz w:val="20"/>
                <w:szCs w:val="20"/>
              </w:rPr>
            </w:pPr>
            <w:r w:rsidRPr="0085303F">
              <w:rPr>
                <w:rFonts w:eastAsia="Calibri"/>
                <w:sz w:val="20"/>
                <w:szCs w:val="20"/>
              </w:rPr>
              <w:t>8</w:t>
            </w:r>
          </w:p>
        </w:tc>
        <w:tc>
          <w:tcPr>
            <w:tcW w:w="1417" w:type="dxa"/>
            <w:shd w:val="clear" w:color="auto" w:fill="FFC000"/>
          </w:tcPr>
          <w:p w14:paraId="53FD986E" w14:textId="77777777" w:rsidR="007A760B" w:rsidRPr="0085303F" w:rsidRDefault="007A760B" w:rsidP="007120EB">
            <w:pPr>
              <w:jc w:val="center"/>
              <w:rPr>
                <w:rFonts w:eastAsia="Calibri"/>
                <w:sz w:val="20"/>
                <w:szCs w:val="20"/>
              </w:rPr>
            </w:pPr>
            <w:r w:rsidRPr="0085303F">
              <w:rPr>
                <w:rFonts w:eastAsia="Calibri"/>
                <w:sz w:val="20"/>
                <w:szCs w:val="20"/>
              </w:rPr>
              <w:t>9</w:t>
            </w:r>
          </w:p>
        </w:tc>
      </w:tr>
      <w:tr w:rsidR="007A760B" w:rsidRPr="0085303F" w14:paraId="16A780D5" w14:textId="77777777" w:rsidTr="007A760B">
        <w:tc>
          <w:tcPr>
            <w:tcW w:w="993" w:type="dxa"/>
            <w:shd w:val="clear" w:color="auto" w:fill="auto"/>
          </w:tcPr>
          <w:p w14:paraId="62BA43A9" w14:textId="77777777" w:rsidR="007A760B" w:rsidRPr="0085303F" w:rsidRDefault="007A760B" w:rsidP="007120EB">
            <w:pPr>
              <w:jc w:val="center"/>
              <w:rPr>
                <w:rFonts w:eastAsia="Calibri"/>
                <w:sz w:val="20"/>
                <w:szCs w:val="20"/>
              </w:rPr>
            </w:pPr>
            <w:r w:rsidRPr="0085303F">
              <w:rPr>
                <w:rFonts w:eastAsia="Calibri"/>
                <w:sz w:val="20"/>
                <w:szCs w:val="20"/>
              </w:rPr>
              <w:t>1.</w:t>
            </w:r>
          </w:p>
        </w:tc>
        <w:tc>
          <w:tcPr>
            <w:tcW w:w="2127" w:type="dxa"/>
            <w:shd w:val="clear" w:color="auto" w:fill="auto"/>
          </w:tcPr>
          <w:p w14:paraId="1EC29445" w14:textId="77777777" w:rsidR="007A760B" w:rsidRPr="0085303F" w:rsidRDefault="007A760B" w:rsidP="007120EB">
            <w:pPr>
              <w:jc w:val="center"/>
              <w:rPr>
                <w:rFonts w:eastAsia="Calibri"/>
                <w:sz w:val="20"/>
                <w:szCs w:val="20"/>
              </w:rPr>
            </w:pPr>
            <w:r w:rsidRPr="0085303F">
              <w:rPr>
                <w:rFonts w:eastAsia="Calibri"/>
                <w:sz w:val="20"/>
                <w:szCs w:val="20"/>
              </w:rPr>
              <w:t>город Куйбышев Куйбышевского района Новосибирской области</w:t>
            </w:r>
          </w:p>
        </w:tc>
        <w:tc>
          <w:tcPr>
            <w:tcW w:w="1984" w:type="dxa"/>
            <w:shd w:val="clear" w:color="auto" w:fill="auto"/>
          </w:tcPr>
          <w:p w14:paraId="29BEE7CB" w14:textId="77777777" w:rsidR="007A760B" w:rsidRPr="0085303F" w:rsidRDefault="007A760B" w:rsidP="007120EB">
            <w:pPr>
              <w:jc w:val="center"/>
              <w:rPr>
                <w:rFonts w:eastAsia="Calibri"/>
                <w:sz w:val="20"/>
                <w:szCs w:val="20"/>
              </w:rPr>
            </w:pPr>
            <w:r w:rsidRPr="0085303F">
              <w:rPr>
                <w:rFonts w:eastAsia="Calibri"/>
                <w:sz w:val="20"/>
                <w:szCs w:val="20"/>
              </w:rPr>
              <w:t>Освобождение от уплаты земельного налога ветеранов боевых действий</w:t>
            </w:r>
          </w:p>
        </w:tc>
        <w:tc>
          <w:tcPr>
            <w:tcW w:w="1701" w:type="dxa"/>
            <w:shd w:val="clear" w:color="auto" w:fill="auto"/>
          </w:tcPr>
          <w:p w14:paraId="1BCF3096" w14:textId="77777777" w:rsidR="007A760B" w:rsidRPr="0085303F" w:rsidRDefault="007A760B" w:rsidP="007120EB">
            <w:pPr>
              <w:jc w:val="center"/>
              <w:rPr>
                <w:rFonts w:eastAsia="Calibri"/>
                <w:sz w:val="20"/>
                <w:szCs w:val="20"/>
              </w:rPr>
            </w:pPr>
            <w:r w:rsidRPr="0085303F">
              <w:rPr>
                <w:rFonts w:eastAsia="Calibri"/>
                <w:sz w:val="20"/>
                <w:szCs w:val="20"/>
              </w:rPr>
              <w:t>Освобождение от уплаты земельного налога ветеранов боевых действий</w:t>
            </w:r>
          </w:p>
        </w:tc>
        <w:tc>
          <w:tcPr>
            <w:tcW w:w="1843" w:type="dxa"/>
            <w:shd w:val="clear" w:color="auto" w:fill="auto"/>
          </w:tcPr>
          <w:p w14:paraId="7687BC29" w14:textId="77777777" w:rsidR="007A760B" w:rsidRPr="0085303F" w:rsidRDefault="007A760B" w:rsidP="007120EB">
            <w:pPr>
              <w:jc w:val="center"/>
              <w:rPr>
                <w:rFonts w:eastAsia="Calibri"/>
                <w:sz w:val="20"/>
                <w:szCs w:val="20"/>
              </w:rPr>
            </w:pPr>
            <w:r w:rsidRPr="0085303F">
              <w:rPr>
                <w:rFonts w:eastAsia="Calibri"/>
                <w:sz w:val="20"/>
                <w:szCs w:val="20"/>
              </w:rPr>
              <w:t>Решение Совета депутатов города Куйбышева Куйбышевского района Новосибирской области от 28.11.2018 № 283 «Об определении налоговых ставок, порядка и сроков уплаты земельного налога»</w:t>
            </w:r>
          </w:p>
        </w:tc>
        <w:tc>
          <w:tcPr>
            <w:tcW w:w="2410" w:type="dxa"/>
            <w:shd w:val="clear" w:color="auto" w:fill="auto"/>
          </w:tcPr>
          <w:p w14:paraId="504A70A6" w14:textId="77777777" w:rsidR="007A760B" w:rsidRPr="0085303F" w:rsidRDefault="007A760B" w:rsidP="007120EB">
            <w:pPr>
              <w:jc w:val="center"/>
              <w:rPr>
                <w:rFonts w:eastAsia="Calibri"/>
                <w:sz w:val="20"/>
                <w:szCs w:val="20"/>
              </w:rPr>
            </w:pPr>
            <w:r w:rsidRPr="0085303F">
              <w:rPr>
                <w:rFonts w:eastAsia="Calibri"/>
                <w:sz w:val="20"/>
                <w:szCs w:val="20"/>
              </w:rPr>
              <w:t>Ветераны боевых действий</w:t>
            </w:r>
          </w:p>
        </w:tc>
        <w:tc>
          <w:tcPr>
            <w:tcW w:w="1984" w:type="dxa"/>
            <w:shd w:val="clear" w:color="auto" w:fill="auto"/>
          </w:tcPr>
          <w:p w14:paraId="52D05E9B" w14:textId="77777777" w:rsidR="007A760B" w:rsidRPr="0085303F" w:rsidRDefault="007A760B" w:rsidP="007120EB">
            <w:pPr>
              <w:jc w:val="center"/>
              <w:rPr>
                <w:rFonts w:eastAsia="Calibri"/>
                <w:sz w:val="20"/>
                <w:szCs w:val="20"/>
              </w:rPr>
            </w:pPr>
            <w:r w:rsidRPr="0085303F">
              <w:rPr>
                <w:rFonts w:eastAsia="Calibri"/>
                <w:sz w:val="20"/>
                <w:szCs w:val="20"/>
              </w:rPr>
              <w:t>Социальная</w:t>
            </w:r>
          </w:p>
        </w:tc>
        <w:tc>
          <w:tcPr>
            <w:tcW w:w="1985" w:type="dxa"/>
            <w:shd w:val="clear" w:color="auto" w:fill="auto"/>
          </w:tcPr>
          <w:p w14:paraId="1ECA3308" w14:textId="77777777" w:rsidR="007A760B" w:rsidRPr="0085303F" w:rsidRDefault="007A760B" w:rsidP="007120EB">
            <w:pPr>
              <w:jc w:val="center"/>
              <w:rPr>
                <w:rFonts w:eastAsia="Calibri"/>
                <w:sz w:val="20"/>
                <w:szCs w:val="20"/>
              </w:rPr>
            </w:pPr>
            <w:r w:rsidRPr="0085303F">
              <w:rPr>
                <w:rFonts w:eastAsia="Calibri"/>
                <w:sz w:val="20"/>
                <w:szCs w:val="20"/>
              </w:rPr>
              <w:t>Прогноз</w:t>
            </w:r>
          </w:p>
          <w:p w14:paraId="4E1481C3" w14:textId="77777777" w:rsidR="007A760B" w:rsidRPr="0085303F" w:rsidRDefault="007A760B" w:rsidP="007120EB">
            <w:pPr>
              <w:jc w:val="center"/>
              <w:rPr>
                <w:rFonts w:eastAsia="Calibri"/>
                <w:sz w:val="20"/>
                <w:szCs w:val="20"/>
              </w:rPr>
            </w:pPr>
            <w:r w:rsidRPr="0085303F">
              <w:rPr>
                <w:rFonts w:eastAsia="Calibri"/>
                <w:sz w:val="20"/>
                <w:szCs w:val="20"/>
              </w:rPr>
              <w:t>социально-экономического развития</w:t>
            </w:r>
          </w:p>
          <w:p w14:paraId="03C2F71A" w14:textId="77777777" w:rsidR="007A760B" w:rsidRPr="0085303F" w:rsidRDefault="007A760B" w:rsidP="007120EB">
            <w:pPr>
              <w:jc w:val="center"/>
              <w:rPr>
                <w:rFonts w:eastAsia="Calibri"/>
                <w:sz w:val="20"/>
                <w:szCs w:val="20"/>
              </w:rPr>
            </w:pPr>
            <w:r w:rsidRPr="0085303F">
              <w:rPr>
                <w:rFonts w:eastAsia="Calibri"/>
                <w:sz w:val="20"/>
                <w:szCs w:val="20"/>
              </w:rPr>
              <w:t>города Куйбышева Куйбышевского района Новосибирской области</w:t>
            </w:r>
          </w:p>
          <w:p w14:paraId="698E4B14" w14:textId="77777777" w:rsidR="007A760B" w:rsidRPr="0085303F" w:rsidRDefault="007A760B" w:rsidP="007120EB">
            <w:pPr>
              <w:jc w:val="center"/>
              <w:rPr>
                <w:rFonts w:eastAsia="Calibri"/>
                <w:sz w:val="20"/>
                <w:szCs w:val="20"/>
              </w:rPr>
            </w:pPr>
            <w:r w:rsidRPr="0085303F">
              <w:rPr>
                <w:rFonts w:eastAsia="Calibri"/>
                <w:sz w:val="20"/>
                <w:szCs w:val="20"/>
              </w:rPr>
              <w:t>на 2021 год и плановый период 2022 и 2023 годов</w:t>
            </w:r>
          </w:p>
          <w:p w14:paraId="12E325AB" w14:textId="77777777" w:rsidR="007A760B" w:rsidRPr="0085303F" w:rsidRDefault="007A760B" w:rsidP="007120EB">
            <w:pPr>
              <w:jc w:val="center"/>
              <w:rPr>
                <w:rFonts w:eastAsia="Calibri"/>
                <w:sz w:val="20"/>
                <w:szCs w:val="20"/>
              </w:rPr>
            </w:pPr>
          </w:p>
        </w:tc>
        <w:tc>
          <w:tcPr>
            <w:tcW w:w="1417" w:type="dxa"/>
            <w:shd w:val="clear" w:color="auto" w:fill="auto"/>
          </w:tcPr>
          <w:p w14:paraId="2F28DE13" w14:textId="77777777" w:rsidR="007A760B" w:rsidRPr="0085303F" w:rsidRDefault="007A760B" w:rsidP="007120EB">
            <w:pPr>
              <w:widowControl w:val="0"/>
              <w:autoSpaceDE w:val="0"/>
              <w:ind w:firstLine="65"/>
              <w:jc w:val="center"/>
              <w:rPr>
                <w:rFonts w:eastAsia="Calibri"/>
                <w:sz w:val="20"/>
                <w:szCs w:val="20"/>
              </w:rPr>
            </w:pPr>
            <w:r w:rsidRPr="0085303F">
              <w:rPr>
                <w:rFonts w:eastAsia="Calibri"/>
                <w:sz w:val="20"/>
                <w:szCs w:val="20"/>
              </w:rPr>
              <w:t xml:space="preserve">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w:t>
            </w:r>
            <w:r w:rsidRPr="0085303F">
              <w:rPr>
                <w:rFonts w:eastAsia="Calibri"/>
                <w:sz w:val="20"/>
                <w:szCs w:val="20"/>
              </w:rPr>
              <w:lastRenderedPageBreak/>
              <w:t>защиты:</w:t>
            </w:r>
          </w:p>
          <w:p w14:paraId="4DDC4748" w14:textId="77777777" w:rsidR="007A760B" w:rsidRPr="0085303F" w:rsidRDefault="007A760B" w:rsidP="007120EB">
            <w:pPr>
              <w:jc w:val="center"/>
              <w:rPr>
                <w:rFonts w:eastAsia="Calibri"/>
                <w:sz w:val="20"/>
                <w:szCs w:val="20"/>
              </w:rPr>
            </w:pPr>
          </w:p>
        </w:tc>
      </w:tr>
      <w:tr w:rsidR="007A760B" w:rsidRPr="0085303F" w14:paraId="20C4BE75" w14:textId="77777777" w:rsidTr="007A760B">
        <w:tc>
          <w:tcPr>
            <w:tcW w:w="993" w:type="dxa"/>
            <w:shd w:val="clear" w:color="auto" w:fill="auto"/>
          </w:tcPr>
          <w:p w14:paraId="33061F88" w14:textId="77777777" w:rsidR="007A760B" w:rsidRPr="0085303F" w:rsidRDefault="007A760B" w:rsidP="007120EB">
            <w:pPr>
              <w:jc w:val="center"/>
              <w:rPr>
                <w:rFonts w:eastAsia="Calibri"/>
                <w:sz w:val="20"/>
                <w:szCs w:val="20"/>
              </w:rPr>
            </w:pPr>
            <w:r w:rsidRPr="0085303F">
              <w:rPr>
                <w:rFonts w:eastAsia="Calibri"/>
                <w:sz w:val="20"/>
                <w:szCs w:val="20"/>
              </w:rPr>
              <w:t>2.</w:t>
            </w:r>
          </w:p>
        </w:tc>
        <w:tc>
          <w:tcPr>
            <w:tcW w:w="2127" w:type="dxa"/>
            <w:shd w:val="clear" w:color="auto" w:fill="auto"/>
          </w:tcPr>
          <w:p w14:paraId="0CF46812" w14:textId="77777777" w:rsidR="007A760B" w:rsidRPr="0085303F" w:rsidRDefault="007A760B" w:rsidP="007120EB">
            <w:pPr>
              <w:jc w:val="center"/>
              <w:rPr>
                <w:rFonts w:eastAsia="Calibri"/>
                <w:sz w:val="20"/>
                <w:szCs w:val="20"/>
              </w:rPr>
            </w:pPr>
            <w:r w:rsidRPr="0085303F">
              <w:rPr>
                <w:rFonts w:eastAsia="Calibri"/>
                <w:sz w:val="20"/>
                <w:szCs w:val="20"/>
              </w:rPr>
              <w:t>город Куйбышев Куйбышевского района Новосибирской области</w:t>
            </w:r>
          </w:p>
        </w:tc>
        <w:tc>
          <w:tcPr>
            <w:tcW w:w="1984" w:type="dxa"/>
            <w:shd w:val="clear" w:color="auto" w:fill="auto"/>
          </w:tcPr>
          <w:p w14:paraId="17492ED8" w14:textId="77777777" w:rsidR="007A760B" w:rsidRPr="0085303F" w:rsidRDefault="007A760B" w:rsidP="007120EB">
            <w:pPr>
              <w:jc w:val="center"/>
              <w:rPr>
                <w:rFonts w:eastAsia="Calibri"/>
                <w:sz w:val="20"/>
                <w:szCs w:val="20"/>
              </w:rPr>
            </w:pPr>
            <w:r w:rsidRPr="0085303F">
              <w:rPr>
                <w:rFonts w:eastAsia="Calibri"/>
                <w:sz w:val="20"/>
                <w:szCs w:val="20"/>
              </w:rPr>
              <w:t>Освобождение от уплаты земельного налога ветеранов и инвалидов Великой Отечественной войны</w:t>
            </w:r>
          </w:p>
        </w:tc>
        <w:tc>
          <w:tcPr>
            <w:tcW w:w="1701" w:type="dxa"/>
            <w:shd w:val="clear" w:color="auto" w:fill="auto"/>
          </w:tcPr>
          <w:p w14:paraId="6D96BFB3" w14:textId="77777777" w:rsidR="007A760B" w:rsidRPr="0085303F" w:rsidRDefault="007A760B" w:rsidP="007120EB">
            <w:pPr>
              <w:jc w:val="center"/>
              <w:rPr>
                <w:rFonts w:eastAsia="Calibri"/>
                <w:sz w:val="20"/>
                <w:szCs w:val="20"/>
              </w:rPr>
            </w:pPr>
            <w:r w:rsidRPr="0085303F">
              <w:rPr>
                <w:rFonts w:eastAsia="Calibri"/>
                <w:sz w:val="20"/>
                <w:szCs w:val="20"/>
              </w:rPr>
              <w:t>Освобождение от уплаты земельного налога ветеранов и инвалидов Великой Отечественной войны</w:t>
            </w:r>
          </w:p>
        </w:tc>
        <w:tc>
          <w:tcPr>
            <w:tcW w:w="1843" w:type="dxa"/>
            <w:shd w:val="clear" w:color="auto" w:fill="auto"/>
          </w:tcPr>
          <w:p w14:paraId="4B452ED0" w14:textId="77777777" w:rsidR="007A760B" w:rsidRPr="0085303F" w:rsidRDefault="007A760B" w:rsidP="007120EB">
            <w:pPr>
              <w:jc w:val="center"/>
              <w:rPr>
                <w:rFonts w:eastAsia="Calibri"/>
                <w:sz w:val="20"/>
                <w:szCs w:val="20"/>
              </w:rPr>
            </w:pPr>
            <w:r w:rsidRPr="0085303F">
              <w:rPr>
                <w:rFonts w:eastAsia="Calibri"/>
                <w:sz w:val="20"/>
                <w:szCs w:val="20"/>
              </w:rPr>
              <w:t>Решение Совета депутатов города Куйбышева Куйбышевского района Новосибирской области от 28.11.2018 № 283 «Об определении налоговых ставок, порядка и сроков уплаты земельного налога»</w:t>
            </w:r>
          </w:p>
        </w:tc>
        <w:tc>
          <w:tcPr>
            <w:tcW w:w="2410" w:type="dxa"/>
            <w:shd w:val="clear" w:color="auto" w:fill="auto"/>
          </w:tcPr>
          <w:p w14:paraId="3821B3E9" w14:textId="77777777" w:rsidR="007A760B" w:rsidRPr="0085303F" w:rsidRDefault="007A760B" w:rsidP="007120EB">
            <w:pPr>
              <w:jc w:val="center"/>
              <w:rPr>
                <w:rFonts w:eastAsia="Calibri"/>
                <w:sz w:val="20"/>
                <w:szCs w:val="20"/>
              </w:rPr>
            </w:pPr>
            <w:r w:rsidRPr="0085303F">
              <w:rPr>
                <w:rFonts w:eastAsia="Calibri"/>
                <w:sz w:val="20"/>
                <w:szCs w:val="20"/>
              </w:rPr>
              <w:t>Ветераны и инвалиды Великой Отечественной войны</w:t>
            </w:r>
          </w:p>
        </w:tc>
        <w:tc>
          <w:tcPr>
            <w:tcW w:w="1984" w:type="dxa"/>
            <w:shd w:val="clear" w:color="auto" w:fill="auto"/>
          </w:tcPr>
          <w:p w14:paraId="7FFFBD05" w14:textId="77777777" w:rsidR="007A760B" w:rsidRPr="0085303F" w:rsidRDefault="007A760B" w:rsidP="007120EB">
            <w:pPr>
              <w:jc w:val="center"/>
              <w:rPr>
                <w:rFonts w:eastAsia="Calibri"/>
                <w:sz w:val="20"/>
                <w:szCs w:val="20"/>
              </w:rPr>
            </w:pPr>
            <w:r w:rsidRPr="0085303F">
              <w:rPr>
                <w:rFonts w:eastAsia="Calibri"/>
                <w:sz w:val="20"/>
                <w:szCs w:val="20"/>
              </w:rPr>
              <w:t>Социальная</w:t>
            </w:r>
          </w:p>
        </w:tc>
        <w:tc>
          <w:tcPr>
            <w:tcW w:w="1985" w:type="dxa"/>
            <w:shd w:val="clear" w:color="auto" w:fill="auto"/>
          </w:tcPr>
          <w:p w14:paraId="11035EAF" w14:textId="77777777" w:rsidR="007A760B" w:rsidRPr="0085303F" w:rsidRDefault="007A760B" w:rsidP="007120EB">
            <w:pPr>
              <w:jc w:val="center"/>
              <w:rPr>
                <w:rFonts w:eastAsia="Calibri"/>
                <w:sz w:val="20"/>
                <w:szCs w:val="20"/>
              </w:rPr>
            </w:pPr>
            <w:r w:rsidRPr="0085303F">
              <w:rPr>
                <w:rFonts w:eastAsia="Calibri"/>
                <w:sz w:val="20"/>
                <w:szCs w:val="20"/>
              </w:rPr>
              <w:t>Прогноз</w:t>
            </w:r>
          </w:p>
          <w:p w14:paraId="49540869" w14:textId="77777777" w:rsidR="007A760B" w:rsidRPr="0085303F" w:rsidRDefault="007A760B" w:rsidP="007120EB">
            <w:pPr>
              <w:jc w:val="center"/>
              <w:rPr>
                <w:rFonts w:eastAsia="Calibri"/>
                <w:sz w:val="20"/>
                <w:szCs w:val="20"/>
              </w:rPr>
            </w:pPr>
            <w:r w:rsidRPr="0085303F">
              <w:rPr>
                <w:rFonts w:eastAsia="Calibri"/>
                <w:sz w:val="20"/>
                <w:szCs w:val="20"/>
              </w:rPr>
              <w:t>социально-экономического развития</w:t>
            </w:r>
          </w:p>
          <w:p w14:paraId="37D37DC2" w14:textId="77777777" w:rsidR="007A760B" w:rsidRPr="0085303F" w:rsidRDefault="007A760B" w:rsidP="007120EB">
            <w:pPr>
              <w:jc w:val="center"/>
              <w:rPr>
                <w:rFonts w:eastAsia="Calibri"/>
                <w:sz w:val="20"/>
                <w:szCs w:val="20"/>
              </w:rPr>
            </w:pPr>
            <w:r w:rsidRPr="0085303F">
              <w:rPr>
                <w:rFonts w:eastAsia="Calibri"/>
                <w:sz w:val="20"/>
                <w:szCs w:val="20"/>
              </w:rPr>
              <w:t>города Куйбышева Куйбышевского района Новосибирской области</w:t>
            </w:r>
          </w:p>
          <w:p w14:paraId="478C5E9B" w14:textId="77777777" w:rsidR="007A760B" w:rsidRPr="0085303F" w:rsidRDefault="007A760B" w:rsidP="007120EB">
            <w:pPr>
              <w:jc w:val="center"/>
              <w:rPr>
                <w:rFonts w:eastAsia="Calibri"/>
                <w:sz w:val="20"/>
                <w:szCs w:val="20"/>
              </w:rPr>
            </w:pPr>
            <w:r w:rsidRPr="0085303F">
              <w:rPr>
                <w:rFonts w:eastAsia="Calibri"/>
                <w:sz w:val="20"/>
                <w:szCs w:val="20"/>
              </w:rPr>
              <w:t>на 2021 год и плановый период 2022 и 2023 годов</w:t>
            </w:r>
          </w:p>
          <w:p w14:paraId="6F16460F" w14:textId="77777777" w:rsidR="007A760B" w:rsidRPr="0085303F" w:rsidRDefault="007A760B" w:rsidP="007120EB">
            <w:pPr>
              <w:jc w:val="center"/>
              <w:rPr>
                <w:rFonts w:eastAsia="Calibri"/>
                <w:sz w:val="20"/>
                <w:szCs w:val="20"/>
              </w:rPr>
            </w:pPr>
          </w:p>
        </w:tc>
        <w:tc>
          <w:tcPr>
            <w:tcW w:w="1417" w:type="dxa"/>
            <w:shd w:val="clear" w:color="auto" w:fill="auto"/>
          </w:tcPr>
          <w:p w14:paraId="448AA0EA" w14:textId="77777777" w:rsidR="007A760B" w:rsidRPr="0085303F" w:rsidRDefault="007A760B" w:rsidP="007120EB">
            <w:pPr>
              <w:widowControl w:val="0"/>
              <w:autoSpaceDE w:val="0"/>
              <w:ind w:firstLine="65"/>
              <w:jc w:val="center"/>
              <w:rPr>
                <w:rFonts w:eastAsia="Calibri"/>
                <w:sz w:val="20"/>
                <w:szCs w:val="20"/>
              </w:rPr>
            </w:pPr>
            <w:r w:rsidRPr="0085303F">
              <w:rPr>
                <w:rFonts w:eastAsia="Calibri"/>
                <w:sz w:val="20"/>
                <w:szCs w:val="20"/>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154C0767" w14:textId="77777777" w:rsidR="007A760B" w:rsidRPr="0085303F" w:rsidRDefault="007A760B" w:rsidP="007120EB">
            <w:pPr>
              <w:jc w:val="center"/>
              <w:rPr>
                <w:rFonts w:eastAsia="Calibri"/>
                <w:sz w:val="20"/>
                <w:szCs w:val="20"/>
              </w:rPr>
            </w:pPr>
          </w:p>
        </w:tc>
      </w:tr>
      <w:tr w:rsidR="007A760B" w:rsidRPr="0085303F" w14:paraId="71F075EF" w14:textId="77777777" w:rsidTr="007A760B">
        <w:tc>
          <w:tcPr>
            <w:tcW w:w="993" w:type="dxa"/>
            <w:shd w:val="clear" w:color="auto" w:fill="auto"/>
          </w:tcPr>
          <w:p w14:paraId="36CB3F48" w14:textId="77777777" w:rsidR="007A760B" w:rsidRPr="0085303F" w:rsidRDefault="007A760B" w:rsidP="007120EB">
            <w:pPr>
              <w:jc w:val="center"/>
              <w:rPr>
                <w:rFonts w:eastAsia="Calibri"/>
                <w:sz w:val="20"/>
                <w:szCs w:val="20"/>
              </w:rPr>
            </w:pPr>
            <w:r w:rsidRPr="0085303F">
              <w:rPr>
                <w:rFonts w:eastAsia="Calibri"/>
                <w:sz w:val="20"/>
                <w:szCs w:val="20"/>
              </w:rPr>
              <w:t>3</w:t>
            </w:r>
          </w:p>
        </w:tc>
        <w:tc>
          <w:tcPr>
            <w:tcW w:w="2127" w:type="dxa"/>
            <w:shd w:val="clear" w:color="auto" w:fill="auto"/>
          </w:tcPr>
          <w:p w14:paraId="2E479083" w14:textId="77777777" w:rsidR="007A760B" w:rsidRPr="0085303F" w:rsidRDefault="007A760B" w:rsidP="007120EB">
            <w:pPr>
              <w:jc w:val="center"/>
              <w:rPr>
                <w:rFonts w:eastAsia="Calibri"/>
                <w:sz w:val="20"/>
                <w:szCs w:val="20"/>
              </w:rPr>
            </w:pPr>
            <w:r w:rsidRPr="0085303F">
              <w:rPr>
                <w:rFonts w:eastAsia="Calibri"/>
                <w:sz w:val="20"/>
                <w:szCs w:val="20"/>
              </w:rPr>
              <w:t>город Куйбышев Куйбышевского района Новосибирской области</w:t>
            </w:r>
          </w:p>
        </w:tc>
        <w:tc>
          <w:tcPr>
            <w:tcW w:w="1984" w:type="dxa"/>
            <w:shd w:val="clear" w:color="auto" w:fill="auto"/>
          </w:tcPr>
          <w:p w14:paraId="0A7FC5E3" w14:textId="77777777" w:rsidR="007A760B" w:rsidRPr="0085303F" w:rsidRDefault="007A760B" w:rsidP="007120EB">
            <w:pPr>
              <w:jc w:val="center"/>
              <w:rPr>
                <w:rFonts w:eastAsia="Calibri"/>
                <w:sz w:val="20"/>
                <w:szCs w:val="20"/>
              </w:rPr>
            </w:pPr>
            <w:r w:rsidRPr="0085303F">
              <w:rPr>
                <w:rFonts w:eastAsia="Calibri"/>
                <w:sz w:val="20"/>
                <w:szCs w:val="20"/>
              </w:rPr>
              <w:t>Дифференцированная налоговая ставка по земельному налогу</w:t>
            </w:r>
          </w:p>
        </w:tc>
        <w:tc>
          <w:tcPr>
            <w:tcW w:w="1701" w:type="dxa"/>
            <w:shd w:val="clear" w:color="auto" w:fill="auto"/>
          </w:tcPr>
          <w:p w14:paraId="62D75633" w14:textId="77777777" w:rsidR="007A760B" w:rsidRPr="0085303F" w:rsidRDefault="007A760B" w:rsidP="007120EB">
            <w:pPr>
              <w:jc w:val="center"/>
              <w:rPr>
                <w:rFonts w:eastAsia="Calibri"/>
                <w:sz w:val="20"/>
                <w:szCs w:val="20"/>
              </w:rPr>
            </w:pPr>
            <w:r w:rsidRPr="0085303F">
              <w:rPr>
                <w:rFonts w:eastAsia="Calibri"/>
                <w:sz w:val="20"/>
                <w:szCs w:val="20"/>
              </w:rPr>
              <w:t xml:space="preserve">Дифференцированная налоговая ставка по земельному налогу для </w:t>
            </w:r>
            <w:proofErr w:type="gramStart"/>
            <w:r w:rsidRPr="0085303F">
              <w:rPr>
                <w:rFonts w:eastAsia="Calibri"/>
                <w:sz w:val="20"/>
                <w:szCs w:val="20"/>
              </w:rPr>
              <w:t>земель  не</w:t>
            </w:r>
            <w:proofErr w:type="gramEnd"/>
            <w:r w:rsidRPr="0085303F">
              <w:rPr>
                <w:rFonts w:eastAsia="Calibri"/>
                <w:sz w:val="20"/>
                <w:szCs w:val="20"/>
              </w:rPr>
              <w:t xml:space="preserve"> используемых в предпринимательской деятельности, приобретенные (предоставленные) для ведения личного подсобного хозяйства , садоводства и огородничества, а также земельные участки общего назначения </w:t>
            </w:r>
            <w:r w:rsidRPr="0085303F">
              <w:rPr>
                <w:rFonts w:eastAsia="Calibri"/>
                <w:sz w:val="20"/>
                <w:szCs w:val="20"/>
              </w:rPr>
              <w:lastRenderedPageBreak/>
              <w:t>,предусмотренные ФЗ от 29.07.2017 №217-ФЗ «О ведении гражданами садоводства и огородничества для собственных нужд и о внесении изменений в отдельные законодательные акты РФ»</w:t>
            </w:r>
          </w:p>
        </w:tc>
        <w:tc>
          <w:tcPr>
            <w:tcW w:w="1843" w:type="dxa"/>
            <w:shd w:val="clear" w:color="auto" w:fill="auto"/>
          </w:tcPr>
          <w:p w14:paraId="7A12E054" w14:textId="77777777" w:rsidR="007A760B" w:rsidRPr="0085303F" w:rsidRDefault="007A760B" w:rsidP="007120EB">
            <w:pPr>
              <w:jc w:val="center"/>
              <w:rPr>
                <w:rFonts w:eastAsia="Calibri"/>
                <w:sz w:val="20"/>
                <w:szCs w:val="20"/>
              </w:rPr>
            </w:pPr>
            <w:r w:rsidRPr="0085303F">
              <w:rPr>
                <w:rFonts w:eastAsia="Calibri"/>
                <w:sz w:val="20"/>
                <w:szCs w:val="20"/>
              </w:rPr>
              <w:lastRenderedPageBreak/>
              <w:t xml:space="preserve">Решение Совета депутатов города Куйбышева Куйбышевского района Новосибирской области от 23.10.2019 № 376 «О внесении </w:t>
            </w:r>
            <w:proofErr w:type="spellStart"/>
            <w:r w:rsidRPr="0085303F">
              <w:rPr>
                <w:rFonts w:eastAsia="Calibri"/>
                <w:sz w:val="20"/>
                <w:szCs w:val="20"/>
              </w:rPr>
              <w:t>изенений</w:t>
            </w:r>
            <w:proofErr w:type="spellEnd"/>
            <w:r w:rsidRPr="0085303F">
              <w:rPr>
                <w:rFonts w:eastAsia="Calibri"/>
                <w:sz w:val="20"/>
                <w:szCs w:val="20"/>
              </w:rPr>
              <w:t xml:space="preserve"> в решение Совета депутатов города Куйбышева Куйбышевского района Новосибирской области от 28.11.2018 №283»</w:t>
            </w:r>
          </w:p>
        </w:tc>
        <w:tc>
          <w:tcPr>
            <w:tcW w:w="2410" w:type="dxa"/>
            <w:shd w:val="clear" w:color="auto" w:fill="auto"/>
          </w:tcPr>
          <w:p w14:paraId="4134F5BE" w14:textId="77777777" w:rsidR="007A760B" w:rsidRPr="0085303F" w:rsidRDefault="007A760B" w:rsidP="007120EB">
            <w:pPr>
              <w:jc w:val="center"/>
              <w:rPr>
                <w:rFonts w:eastAsia="Calibri"/>
                <w:sz w:val="20"/>
                <w:szCs w:val="20"/>
              </w:rPr>
            </w:pPr>
            <w:r w:rsidRPr="0085303F">
              <w:rPr>
                <w:rFonts w:eastAsia="Calibri"/>
                <w:sz w:val="20"/>
                <w:szCs w:val="20"/>
              </w:rPr>
              <w:t>Физические лица</w:t>
            </w:r>
          </w:p>
        </w:tc>
        <w:tc>
          <w:tcPr>
            <w:tcW w:w="1984" w:type="dxa"/>
            <w:shd w:val="clear" w:color="auto" w:fill="auto"/>
          </w:tcPr>
          <w:p w14:paraId="27C46459" w14:textId="77777777" w:rsidR="007A760B" w:rsidRPr="0085303F" w:rsidRDefault="007A760B" w:rsidP="007120EB">
            <w:pPr>
              <w:jc w:val="center"/>
              <w:rPr>
                <w:rFonts w:eastAsia="Calibri"/>
                <w:sz w:val="20"/>
                <w:szCs w:val="20"/>
              </w:rPr>
            </w:pPr>
            <w:r w:rsidRPr="0085303F">
              <w:rPr>
                <w:rFonts w:eastAsia="Calibri"/>
                <w:sz w:val="20"/>
                <w:szCs w:val="20"/>
              </w:rPr>
              <w:t>социальная</w:t>
            </w:r>
          </w:p>
        </w:tc>
        <w:tc>
          <w:tcPr>
            <w:tcW w:w="1985" w:type="dxa"/>
            <w:shd w:val="clear" w:color="auto" w:fill="auto"/>
          </w:tcPr>
          <w:p w14:paraId="344A7A82" w14:textId="77777777" w:rsidR="007A760B" w:rsidRPr="0085303F" w:rsidRDefault="007A760B" w:rsidP="007120EB">
            <w:pPr>
              <w:jc w:val="center"/>
              <w:rPr>
                <w:rFonts w:eastAsia="Calibri"/>
                <w:sz w:val="20"/>
                <w:szCs w:val="20"/>
              </w:rPr>
            </w:pPr>
            <w:r w:rsidRPr="0085303F">
              <w:rPr>
                <w:rFonts w:eastAsia="Calibri"/>
                <w:sz w:val="20"/>
                <w:szCs w:val="20"/>
              </w:rPr>
              <w:t>Прогноз</w:t>
            </w:r>
          </w:p>
          <w:p w14:paraId="284A8E57" w14:textId="77777777" w:rsidR="007A760B" w:rsidRPr="0085303F" w:rsidRDefault="007A760B" w:rsidP="007120EB">
            <w:pPr>
              <w:jc w:val="center"/>
              <w:rPr>
                <w:rFonts w:eastAsia="Calibri"/>
                <w:sz w:val="20"/>
                <w:szCs w:val="20"/>
              </w:rPr>
            </w:pPr>
            <w:r w:rsidRPr="0085303F">
              <w:rPr>
                <w:rFonts w:eastAsia="Calibri"/>
                <w:sz w:val="20"/>
                <w:szCs w:val="20"/>
              </w:rPr>
              <w:t>социально-экономического развития</w:t>
            </w:r>
          </w:p>
          <w:p w14:paraId="4F437386" w14:textId="77777777" w:rsidR="007A760B" w:rsidRPr="0085303F" w:rsidRDefault="007A760B" w:rsidP="007120EB">
            <w:pPr>
              <w:jc w:val="center"/>
              <w:rPr>
                <w:rFonts w:eastAsia="Calibri"/>
                <w:sz w:val="20"/>
                <w:szCs w:val="20"/>
              </w:rPr>
            </w:pPr>
            <w:r w:rsidRPr="0085303F">
              <w:rPr>
                <w:rFonts w:eastAsia="Calibri"/>
                <w:sz w:val="20"/>
                <w:szCs w:val="20"/>
              </w:rPr>
              <w:t>города Куйбышева Куйбышевского района Новосибирской области</w:t>
            </w:r>
          </w:p>
          <w:p w14:paraId="69B3C64D" w14:textId="77777777" w:rsidR="007A760B" w:rsidRPr="0085303F" w:rsidRDefault="007A760B" w:rsidP="007120EB">
            <w:pPr>
              <w:jc w:val="center"/>
              <w:rPr>
                <w:rFonts w:eastAsia="Calibri"/>
                <w:sz w:val="20"/>
                <w:szCs w:val="20"/>
              </w:rPr>
            </w:pPr>
            <w:r w:rsidRPr="0085303F">
              <w:rPr>
                <w:rFonts w:eastAsia="Calibri"/>
                <w:sz w:val="20"/>
                <w:szCs w:val="20"/>
              </w:rPr>
              <w:t>на 2021 год и плановый период 2022 и 2023 годов</w:t>
            </w:r>
          </w:p>
          <w:p w14:paraId="30CB6405" w14:textId="77777777" w:rsidR="007A760B" w:rsidRPr="0085303F" w:rsidRDefault="007A760B" w:rsidP="007120EB">
            <w:pPr>
              <w:jc w:val="center"/>
              <w:rPr>
                <w:rFonts w:eastAsia="Calibri"/>
                <w:sz w:val="20"/>
                <w:szCs w:val="20"/>
              </w:rPr>
            </w:pPr>
          </w:p>
        </w:tc>
        <w:tc>
          <w:tcPr>
            <w:tcW w:w="1417" w:type="dxa"/>
            <w:shd w:val="clear" w:color="auto" w:fill="auto"/>
          </w:tcPr>
          <w:p w14:paraId="05C8EAD0" w14:textId="77777777" w:rsidR="007A760B" w:rsidRPr="0085303F" w:rsidRDefault="007A760B" w:rsidP="007120EB">
            <w:pPr>
              <w:widowControl w:val="0"/>
              <w:autoSpaceDE w:val="0"/>
              <w:jc w:val="center"/>
              <w:rPr>
                <w:rFonts w:eastAsia="Calibri"/>
                <w:sz w:val="20"/>
                <w:szCs w:val="20"/>
              </w:rPr>
            </w:pPr>
            <w:r w:rsidRPr="0085303F">
              <w:rPr>
                <w:rFonts w:eastAsia="Calibri"/>
                <w:sz w:val="20"/>
                <w:szCs w:val="20"/>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07E4DC9F" w14:textId="77777777" w:rsidR="007A760B" w:rsidRPr="0085303F" w:rsidRDefault="007A760B" w:rsidP="007120EB">
            <w:pPr>
              <w:jc w:val="center"/>
              <w:rPr>
                <w:rFonts w:eastAsia="Calibri"/>
                <w:sz w:val="20"/>
                <w:szCs w:val="20"/>
              </w:rPr>
            </w:pPr>
          </w:p>
        </w:tc>
      </w:tr>
      <w:tr w:rsidR="007A760B" w:rsidRPr="0085303F" w14:paraId="178D04AB" w14:textId="77777777" w:rsidTr="007A760B">
        <w:tc>
          <w:tcPr>
            <w:tcW w:w="993" w:type="dxa"/>
            <w:shd w:val="clear" w:color="auto" w:fill="auto"/>
          </w:tcPr>
          <w:p w14:paraId="30E9382D" w14:textId="77777777" w:rsidR="007A760B" w:rsidRPr="0085303F" w:rsidRDefault="007A760B" w:rsidP="007120EB">
            <w:pPr>
              <w:jc w:val="center"/>
              <w:rPr>
                <w:rFonts w:eastAsia="Calibri"/>
                <w:sz w:val="20"/>
                <w:szCs w:val="20"/>
              </w:rPr>
            </w:pPr>
            <w:r w:rsidRPr="0085303F">
              <w:rPr>
                <w:rFonts w:eastAsia="Calibri"/>
                <w:sz w:val="20"/>
                <w:szCs w:val="20"/>
              </w:rPr>
              <w:t>4.</w:t>
            </w:r>
          </w:p>
        </w:tc>
        <w:tc>
          <w:tcPr>
            <w:tcW w:w="2127" w:type="dxa"/>
            <w:shd w:val="clear" w:color="auto" w:fill="auto"/>
          </w:tcPr>
          <w:p w14:paraId="7E1CF4FB" w14:textId="77777777" w:rsidR="007A760B" w:rsidRPr="0085303F" w:rsidRDefault="007A760B" w:rsidP="007120EB">
            <w:pPr>
              <w:jc w:val="center"/>
              <w:rPr>
                <w:rFonts w:eastAsia="Calibri"/>
                <w:sz w:val="20"/>
                <w:szCs w:val="20"/>
              </w:rPr>
            </w:pPr>
            <w:proofErr w:type="spellStart"/>
            <w:r w:rsidRPr="0085303F">
              <w:rPr>
                <w:rFonts w:eastAsia="Calibri"/>
                <w:sz w:val="20"/>
                <w:szCs w:val="20"/>
              </w:rPr>
              <w:t>Веснянский</w:t>
            </w:r>
            <w:proofErr w:type="spellEnd"/>
            <w:r w:rsidRPr="0085303F">
              <w:rPr>
                <w:rFonts w:eastAsia="Calibri"/>
                <w:sz w:val="20"/>
                <w:szCs w:val="20"/>
              </w:rPr>
              <w:t xml:space="preserve"> сельсовет Куйбышевского района Новосибирской области</w:t>
            </w:r>
          </w:p>
        </w:tc>
        <w:tc>
          <w:tcPr>
            <w:tcW w:w="1984" w:type="dxa"/>
            <w:shd w:val="clear" w:color="auto" w:fill="auto"/>
          </w:tcPr>
          <w:p w14:paraId="37EF2AD5" w14:textId="77777777" w:rsidR="007A760B" w:rsidRPr="0085303F" w:rsidRDefault="007A760B" w:rsidP="007120EB">
            <w:pPr>
              <w:jc w:val="center"/>
              <w:rPr>
                <w:rFonts w:eastAsia="Calibri"/>
                <w:sz w:val="20"/>
                <w:szCs w:val="20"/>
              </w:rPr>
            </w:pPr>
            <w:r w:rsidRPr="0085303F">
              <w:rPr>
                <w:rFonts w:eastAsia="Calibri"/>
                <w:sz w:val="20"/>
                <w:szCs w:val="20"/>
              </w:rPr>
              <w:t>Пониженная ставка по земельному налогу для земель сельхоз назначения</w:t>
            </w:r>
          </w:p>
        </w:tc>
        <w:tc>
          <w:tcPr>
            <w:tcW w:w="1701" w:type="dxa"/>
            <w:shd w:val="clear" w:color="auto" w:fill="auto"/>
          </w:tcPr>
          <w:p w14:paraId="6D4B0BB6" w14:textId="77777777" w:rsidR="007A760B" w:rsidRPr="0085303F" w:rsidRDefault="007A760B" w:rsidP="007120EB">
            <w:pPr>
              <w:jc w:val="center"/>
              <w:rPr>
                <w:rFonts w:eastAsia="Calibri"/>
                <w:sz w:val="20"/>
                <w:szCs w:val="20"/>
              </w:rPr>
            </w:pPr>
            <w:r w:rsidRPr="0085303F">
              <w:rPr>
                <w:rFonts w:eastAsia="Calibri"/>
                <w:sz w:val="20"/>
                <w:szCs w:val="20"/>
              </w:rPr>
              <w:t>Пониженная ставка по земельному налогу для земельных участков,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43" w:type="dxa"/>
            <w:shd w:val="clear" w:color="auto" w:fill="auto"/>
          </w:tcPr>
          <w:p w14:paraId="730D3941" w14:textId="77777777" w:rsidR="007A760B" w:rsidRPr="0085303F" w:rsidRDefault="007A760B" w:rsidP="007120EB">
            <w:pPr>
              <w:jc w:val="center"/>
              <w:rPr>
                <w:rFonts w:eastAsia="Calibri"/>
                <w:sz w:val="20"/>
                <w:szCs w:val="20"/>
              </w:rPr>
            </w:pPr>
            <w:r w:rsidRPr="0085303F">
              <w:rPr>
                <w:rFonts w:eastAsia="Calibri"/>
                <w:sz w:val="20"/>
                <w:szCs w:val="20"/>
              </w:rPr>
              <w:t xml:space="preserve">Решение Совета депутатов </w:t>
            </w:r>
            <w:proofErr w:type="spellStart"/>
            <w:r w:rsidRPr="0085303F">
              <w:rPr>
                <w:rFonts w:eastAsia="Calibri"/>
                <w:sz w:val="20"/>
                <w:szCs w:val="20"/>
              </w:rPr>
              <w:t>Веснянского</w:t>
            </w:r>
            <w:proofErr w:type="spellEnd"/>
            <w:r w:rsidRPr="0085303F">
              <w:rPr>
                <w:rFonts w:eastAsia="Calibri"/>
                <w:sz w:val="20"/>
                <w:szCs w:val="20"/>
              </w:rPr>
              <w:t xml:space="preserve"> сельсовета Куйбышевского района Новосибирской области от 25.12.2020 г. № 4 «Об определении налоговых ставок, порядка и сроков уплаты земельного налога»</w:t>
            </w:r>
          </w:p>
        </w:tc>
        <w:tc>
          <w:tcPr>
            <w:tcW w:w="2410" w:type="dxa"/>
            <w:shd w:val="clear" w:color="auto" w:fill="auto"/>
          </w:tcPr>
          <w:p w14:paraId="5D5A616E" w14:textId="77777777" w:rsidR="007A760B" w:rsidRPr="0085303F" w:rsidRDefault="007A760B" w:rsidP="007120EB">
            <w:pPr>
              <w:jc w:val="center"/>
              <w:rPr>
                <w:rFonts w:eastAsia="Calibri"/>
                <w:sz w:val="20"/>
                <w:szCs w:val="20"/>
              </w:rPr>
            </w:pPr>
            <w:r w:rsidRPr="0085303F">
              <w:rPr>
                <w:rFonts w:eastAsia="Calibri"/>
                <w:sz w:val="20"/>
                <w:szCs w:val="20"/>
              </w:rPr>
              <w:t>Физические и юридические лица, имеющие 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984" w:type="dxa"/>
            <w:shd w:val="clear" w:color="auto" w:fill="auto"/>
          </w:tcPr>
          <w:p w14:paraId="6F58ABAC" w14:textId="77777777" w:rsidR="007A760B" w:rsidRPr="0085303F" w:rsidRDefault="007A760B" w:rsidP="007120EB">
            <w:pPr>
              <w:jc w:val="center"/>
              <w:rPr>
                <w:rFonts w:eastAsia="Calibri"/>
                <w:sz w:val="20"/>
                <w:szCs w:val="20"/>
              </w:rPr>
            </w:pPr>
            <w:r w:rsidRPr="0085303F">
              <w:rPr>
                <w:rFonts w:eastAsia="Calibri"/>
                <w:sz w:val="20"/>
                <w:szCs w:val="20"/>
              </w:rPr>
              <w:t>Социальная, стимулирующая</w:t>
            </w:r>
          </w:p>
        </w:tc>
        <w:tc>
          <w:tcPr>
            <w:tcW w:w="1985" w:type="dxa"/>
            <w:shd w:val="clear" w:color="auto" w:fill="auto"/>
          </w:tcPr>
          <w:p w14:paraId="37BEE936" w14:textId="77777777" w:rsidR="007A760B" w:rsidRPr="0085303F" w:rsidRDefault="007A760B" w:rsidP="007120EB">
            <w:pPr>
              <w:jc w:val="center"/>
              <w:rPr>
                <w:rFonts w:eastAsia="Calibri"/>
                <w:sz w:val="20"/>
                <w:szCs w:val="20"/>
              </w:rPr>
            </w:pPr>
            <w:r w:rsidRPr="0085303F">
              <w:rPr>
                <w:rFonts w:eastAsia="Calibri"/>
                <w:sz w:val="20"/>
                <w:szCs w:val="20"/>
              </w:rPr>
              <w:t xml:space="preserve">Прогноз социально-экономического развития </w:t>
            </w:r>
            <w:proofErr w:type="spellStart"/>
            <w:r w:rsidRPr="0085303F">
              <w:rPr>
                <w:rFonts w:eastAsia="Calibri"/>
                <w:sz w:val="20"/>
                <w:szCs w:val="20"/>
              </w:rPr>
              <w:t>Веснянского</w:t>
            </w:r>
            <w:proofErr w:type="spellEnd"/>
            <w:r w:rsidRPr="0085303F">
              <w:rPr>
                <w:rFonts w:eastAsia="Calibri"/>
                <w:sz w:val="20"/>
                <w:szCs w:val="20"/>
              </w:rPr>
              <w:t xml:space="preserve"> сельсовета Куйбышевского района Новосибирской области на 2021 год и плановый период 2022 и 2023 годы</w:t>
            </w:r>
          </w:p>
        </w:tc>
        <w:tc>
          <w:tcPr>
            <w:tcW w:w="1417" w:type="dxa"/>
            <w:shd w:val="clear" w:color="auto" w:fill="auto"/>
          </w:tcPr>
          <w:p w14:paraId="32057CAF" w14:textId="77777777" w:rsidR="007A760B" w:rsidRPr="0085303F" w:rsidRDefault="007A760B" w:rsidP="007120EB">
            <w:pPr>
              <w:jc w:val="center"/>
              <w:rPr>
                <w:rFonts w:eastAsia="Calibri"/>
                <w:sz w:val="20"/>
                <w:szCs w:val="20"/>
              </w:rPr>
            </w:pPr>
            <w:r w:rsidRPr="0085303F">
              <w:rPr>
                <w:rFonts w:eastAsia="Calibri"/>
                <w:sz w:val="20"/>
                <w:szCs w:val="20"/>
              </w:rPr>
              <w:t>Улучшение качества жизни населения</w:t>
            </w:r>
          </w:p>
        </w:tc>
      </w:tr>
      <w:tr w:rsidR="007A760B" w:rsidRPr="0085303F" w14:paraId="434C837D" w14:textId="77777777" w:rsidTr="007A760B">
        <w:tc>
          <w:tcPr>
            <w:tcW w:w="993" w:type="dxa"/>
            <w:shd w:val="clear" w:color="auto" w:fill="auto"/>
          </w:tcPr>
          <w:p w14:paraId="17F8C55A" w14:textId="77777777" w:rsidR="007A760B" w:rsidRPr="0085303F" w:rsidRDefault="007A760B" w:rsidP="007120EB">
            <w:pPr>
              <w:jc w:val="center"/>
              <w:rPr>
                <w:rFonts w:eastAsia="Calibri"/>
                <w:sz w:val="20"/>
                <w:szCs w:val="20"/>
              </w:rPr>
            </w:pPr>
            <w:r w:rsidRPr="0085303F">
              <w:rPr>
                <w:rFonts w:eastAsia="Calibri"/>
                <w:sz w:val="20"/>
                <w:szCs w:val="20"/>
              </w:rPr>
              <w:t>5.</w:t>
            </w:r>
          </w:p>
        </w:tc>
        <w:tc>
          <w:tcPr>
            <w:tcW w:w="2127" w:type="dxa"/>
            <w:shd w:val="clear" w:color="auto" w:fill="auto"/>
          </w:tcPr>
          <w:p w14:paraId="3DB7CE22" w14:textId="77777777" w:rsidR="007A760B" w:rsidRPr="0085303F" w:rsidRDefault="007A760B" w:rsidP="007120EB">
            <w:pPr>
              <w:jc w:val="center"/>
              <w:rPr>
                <w:rFonts w:eastAsia="Calibri"/>
                <w:sz w:val="20"/>
                <w:szCs w:val="20"/>
              </w:rPr>
            </w:pPr>
            <w:r w:rsidRPr="0085303F">
              <w:rPr>
                <w:rFonts w:eastAsia="Calibri"/>
                <w:sz w:val="20"/>
                <w:szCs w:val="20"/>
              </w:rPr>
              <w:t xml:space="preserve">Камский сельсовет Куйбышевского района Новосибирской </w:t>
            </w:r>
            <w:r w:rsidRPr="0085303F">
              <w:rPr>
                <w:rFonts w:eastAsia="Calibri"/>
                <w:sz w:val="20"/>
                <w:szCs w:val="20"/>
              </w:rPr>
              <w:lastRenderedPageBreak/>
              <w:t>области</w:t>
            </w:r>
          </w:p>
        </w:tc>
        <w:tc>
          <w:tcPr>
            <w:tcW w:w="1984" w:type="dxa"/>
            <w:shd w:val="clear" w:color="auto" w:fill="auto"/>
          </w:tcPr>
          <w:p w14:paraId="4F6BD048" w14:textId="77777777" w:rsidR="007A760B" w:rsidRPr="0085303F" w:rsidRDefault="007A760B" w:rsidP="007120EB">
            <w:pPr>
              <w:jc w:val="center"/>
              <w:rPr>
                <w:rFonts w:eastAsia="Calibri"/>
                <w:sz w:val="20"/>
                <w:szCs w:val="20"/>
              </w:rPr>
            </w:pPr>
            <w:r w:rsidRPr="0085303F">
              <w:rPr>
                <w:rFonts w:eastAsia="Calibri"/>
                <w:sz w:val="20"/>
                <w:szCs w:val="20"/>
              </w:rPr>
              <w:lastRenderedPageBreak/>
              <w:t>Пониженная ставка по земельному налогу для земель сельхоз назначения</w:t>
            </w:r>
          </w:p>
        </w:tc>
        <w:tc>
          <w:tcPr>
            <w:tcW w:w="1701" w:type="dxa"/>
            <w:shd w:val="clear" w:color="auto" w:fill="auto"/>
          </w:tcPr>
          <w:p w14:paraId="76224381" w14:textId="77777777" w:rsidR="007A760B" w:rsidRPr="0085303F" w:rsidRDefault="007A760B" w:rsidP="007120EB">
            <w:pPr>
              <w:jc w:val="center"/>
              <w:rPr>
                <w:rFonts w:eastAsia="Calibri"/>
                <w:sz w:val="20"/>
                <w:szCs w:val="20"/>
              </w:rPr>
            </w:pPr>
            <w:r w:rsidRPr="0085303F">
              <w:rPr>
                <w:rFonts w:eastAsia="Calibri"/>
                <w:sz w:val="20"/>
                <w:szCs w:val="20"/>
              </w:rPr>
              <w:t xml:space="preserve">Пониженная ставка по земельному налогу для </w:t>
            </w:r>
            <w:r w:rsidRPr="0085303F">
              <w:rPr>
                <w:rFonts w:eastAsia="Calibri"/>
                <w:sz w:val="20"/>
                <w:szCs w:val="20"/>
              </w:rPr>
              <w:lastRenderedPageBreak/>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43" w:type="dxa"/>
            <w:shd w:val="clear" w:color="auto" w:fill="auto"/>
          </w:tcPr>
          <w:p w14:paraId="1B84948A" w14:textId="77777777" w:rsidR="007A760B" w:rsidRPr="0085303F" w:rsidRDefault="007A760B" w:rsidP="007120EB">
            <w:pPr>
              <w:jc w:val="center"/>
              <w:rPr>
                <w:rFonts w:eastAsia="Calibri"/>
                <w:sz w:val="20"/>
                <w:szCs w:val="20"/>
              </w:rPr>
            </w:pPr>
            <w:r w:rsidRPr="0085303F">
              <w:rPr>
                <w:rFonts w:eastAsia="Calibri"/>
                <w:sz w:val="20"/>
                <w:szCs w:val="20"/>
              </w:rPr>
              <w:lastRenderedPageBreak/>
              <w:t xml:space="preserve">Решение Совета депутатов Камского сельсовета </w:t>
            </w:r>
            <w:r w:rsidRPr="0085303F">
              <w:rPr>
                <w:rFonts w:eastAsia="Calibri"/>
                <w:sz w:val="20"/>
                <w:szCs w:val="20"/>
              </w:rPr>
              <w:lastRenderedPageBreak/>
              <w:t>Куйбышевского района Новосибирской области от 27.11.2019 № 2 «Об определении налоговых ставок земельного налога»</w:t>
            </w:r>
          </w:p>
        </w:tc>
        <w:tc>
          <w:tcPr>
            <w:tcW w:w="2410" w:type="dxa"/>
            <w:shd w:val="clear" w:color="auto" w:fill="auto"/>
          </w:tcPr>
          <w:p w14:paraId="48434288" w14:textId="77777777" w:rsidR="007A760B" w:rsidRPr="0085303F" w:rsidRDefault="007A760B" w:rsidP="007120EB">
            <w:pPr>
              <w:jc w:val="center"/>
              <w:rPr>
                <w:rFonts w:eastAsia="Calibri"/>
                <w:sz w:val="20"/>
                <w:szCs w:val="20"/>
              </w:rPr>
            </w:pPr>
            <w:r w:rsidRPr="0085303F">
              <w:rPr>
                <w:rFonts w:eastAsia="Calibri"/>
                <w:sz w:val="20"/>
                <w:szCs w:val="20"/>
              </w:rPr>
              <w:lastRenderedPageBreak/>
              <w:t xml:space="preserve">Физические и юридические лица, имеющие земельные участки, отнесенные к </w:t>
            </w:r>
            <w:r w:rsidRPr="0085303F">
              <w:rPr>
                <w:rFonts w:eastAsia="Calibri"/>
                <w:sz w:val="20"/>
                <w:szCs w:val="20"/>
              </w:rPr>
              <w:lastRenderedPageBreak/>
              <w:t>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984" w:type="dxa"/>
            <w:shd w:val="clear" w:color="auto" w:fill="auto"/>
          </w:tcPr>
          <w:p w14:paraId="575C316C" w14:textId="77777777" w:rsidR="007A760B" w:rsidRPr="0085303F" w:rsidRDefault="007A760B" w:rsidP="007120EB">
            <w:pPr>
              <w:jc w:val="center"/>
              <w:rPr>
                <w:rFonts w:eastAsia="Calibri"/>
                <w:sz w:val="20"/>
                <w:szCs w:val="20"/>
              </w:rPr>
            </w:pPr>
            <w:r w:rsidRPr="0085303F">
              <w:rPr>
                <w:rFonts w:eastAsia="Calibri"/>
                <w:sz w:val="20"/>
                <w:szCs w:val="20"/>
              </w:rPr>
              <w:lastRenderedPageBreak/>
              <w:t>Социальная, стимулирующая</w:t>
            </w:r>
          </w:p>
        </w:tc>
        <w:tc>
          <w:tcPr>
            <w:tcW w:w="1985" w:type="dxa"/>
            <w:shd w:val="clear" w:color="auto" w:fill="auto"/>
          </w:tcPr>
          <w:p w14:paraId="06E0EA28" w14:textId="77777777" w:rsidR="007A760B" w:rsidRPr="0085303F" w:rsidRDefault="007A760B" w:rsidP="007120EB">
            <w:pPr>
              <w:jc w:val="center"/>
              <w:rPr>
                <w:rFonts w:eastAsia="Calibri"/>
                <w:sz w:val="20"/>
                <w:szCs w:val="20"/>
              </w:rPr>
            </w:pPr>
            <w:r w:rsidRPr="0085303F">
              <w:rPr>
                <w:rFonts w:eastAsia="Calibri"/>
                <w:sz w:val="20"/>
                <w:szCs w:val="20"/>
              </w:rPr>
              <w:t xml:space="preserve">Прогноз социально-экономического развития Камского сельсовета </w:t>
            </w:r>
            <w:r w:rsidRPr="0085303F">
              <w:rPr>
                <w:rFonts w:eastAsia="Calibri"/>
                <w:sz w:val="20"/>
                <w:szCs w:val="20"/>
              </w:rPr>
              <w:lastRenderedPageBreak/>
              <w:t>Куйбышевского района Новосибирской области на 2021 год и плановый период 2022 и 2023 годов</w:t>
            </w:r>
          </w:p>
        </w:tc>
        <w:tc>
          <w:tcPr>
            <w:tcW w:w="1417" w:type="dxa"/>
            <w:shd w:val="clear" w:color="auto" w:fill="auto"/>
          </w:tcPr>
          <w:p w14:paraId="7D83C5E9" w14:textId="77777777" w:rsidR="007A760B" w:rsidRPr="0085303F" w:rsidRDefault="007A760B" w:rsidP="007120EB">
            <w:pPr>
              <w:jc w:val="center"/>
              <w:rPr>
                <w:rFonts w:eastAsia="Calibri"/>
                <w:sz w:val="20"/>
                <w:szCs w:val="20"/>
              </w:rPr>
            </w:pPr>
            <w:r w:rsidRPr="0085303F">
              <w:rPr>
                <w:rFonts w:eastAsia="Calibri"/>
                <w:sz w:val="20"/>
                <w:szCs w:val="20"/>
              </w:rPr>
              <w:lastRenderedPageBreak/>
              <w:t xml:space="preserve">Совершенствование государственного и </w:t>
            </w:r>
            <w:r w:rsidRPr="0085303F">
              <w:rPr>
                <w:rFonts w:eastAsia="Calibri"/>
                <w:sz w:val="20"/>
                <w:szCs w:val="20"/>
              </w:rPr>
              <w:lastRenderedPageBreak/>
              <w:t>муниципального управления процессами социально-экономического развития в целях обеспечения устойчивого развития экономики и социальной стабильности</w:t>
            </w:r>
          </w:p>
        </w:tc>
      </w:tr>
    </w:tbl>
    <w:p w14:paraId="695D3863" w14:textId="77777777" w:rsidR="007A760B" w:rsidRPr="0085303F" w:rsidRDefault="007A760B" w:rsidP="007A760B">
      <w:pPr>
        <w:jc w:val="center"/>
        <w:rPr>
          <w:sz w:val="20"/>
          <w:szCs w:val="20"/>
        </w:rPr>
      </w:pPr>
    </w:p>
    <w:p w14:paraId="38490FF9" w14:textId="77777777" w:rsidR="007A760B" w:rsidRPr="0085303F" w:rsidRDefault="007A760B" w:rsidP="007A760B">
      <w:pPr>
        <w:tabs>
          <w:tab w:val="left" w:pos="7230"/>
        </w:tabs>
        <w:rPr>
          <w:sz w:val="20"/>
          <w:szCs w:val="20"/>
        </w:rPr>
      </w:pPr>
    </w:p>
    <w:p w14:paraId="371B92DA" w14:textId="77777777" w:rsidR="007A760B" w:rsidRPr="0085303F" w:rsidRDefault="007A760B" w:rsidP="007A760B">
      <w:pPr>
        <w:jc w:val="both"/>
        <w:rPr>
          <w:sz w:val="20"/>
          <w:szCs w:val="20"/>
        </w:rPr>
      </w:pPr>
    </w:p>
    <w:p w14:paraId="37DD8DE9" w14:textId="77777777" w:rsidR="007A760B" w:rsidRPr="0085303F" w:rsidRDefault="007A760B" w:rsidP="007A760B">
      <w:pPr>
        <w:jc w:val="both"/>
        <w:rPr>
          <w:sz w:val="20"/>
          <w:szCs w:val="20"/>
        </w:rPr>
      </w:pPr>
    </w:p>
    <w:p w14:paraId="4999FFE2" w14:textId="77777777" w:rsidR="007A760B" w:rsidRPr="0085303F" w:rsidRDefault="007A760B" w:rsidP="007A760B">
      <w:pPr>
        <w:jc w:val="both"/>
        <w:rPr>
          <w:sz w:val="20"/>
          <w:szCs w:val="20"/>
        </w:rPr>
      </w:pPr>
    </w:p>
    <w:p w14:paraId="33FA4B95" w14:textId="77777777" w:rsidR="007A760B" w:rsidRPr="0085303F" w:rsidRDefault="007A760B" w:rsidP="007A760B">
      <w:pPr>
        <w:jc w:val="both"/>
        <w:rPr>
          <w:sz w:val="20"/>
          <w:szCs w:val="20"/>
        </w:rPr>
      </w:pPr>
    </w:p>
    <w:p w14:paraId="24325BBD" w14:textId="77777777" w:rsidR="007A760B" w:rsidRPr="0085303F" w:rsidRDefault="007A760B" w:rsidP="007A760B">
      <w:pPr>
        <w:jc w:val="both"/>
        <w:rPr>
          <w:sz w:val="20"/>
          <w:szCs w:val="20"/>
        </w:rPr>
      </w:pPr>
    </w:p>
    <w:p w14:paraId="5CA5D448" w14:textId="77777777" w:rsidR="007A760B" w:rsidRPr="0085303F" w:rsidRDefault="007A760B" w:rsidP="007A760B">
      <w:pPr>
        <w:jc w:val="both"/>
        <w:rPr>
          <w:sz w:val="20"/>
          <w:szCs w:val="20"/>
        </w:rPr>
        <w:sectPr w:rsidR="007A760B" w:rsidRPr="0085303F" w:rsidSect="00E652B7">
          <w:pgSz w:w="16838" w:h="11906" w:orient="landscape"/>
          <w:pgMar w:top="567" w:right="1134" w:bottom="1418" w:left="709" w:header="709" w:footer="709" w:gutter="0"/>
          <w:cols w:space="708"/>
          <w:docGrid w:linePitch="360"/>
        </w:sectPr>
      </w:pPr>
    </w:p>
    <w:p w14:paraId="63A97241" w14:textId="77777777" w:rsidR="0085303F" w:rsidRPr="0085303F" w:rsidRDefault="0085303F" w:rsidP="0085303F">
      <w:pPr>
        <w:pStyle w:val="10"/>
        <w:jc w:val="center"/>
        <w:rPr>
          <w:sz w:val="20"/>
        </w:rPr>
      </w:pPr>
      <w:r w:rsidRPr="0085303F">
        <w:rPr>
          <w:sz w:val="20"/>
        </w:rPr>
        <w:lastRenderedPageBreak/>
        <w:t>АДМИНИСТРАЦИЯ</w:t>
      </w:r>
    </w:p>
    <w:p w14:paraId="76911190" w14:textId="77777777" w:rsidR="0085303F" w:rsidRPr="0085303F" w:rsidRDefault="0085303F" w:rsidP="0085303F">
      <w:pPr>
        <w:pStyle w:val="10"/>
        <w:jc w:val="center"/>
        <w:rPr>
          <w:sz w:val="20"/>
        </w:rPr>
      </w:pPr>
      <w:r w:rsidRPr="0085303F">
        <w:rPr>
          <w:sz w:val="20"/>
        </w:rPr>
        <w:t>КУЙБЫШЕВСКОГО МУНИЦИПАЛЬНОГО РАЙОНА</w:t>
      </w:r>
    </w:p>
    <w:p w14:paraId="365BAC03" w14:textId="77777777" w:rsidR="0085303F" w:rsidRPr="0085303F" w:rsidRDefault="0085303F" w:rsidP="0085303F">
      <w:pPr>
        <w:pStyle w:val="10"/>
        <w:jc w:val="center"/>
        <w:rPr>
          <w:sz w:val="20"/>
        </w:rPr>
      </w:pPr>
      <w:r w:rsidRPr="0085303F">
        <w:rPr>
          <w:sz w:val="20"/>
        </w:rPr>
        <w:t>НОВОСИБИРСКОЙ ОБЛАСТИ</w:t>
      </w:r>
    </w:p>
    <w:p w14:paraId="75E2BBBD" w14:textId="77777777" w:rsidR="0085303F" w:rsidRPr="0085303F" w:rsidRDefault="0085303F" w:rsidP="0085303F">
      <w:pPr>
        <w:pStyle w:val="20"/>
        <w:rPr>
          <w:sz w:val="20"/>
        </w:rPr>
      </w:pPr>
    </w:p>
    <w:p w14:paraId="16493AE6" w14:textId="77777777" w:rsidR="0085303F" w:rsidRPr="0085303F" w:rsidRDefault="0085303F" w:rsidP="0085303F">
      <w:pPr>
        <w:pStyle w:val="20"/>
        <w:ind w:firstLine="0"/>
        <w:jc w:val="center"/>
        <w:rPr>
          <w:sz w:val="20"/>
        </w:rPr>
      </w:pPr>
      <w:r w:rsidRPr="0085303F">
        <w:rPr>
          <w:sz w:val="20"/>
        </w:rPr>
        <w:t>ПОСТАНОВЛЕНИЕ</w:t>
      </w:r>
    </w:p>
    <w:p w14:paraId="12653923" w14:textId="77777777" w:rsidR="0085303F" w:rsidRPr="0085303F" w:rsidRDefault="0085303F" w:rsidP="0085303F">
      <w:pPr>
        <w:jc w:val="center"/>
        <w:rPr>
          <w:sz w:val="20"/>
          <w:szCs w:val="20"/>
        </w:rPr>
      </w:pPr>
    </w:p>
    <w:p w14:paraId="504DB44D" w14:textId="77777777" w:rsidR="0085303F" w:rsidRPr="0085303F" w:rsidRDefault="0085303F" w:rsidP="0085303F">
      <w:pPr>
        <w:jc w:val="center"/>
        <w:rPr>
          <w:sz w:val="20"/>
          <w:szCs w:val="20"/>
        </w:rPr>
      </w:pPr>
      <w:r w:rsidRPr="0085303F">
        <w:rPr>
          <w:sz w:val="20"/>
          <w:szCs w:val="20"/>
        </w:rPr>
        <w:t xml:space="preserve">г. Куйбышев </w:t>
      </w:r>
    </w:p>
    <w:p w14:paraId="500ADDD7" w14:textId="77777777" w:rsidR="0085303F" w:rsidRPr="0085303F" w:rsidRDefault="0085303F" w:rsidP="0085303F">
      <w:pPr>
        <w:jc w:val="center"/>
        <w:rPr>
          <w:sz w:val="20"/>
          <w:szCs w:val="20"/>
        </w:rPr>
      </w:pPr>
      <w:r w:rsidRPr="0085303F">
        <w:rPr>
          <w:sz w:val="20"/>
          <w:szCs w:val="20"/>
        </w:rPr>
        <w:t>Новосибирская область</w:t>
      </w:r>
    </w:p>
    <w:p w14:paraId="4BED6236" w14:textId="77777777" w:rsidR="0085303F" w:rsidRPr="0085303F" w:rsidRDefault="0085303F" w:rsidP="0085303F">
      <w:pPr>
        <w:pStyle w:val="30"/>
        <w:rPr>
          <w:b w:val="0"/>
          <w:sz w:val="20"/>
        </w:rPr>
      </w:pPr>
    </w:p>
    <w:p w14:paraId="6CDD9B0A" w14:textId="77777777" w:rsidR="0085303F" w:rsidRPr="0085303F" w:rsidRDefault="0085303F" w:rsidP="0085303F">
      <w:pPr>
        <w:jc w:val="center"/>
        <w:rPr>
          <w:sz w:val="20"/>
          <w:szCs w:val="20"/>
        </w:rPr>
      </w:pPr>
      <w:r w:rsidRPr="0085303F">
        <w:rPr>
          <w:sz w:val="20"/>
          <w:szCs w:val="20"/>
        </w:rPr>
        <w:t>30.12.2020 № 1120</w:t>
      </w:r>
    </w:p>
    <w:p w14:paraId="0C91BE48" w14:textId="77777777" w:rsidR="0085303F" w:rsidRPr="0085303F" w:rsidRDefault="0085303F" w:rsidP="0085303F">
      <w:pPr>
        <w:jc w:val="center"/>
        <w:rPr>
          <w:sz w:val="20"/>
          <w:szCs w:val="20"/>
        </w:rPr>
      </w:pPr>
    </w:p>
    <w:p w14:paraId="4E3D7625" w14:textId="77777777" w:rsidR="0085303F" w:rsidRPr="0085303F" w:rsidRDefault="0085303F" w:rsidP="0085303F">
      <w:pPr>
        <w:jc w:val="center"/>
        <w:rPr>
          <w:sz w:val="20"/>
          <w:szCs w:val="20"/>
        </w:rPr>
      </w:pPr>
      <w:r w:rsidRPr="0085303F">
        <w:rPr>
          <w:sz w:val="20"/>
          <w:szCs w:val="20"/>
        </w:rPr>
        <w:t>О внесении изменений в постановление администрации Куйбышевского района от 23.10.2019 № 990 «Об утверждении муниципальной программы</w:t>
      </w:r>
    </w:p>
    <w:p w14:paraId="26EA46CE" w14:textId="77777777" w:rsidR="0085303F" w:rsidRPr="0085303F" w:rsidRDefault="0085303F" w:rsidP="0085303F">
      <w:pPr>
        <w:jc w:val="center"/>
        <w:rPr>
          <w:sz w:val="20"/>
          <w:szCs w:val="20"/>
        </w:rPr>
      </w:pPr>
      <w:r w:rsidRPr="0085303F">
        <w:rPr>
          <w:sz w:val="20"/>
          <w:szCs w:val="20"/>
        </w:rPr>
        <w:t xml:space="preserve"> «Развитие системы образования Куйбышевского района на 2020 - 2022 годы»»</w:t>
      </w:r>
    </w:p>
    <w:p w14:paraId="04AB0CC1" w14:textId="77777777" w:rsidR="0085303F" w:rsidRPr="0085303F" w:rsidRDefault="0085303F" w:rsidP="0085303F">
      <w:pPr>
        <w:jc w:val="center"/>
        <w:rPr>
          <w:sz w:val="20"/>
          <w:szCs w:val="20"/>
        </w:rPr>
      </w:pPr>
    </w:p>
    <w:p w14:paraId="3114F944" w14:textId="77777777" w:rsidR="0085303F" w:rsidRPr="0085303F" w:rsidRDefault="0085303F" w:rsidP="0085303F">
      <w:pPr>
        <w:ind w:firstLine="708"/>
        <w:jc w:val="both"/>
        <w:rPr>
          <w:sz w:val="20"/>
          <w:szCs w:val="20"/>
        </w:rPr>
      </w:pPr>
      <w:r w:rsidRPr="0085303F">
        <w:rPr>
          <w:sz w:val="20"/>
          <w:szCs w:val="20"/>
        </w:rPr>
        <w:t>Руководствуясь пунктом 2 статьи 179 Бюджетного кодекса Российской Федерации, администрация Куйбышевского муниципального района Новосибирской области</w:t>
      </w:r>
    </w:p>
    <w:p w14:paraId="0CAB858A" w14:textId="77777777" w:rsidR="0085303F" w:rsidRPr="0085303F" w:rsidRDefault="0085303F" w:rsidP="0085303F">
      <w:pPr>
        <w:ind w:firstLine="708"/>
        <w:jc w:val="both"/>
        <w:rPr>
          <w:sz w:val="20"/>
          <w:szCs w:val="20"/>
        </w:rPr>
      </w:pPr>
      <w:r w:rsidRPr="0085303F">
        <w:rPr>
          <w:sz w:val="20"/>
          <w:szCs w:val="20"/>
        </w:rPr>
        <w:t>ПОСТАНОВЛЯЕТ:</w:t>
      </w:r>
    </w:p>
    <w:p w14:paraId="2B2EBED3" w14:textId="77777777" w:rsidR="0085303F" w:rsidRPr="0085303F" w:rsidRDefault="0085303F" w:rsidP="0085303F">
      <w:pPr>
        <w:numPr>
          <w:ilvl w:val="0"/>
          <w:numId w:val="36"/>
        </w:numPr>
        <w:spacing w:line="264" w:lineRule="auto"/>
        <w:ind w:left="0" w:firstLine="709"/>
        <w:jc w:val="both"/>
        <w:rPr>
          <w:sz w:val="20"/>
          <w:szCs w:val="20"/>
        </w:rPr>
      </w:pPr>
      <w:r w:rsidRPr="0085303F">
        <w:rPr>
          <w:sz w:val="20"/>
          <w:szCs w:val="20"/>
        </w:rPr>
        <w:t>Внести в программу «Развитие системы образования Куйбышевского района на 2020 - 2022 годы», утверждённую постановлением администрации Куйбышевского района от 23.10.2019 № 990 следующие изменения:</w:t>
      </w:r>
    </w:p>
    <w:p w14:paraId="3B5B6744" w14:textId="77777777" w:rsidR="0085303F" w:rsidRPr="0085303F" w:rsidRDefault="0085303F" w:rsidP="0085303F">
      <w:pPr>
        <w:spacing w:line="264" w:lineRule="auto"/>
        <w:ind w:firstLine="709"/>
        <w:jc w:val="both"/>
        <w:rPr>
          <w:sz w:val="20"/>
          <w:szCs w:val="20"/>
        </w:rPr>
      </w:pPr>
      <w:r w:rsidRPr="0085303F">
        <w:rPr>
          <w:sz w:val="20"/>
          <w:szCs w:val="20"/>
        </w:rPr>
        <w:t xml:space="preserve">1) </w:t>
      </w:r>
      <w:proofErr w:type="gramStart"/>
      <w:r w:rsidRPr="0085303F">
        <w:rPr>
          <w:sz w:val="20"/>
          <w:szCs w:val="20"/>
        </w:rPr>
        <w:t>В</w:t>
      </w:r>
      <w:proofErr w:type="gramEnd"/>
      <w:r w:rsidRPr="0085303F">
        <w:rPr>
          <w:sz w:val="20"/>
          <w:szCs w:val="20"/>
        </w:rPr>
        <w:t xml:space="preserve"> паспорте муниципальной программы «Развитие системы образования Куйбышевского района на 2020-2022 годы» строку «Объёмы и источники финансирования»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559"/>
        <w:gridCol w:w="1843"/>
        <w:gridCol w:w="1843"/>
      </w:tblGrid>
      <w:tr w:rsidR="0085303F" w:rsidRPr="0085303F" w14:paraId="7C7F0994" w14:textId="77777777" w:rsidTr="00E428E1">
        <w:tc>
          <w:tcPr>
            <w:tcW w:w="2943" w:type="dxa"/>
          </w:tcPr>
          <w:p w14:paraId="3C956189" w14:textId="77777777" w:rsidR="0085303F" w:rsidRPr="0085303F" w:rsidRDefault="0085303F" w:rsidP="00E428E1">
            <w:pPr>
              <w:tabs>
                <w:tab w:val="left" w:pos="435"/>
              </w:tabs>
              <w:snapToGrid w:val="0"/>
              <w:ind w:right="-108"/>
              <w:rPr>
                <w:sz w:val="20"/>
                <w:szCs w:val="20"/>
              </w:rPr>
            </w:pPr>
            <w:r w:rsidRPr="0085303F">
              <w:rPr>
                <w:sz w:val="20"/>
                <w:szCs w:val="20"/>
              </w:rPr>
              <w:t xml:space="preserve">Объемы и источники финансирования </w:t>
            </w:r>
          </w:p>
        </w:tc>
        <w:tc>
          <w:tcPr>
            <w:tcW w:w="1843" w:type="dxa"/>
          </w:tcPr>
          <w:p w14:paraId="49CBA9B3" w14:textId="77777777" w:rsidR="0085303F" w:rsidRPr="0085303F" w:rsidRDefault="0085303F" w:rsidP="00E428E1">
            <w:pPr>
              <w:snapToGrid w:val="0"/>
              <w:rPr>
                <w:sz w:val="20"/>
                <w:szCs w:val="20"/>
              </w:rPr>
            </w:pPr>
            <w:r w:rsidRPr="0085303F">
              <w:rPr>
                <w:sz w:val="20"/>
                <w:szCs w:val="20"/>
              </w:rPr>
              <w:t>Итого</w:t>
            </w:r>
          </w:p>
          <w:p w14:paraId="253A0535" w14:textId="77777777" w:rsidR="0085303F" w:rsidRPr="0085303F" w:rsidRDefault="0085303F" w:rsidP="00E428E1">
            <w:pPr>
              <w:rPr>
                <w:sz w:val="20"/>
                <w:szCs w:val="20"/>
              </w:rPr>
            </w:pPr>
            <w:r w:rsidRPr="0085303F">
              <w:rPr>
                <w:sz w:val="20"/>
                <w:szCs w:val="20"/>
              </w:rPr>
              <w:t>(</w:t>
            </w:r>
            <w:proofErr w:type="spellStart"/>
            <w:r w:rsidRPr="0085303F">
              <w:rPr>
                <w:sz w:val="20"/>
                <w:szCs w:val="20"/>
              </w:rPr>
              <w:t>тыс.руб</w:t>
            </w:r>
            <w:proofErr w:type="spellEnd"/>
            <w:r w:rsidRPr="0085303F">
              <w:rPr>
                <w:sz w:val="20"/>
                <w:szCs w:val="20"/>
              </w:rPr>
              <w:t>.)</w:t>
            </w:r>
          </w:p>
        </w:tc>
        <w:tc>
          <w:tcPr>
            <w:tcW w:w="1559" w:type="dxa"/>
          </w:tcPr>
          <w:p w14:paraId="3DE6792D" w14:textId="77777777" w:rsidR="0085303F" w:rsidRPr="0085303F" w:rsidRDefault="0085303F" w:rsidP="00E428E1">
            <w:pPr>
              <w:snapToGrid w:val="0"/>
              <w:jc w:val="center"/>
              <w:rPr>
                <w:sz w:val="20"/>
                <w:szCs w:val="20"/>
              </w:rPr>
            </w:pPr>
            <w:r w:rsidRPr="0085303F">
              <w:rPr>
                <w:sz w:val="20"/>
                <w:szCs w:val="20"/>
              </w:rPr>
              <w:t>2020</w:t>
            </w:r>
          </w:p>
        </w:tc>
        <w:tc>
          <w:tcPr>
            <w:tcW w:w="1843" w:type="dxa"/>
          </w:tcPr>
          <w:p w14:paraId="4DC392A8" w14:textId="77777777" w:rsidR="0085303F" w:rsidRPr="0085303F" w:rsidRDefault="0085303F" w:rsidP="00E428E1">
            <w:pPr>
              <w:snapToGrid w:val="0"/>
              <w:jc w:val="center"/>
              <w:rPr>
                <w:sz w:val="20"/>
                <w:szCs w:val="20"/>
              </w:rPr>
            </w:pPr>
            <w:r w:rsidRPr="0085303F">
              <w:rPr>
                <w:sz w:val="20"/>
                <w:szCs w:val="20"/>
              </w:rPr>
              <w:t>2021</w:t>
            </w:r>
          </w:p>
        </w:tc>
        <w:tc>
          <w:tcPr>
            <w:tcW w:w="1843" w:type="dxa"/>
          </w:tcPr>
          <w:p w14:paraId="62DE12AB" w14:textId="77777777" w:rsidR="0085303F" w:rsidRPr="0085303F" w:rsidRDefault="0085303F" w:rsidP="00E428E1">
            <w:pPr>
              <w:snapToGrid w:val="0"/>
              <w:jc w:val="center"/>
              <w:rPr>
                <w:sz w:val="20"/>
                <w:szCs w:val="20"/>
              </w:rPr>
            </w:pPr>
            <w:r w:rsidRPr="0085303F">
              <w:rPr>
                <w:sz w:val="20"/>
                <w:szCs w:val="20"/>
              </w:rPr>
              <w:t>2022</w:t>
            </w:r>
          </w:p>
        </w:tc>
      </w:tr>
      <w:tr w:rsidR="0085303F" w:rsidRPr="0085303F" w14:paraId="33F56E39" w14:textId="77777777" w:rsidTr="00E428E1">
        <w:tc>
          <w:tcPr>
            <w:tcW w:w="2943" w:type="dxa"/>
          </w:tcPr>
          <w:p w14:paraId="309F5C57" w14:textId="77777777" w:rsidR="0085303F" w:rsidRPr="0085303F" w:rsidRDefault="0085303F" w:rsidP="00E428E1">
            <w:pPr>
              <w:snapToGrid w:val="0"/>
              <w:rPr>
                <w:sz w:val="20"/>
                <w:szCs w:val="20"/>
              </w:rPr>
            </w:pPr>
            <w:r w:rsidRPr="0085303F">
              <w:rPr>
                <w:sz w:val="20"/>
                <w:szCs w:val="20"/>
              </w:rPr>
              <w:t>Всего по программе</w:t>
            </w:r>
          </w:p>
        </w:tc>
        <w:tc>
          <w:tcPr>
            <w:tcW w:w="1843" w:type="dxa"/>
            <w:vAlign w:val="bottom"/>
          </w:tcPr>
          <w:p w14:paraId="6CA64CE5" w14:textId="77777777" w:rsidR="0085303F" w:rsidRPr="0085303F" w:rsidRDefault="0085303F" w:rsidP="00E428E1">
            <w:pPr>
              <w:rPr>
                <w:sz w:val="20"/>
                <w:szCs w:val="20"/>
              </w:rPr>
            </w:pPr>
            <w:r w:rsidRPr="0085303F">
              <w:rPr>
                <w:sz w:val="20"/>
                <w:szCs w:val="20"/>
              </w:rPr>
              <w:t>3 533 944,8</w:t>
            </w:r>
          </w:p>
        </w:tc>
        <w:tc>
          <w:tcPr>
            <w:tcW w:w="1559" w:type="dxa"/>
            <w:vAlign w:val="bottom"/>
          </w:tcPr>
          <w:p w14:paraId="42E0DE7C" w14:textId="77777777" w:rsidR="0085303F" w:rsidRPr="0085303F" w:rsidRDefault="0085303F" w:rsidP="00E428E1">
            <w:pPr>
              <w:rPr>
                <w:sz w:val="20"/>
                <w:szCs w:val="20"/>
              </w:rPr>
            </w:pPr>
            <w:r w:rsidRPr="0085303F">
              <w:rPr>
                <w:sz w:val="20"/>
                <w:szCs w:val="20"/>
              </w:rPr>
              <w:t>1 166 891,7</w:t>
            </w:r>
          </w:p>
        </w:tc>
        <w:tc>
          <w:tcPr>
            <w:tcW w:w="1843" w:type="dxa"/>
            <w:vAlign w:val="bottom"/>
          </w:tcPr>
          <w:p w14:paraId="47C40719" w14:textId="77777777" w:rsidR="0085303F" w:rsidRPr="0085303F" w:rsidRDefault="0085303F" w:rsidP="00E428E1">
            <w:pPr>
              <w:rPr>
                <w:sz w:val="20"/>
                <w:szCs w:val="20"/>
              </w:rPr>
            </w:pPr>
            <w:r w:rsidRPr="0085303F">
              <w:rPr>
                <w:sz w:val="20"/>
                <w:szCs w:val="20"/>
              </w:rPr>
              <w:t>1 289 476,3</w:t>
            </w:r>
          </w:p>
        </w:tc>
        <w:tc>
          <w:tcPr>
            <w:tcW w:w="1843" w:type="dxa"/>
            <w:vAlign w:val="bottom"/>
          </w:tcPr>
          <w:p w14:paraId="465131EF" w14:textId="77777777" w:rsidR="0085303F" w:rsidRPr="0085303F" w:rsidRDefault="0085303F" w:rsidP="00E428E1">
            <w:pPr>
              <w:rPr>
                <w:sz w:val="20"/>
                <w:szCs w:val="20"/>
              </w:rPr>
            </w:pPr>
            <w:r w:rsidRPr="0085303F">
              <w:rPr>
                <w:sz w:val="20"/>
                <w:szCs w:val="20"/>
              </w:rPr>
              <w:t>1 077 576,8</w:t>
            </w:r>
          </w:p>
        </w:tc>
      </w:tr>
      <w:tr w:rsidR="0085303F" w:rsidRPr="0085303F" w14:paraId="3F214463" w14:textId="77777777" w:rsidTr="00E428E1">
        <w:tc>
          <w:tcPr>
            <w:tcW w:w="2943" w:type="dxa"/>
          </w:tcPr>
          <w:p w14:paraId="699256B9" w14:textId="77777777" w:rsidR="0085303F" w:rsidRPr="0085303F" w:rsidRDefault="0085303F" w:rsidP="00E428E1">
            <w:pPr>
              <w:snapToGrid w:val="0"/>
              <w:rPr>
                <w:sz w:val="20"/>
                <w:szCs w:val="20"/>
              </w:rPr>
            </w:pPr>
            <w:r w:rsidRPr="0085303F">
              <w:rPr>
                <w:sz w:val="20"/>
                <w:szCs w:val="20"/>
              </w:rPr>
              <w:t>Федеральный бюджет</w:t>
            </w:r>
          </w:p>
        </w:tc>
        <w:tc>
          <w:tcPr>
            <w:tcW w:w="1843" w:type="dxa"/>
          </w:tcPr>
          <w:p w14:paraId="2E15E521" w14:textId="77777777" w:rsidR="0085303F" w:rsidRPr="0085303F" w:rsidRDefault="0085303F" w:rsidP="00E428E1">
            <w:pPr>
              <w:jc w:val="both"/>
              <w:rPr>
                <w:sz w:val="20"/>
                <w:szCs w:val="20"/>
              </w:rPr>
            </w:pPr>
            <w:r w:rsidRPr="0085303F">
              <w:rPr>
                <w:sz w:val="20"/>
                <w:szCs w:val="20"/>
              </w:rPr>
              <w:t>204 602,00</w:t>
            </w:r>
          </w:p>
        </w:tc>
        <w:tc>
          <w:tcPr>
            <w:tcW w:w="1559" w:type="dxa"/>
          </w:tcPr>
          <w:p w14:paraId="1903E860" w14:textId="77777777" w:rsidR="0085303F" w:rsidRPr="0085303F" w:rsidRDefault="0085303F" w:rsidP="00E428E1">
            <w:pPr>
              <w:jc w:val="both"/>
              <w:rPr>
                <w:sz w:val="20"/>
                <w:szCs w:val="20"/>
              </w:rPr>
            </w:pPr>
            <w:r w:rsidRPr="0085303F">
              <w:rPr>
                <w:sz w:val="20"/>
                <w:szCs w:val="20"/>
              </w:rPr>
              <w:t>25 911,0</w:t>
            </w:r>
          </w:p>
        </w:tc>
        <w:tc>
          <w:tcPr>
            <w:tcW w:w="1843" w:type="dxa"/>
          </w:tcPr>
          <w:p w14:paraId="45F665FE" w14:textId="77777777" w:rsidR="0085303F" w:rsidRPr="0085303F" w:rsidRDefault="0085303F" w:rsidP="00E428E1">
            <w:pPr>
              <w:jc w:val="both"/>
              <w:rPr>
                <w:sz w:val="20"/>
                <w:szCs w:val="20"/>
              </w:rPr>
            </w:pPr>
            <w:r w:rsidRPr="0085303F">
              <w:rPr>
                <w:sz w:val="20"/>
                <w:szCs w:val="20"/>
              </w:rPr>
              <w:t>90 992,5</w:t>
            </w:r>
          </w:p>
        </w:tc>
        <w:tc>
          <w:tcPr>
            <w:tcW w:w="1843" w:type="dxa"/>
          </w:tcPr>
          <w:p w14:paraId="18B3A72E" w14:textId="77777777" w:rsidR="0085303F" w:rsidRPr="0085303F" w:rsidRDefault="0085303F" w:rsidP="00E428E1">
            <w:pPr>
              <w:jc w:val="both"/>
              <w:rPr>
                <w:sz w:val="20"/>
                <w:szCs w:val="20"/>
              </w:rPr>
            </w:pPr>
            <w:r w:rsidRPr="0085303F">
              <w:rPr>
                <w:sz w:val="20"/>
                <w:szCs w:val="20"/>
              </w:rPr>
              <w:t>87 698,5</w:t>
            </w:r>
          </w:p>
        </w:tc>
      </w:tr>
      <w:tr w:rsidR="0085303F" w:rsidRPr="0085303F" w14:paraId="3931EAAF" w14:textId="77777777" w:rsidTr="00E428E1">
        <w:tc>
          <w:tcPr>
            <w:tcW w:w="2943" w:type="dxa"/>
          </w:tcPr>
          <w:p w14:paraId="7A495809" w14:textId="77777777" w:rsidR="0085303F" w:rsidRPr="0085303F" w:rsidRDefault="0085303F" w:rsidP="00E428E1">
            <w:pPr>
              <w:snapToGrid w:val="0"/>
              <w:rPr>
                <w:sz w:val="20"/>
                <w:szCs w:val="20"/>
              </w:rPr>
            </w:pPr>
            <w:r w:rsidRPr="0085303F">
              <w:rPr>
                <w:sz w:val="20"/>
                <w:szCs w:val="20"/>
              </w:rPr>
              <w:t>Региональный бюджет</w:t>
            </w:r>
          </w:p>
        </w:tc>
        <w:tc>
          <w:tcPr>
            <w:tcW w:w="1843" w:type="dxa"/>
          </w:tcPr>
          <w:p w14:paraId="6AC35BCF" w14:textId="77777777" w:rsidR="0085303F" w:rsidRPr="0085303F" w:rsidRDefault="0085303F" w:rsidP="00E428E1">
            <w:pPr>
              <w:rPr>
                <w:sz w:val="20"/>
                <w:szCs w:val="20"/>
              </w:rPr>
            </w:pPr>
            <w:r w:rsidRPr="0085303F">
              <w:rPr>
                <w:sz w:val="20"/>
                <w:szCs w:val="20"/>
              </w:rPr>
              <w:t>1 984 314,5</w:t>
            </w:r>
          </w:p>
        </w:tc>
        <w:tc>
          <w:tcPr>
            <w:tcW w:w="1559" w:type="dxa"/>
          </w:tcPr>
          <w:p w14:paraId="63A60EDB" w14:textId="77777777" w:rsidR="0085303F" w:rsidRPr="0085303F" w:rsidRDefault="0085303F" w:rsidP="00E428E1">
            <w:pPr>
              <w:rPr>
                <w:sz w:val="20"/>
                <w:szCs w:val="20"/>
              </w:rPr>
            </w:pPr>
            <w:r w:rsidRPr="0085303F">
              <w:rPr>
                <w:sz w:val="20"/>
                <w:szCs w:val="20"/>
              </w:rPr>
              <w:t>664 467,7</w:t>
            </w:r>
          </w:p>
        </w:tc>
        <w:tc>
          <w:tcPr>
            <w:tcW w:w="1843" w:type="dxa"/>
          </w:tcPr>
          <w:p w14:paraId="7494CEA8" w14:textId="77777777" w:rsidR="0085303F" w:rsidRPr="0085303F" w:rsidRDefault="0085303F" w:rsidP="00E428E1">
            <w:pPr>
              <w:rPr>
                <w:sz w:val="20"/>
                <w:szCs w:val="20"/>
              </w:rPr>
            </w:pPr>
            <w:r w:rsidRPr="0085303F">
              <w:rPr>
                <w:sz w:val="20"/>
                <w:szCs w:val="20"/>
              </w:rPr>
              <w:t>644 281,7</w:t>
            </w:r>
          </w:p>
        </w:tc>
        <w:tc>
          <w:tcPr>
            <w:tcW w:w="1843" w:type="dxa"/>
          </w:tcPr>
          <w:p w14:paraId="0BC900D7" w14:textId="77777777" w:rsidR="0085303F" w:rsidRPr="0085303F" w:rsidRDefault="0085303F" w:rsidP="00E428E1">
            <w:pPr>
              <w:rPr>
                <w:sz w:val="20"/>
                <w:szCs w:val="20"/>
              </w:rPr>
            </w:pPr>
            <w:r w:rsidRPr="0085303F">
              <w:rPr>
                <w:sz w:val="20"/>
                <w:szCs w:val="20"/>
              </w:rPr>
              <w:t>675 565,1</w:t>
            </w:r>
          </w:p>
        </w:tc>
      </w:tr>
      <w:tr w:rsidR="0085303F" w:rsidRPr="0085303F" w14:paraId="2C8EF7D1" w14:textId="77777777" w:rsidTr="00E428E1">
        <w:tc>
          <w:tcPr>
            <w:tcW w:w="2943" w:type="dxa"/>
          </w:tcPr>
          <w:p w14:paraId="4B05065A" w14:textId="77777777" w:rsidR="0085303F" w:rsidRPr="0085303F" w:rsidRDefault="0085303F" w:rsidP="00E428E1">
            <w:pPr>
              <w:snapToGrid w:val="0"/>
              <w:rPr>
                <w:sz w:val="20"/>
                <w:szCs w:val="20"/>
              </w:rPr>
            </w:pPr>
            <w:proofErr w:type="gramStart"/>
            <w:r w:rsidRPr="0085303F">
              <w:rPr>
                <w:sz w:val="20"/>
                <w:szCs w:val="20"/>
              </w:rPr>
              <w:t>Муниципальный  бюджет</w:t>
            </w:r>
            <w:proofErr w:type="gramEnd"/>
          </w:p>
        </w:tc>
        <w:tc>
          <w:tcPr>
            <w:tcW w:w="1843" w:type="dxa"/>
            <w:vAlign w:val="bottom"/>
          </w:tcPr>
          <w:p w14:paraId="1AD18F2D" w14:textId="77777777" w:rsidR="0085303F" w:rsidRPr="0085303F" w:rsidRDefault="0085303F" w:rsidP="00E428E1">
            <w:pPr>
              <w:rPr>
                <w:sz w:val="20"/>
                <w:szCs w:val="20"/>
              </w:rPr>
            </w:pPr>
            <w:r w:rsidRPr="0085303F">
              <w:rPr>
                <w:sz w:val="20"/>
                <w:szCs w:val="20"/>
              </w:rPr>
              <w:t>1 345 028,3</w:t>
            </w:r>
          </w:p>
        </w:tc>
        <w:tc>
          <w:tcPr>
            <w:tcW w:w="1559" w:type="dxa"/>
            <w:vAlign w:val="bottom"/>
          </w:tcPr>
          <w:p w14:paraId="746E7B13" w14:textId="77777777" w:rsidR="0085303F" w:rsidRPr="0085303F" w:rsidRDefault="0085303F" w:rsidP="00E428E1">
            <w:pPr>
              <w:rPr>
                <w:sz w:val="20"/>
                <w:szCs w:val="20"/>
              </w:rPr>
            </w:pPr>
            <w:r w:rsidRPr="0085303F">
              <w:rPr>
                <w:sz w:val="20"/>
                <w:szCs w:val="20"/>
              </w:rPr>
              <w:t>476 513,0</w:t>
            </w:r>
          </w:p>
        </w:tc>
        <w:tc>
          <w:tcPr>
            <w:tcW w:w="1843" w:type="dxa"/>
            <w:vAlign w:val="bottom"/>
          </w:tcPr>
          <w:p w14:paraId="4D747DEA" w14:textId="77777777" w:rsidR="0085303F" w:rsidRPr="0085303F" w:rsidRDefault="0085303F" w:rsidP="00E428E1">
            <w:pPr>
              <w:rPr>
                <w:sz w:val="20"/>
                <w:szCs w:val="20"/>
              </w:rPr>
            </w:pPr>
            <w:r w:rsidRPr="0085303F">
              <w:rPr>
                <w:sz w:val="20"/>
                <w:szCs w:val="20"/>
              </w:rPr>
              <w:t>554 202,1</w:t>
            </w:r>
          </w:p>
        </w:tc>
        <w:tc>
          <w:tcPr>
            <w:tcW w:w="1843" w:type="dxa"/>
            <w:vAlign w:val="bottom"/>
          </w:tcPr>
          <w:p w14:paraId="090F5726" w14:textId="77777777" w:rsidR="0085303F" w:rsidRPr="0085303F" w:rsidRDefault="0085303F" w:rsidP="00E428E1">
            <w:pPr>
              <w:rPr>
                <w:sz w:val="20"/>
                <w:szCs w:val="20"/>
              </w:rPr>
            </w:pPr>
            <w:r w:rsidRPr="0085303F">
              <w:rPr>
                <w:sz w:val="20"/>
                <w:szCs w:val="20"/>
              </w:rPr>
              <w:t>314 313,2</w:t>
            </w:r>
          </w:p>
        </w:tc>
      </w:tr>
      <w:tr w:rsidR="0085303F" w:rsidRPr="0085303F" w14:paraId="6743BDD2" w14:textId="77777777" w:rsidTr="00E428E1">
        <w:tc>
          <w:tcPr>
            <w:tcW w:w="2943" w:type="dxa"/>
          </w:tcPr>
          <w:p w14:paraId="03C5CA72" w14:textId="77777777" w:rsidR="0085303F" w:rsidRPr="0085303F" w:rsidRDefault="0085303F" w:rsidP="00E428E1">
            <w:pPr>
              <w:snapToGrid w:val="0"/>
              <w:rPr>
                <w:sz w:val="20"/>
                <w:szCs w:val="20"/>
              </w:rPr>
            </w:pPr>
            <w:r w:rsidRPr="0085303F">
              <w:rPr>
                <w:sz w:val="20"/>
                <w:szCs w:val="20"/>
              </w:rPr>
              <w:t>Внебюджетные источники</w:t>
            </w:r>
          </w:p>
        </w:tc>
        <w:tc>
          <w:tcPr>
            <w:tcW w:w="1843" w:type="dxa"/>
          </w:tcPr>
          <w:p w14:paraId="55F42FC2" w14:textId="77777777" w:rsidR="0085303F" w:rsidRPr="0085303F" w:rsidRDefault="0085303F" w:rsidP="00E428E1">
            <w:pPr>
              <w:jc w:val="both"/>
              <w:rPr>
                <w:sz w:val="20"/>
                <w:szCs w:val="20"/>
              </w:rPr>
            </w:pPr>
            <w:r w:rsidRPr="0085303F">
              <w:rPr>
                <w:sz w:val="20"/>
                <w:szCs w:val="20"/>
              </w:rPr>
              <w:t>0,0</w:t>
            </w:r>
          </w:p>
        </w:tc>
        <w:tc>
          <w:tcPr>
            <w:tcW w:w="1559" w:type="dxa"/>
          </w:tcPr>
          <w:p w14:paraId="13D91619" w14:textId="77777777" w:rsidR="0085303F" w:rsidRPr="0085303F" w:rsidRDefault="0085303F" w:rsidP="00E428E1">
            <w:pPr>
              <w:jc w:val="both"/>
              <w:rPr>
                <w:sz w:val="20"/>
                <w:szCs w:val="20"/>
              </w:rPr>
            </w:pPr>
            <w:r w:rsidRPr="0085303F">
              <w:rPr>
                <w:sz w:val="20"/>
                <w:szCs w:val="20"/>
              </w:rPr>
              <w:t>0,0</w:t>
            </w:r>
          </w:p>
        </w:tc>
        <w:tc>
          <w:tcPr>
            <w:tcW w:w="1843" w:type="dxa"/>
          </w:tcPr>
          <w:p w14:paraId="0A3170C9" w14:textId="77777777" w:rsidR="0085303F" w:rsidRPr="0085303F" w:rsidRDefault="0085303F" w:rsidP="00E428E1">
            <w:pPr>
              <w:jc w:val="both"/>
              <w:rPr>
                <w:sz w:val="20"/>
                <w:szCs w:val="20"/>
              </w:rPr>
            </w:pPr>
            <w:r w:rsidRPr="0085303F">
              <w:rPr>
                <w:sz w:val="20"/>
                <w:szCs w:val="20"/>
              </w:rPr>
              <w:t>0,0</w:t>
            </w:r>
          </w:p>
        </w:tc>
        <w:tc>
          <w:tcPr>
            <w:tcW w:w="1843" w:type="dxa"/>
          </w:tcPr>
          <w:p w14:paraId="25C08F3C" w14:textId="77777777" w:rsidR="0085303F" w:rsidRPr="0085303F" w:rsidRDefault="0085303F" w:rsidP="00E428E1">
            <w:pPr>
              <w:jc w:val="both"/>
              <w:rPr>
                <w:sz w:val="20"/>
                <w:szCs w:val="20"/>
              </w:rPr>
            </w:pPr>
            <w:r w:rsidRPr="0085303F">
              <w:rPr>
                <w:sz w:val="20"/>
                <w:szCs w:val="20"/>
              </w:rPr>
              <w:t>0,0</w:t>
            </w:r>
          </w:p>
        </w:tc>
      </w:tr>
    </w:tbl>
    <w:p w14:paraId="2CD61701" w14:textId="77777777" w:rsidR="0085303F" w:rsidRPr="0085303F" w:rsidRDefault="0085303F" w:rsidP="0085303F">
      <w:pPr>
        <w:pStyle w:val="af7"/>
        <w:spacing w:after="0" w:line="240" w:lineRule="auto"/>
        <w:ind w:left="0" w:firstLine="708"/>
        <w:jc w:val="both"/>
        <w:rPr>
          <w:rFonts w:ascii="Times New Roman" w:hAnsi="Times New Roman" w:cs="Times New Roman"/>
          <w:sz w:val="20"/>
          <w:szCs w:val="20"/>
        </w:rPr>
      </w:pPr>
      <w:r w:rsidRPr="0085303F">
        <w:rPr>
          <w:rFonts w:ascii="Times New Roman" w:hAnsi="Times New Roman" w:cs="Times New Roman"/>
          <w:sz w:val="20"/>
          <w:szCs w:val="20"/>
        </w:rPr>
        <w:t xml:space="preserve">2) </w:t>
      </w:r>
      <w:proofErr w:type="gramStart"/>
      <w:r w:rsidRPr="0085303F">
        <w:rPr>
          <w:rFonts w:ascii="Times New Roman" w:hAnsi="Times New Roman" w:cs="Times New Roman"/>
          <w:sz w:val="20"/>
          <w:szCs w:val="20"/>
        </w:rPr>
        <w:t>Абзац  четвертый</w:t>
      </w:r>
      <w:proofErr w:type="gramEnd"/>
      <w:r w:rsidRPr="0085303F">
        <w:rPr>
          <w:rFonts w:ascii="Times New Roman" w:hAnsi="Times New Roman" w:cs="Times New Roman"/>
          <w:sz w:val="20"/>
          <w:szCs w:val="20"/>
        </w:rPr>
        <w:t xml:space="preserve">  раздела </w:t>
      </w:r>
      <w:r w:rsidRPr="0085303F">
        <w:rPr>
          <w:rFonts w:ascii="Times New Roman" w:hAnsi="Times New Roman" w:cs="Times New Roman"/>
          <w:sz w:val="20"/>
          <w:szCs w:val="20"/>
          <w:lang w:val="en-US"/>
        </w:rPr>
        <w:t>VI</w:t>
      </w:r>
      <w:r w:rsidRPr="0085303F">
        <w:rPr>
          <w:rFonts w:ascii="Times New Roman" w:hAnsi="Times New Roman" w:cs="Times New Roman"/>
          <w:sz w:val="20"/>
          <w:szCs w:val="20"/>
        </w:rPr>
        <w:t xml:space="preserve">  «Ресурсное обеспечение Программы» изложить в следующей редакции: </w:t>
      </w:r>
    </w:p>
    <w:p w14:paraId="2C3D428D" w14:textId="77777777" w:rsidR="0085303F" w:rsidRPr="0085303F" w:rsidRDefault="0085303F" w:rsidP="0085303F">
      <w:pPr>
        <w:pStyle w:val="af7"/>
        <w:spacing w:after="0" w:line="240" w:lineRule="auto"/>
        <w:ind w:left="0" w:firstLine="708"/>
        <w:jc w:val="both"/>
        <w:rPr>
          <w:rFonts w:ascii="Times New Roman" w:hAnsi="Times New Roman" w:cs="Times New Roman"/>
          <w:sz w:val="20"/>
          <w:szCs w:val="20"/>
        </w:rPr>
      </w:pPr>
      <w:r w:rsidRPr="0085303F">
        <w:rPr>
          <w:rFonts w:ascii="Times New Roman" w:hAnsi="Times New Roman" w:cs="Times New Roman"/>
          <w:sz w:val="20"/>
          <w:szCs w:val="20"/>
        </w:rPr>
        <w:t>«Прогнозируемый объем расходов, необходимый для реализации Программы составит 3 533 944,</w:t>
      </w:r>
      <w:proofErr w:type="gramStart"/>
      <w:r w:rsidRPr="0085303F">
        <w:rPr>
          <w:rFonts w:ascii="Times New Roman" w:hAnsi="Times New Roman" w:cs="Times New Roman"/>
          <w:sz w:val="20"/>
          <w:szCs w:val="20"/>
        </w:rPr>
        <w:t>8  тыс.</w:t>
      </w:r>
      <w:proofErr w:type="gramEnd"/>
      <w:r w:rsidRPr="0085303F">
        <w:rPr>
          <w:rFonts w:ascii="Times New Roman" w:hAnsi="Times New Roman" w:cs="Times New Roman"/>
          <w:sz w:val="20"/>
          <w:szCs w:val="20"/>
        </w:rPr>
        <w:t xml:space="preserve"> рублей, в том числе по годам:</w:t>
      </w:r>
    </w:p>
    <w:p w14:paraId="452EF61C" w14:textId="77777777" w:rsidR="0085303F" w:rsidRPr="0085303F" w:rsidRDefault="0085303F" w:rsidP="0085303F">
      <w:pPr>
        <w:pStyle w:val="af7"/>
        <w:numPr>
          <w:ilvl w:val="0"/>
          <w:numId w:val="35"/>
        </w:numPr>
        <w:tabs>
          <w:tab w:val="num" w:pos="0"/>
        </w:tabs>
        <w:spacing w:after="0" w:line="240" w:lineRule="auto"/>
        <w:ind w:left="0" w:firstLine="0"/>
        <w:jc w:val="both"/>
        <w:rPr>
          <w:rFonts w:ascii="Times New Roman" w:hAnsi="Times New Roman" w:cs="Times New Roman"/>
          <w:sz w:val="20"/>
          <w:szCs w:val="20"/>
        </w:rPr>
      </w:pPr>
      <w:r w:rsidRPr="0085303F">
        <w:rPr>
          <w:rFonts w:ascii="Times New Roman" w:hAnsi="Times New Roman" w:cs="Times New Roman"/>
          <w:sz w:val="20"/>
          <w:szCs w:val="20"/>
        </w:rPr>
        <w:t>2020 год – 1 166 891,</w:t>
      </w:r>
      <w:proofErr w:type="gramStart"/>
      <w:r w:rsidRPr="0085303F">
        <w:rPr>
          <w:rFonts w:ascii="Times New Roman" w:hAnsi="Times New Roman" w:cs="Times New Roman"/>
          <w:sz w:val="20"/>
          <w:szCs w:val="20"/>
        </w:rPr>
        <w:t>7  тыс.</w:t>
      </w:r>
      <w:proofErr w:type="gramEnd"/>
      <w:r w:rsidRPr="0085303F">
        <w:rPr>
          <w:rFonts w:ascii="Times New Roman" w:hAnsi="Times New Roman" w:cs="Times New Roman"/>
          <w:sz w:val="20"/>
          <w:szCs w:val="20"/>
        </w:rPr>
        <w:t xml:space="preserve"> рублей</w:t>
      </w:r>
    </w:p>
    <w:p w14:paraId="35A476AD" w14:textId="77777777" w:rsidR="0085303F" w:rsidRPr="0085303F" w:rsidRDefault="0085303F" w:rsidP="0085303F">
      <w:pPr>
        <w:pStyle w:val="af7"/>
        <w:numPr>
          <w:ilvl w:val="0"/>
          <w:numId w:val="35"/>
        </w:numPr>
        <w:tabs>
          <w:tab w:val="num" w:pos="0"/>
        </w:tabs>
        <w:spacing w:after="0" w:line="240" w:lineRule="auto"/>
        <w:ind w:left="0" w:firstLine="0"/>
        <w:jc w:val="both"/>
        <w:rPr>
          <w:rFonts w:ascii="Times New Roman" w:hAnsi="Times New Roman" w:cs="Times New Roman"/>
          <w:sz w:val="20"/>
          <w:szCs w:val="20"/>
        </w:rPr>
      </w:pPr>
      <w:r w:rsidRPr="0085303F">
        <w:rPr>
          <w:rFonts w:ascii="Times New Roman" w:hAnsi="Times New Roman" w:cs="Times New Roman"/>
          <w:sz w:val="20"/>
          <w:szCs w:val="20"/>
        </w:rPr>
        <w:t>2021 год – 1 289 476,</w:t>
      </w:r>
      <w:proofErr w:type="gramStart"/>
      <w:r w:rsidRPr="0085303F">
        <w:rPr>
          <w:rFonts w:ascii="Times New Roman" w:hAnsi="Times New Roman" w:cs="Times New Roman"/>
          <w:sz w:val="20"/>
          <w:szCs w:val="20"/>
        </w:rPr>
        <w:t>3  тыс.</w:t>
      </w:r>
      <w:proofErr w:type="gramEnd"/>
      <w:r w:rsidRPr="0085303F">
        <w:rPr>
          <w:rFonts w:ascii="Times New Roman" w:hAnsi="Times New Roman" w:cs="Times New Roman"/>
          <w:sz w:val="20"/>
          <w:szCs w:val="20"/>
        </w:rPr>
        <w:t xml:space="preserve"> рублей</w:t>
      </w:r>
    </w:p>
    <w:p w14:paraId="016990E9" w14:textId="77777777" w:rsidR="0085303F" w:rsidRPr="0085303F" w:rsidRDefault="0085303F" w:rsidP="0085303F">
      <w:pPr>
        <w:pStyle w:val="af7"/>
        <w:numPr>
          <w:ilvl w:val="0"/>
          <w:numId w:val="35"/>
        </w:numPr>
        <w:tabs>
          <w:tab w:val="num" w:pos="0"/>
        </w:tabs>
        <w:spacing w:after="0" w:line="240" w:lineRule="auto"/>
        <w:ind w:left="0" w:firstLine="0"/>
        <w:jc w:val="both"/>
        <w:rPr>
          <w:rFonts w:ascii="Times New Roman" w:hAnsi="Times New Roman" w:cs="Times New Roman"/>
          <w:sz w:val="20"/>
          <w:szCs w:val="20"/>
        </w:rPr>
      </w:pPr>
      <w:r w:rsidRPr="0085303F">
        <w:rPr>
          <w:rFonts w:ascii="Times New Roman" w:hAnsi="Times New Roman" w:cs="Times New Roman"/>
          <w:sz w:val="20"/>
          <w:szCs w:val="20"/>
        </w:rPr>
        <w:t>2022 год – 1 077 576,</w:t>
      </w:r>
      <w:proofErr w:type="gramStart"/>
      <w:r w:rsidRPr="0085303F">
        <w:rPr>
          <w:rFonts w:ascii="Times New Roman" w:hAnsi="Times New Roman" w:cs="Times New Roman"/>
          <w:sz w:val="20"/>
          <w:szCs w:val="20"/>
        </w:rPr>
        <w:t>8  тыс.</w:t>
      </w:r>
      <w:proofErr w:type="gramEnd"/>
      <w:r w:rsidRPr="0085303F">
        <w:rPr>
          <w:rFonts w:ascii="Times New Roman" w:hAnsi="Times New Roman" w:cs="Times New Roman"/>
          <w:sz w:val="20"/>
          <w:szCs w:val="20"/>
        </w:rPr>
        <w:t xml:space="preserve"> рублей</w:t>
      </w:r>
    </w:p>
    <w:p w14:paraId="49E8E7C0" w14:textId="77777777" w:rsidR="0085303F" w:rsidRPr="0085303F" w:rsidRDefault="0085303F" w:rsidP="0085303F">
      <w:pPr>
        <w:spacing w:line="264" w:lineRule="auto"/>
        <w:ind w:firstLine="709"/>
        <w:jc w:val="both"/>
        <w:rPr>
          <w:sz w:val="20"/>
          <w:szCs w:val="20"/>
        </w:rPr>
      </w:pPr>
      <w:r w:rsidRPr="0085303F">
        <w:rPr>
          <w:sz w:val="20"/>
          <w:szCs w:val="20"/>
        </w:rPr>
        <w:t xml:space="preserve">3) Приложение №5 к </w:t>
      </w:r>
      <w:proofErr w:type="gramStart"/>
      <w:r w:rsidRPr="0085303F">
        <w:rPr>
          <w:sz w:val="20"/>
          <w:szCs w:val="20"/>
        </w:rPr>
        <w:t>программе  изложить</w:t>
      </w:r>
      <w:proofErr w:type="gramEnd"/>
      <w:r w:rsidRPr="0085303F">
        <w:rPr>
          <w:sz w:val="20"/>
          <w:szCs w:val="20"/>
        </w:rPr>
        <w:t xml:space="preserve"> в редакции приложения № 1 к настоящему постановлению.</w:t>
      </w:r>
    </w:p>
    <w:p w14:paraId="070F97EE" w14:textId="77777777" w:rsidR="0085303F" w:rsidRPr="0085303F" w:rsidRDefault="0085303F" w:rsidP="0085303F">
      <w:pPr>
        <w:spacing w:line="264" w:lineRule="auto"/>
        <w:ind w:firstLine="709"/>
        <w:jc w:val="both"/>
        <w:rPr>
          <w:sz w:val="20"/>
          <w:szCs w:val="20"/>
        </w:rPr>
      </w:pPr>
      <w:r w:rsidRPr="0085303F">
        <w:rPr>
          <w:sz w:val="20"/>
          <w:szCs w:val="20"/>
        </w:rPr>
        <w:t xml:space="preserve">4) </w:t>
      </w:r>
      <w:proofErr w:type="gramStart"/>
      <w:r w:rsidRPr="0085303F">
        <w:rPr>
          <w:sz w:val="20"/>
          <w:szCs w:val="20"/>
        </w:rPr>
        <w:t>Приложение  №</w:t>
      </w:r>
      <w:proofErr w:type="gramEnd"/>
      <w:r w:rsidRPr="0085303F">
        <w:rPr>
          <w:sz w:val="20"/>
          <w:szCs w:val="20"/>
        </w:rPr>
        <w:t>6 к программе  изложить в редакции приложения № 2 к настоящему постановлению.</w:t>
      </w:r>
    </w:p>
    <w:p w14:paraId="7C4448F8" w14:textId="77777777" w:rsidR="0085303F" w:rsidRPr="0085303F" w:rsidRDefault="0085303F" w:rsidP="0085303F">
      <w:pPr>
        <w:spacing w:line="264" w:lineRule="auto"/>
        <w:ind w:firstLine="709"/>
        <w:jc w:val="both"/>
        <w:rPr>
          <w:sz w:val="20"/>
          <w:szCs w:val="20"/>
        </w:rPr>
      </w:pPr>
      <w:r w:rsidRPr="0085303F">
        <w:rPr>
          <w:sz w:val="20"/>
          <w:szCs w:val="20"/>
        </w:rPr>
        <w:t xml:space="preserve">5) В паспорте подпрограммы «Развитие дошкольного, общего и дополнительного образования детей» муниципальной программы «Развитие системы образования Куйбышевского </w:t>
      </w:r>
      <w:proofErr w:type="gramStart"/>
      <w:r w:rsidRPr="0085303F">
        <w:rPr>
          <w:sz w:val="20"/>
          <w:szCs w:val="20"/>
        </w:rPr>
        <w:t>района  на</w:t>
      </w:r>
      <w:proofErr w:type="gramEnd"/>
      <w:r w:rsidRPr="0085303F">
        <w:rPr>
          <w:sz w:val="20"/>
          <w:szCs w:val="20"/>
        </w:rPr>
        <w:t xml:space="preserve"> 2020-2022 годы» строку «Объёмы и источники финансирования» изложить в следующей редакции:</w:t>
      </w:r>
    </w:p>
    <w:tbl>
      <w:tblPr>
        <w:tblW w:w="9923" w:type="dxa"/>
        <w:tblInd w:w="108" w:type="dxa"/>
        <w:tblLayout w:type="fixed"/>
        <w:tblLook w:val="0000" w:firstRow="0" w:lastRow="0" w:firstColumn="0" w:lastColumn="0" w:noHBand="0" w:noVBand="0"/>
      </w:tblPr>
      <w:tblGrid>
        <w:gridCol w:w="2835"/>
        <w:gridCol w:w="1726"/>
        <w:gridCol w:w="1818"/>
        <w:gridCol w:w="1701"/>
        <w:gridCol w:w="1843"/>
      </w:tblGrid>
      <w:tr w:rsidR="0085303F" w:rsidRPr="0085303F" w14:paraId="2E7BE088" w14:textId="77777777" w:rsidTr="00E428E1">
        <w:trPr>
          <w:trHeight w:val="1040"/>
        </w:trPr>
        <w:tc>
          <w:tcPr>
            <w:tcW w:w="2835" w:type="dxa"/>
            <w:tcBorders>
              <w:top w:val="single" w:sz="4" w:space="0" w:color="000000"/>
              <w:left w:val="single" w:sz="4" w:space="0" w:color="000000"/>
              <w:bottom w:val="single" w:sz="4" w:space="0" w:color="000000"/>
            </w:tcBorders>
            <w:shd w:val="clear" w:color="auto" w:fill="FFFFFF"/>
          </w:tcPr>
          <w:p w14:paraId="62B0452F" w14:textId="77777777" w:rsidR="0085303F" w:rsidRPr="0085303F" w:rsidRDefault="0085303F" w:rsidP="00E428E1">
            <w:pPr>
              <w:tabs>
                <w:tab w:val="left" w:pos="435"/>
              </w:tabs>
              <w:snapToGrid w:val="0"/>
              <w:ind w:right="-108"/>
              <w:rPr>
                <w:sz w:val="20"/>
                <w:szCs w:val="20"/>
              </w:rPr>
            </w:pPr>
            <w:r w:rsidRPr="0085303F">
              <w:rPr>
                <w:sz w:val="20"/>
                <w:szCs w:val="20"/>
              </w:rPr>
              <w:t>Объемы и источники финансирования Подпрограммы</w:t>
            </w:r>
          </w:p>
        </w:tc>
        <w:tc>
          <w:tcPr>
            <w:tcW w:w="1726" w:type="dxa"/>
            <w:tcBorders>
              <w:top w:val="single" w:sz="4" w:space="0" w:color="000000"/>
              <w:left w:val="single" w:sz="4" w:space="0" w:color="000000"/>
              <w:bottom w:val="single" w:sz="4" w:space="0" w:color="000000"/>
            </w:tcBorders>
            <w:shd w:val="clear" w:color="auto" w:fill="FFFFFF"/>
            <w:vAlign w:val="center"/>
          </w:tcPr>
          <w:p w14:paraId="1F5AF5EA" w14:textId="77777777" w:rsidR="0085303F" w:rsidRPr="0085303F" w:rsidRDefault="0085303F" w:rsidP="00E428E1">
            <w:pPr>
              <w:snapToGrid w:val="0"/>
              <w:jc w:val="center"/>
              <w:rPr>
                <w:sz w:val="20"/>
                <w:szCs w:val="20"/>
              </w:rPr>
            </w:pPr>
            <w:r w:rsidRPr="0085303F">
              <w:rPr>
                <w:sz w:val="20"/>
                <w:szCs w:val="20"/>
              </w:rPr>
              <w:t>Итого</w:t>
            </w:r>
          </w:p>
          <w:p w14:paraId="7F98E3AD" w14:textId="77777777" w:rsidR="0085303F" w:rsidRPr="0085303F" w:rsidRDefault="0085303F" w:rsidP="00E428E1">
            <w:pPr>
              <w:snapToGrid w:val="0"/>
              <w:jc w:val="center"/>
              <w:rPr>
                <w:sz w:val="20"/>
                <w:szCs w:val="20"/>
              </w:rPr>
            </w:pPr>
            <w:r w:rsidRPr="0085303F">
              <w:rPr>
                <w:sz w:val="20"/>
                <w:szCs w:val="20"/>
              </w:rPr>
              <w:t>(</w:t>
            </w:r>
            <w:proofErr w:type="spellStart"/>
            <w:r w:rsidRPr="0085303F">
              <w:rPr>
                <w:sz w:val="20"/>
                <w:szCs w:val="20"/>
              </w:rPr>
              <w:t>тыс.руб</w:t>
            </w:r>
            <w:proofErr w:type="spellEnd"/>
            <w:r w:rsidRPr="0085303F">
              <w:rPr>
                <w:sz w:val="20"/>
                <w:szCs w:val="20"/>
              </w:rPr>
              <w:t>.)</w:t>
            </w:r>
          </w:p>
        </w:tc>
        <w:tc>
          <w:tcPr>
            <w:tcW w:w="1818" w:type="dxa"/>
            <w:tcBorders>
              <w:top w:val="single" w:sz="4" w:space="0" w:color="000000"/>
              <w:left w:val="single" w:sz="4" w:space="0" w:color="000000"/>
              <w:bottom w:val="single" w:sz="4" w:space="0" w:color="000000"/>
            </w:tcBorders>
            <w:shd w:val="clear" w:color="auto" w:fill="FFFFFF"/>
            <w:vAlign w:val="center"/>
          </w:tcPr>
          <w:p w14:paraId="2763639A" w14:textId="77777777" w:rsidR="0085303F" w:rsidRPr="0085303F" w:rsidRDefault="0085303F" w:rsidP="00E428E1">
            <w:pPr>
              <w:snapToGrid w:val="0"/>
              <w:jc w:val="center"/>
              <w:rPr>
                <w:sz w:val="20"/>
                <w:szCs w:val="20"/>
              </w:rPr>
            </w:pPr>
            <w:r w:rsidRPr="0085303F">
              <w:rPr>
                <w:sz w:val="20"/>
                <w:szCs w:val="20"/>
              </w:rPr>
              <w:t>2020</w:t>
            </w:r>
          </w:p>
        </w:tc>
        <w:tc>
          <w:tcPr>
            <w:tcW w:w="1701" w:type="dxa"/>
            <w:tcBorders>
              <w:top w:val="single" w:sz="4" w:space="0" w:color="000000"/>
              <w:left w:val="single" w:sz="4" w:space="0" w:color="000000"/>
              <w:bottom w:val="single" w:sz="4" w:space="0" w:color="000000"/>
            </w:tcBorders>
            <w:shd w:val="clear" w:color="auto" w:fill="FFFFFF"/>
            <w:vAlign w:val="center"/>
          </w:tcPr>
          <w:p w14:paraId="2AF0D93F" w14:textId="77777777" w:rsidR="0085303F" w:rsidRPr="0085303F" w:rsidRDefault="0085303F" w:rsidP="00E428E1">
            <w:pPr>
              <w:snapToGrid w:val="0"/>
              <w:jc w:val="center"/>
              <w:rPr>
                <w:sz w:val="20"/>
                <w:szCs w:val="20"/>
              </w:rPr>
            </w:pPr>
            <w:r w:rsidRPr="0085303F">
              <w:rPr>
                <w:sz w:val="20"/>
                <w:szCs w:val="20"/>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189B" w14:textId="77777777" w:rsidR="0085303F" w:rsidRPr="0085303F" w:rsidRDefault="0085303F" w:rsidP="00E428E1">
            <w:pPr>
              <w:snapToGrid w:val="0"/>
              <w:jc w:val="center"/>
              <w:rPr>
                <w:sz w:val="20"/>
                <w:szCs w:val="20"/>
              </w:rPr>
            </w:pPr>
            <w:r w:rsidRPr="0085303F">
              <w:rPr>
                <w:sz w:val="20"/>
                <w:szCs w:val="20"/>
              </w:rPr>
              <w:t>2022</w:t>
            </w:r>
          </w:p>
        </w:tc>
      </w:tr>
      <w:tr w:rsidR="0085303F" w:rsidRPr="0085303F" w14:paraId="20428EA4" w14:textId="77777777" w:rsidTr="00E428E1">
        <w:trPr>
          <w:trHeight w:val="276"/>
        </w:trPr>
        <w:tc>
          <w:tcPr>
            <w:tcW w:w="2835" w:type="dxa"/>
            <w:tcBorders>
              <w:top w:val="single" w:sz="4" w:space="0" w:color="000000"/>
              <w:left w:val="single" w:sz="4" w:space="0" w:color="000000"/>
              <w:bottom w:val="single" w:sz="4" w:space="0" w:color="000000"/>
            </w:tcBorders>
            <w:shd w:val="clear" w:color="auto" w:fill="FFFFFF"/>
          </w:tcPr>
          <w:p w14:paraId="61617C60" w14:textId="77777777" w:rsidR="0085303F" w:rsidRPr="0085303F" w:rsidRDefault="0085303F" w:rsidP="00E428E1">
            <w:pPr>
              <w:snapToGrid w:val="0"/>
              <w:rPr>
                <w:sz w:val="20"/>
                <w:szCs w:val="20"/>
              </w:rPr>
            </w:pPr>
            <w:r w:rsidRPr="0085303F">
              <w:rPr>
                <w:sz w:val="20"/>
                <w:szCs w:val="20"/>
              </w:rPr>
              <w:t>Всего по подпрограмме</w:t>
            </w:r>
          </w:p>
        </w:tc>
        <w:tc>
          <w:tcPr>
            <w:tcW w:w="1726" w:type="dxa"/>
            <w:tcBorders>
              <w:top w:val="single" w:sz="4" w:space="0" w:color="000000"/>
              <w:left w:val="single" w:sz="4" w:space="0" w:color="000000"/>
              <w:bottom w:val="single" w:sz="4" w:space="0" w:color="000000"/>
            </w:tcBorders>
            <w:shd w:val="clear" w:color="auto" w:fill="FFFFFF"/>
            <w:vAlign w:val="center"/>
          </w:tcPr>
          <w:p w14:paraId="73ED46D7" w14:textId="77777777" w:rsidR="0085303F" w:rsidRPr="0085303F" w:rsidRDefault="0085303F" w:rsidP="00E428E1">
            <w:pPr>
              <w:rPr>
                <w:sz w:val="20"/>
                <w:szCs w:val="20"/>
              </w:rPr>
            </w:pPr>
            <w:r w:rsidRPr="0085303F">
              <w:rPr>
                <w:sz w:val="20"/>
                <w:szCs w:val="20"/>
              </w:rPr>
              <w:t>3 529 928,1</w:t>
            </w:r>
          </w:p>
        </w:tc>
        <w:tc>
          <w:tcPr>
            <w:tcW w:w="1818" w:type="dxa"/>
            <w:tcBorders>
              <w:top w:val="single" w:sz="4" w:space="0" w:color="000000"/>
              <w:left w:val="single" w:sz="4" w:space="0" w:color="000000"/>
              <w:bottom w:val="single" w:sz="4" w:space="0" w:color="000000"/>
            </w:tcBorders>
            <w:shd w:val="clear" w:color="auto" w:fill="FFFFFF"/>
            <w:vAlign w:val="center"/>
          </w:tcPr>
          <w:p w14:paraId="70C38962" w14:textId="77777777" w:rsidR="0085303F" w:rsidRPr="0085303F" w:rsidRDefault="0085303F" w:rsidP="00E428E1">
            <w:pPr>
              <w:rPr>
                <w:sz w:val="20"/>
                <w:szCs w:val="20"/>
              </w:rPr>
            </w:pPr>
            <w:r w:rsidRPr="0085303F">
              <w:rPr>
                <w:sz w:val="20"/>
                <w:szCs w:val="20"/>
              </w:rPr>
              <w:t>1 164 875,00</w:t>
            </w:r>
          </w:p>
        </w:tc>
        <w:tc>
          <w:tcPr>
            <w:tcW w:w="1701" w:type="dxa"/>
            <w:tcBorders>
              <w:top w:val="single" w:sz="4" w:space="0" w:color="000000"/>
              <w:left w:val="single" w:sz="4" w:space="0" w:color="000000"/>
              <w:bottom w:val="single" w:sz="4" w:space="0" w:color="000000"/>
            </w:tcBorders>
            <w:shd w:val="clear" w:color="auto" w:fill="FFFFFF"/>
            <w:vAlign w:val="center"/>
          </w:tcPr>
          <w:p w14:paraId="187A685E" w14:textId="77777777" w:rsidR="0085303F" w:rsidRPr="0085303F" w:rsidRDefault="0085303F" w:rsidP="00E428E1">
            <w:pPr>
              <w:rPr>
                <w:sz w:val="20"/>
                <w:szCs w:val="20"/>
              </w:rPr>
            </w:pPr>
            <w:r w:rsidRPr="0085303F">
              <w:rPr>
                <w:sz w:val="20"/>
                <w:szCs w:val="20"/>
              </w:rPr>
              <w:t>1 287 476,3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2AA0D" w14:textId="77777777" w:rsidR="0085303F" w:rsidRPr="0085303F" w:rsidRDefault="0085303F" w:rsidP="00E428E1">
            <w:pPr>
              <w:rPr>
                <w:sz w:val="20"/>
                <w:szCs w:val="20"/>
              </w:rPr>
            </w:pPr>
            <w:r w:rsidRPr="0085303F">
              <w:rPr>
                <w:sz w:val="20"/>
                <w:szCs w:val="20"/>
              </w:rPr>
              <w:t>1 077 576,8</w:t>
            </w:r>
          </w:p>
        </w:tc>
      </w:tr>
      <w:tr w:rsidR="0085303F" w:rsidRPr="0085303F" w14:paraId="320CB477" w14:textId="77777777" w:rsidTr="00E428E1">
        <w:trPr>
          <w:trHeight w:val="276"/>
        </w:trPr>
        <w:tc>
          <w:tcPr>
            <w:tcW w:w="2835" w:type="dxa"/>
            <w:tcBorders>
              <w:top w:val="single" w:sz="4" w:space="0" w:color="000000"/>
              <w:left w:val="single" w:sz="4" w:space="0" w:color="000000"/>
              <w:bottom w:val="single" w:sz="4" w:space="0" w:color="000000"/>
            </w:tcBorders>
            <w:shd w:val="clear" w:color="auto" w:fill="FFFFFF"/>
          </w:tcPr>
          <w:p w14:paraId="3466DBDB" w14:textId="77777777" w:rsidR="0085303F" w:rsidRPr="0085303F" w:rsidRDefault="0085303F" w:rsidP="00E428E1">
            <w:pPr>
              <w:snapToGrid w:val="0"/>
              <w:rPr>
                <w:sz w:val="20"/>
                <w:szCs w:val="20"/>
              </w:rPr>
            </w:pPr>
            <w:r w:rsidRPr="0085303F">
              <w:rPr>
                <w:sz w:val="20"/>
                <w:szCs w:val="20"/>
              </w:rPr>
              <w:t>Федеральный бюджет</w:t>
            </w:r>
          </w:p>
        </w:tc>
        <w:tc>
          <w:tcPr>
            <w:tcW w:w="1726" w:type="dxa"/>
            <w:tcBorders>
              <w:top w:val="single" w:sz="4" w:space="0" w:color="000000"/>
              <w:left w:val="single" w:sz="4" w:space="0" w:color="000000"/>
              <w:bottom w:val="single" w:sz="4" w:space="0" w:color="000000"/>
            </w:tcBorders>
            <w:shd w:val="clear" w:color="auto" w:fill="FFFFFF"/>
          </w:tcPr>
          <w:p w14:paraId="690D35D3" w14:textId="77777777" w:rsidR="0085303F" w:rsidRPr="0085303F" w:rsidRDefault="0085303F" w:rsidP="00E428E1">
            <w:pPr>
              <w:jc w:val="both"/>
              <w:rPr>
                <w:sz w:val="20"/>
                <w:szCs w:val="20"/>
              </w:rPr>
            </w:pPr>
            <w:r w:rsidRPr="0085303F">
              <w:rPr>
                <w:sz w:val="20"/>
                <w:szCs w:val="20"/>
              </w:rPr>
              <w:t>204 602,0</w:t>
            </w:r>
          </w:p>
        </w:tc>
        <w:tc>
          <w:tcPr>
            <w:tcW w:w="1818" w:type="dxa"/>
            <w:tcBorders>
              <w:top w:val="single" w:sz="4" w:space="0" w:color="000000"/>
              <w:left w:val="single" w:sz="4" w:space="0" w:color="000000"/>
              <w:bottom w:val="single" w:sz="4" w:space="0" w:color="000000"/>
            </w:tcBorders>
            <w:shd w:val="clear" w:color="auto" w:fill="FFFFFF"/>
          </w:tcPr>
          <w:p w14:paraId="3AD6D49E" w14:textId="77777777" w:rsidR="0085303F" w:rsidRPr="0085303F" w:rsidRDefault="0085303F" w:rsidP="00E428E1">
            <w:pPr>
              <w:jc w:val="both"/>
              <w:rPr>
                <w:sz w:val="20"/>
                <w:szCs w:val="20"/>
              </w:rPr>
            </w:pPr>
            <w:r w:rsidRPr="0085303F">
              <w:rPr>
                <w:sz w:val="20"/>
                <w:szCs w:val="20"/>
              </w:rPr>
              <w:t>25 911,0</w:t>
            </w:r>
          </w:p>
        </w:tc>
        <w:tc>
          <w:tcPr>
            <w:tcW w:w="1701" w:type="dxa"/>
            <w:tcBorders>
              <w:top w:val="single" w:sz="4" w:space="0" w:color="000000"/>
              <w:left w:val="single" w:sz="4" w:space="0" w:color="000000"/>
              <w:bottom w:val="single" w:sz="4" w:space="0" w:color="000000"/>
            </w:tcBorders>
            <w:shd w:val="clear" w:color="auto" w:fill="FFFFFF"/>
          </w:tcPr>
          <w:p w14:paraId="5EA779A1" w14:textId="77777777" w:rsidR="0085303F" w:rsidRPr="0085303F" w:rsidRDefault="0085303F" w:rsidP="00E428E1">
            <w:pPr>
              <w:jc w:val="both"/>
              <w:rPr>
                <w:sz w:val="20"/>
                <w:szCs w:val="20"/>
              </w:rPr>
            </w:pPr>
            <w:r w:rsidRPr="0085303F">
              <w:rPr>
                <w:sz w:val="20"/>
                <w:szCs w:val="20"/>
              </w:rPr>
              <w:t>90 992,5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9F1F339" w14:textId="77777777" w:rsidR="0085303F" w:rsidRPr="0085303F" w:rsidRDefault="0085303F" w:rsidP="00E428E1">
            <w:pPr>
              <w:jc w:val="both"/>
              <w:rPr>
                <w:sz w:val="20"/>
                <w:szCs w:val="20"/>
              </w:rPr>
            </w:pPr>
            <w:r w:rsidRPr="0085303F">
              <w:rPr>
                <w:sz w:val="20"/>
                <w:szCs w:val="20"/>
              </w:rPr>
              <w:t>87 698,5</w:t>
            </w:r>
          </w:p>
        </w:tc>
      </w:tr>
      <w:tr w:rsidR="0085303F" w:rsidRPr="0085303F" w14:paraId="2F194531" w14:textId="77777777" w:rsidTr="00E428E1">
        <w:trPr>
          <w:trHeight w:val="271"/>
        </w:trPr>
        <w:tc>
          <w:tcPr>
            <w:tcW w:w="2835" w:type="dxa"/>
            <w:tcBorders>
              <w:top w:val="single" w:sz="4" w:space="0" w:color="000000"/>
              <w:left w:val="single" w:sz="4" w:space="0" w:color="000000"/>
              <w:bottom w:val="single" w:sz="4" w:space="0" w:color="000000"/>
            </w:tcBorders>
            <w:shd w:val="clear" w:color="auto" w:fill="FFFFFF"/>
          </w:tcPr>
          <w:p w14:paraId="2C73FC25" w14:textId="77777777" w:rsidR="0085303F" w:rsidRPr="0085303F" w:rsidRDefault="0085303F" w:rsidP="00E428E1">
            <w:pPr>
              <w:snapToGrid w:val="0"/>
              <w:rPr>
                <w:sz w:val="20"/>
                <w:szCs w:val="20"/>
              </w:rPr>
            </w:pPr>
            <w:r w:rsidRPr="0085303F">
              <w:rPr>
                <w:sz w:val="20"/>
                <w:szCs w:val="20"/>
              </w:rPr>
              <w:t>Региональный бюджет</w:t>
            </w:r>
          </w:p>
        </w:tc>
        <w:tc>
          <w:tcPr>
            <w:tcW w:w="1726" w:type="dxa"/>
            <w:tcBorders>
              <w:top w:val="single" w:sz="4" w:space="0" w:color="000000"/>
              <w:left w:val="single" w:sz="4" w:space="0" w:color="000000"/>
              <w:bottom w:val="single" w:sz="4" w:space="0" w:color="000000"/>
            </w:tcBorders>
            <w:shd w:val="clear" w:color="auto" w:fill="FFFFFF"/>
            <w:vAlign w:val="center"/>
          </w:tcPr>
          <w:p w14:paraId="789CD2C8" w14:textId="77777777" w:rsidR="0085303F" w:rsidRPr="0085303F" w:rsidRDefault="0085303F" w:rsidP="00E428E1">
            <w:pPr>
              <w:rPr>
                <w:sz w:val="20"/>
                <w:szCs w:val="20"/>
              </w:rPr>
            </w:pPr>
            <w:r w:rsidRPr="0085303F">
              <w:rPr>
                <w:sz w:val="20"/>
                <w:szCs w:val="20"/>
              </w:rPr>
              <w:t>1 984 314,5</w:t>
            </w:r>
          </w:p>
        </w:tc>
        <w:tc>
          <w:tcPr>
            <w:tcW w:w="1818" w:type="dxa"/>
            <w:tcBorders>
              <w:top w:val="single" w:sz="4" w:space="0" w:color="000000"/>
              <w:left w:val="single" w:sz="4" w:space="0" w:color="000000"/>
              <w:bottom w:val="single" w:sz="4" w:space="0" w:color="000000"/>
            </w:tcBorders>
            <w:shd w:val="clear" w:color="auto" w:fill="FFFFFF"/>
            <w:vAlign w:val="center"/>
          </w:tcPr>
          <w:p w14:paraId="334F3D77" w14:textId="77777777" w:rsidR="0085303F" w:rsidRPr="0085303F" w:rsidRDefault="0085303F" w:rsidP="00E428E1">
            <w:pPr>
              <w:rPr>
                <w:sz w:val="20"/>
                <w:szCs w:val="20"/>
              </w:rPr>
            </w:pPr>
            <w:r w:rsidRPr="0085303F">
              <w:rPr>
                <w:sz w:val="20"/>
                <w:szCs w:val="20"/>
              </w:rPr>
              <w:t>664 467,7</w:t>
            </w:r>
          </w:p>
        </w:tc>
        <w:tc>
          <w:tcPr>
            <w:tcW w:w="1701" w:type="dxa"/>
            <w:tcBorders>
              <w:top w:val="single" w:sz="4" w:space="0" w:color="000000"/>
              <w:left w:val="single" w:sz="4" w:space="0" w:color="000000"/>
              <w:bottom w:val="single" w:sz="4" w:space="0" w:color="000000"/>
            </w:tcBorders>
            <w:shd w:val="clear" w:color="auto" w:fill="FFFFFF"/>
            <w:vAlign w:val="center"/>
          </w:tcPr>
          <w:p w14:paraId="01F5CCFC" w14:textId="77777777" w:rsidR="0085303F" w:rsidRPr="0085303F" w:rsidRDefault="0085303F" w:rsidP="00E428E1">
            <w:pPr>
              <w:rPr>
                <w:sz w:val="20"/>
                <w:szCs w:val="20"/>
              </w:rPr>
            </w:pPr>
            <w:r w:rsidRPr="0085303F">
              <w:rPr>
                <w:sz w:val="20"/>
                <w:szCs w:val="20"/>
              </w:rPr>
              <w:t>644 281,7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58F5A" w14:textId="77777777" w:rsidR="0085303F" w:rsidRPr="0085303F" w:rsidRDefault="0085303F" w:rsidP="00E428E1">
            <w:pPr>
              <w:rPr>
                <w:sz w:val="20"/>
                <w:szCs w:val="20"/>
              </w:rPr>
            </w:pPr>
            <w:r w:rsidRPr="0085303F">
              <w:rPr>
                <w:sz w:val="20"/>
                <w:szCs w:val="20"/>
              </w:rPr>
              <w:t>675 565,1</w:t>
            </w:r>
          </w:p>
        </w:tc>
      </w:tr>
      <w:tr w:rsidR="0085303F" w:rsidRPr="0085303F" w14:paraId="27BEDA5A" w14:textId="77777777" w:rsidTr="00E428E1">
        <w:trPr>
          <w:trHeight w:val="376"/>
        </w:trPr>
        <w:tc>
          <w:tcPr>
            <w:tcW w:w="2835" w:type="dxa"/>
            <w:tcBorders>
              <w:top w:val="single" w:sz="4" w:space="0" w:color="000000"/>
              <w:left w:val="single" w:sz="4" w:space="0" w:color="000000"/>
              <w:bottom w:val="single" w:sz="4" w:space="0" w:color="000000"/>
            </w:tcBorders>
            <w:shd w:val="clear" w:color="auto" w:fill="FFFFFF"/>
          </w:tcPr>
          <w:p w14:paraId="77803CF1" w14:textId="77777777" w:rsidR="0085303F" w:rsidRPr="0085303F" w:rsidRDefault="0085303F" w:rsidP="00E428E1">
            <w:pPr>
              <w:snapToGrid w:val="0"/>
              <w:rPr>
                <w:sz w:val="20"/>
                <w:szCs w:val="20"/>
              </w:rPr>
            </w:pPr>
            <w:proofErr w:type="gramStart"/>
            <w:r w:rsidRPr="0085303F">
              <w:rPr>
                <w:sz w:val="20"/>
                <w:szCs w:val="20"/>
              </w:rPr>
              <w:t>Муниципальный  бюджет</w:t>
            </w:r>
            <w:proofErr w:type="gramEnd"/>
          </w:p>
        </w:tc>
        <w:tc>
          <w:tcPr>
            <w:tcW w:w="1726" w:type="dxa"/>
            <w:tcBorders>
              <w:top w:val="single" w:sz="4" w:space="0" w:color="000000"/>
              <w:left w:val="single" w:sz="4" w:space="0" w:color="000000"/>
              <w:bottom w:val="single" w:sz="4" w:space="0" w:color="000000"/>
            </w:tcBorders>
            <w:shd w:val="clear" w:color="auto" w:fill="FFFFFF"/>
            <w:vAlign w:val="center"/>
          </w:tcPr>
          <w:p w14:paraId="0DAEE915" w14:textId="77777777" w:rsidR="0085303F" w:rsidRPr="0085303F" w:rsidRDefault="0085303F" w:rsidP="00E428E1">
            <w:pPr>
              <w:rPr>
                <w:sz w:val="20"/>
                <w:szCs w:val="20"/>
              </w:rPr>
            </w:pPr>
            <w:r w:rsidRPr="0085303F">
              <w:rPr>
                <w:sz w:val="20"/>
                <w:szCs w:val="20"/>
              </w:rPr>
              <w:t>1 341 011,6</w:t>
            </w:r>
          </w:p>
        </w:tc>
        <w:tc>
          <w:tcPr>
            <w:tcW w:w="1818" w:type="dxa"/>
            <w:tcBorders>
              <w:top w:val="single" w:sz="4" w:space="0" w:color="000000"/>
              <w:left w:val="single" w:sz="4" w:space="0" w:color="000000"/>
              <w:bottom w:val="single" w:sz="4" w:space="0" w:color="000000"/>
            </w:tcBorders>
            <w:shd w:val="clear" w:color="auto" w:fill="FFFFFF"/>
            <w:vAlign w:val="center"/>
          </w:tcPr>
          <w:p w14:paraId="0A30841A" w14:textId="77777777" w:rsidR="0085303F" w:rsidRPr="0085303F" w:rsidRDefault="0085303F" w:rsidP="00E428E1">
            <w:pPr>
              <w:rPr>
                <w:sz w:val="20"/>
                <w:szCs w:val="20"/>
              </w:rPr>
            </w:pPr>
            <w:r w:rsidRPr="0085303F">
              <w:rPr>
                <w:sz w:val="20"/>
                <w:szCs w:val="20"/>
              </w:rPr>
              <w:t>474 496,3</w:t>
            </w:r>
          </w:p>
        </w:tc>
        <w:tc>
          <w:tcPr>
            <w:tcW w:w="1701" w:type="dxa"/>
            <w:tcBorders>
              <w:top w:val="single" w:sz="4" w:space="0" w:color="000000"/>
              <w:left w:val="single" w:sz="4" w:space="0" w:color="000000"/>
              <w:bottom w:val="single" w:sz="4" w:space="0" w:color="000000"/>
            </w:tcBorders>
            <w:shd w:val="clear" w:color="auto" w:fill="FFFFFF"/>
            <w:vAlign w:val="center"/>
          </w:tcPr>
          <w:p w14:paraId="02489923" w14:textId="77777777" w:rsidR="0085303F" w:rsidRPr="0085303F" w:rsidRDefault="0085303F" w:rsidP="00E428E1">
            <w:pPr>
              <w:rPr>
                <w:sz w:val="20"/>
                <w:szCs w:val="20"/>
              </w:rPr>
            </w:pPr>
            <w:r w:rsidRPr="0085303F">
              <w:rPr>
                <w:sz w:val="20"/>
                <w:szCs w:val="20"/>
              </w:rPr>
              <w:t>552 202,1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79654" w14:textId="77777777" w:rsidR="0085303F" w:rsidRPr="0085303F" w:rsidRDefault="0085303F" w:rsidP="00E428E1">
            <w:pPr>
              <w:rPr>
                <w:sz w:val="20"/>
                <w:szCs w:val="20"/>
              </w:rPr>
            </w:pPr>
            <w:r w:rsidRPr="0085303F">
              <w:rPr>
                <w:sz w:val="20"/>
                <w:szCs w:val="20"/>
              </w:rPr>
              <w:t>314313,2</w:t>
            </w:r>
          </w:p>
        </w:tc>
      </w:tr>
      <w:tr w:rsidR="0085303F" w:rsidRPr="0085303F" w14:paraId="7C671251" w14:textId="77777777" w:rsidTr="00E428E1">
        <w:trPr>
          <w:trHeight w:val="376"/>
        </w:trPr>
        <w:tc>
          <w:tcPr>
            <w:tcW w:w="2835" w:type="dxa"/>
            <w:tcBorders>
              <w:top w:val="single" w:sz="4" w:space="0" w:color="000000"/>
              <w:left w:val="single" w:sz="4" w:space="0" w:color="000000"/>
              <w:bottom w:val="single" w:sz="4" w:space="0" w:color="000000"/>
            </w:tcBorders>
            <w:shd w:val="clear" w:color="auto" w:fill="FFFFFF"/>
          </w:tcPr>
          <w:p w14:paraId="5FCB8443" w14:textId="77777777" w:rsidR="0085303F" w:rsidRPr="0085303F" w:rsidRDefault="0085303F" w:rsidP="00E428E1">
            <w:pPr>
              <w:snapToGrid w:val="0"/>
              <w:rPr>
                <w:sz w:val="20"/>
                <w:szCs w:val="20"/>
              </w:rPr>
            </w:pPr>
            <w:r w:rsidRPr="0085303F">
              <w:rPr>
                <w:sz w:val="20"/>
                <w:szCs w:val="20"/>
              </w:rPr>
              <w:t>Внебюджетные источники</w:t>
            </w:r>
          </w:p>
        </w:tc>
        <w:tc>
          <w:tcPr>
            <w:tcW w:w="1726" w:type="dxa"/>
            <w:tcBorders>
              <w:top w:val="single" w:sz="4" w:space="0" w:color="000000"/>
              <w:left w:val="single" w:sz="4" w:space="0" w:color="000000"/>
              <w:bottom w:val="single" w:sz="4" w:space="0" w:color="000000"/>
            </w:tcBorders>
            <w:shd w:val="clear" w:color="auto" w:fill="FFFFFF"/>
            <w:vAlign w:val="center"/>
          </w:tcPr>
          <w:p w14:paraId="1D9DE8D1" w14:textId="77777777" w:rsidR="0085303F" w:rsidRPr="0085303F" w:rsidRDefault="0085303F" w:rsidP="00E428E1">
            <w:pPr>
              <w:rPr>
                <w:sz w:val="20"/>
                <w:szCs w:val="20"/>
              </w:rPr>
            </w:pPr>
            <w:r w:rsidRPr="0085303F">
              <w:rPr>
                <w:sz w:val="20"/>
                <w:szCs w:val="20"/>
              </w:rPr>
              <w:t>0,0</w:t>
            </w:r>
          </w:p>
        </w:tc>
        <w:tc>
          <w:tcPr>
            <w:tcW w:w="1818" w:type="dxa"/>
            <w:tcBorders>
              <w:top w:val="single" w:sz="4" w:space="0" w:color="000000"/>
              <w:left w:val="single" w:sz="4" w:space="0" w:color="000000"/>
              <w:bottom w:val="single" w:sz="4" w:space="0" w:color="000000"/>
            </w:tcBorders>
            <w:shd w:val="clear" w:color="auto" w:fill="FFFFFF"/>
            <w:vAlign w:val="center"/>
          </w:tcPr>
          <w:p w14:paraId="4DF951AC" w14:textId="77777777" w:rsidR="0085303F" w:rsidRPr="0085303F" w:rsidRDefault="0085303F" w:rsidP="00E428E1">
            <w:pPr>
              <w:rPr>
                <w:sz w:val="20"/>
                <w:szCs w:val="20"/>
              </w:rPr>
            </w:pPr>
            <w:r w:rsidRPr="0085303F">
              <w:rPr>
                <w:sz w:val="20"/>
                <w:szCs w:val="20"/>
              </w:rPr>
              <w:t>0,0</w:t>
            </w:r>
          </w:p>
        </w:tc>
        <w:tc>
          <w:tcPr>
            <w:tcW w:w="1701" w:type="dxa"/>
            <w:tcBorders>
              <w:top w:val="single" w:sz="4" w:space="0" w:color="000000"/>
              <w:left w:val="single" w:sz="4" w:space="0" w:color="000000"/>
              <w:bottom w:val="single" w:sz="4" w:space="0" w:color="000000"/>
            </w:tcBorders>
            <w:shd w:val="clear" w:color="auto" w:fill="FFFFFF"/>
            <w:vAlign w:val="center"/>
          </w:tcPr>
          <w:p w14:paraId="70BF12B7" w14:textId="77777777" w:rsidR="0085303F" w:rsidRPr="0085303F" w:rsidRDefault="0085303F" w:rsidP="00E428E1">
            <w:pPr>
              <w:rPr>
                <w:sz w:val="20"/>
                <w:szCs w:val="20"/>
              </w:rPr>
            </w:pPr>
            <w:r w:rsidRPr="0085303F">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DF183" w14:textId="77777777" w:rsidR="0085303F" w:rsidRPr="0085303F" w:rsidRDefault="0085303F" w:rsidP="00E428E1">
            <w:pPr>
              <w:rPr>
                <w:sz w:val="20"/>
                <w:szCs w:val="20"/>
              </w:rPr>
            </w:pPr>
            <w:r w:rsidRPr="0085303F">
              <w:rPr>
                <w:sz w:val="20"/>
                <w:szCs w:val="20"/>
              </w:rPr>
              <w:t>0,0</w:t>
            </w:r>
          </w:p>
        </w:tc>
      </w:tr>
    </w:tbl>
    <w:p w14:paraId="1936A4A4" w14:textId="77777777" w:rsidR="0085303F" w:rsidRPr="0085303F" w:rsidRDefault="0085303F" w:rsidP="0085303F">
      <w:pPr>
        <w:tabs>
          <w:tab w:val="center" w:pos="7285"/>
          <w:tab w:val="right" w:pos="14570"/>
        </w:tabs>
        <w:spacing w:line="264" w:lineRule="auto"/>
        <w:ind w:firstLine="709"/>
        <w:jc w:val="both"/>
        <w:rPr>
          <w:sz w:val="20"/>
          <w:szCs w:val="20"/>
        </w:rPr>
      </w:pPr>
      <w:r w:rsidRPr="0085303F">
        <w:rPr>
          <w:sz w:val="20"/>
          <w:szCs w:val="20"/>
        </w:rPr>
        <w:t xml:space="preserve">6) В паспорте подпрограммы «Выявление и поддержка одаренных детей и талантливой учащейся молодежи» </w:t>
      </w:r>
      <w:proofErr w:type="gramStart"/>
      <w:r w:rsidRPr="0085303F">
        <w:rPr>
          <w:sz w:val="20"/>
          <w:szCs w:val="20"/>
        </w:rPr>
        <w:t>муниципальной  программы</w:t>
      </w:r>
      <w:proofErr w:type="gramEnd"/>
      <w:r w:rsidRPr="0085303F">
        <w:rPr>
          <w:sz w:val="20"/>
          <w:szCs w:val="20"/>
        </w:rPr>
        <w:t xml:space="preserve"> «Развитие системы образования Куйбышевского района  на 2020-2022 годы» строку «Объёмы и источники финансирования» изложить в следующей редакции:</w:t>
      </w:r>
    </w:p>
    <w:tbl>
      <w:tblPr>
        <w:tblW w:w="9923" w:type="dxa"/>
        <w:tblInd w:w="108" w:type="dxa"/>
        <w:tblLayout w:type="fixed"/>
        <w:tblLook w:val="0000" w:firstRow="0" w:lastRow="0" w:firstColumn="0" w:lastColumn="0" w:noHBand="0" w:noVBand="0"/>
      </w:tblPr>
      <w:tblGrid>
        <w:gridCol w:w="4253"/>
        <w:gridCol w:w="1701"/>
        <w:gridCol w:w="1276"/>
        <w:gridCol w:w="1417"/>
        <w:gridCol w:w="1276"/>
      </w:tblGrid>
      <w:tr w:rsidR="0085303F" w:rsidRPr="0085303F" w14:paraId="2E0B9B3B" w14:textId="77777777" w:rsidTr="00E428E1">
        <w:trPr>
          <w:trHeight w:val="1040"/>
        </w:trPr>
        <w:tc>
          <w:tcPr>
            <w:tcW w:w="4253" w:type="dxa"/>
            <w:tcBorders>
              <w:top w:val="single" w:sz="4" w:space="0" w:color="000000"/>
              <w:left w:val="single" w:sz="4" w:space="0" w:color="000000"/>
              <w:bottom w:val="single" w:sz="4" w:space="0" w:color="000000"/>
            </w:tcBorders>
            <w:shd w:val="clear" w:color="auto" w:fill="FFFFFF"/>
          </w:tcPr>
          <w:p w14:paraId="6056DAC1" w14:textId="77777777" w:rsidR="0085303F" w:rsidRPr="0085303F" w:rsidRDefault="0085303F" w:rsidP="00E428E1">
            <w:pPr>
              <w:tabs>
                <w:tab w:val="left" w:pos="435"/>
              </w:tabs>
              <w:snapToGrid w:val="0"/>
              <w:ind w:right="-108"/>
              <w:rPr>
                <w:sz w:val="20"/>
                <w:szCs w:val="20"/>
              </w:rPr>
            </w:pPr>
            <w:r w:rsidRPr="0085303F">
              <w:rPr>
                <w:sz w:val="20"/>
                <w:szCs w:val="20"/>
              </w:rPr>
              <w:t>Объемы и источники финансирования Подпрограммы</w:t>
            </w:r>
          </w:p>
        </w:tc>
        <w:tc>
          <w:tcPr>
            <w:tcW w:w="1701" w:type="dxa"/>
            <w:tcBorders>
              <w:top w:val="single" w:sz="4" w:space="0" w:color="000000"/>
              <w:left w:val="single" w:sz="4" w:space="0" w:color="000000"/>
              <w:bottom w:val="single" w:sz="4" w:space="0" w:color="000000"/>
            </w:tcBorders>
            <w:shd w:val="clear" w:color="auto" w:fill="FFFFFF"/>
          </w:tcPr>
          <w:p w14:paraId="7F12FA46" w14:textId="77777777" w:rsidR="0085303F" w:rsidRPr="0085303F" w:rsidRDefault="0085303F" w:rsidP="00E428E1">
            <w:pPr>
              <w:snapToGrid w:val="0"/>
              <w:jc w:val="center"/>
              <w:rPr>
                <w:sz w:val="20"/>
                <w:szCs w:val="20"/>
              </w:rPr>
            </w:pPr>
            <w:r w:rsidRPr="0085303F">
              <w:rPr>
                <w:sz w:val="20"/>
                <w:szCs w:val="20"/>
              </w:rPr>
              <w:t>Итого</w:t>
            </w:r>
          </w:p>
          <w:p w14:paraId="1618394E" w14:textId="77777777" w:rsidR="0085303F" w:rsidRPr="0085303F" w:rsidRDefault="0085303F" w:rsidP="00E428E1">
            <w:pPr>
              <w:jc w:val="center"/>
              <w:rPr>
                <w:sz w:val="20"/>
                <w:szCs w:val="20"/>
              </w:rPr>
            </w:pPr>
            <w:r w:rsidRPr="0085303F">
              <w:rPr>
                <w:sz w:val="20"/>
                <w:szCs w:val="20"/>
              </w:rPr>
              <w:t>(тыс.</w:t>
            </w:r>
          </w:p>
          <w:p w14:paraId="3A5B3223" w14:textId="77777777" w:rsidR="0085303F" w:rsidRPr="0085303F" w:rsidRDefault="0085303F" w:rsidP="00E428E1">
            <w:pPr>
              <w:jc w:val="center"/>
              <w:rPr>
                <w:sz w:val="20"/>
                <w:szCs w:val="20"/>
              </w:rPr>
            </w:pPr>
            <w:r w:rsidRPr="0085303F">
              <w:rPr>
                <w:sz w:val="20"/>
                <w:szCs w:val="20"/>
              </w:rPr>
              <w:t>руб.)</w:t>
            </w:r>
          </w:p>
        </w:tc>
        <w:tc>
          <w:tcPr>
            <w:tcW w:w="1276" w:type="dxa"/>
            <w:tcBorders>
              <w:top w:val="single" w:sz="4" w:space="0" w:color="000000"/>
              <w:left w:val="single" w:sz="4" w:space="0" w:color="000000"/>
              <w:bottom w:val="single" w:sz="4" w:space="0" w:color="000000"/>
            </w:tcBorders>
            <w:shd w:val="clear" w:color="auto" w:fill="FFFFFF"/>
          </w:tcPr>
          <w:p w14:paraId="579F4985" w14:textId="77777777" w:rsidR="0085303F" w:rsidRPr="0085303F" w:rsidRDefault="0085303F" w:rsidP="00E428E1">
            <w:pPr>
              <w:snapToGrid w:val="0"/>
              <w:jc w:val="center"/>
              <w:rPr>
                <w:sz w:val="20"/>
                <w:szCs w:val="20"/>
              </w:rPr>
            </w:pPr>
            <w:r w:rsidRPr="0085303F">
              <w:rPr>
                <w:sz w:val="20"/>
                <w:szCs w:val="20"/>
              </w:rPr>
              <w:t>2020</w:t>
            </w:r>
          </w:p>
        </w:tc>
        <w:tc>
          <w:tcPr>
            <w:tcW w:w="1417" w:type="dxa"/>
            <w:tcBorders>
              <w:top w:val="single" w:sz="4" w:space="0" w:color="000000"/>
              <w:left w:val="single" w:sz="4" w:space="0" w:color="000000"/>
              <w:bottom w:val="single" w:sz="4" w:space="0" w:color="000000"/>
            </w:tcBorders>
            <w:shd w:val="clear" w:color="auto" w:fill="FFFFFF"/>
          </w:tcPr>
          <w:p w14:paraId="14D4673C" w14:textId="77777777" w:rsidR="0085303F" w:rsidRPr="0085303F" w:rsidRDefault="0085303F" w:rsidP="00E428E1">
            <w:pPr>
              <w:snapToGrid w:val="0"/>
              <w:jc w:val="center"/>
              <w:rPr>
                <w:sz w:val="20"/>
                <w:szCs w:val="20"/>
              </w:rPr>
            </w:pPr>
            <w:r w:rsidRPr="0085303F">
              <w:rPr>
                <w:sz w:val="20"/>
                <w:szCs w:val="20"/>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3891C33" w14:textId="77777777" w:rsidR="0085303F" w:rsidRPr="0085303F" w:rsidRDefault="0085303F" w:rsidP="00E428E1">
            <w:pPr>
              <w:snapToGrid w:val="0"/>
              <w:jc w:val="center"/>
              <w:rPr>
                <w:sz w:val="20"/>
                <w:szCs w:val="20"/>
              </w:rPr>
            </w:pPr>
            <w:r w:rsidRPr="0085303F">
              <w:rPr>
                <w:sz w:val="20"/>
                <w:szCs w:val="20"/>
              </w:rPr>
              <w:t>2022</w:t>
            </w:r>
          </w:p>
        </w:tc>
      </w:tr>
      <w:tr w:rsidR="0085303F" w:rsidRPr="0085303F" w14:paraId="71D96C39" w14:textId="77777777" w:rsidTr="00E428E1">
        <w:trPr>
          <w:trHeight w:val="276"/>
        </w:trPr>
        <w:tc>
          <w:tcPr>
            <w:tcW w:w="4253" w:type="dxa"/>
            <w:tcBorders>
              <w:top w:val="single" w:sz="4" w:space="0" w:color="000000"/>
              <w:left w:val="single" w:sz="4" w:space="0" w:color="000000"/>
              <w:bottom w:val="single" w:sz="4" w:space="0" w:color="000000"/>
            </w:tcBorders>
            <w:shd w:val="clear" w:color="auto" w:fill="FFFFFF"/>
          </w:tcPr>
          <w:p w14:paraId="0E4F03F3" w14:textId="77777777" w:rsidR="0085303F" w:rsidRPr="0085303F" w:rsidRDefault="0085303F" w:rsidP="00E428E1">
            <w:pPr>
              <w:snapToGrid w:val="0"/>
              <w:rPr>
                <w:sz w:val="20"/>
                <w:szCs w:val="20"/>
              </w:rPr>
            </w:pPr>
            <w:r w:rsidRPr="0085303F">
              <w:rPr>
                <w:sz w:val="20"/>
                <w:szCs w:val="20"/>
              </w:rPr>
              <w:lastRenderedPageBreak/>
              <w:t>Всего по подпрограмме</w:t>
            </w:r>
          </w:p>
        </w:tc>
        <w:tc>
          <w:tcPr>
            <w:tcW w:w="1701" w:type="dxa"/>
            <w:tcBorders>
              <w:top w:val="single" w:sz="4" w:space="0" w:color="000000"/>
              <w:left w:val="single" w:sz="4" w:space="0" w:color="000000"/>
              <w:bottom w:val="single" w:sz="4" w:space="0" w:color="000000"/>
            </w:tcBorders>
            <w:shd w:val="clear" w:color="auto" w:fill="FFFFFF"/>
          </w:tcPr>
          <w:p w14:paraId="085728C5" w14:textId="77777777" w:rsidR="0085303F" w:rsidRPr="0085303F" w:rsidRDefault="0085303F" w:rsidP="00E428E1">
            <w:pPr>
              <w:rPr>
                <w:sz w:val="20"/>
                <w:szCs w:val="20"/>
              </w:rPr>
            </w:pPr>
            <w:r w:rsidRPr="0085303F">
              <w:rPr>
                <w:sz w:val="20"/>
                <w:szCs w:val="20"/>
              </w:rPr>
              <w:t>1 793,8</w:t>
            </w:r>
          </w:p>
        </w:tc>
        <w:tc>
          <w:tcPr>
            <w:tcW w:w="1276" w:type="dxa"/>
            <w:tcBorders>
              <w:top w:val="single" w:sz="4" w:space="0" w:color="000000"/>
              <w:left w:val="single" w:sz="4" w:space="0" w:color="000000"/>
              <w:bottom w:val="single" w:sz="4" w:space="0" w:color="000000"/>
            </w:tcBorders>
            <w:shd w:val="clear" w:color="auto" w:fill="FFFFFF"/>
          </w:tcPr>
          <w:p w14:paraId="12C3B67B" w14:textId="77777777" w:rsidR="0085303F" w:rsidRPr="0085303F" w:rsidRDefault="0085303F" w:rsidP="00E428E1">
            <w:pPr>
              <w:rPr>
                <w:sz w:val="20"/>
                <w:szCs w:val="20"/>
              </w:rPr>
            </w:pPr>
            <w:r w:rsidRPr="0085303F">
              <w:rPr>
                <w:sz w:val="20"/>
                <w:szCs w:val="20"/>
              </w:rPr>
              <w:t>793,8</w:t>
            </w:r>
          </w:p>
        </w:tc>
        <w:tc>
          <w:tcPr>
            <w:tcW w:w="1417" w:type="dxa"/>
            <w:tcBorders>
              <w:top w:val="single" w:sz="4" w:space="0" w:color="000000"/>
              <w:left w:val="single" w:sz="4" w:space="0" w:color="000000"/>
              <w:bottom w:val="single" w:sz="4" w:space="0" w:color="000000"/>
            </w:tcBorders>
            <w:shd w:val="clear" w:color="auto" w:fill="FFFFFF"/>
          </w:tcPr>
          <w:p w14:paraId="793C46E6" w14:textId="77777777" w:rsidR="0085303F" w:rsidRPr="0085303F" w:rsidRDefault="0085303F" w:rsidP="00E428E1">
            <w:pPr>
              <w:rPr>
                <w:sz w:val="20"/>
                <w:szCs w:val="20"/>
              </w:rPr>
            </w:pPr>
            <w:r w:rsidRPr="0085303F">
              <w:rPr>
                <w:sz w:val="20"/>
                <w:szCs w:val="20"/>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878EAEE" w14:textId="77777777" w:rsidR="0085303F" w:rsidRPr="0085303F" w:rsidRDefault="0085303F" w:rsidP="00E428E1">
            <w:pPr>
              <w:rPr>
                <w:sz w:val="20"/>
                <w:szCs w:val="20"/>
              </w:rPr>
            </w:pPr>
            <w:r w:rsidRPr="0085303F">
              <w:rPr>
                <w:sz w:val="20"/>
                <w:szCs w:val="20"/>
              </w:rPr>
              <w:t>0,0</w:t>
            </w:r>
          </w:p>
        </w:tc>
      </w:tr>
      <w:tr w:rsidR="0085303F" w:rsidRPr="0085303F" w14:paraId="663D2EC0" w14:textId="77777777" w:rsidTr="00E428E1">
        <w:trPr>
          <w:trHeight w:val="271"/>
        </w:trPr>
        <w:tc>
          <w:tcPr>
            <w:tcW w:w="4253" w:type="dxa"/>
            <w:tcBorders>
              <w:top w:val="single" w:sz="4" w:space="0" w:color="000000"/>
              <w:left w:val="single" w:sz="4" w:space="0" w:color="000000"/>
              <w:bottom w:val="single" w:sz="4" w:space="0" w:color="000000"/>
            </w:tcBorders>
            <w:shd w:val="clear" w:color="auto" w:fill="FFFFFF"/>
          </w:tcPr>
          <w:p w14:paraId="3D19B6A7" w14:textId="77777777" w:rsidR="0085303F" w:rsidRPr="0085303F" w:rsidRDefault="0085303F" w:rsidP="00E428E1">
            <w:pPr>
              <w:snapToGrid w:val="0"/>
              <w:rPr>
                <w:sz w:val="20"/>
                <w:szCs w:val="20"/>
              </w:rPr>
            </w:pPr>
            <w:r w:rsidRPr="0085303F">
              <w:rPr>
                <w:sz w:val="20"/>
                <w:szCs w:val="20"/>
              </w:rPr>
              <w:t>Региональный бюджет</w:t>
            </w:r>
          </w:p>
        </w:tc>
        <w:tc>
          <w:tcPr>
            <w:tcW w:w="1701" w:type="dxa"/>
            <w:tcBorders>
              <w:top w:val="single" w:sz="4" w:space="0" w:color="000000"/>
              <w:left w:val="single" w:sz="4" w:space="0" w:color="000000"/>
              <w:bottom w:val="single" w:sz="4" w:space="0" w:color="000000"/>
            </w:tcBorders>
            <w:shd w:val="clear" w:color="auto" w:fill="FFFFFF"/>
          </w:tcPr>
          <w:p w14:paraId="1E80E688" w14:textId="77777777" w:rsidR="0085303F" w:rsidRPr="0085303F" w:rsidRDefault="0085303F" w:rsidP="00E428E1">
            <w:pPr>
              <w:rPr>
                <w:sz w:val="20"/>
                <w:szCs w:val="20"/>
              </w:rPr>
            </w:pPr>
            <w:r w:rsidRPr="0085303F">
              <w:rPr>
                <w:sz w:val="20"/>
                <w:szCs w:val="20"/>
              </w:rPr>
              <w:t>0,0</w:t>
            </w:r>
          </w:p>
        </w:tc>
        <w:tc>
          <w:tcPr>
            <w:tcW w:w="1276" w:type="dxa"/>
            <w:tcBorders>
              <w:top w:val="single" w:sz="4" w:space="0" w:color="000000"/>
              <w:left w:val="single" w:sz="4" w:space="0" w:color="000000"/>
              <w:bottom w:val="single" w:sz="4" w:space="0" w:color="000000"/>
            </w:tcBorders>
            <w:shd w:val="clear" w:color="auto" w:fill="FFFFFF"/>
          </w:tcPr>
          <w:p w14:paraId="5218BC48" w14:textId="77777777" w:rsidR="0085303F" w:rsidRPr="0085303F" w:rsidRDefault="0085303F" w:rsidP="00E428E1">
            <w:pPr>
              <w:rPr>
                <w:sz w:val="20"/>
                <w:szCs w:val="20"/>
              </w:rPr>
            </w:pPr>
            <w:r w:rsidRPr="0085303F">
              <w:rPr>
                <w:sz w:val="20"/>
                <w:szCs w:val="20"/>
              </w:rPr>
              <w:t>0,0</w:t>
            </w:r>
          </w:p>
        </w:tc>
        <w:tc>
          <w:tcPr>
            <w:tcW w:w="1417" w:type="dxa"/>
            <w:tcBorders>
              <w:top w:val="single" w:sz="4" w:space="0" w:color="000000"/>
              <w:left w:val="single" w:sz="4" w:space="0" w:color="000000"/>
              <w:bottom w:val="single" w:sz="4" w:space="0" w:color="000000"/>
            </w:tcBorders>
            <w:shd w:val="clear" w:color="auto" w:fill="FFFFFF"/>
          </w:tcPr>
          <w:p w14:paraId="19FBFDEF" w14:textId="77777777" w:rsidR="0085303F" w:rsidRPr="0085303F" w:rsidRDefault="0085303F" w:rsidP="00E428E1">
            <w:pPr>
              <w:rPr>
                <w:sz w:val="20"/>
                <w:szCs w:val="20"/>
              </w:rPr>
            </w:pPr>
            <w:r w:rsidRPr="0085303F">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498340" w14:textId="77777777" w:rsidR="0085303F" w:rsidRPr="0085303F" w:rsidRDefault="0085303F" w:rsidP="00E428E1">
            <w:pPr>
              <w:rPr>
                <w:sz w:val="20"/>
                <w:szCs w:val="20"/>
              </w:rPr>
            </w:pPr>
            <w:r w:rsidRPr="0085303F">
              <w:rPr>
                <w:sz w:val="20"/>
                <w:szCs w:val="20"/>
              </w:rPr>
              <w:t>0,0</w:t>
            </w:r>
          </w:p>
        </w:tc>
      </w:tr>
      <w:tr w:rsidR="0085303F" w:rsidRPr="0085303F" w14:paraId="12CE7EFE" w14:textId="77777777" w:rsidTr="00E428E1">
        <w:trPr>
          <w:trHeight w:val="376"/>
        </w:trPr>
        <w:tc>
          <w:tcPr>
            <w:tcW w:w="4253" w:type="dxa"/>
            <w:tcBorders>
              <w:top w:val="single" w:sz="4" w:space="0" w:color="000000"/>
              <w:left w:val="single" w:sz="4" w:space="0" w:color="000000"/>
              <w:bottom w:val="single" w:sz="4" w:space="0" w:color="000000"/>
            </w:tcBorders>
            <w:shd w:val="clear" w:color="auto" w:fill="FFFFFF"/>
          </w:tcPr>
          <w:p w14:paraId="5437695F" w14:textId="77777777" w:rsidR="0085303F" w:rsidRPr="0085303F" w:rsidRDefault="0085303F" w:rsidP="00E428E1">
            <w:pPr>
              <w:snapToGrid w:val="0"/>
              <w:rPr>
                <w:sz w:val="20"/>
                <w:szCs w:val="20"/>
              </w:rPr>
            </w:pPr>
            <w:proofErr w:type="gramStart"/>
            <w:r w:rsidRPr="0085303F">
              <w:rPr>
                <w:sz w:val="20"/>
                <w:szCs w:val="20"/>
              </w:rPr>
              <w:t>Муниципальный  бюджет</w:t>
            </w:r>
            <w:proofErr w:type="gramEnd"/>
          </w:p>
        </w:tc>
        <w:tc>
          <w:tcPr>
            <w:tcW w:w="1701" w:type="dxa"/>
            <w:tcBorders>
              <w:top w:val="single" w:sz="4" w:space="0" w:color="000000"/>
              <w:left w:val="single" w:sz="4" w:space="0" w:color="000000"/>
              <w:bottom w:val="single" w:sz="4" w:space="0" w:color="000000"/>
            </w:tcBorders>
            <w:shd w:val="clear" w:color="auto" w:fill="FFFFFF"/>
          </w:tcPr>
          <w:p w14:paraId="6CD23162" w14:textId="77777777" w:rsidR="0085303F" w:rsidRPr="0085303F" w:rsidRDefault="0085303F" w:rsidP="00E428E1">
            <w:pPr>
              <w:rPr>
                <w:sz w:val="20"/>
                <w:szCs w:val="20"/>
              </w:rPr>
            </w:pPr>
            <w:r w:rsidRPr="0085303F">
              <w:rPr>
                <w:sz w:val="20"/>
                <w:szCs w:val="20"/>
              </w:rPr>
              <w:t>1 793,8</w:t>
            </w:r>
          </w:p>
        </w:tc>
        <w:tc>
          <w:tcPr>
            <w:tcW w:w="1276" w:type="dxa"/>
            <w:tcBorders>
              <w:top w:val="single" w:sz="4" w:space="0" w:color="000000"/>
              <w:left w:val="single" w:sz="4" w:space="0" w:color="000000"/>
              <w:bottom w:val="single" w:sz="4" w:space="0" w:color="000000"/>
            </w:tcBorders>
            <w:shd w:val="clear" w:color="auto" w:fill="FFFFFF"/>
          </w:tcPr>
          <w:p w14:paraId="56BD6E91" w14:textId="77777777" w:rsidR="0085303F" w:rsidRPr="0085303F" w:rsidRDefault="0085303F" w:rsidP="00E428E1">
            <w:pPr>
              <w:rPr>
                <w:sz w:val="20"/>
                <w:szCs w:val="20"/>
              </w:rPr>
            </w:pPr>
            <w:r w:rsidRPr="0085303F">
              <w:rPr>
                <w:sz w:val="20"/>
                <w:szCs w:val="20"/>
              </w:rPr>
              <w:t>793,8</w:t>
            </w:r>
          </w:p>
        </w:tc>
        <w:tc>
          <w:tcPr>
            <w:tcW w:w="1417" w:type="dxa"/>
            <w:tcBorders>
              <w:top w:val="single" w:sz="4" w:space="0" w:color="000000"/>
              <w:left w:val="single" w:sz="4" w:space="0" w:color="000000"/>
              <w:bottom w:val="single" w:sz="4" w:space="0" w:color="000000"/>
            </w:tcBorders>
            <w:shd w:val="clear" w:color="auto" w:fill="FFFFFF"/>
          </w:tcPr>
          <w:p w14:paraId="3C479528" w14:textId="77777777" w:rsidR="0085303F" w:rsidRPr="0085303F" w:rsidRDefault="0085303F" w:rsidP="00E428E1">
            <w:pPr>
              <w:rPr>
                <w:sz w:val="20"/>
                <w:szCs w:val="20"/>
              </w:rPr>
            </w:pPr>
            <w:r w:rsidRPr="0085303F">
              <w:rPr>
                <w:sz w:val="20"/>
                <w:szCs w:val="20"/>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31E943" w14:textId="77777777" w:rsidR="0085303F" w:rsidRPr="0085303F" w:rsidRDefault="0085303F" w:rsidP="00E428E1">
            <w:pPr>
              <w:rPr>
                <w:sz w:val="20"/>
                <w:szCs w:val="20"/>
              </w:rPr>
            </w:pPr>
            <w:r w:rsidRPr="0085303F">
              <w:rPr>
                <w:sz w:val="20"/>
                <w:szCs w:val="20"/>
              </w:rPr>
              <w:t>0,0</w:t>
            </w:r>
          </w:p>
        </w:tc>
      </w:tr>
      <w:tr w:rsidR="0085303F" w:rsidRPr="0085303F" w14:paraId="5B53B8BB" w14:textId="77777777" w:rsidTr="00E428E1">
        <w:trPr>
          <w:trHeight w:val="376"/>
        </w:trPr>
        <w:tc>
          <w:tcPr>
            <w:tcW w:w="4253" w:type="dxa"/>
            <w:tcBorders>
              <w:top w:val="single" w:sz="4" w:space="0" w:color="000000"/>
              <w:left w:val="single" w:sz="4" w:space="0" w:color="000000"/>
              <w:bottom w:val="single" w:sz="4" w:space="0" w:color="000000"/>
            </w:tcBorders>
            <w:shd w:val="clear" w:color="auto" w:fill="FFFFFF"/>
          </w:tcPr>
          <w:p w14:paraId="16EA8CF9" w14:textId="77777777" w:rsidR="0085303F" w:rsidRPr="0085303F" w:rsidRDefault="0085303F" w:rsidP="00E428E1">
            <w:pPr>
              <w:snapToGrid w:val="0"/>
              <w:rPr>
                <w:sz w:val="20"/>
                <w:szCs w:val="20"/>
              </w:rPr>
            </w:pPr>
            <w:r w:rsidRPr="0085303F">
              <w:rPr>
                <w:sz w:val="20"/>
                <w:szCs w:val="20"/>
              </w:rPr>
              <w:t>Внебюджетные источники</w:t>
            </w:r>
          </w:p>
        </w:tc>
        <w:tc>
          <w:tcPr>
            <w:tcW w:w="1701" w:type="dxa"/>
            <w:tcBorders>
              <w:top w:val="single" w:sz="4" w:space="0" w:color="000000"/>
              <w:left w:val="single" w:sz="4" w:space="0" w:color="000000"/>
              <w:bottom w:val="single" w:sz="4" w:space="0" w:color="000000"/>
            </w:tcBorders>
            <w:shd w:val="clear" w:color="auto" w:fill="FFFFFF"/>
          </w:tcPr>
          <w:p w14:paraId="3F2EF6DC" w14:textId="77777777" w:rsidR="0085303F" w:rsidRPr="0085303F" w:rsidRDefault="0085303F" w:rsidP="00E428E1">
            <w:pPr>
              <w:rPr>
                <w:sz w:val="20"/>
                <w:szCs w:val="20"/>
              </w:rPr>
            </w:pPr>
            <w:r w:rsidRPr="0085303F">
              <w:rPr>
                <w:sz w:val="20"/>
                <w:szCs w:val="20"/>
              </w:rPr>
              <w:t>0,0</w:t>
            </w:r>
          </w:p>
        </w:tc>
        <w:tc>
          <w:tcPr>
            <w:tcW w:w="1276" w:type="dxa"/>
            <w:tcBorders>
              <w:top w:val="single" w:sz="4" w:space="0" w:color="000000"/>
              <w:left w:val="single" w:sz="4" w:space="0" w:color="000000"/>
              <w:bottom w:val="single" w:sz="4" w:space="0" w:color="000000"/>
            </w:tcBorders>
            <w:shd w:val="clear" w:color="auto" w:fill="FFFFFF"/>
          </w:tcPr>
          <w:p w14:paraId="07C13DED" w14:textId="77777777" w:rsidR="0085303F" w:rsidRPr="0085303F" w:rsidRDefault="0085303F" w:rsidP="00E428E1">
            <w:pPr>
              <w:rPr>
                <w:sz w:val="20"/>
                <w:szCs w:val="20"/>
              </w:rPr>
            </w:pPr>
            <w:r w:rsidRPr="0085303F">
              <w:rPr>
                <w:sz w:val="20"/>
                <w:szCs w:val="20"/>
              </w:rPr>
              <w:t>0,0</w:t>
            </w:r>
          </w:p>
        </w:tc>
        <w:tc>
          <w:tcPr>
            <w:tcW w:w="1417" w:type="dxa"/>
            <w:tcBorders>
              <w:top w:val="single" w:sz="4" w:space="0" w:color="000000"/>
              <w:left w:val="single" w:sz="4" w:space="0" w:color="000000"/>
              <w:bottom w:val="single" w:sz="4" w:space="0" w:color="000000"/>
            </w:tcBorders>
            <w:shd w:val="clear" w:color="auto" w:fill="FFFFFF"/>
          </w:tcPr>
          <w:p w14:paraId="1B716512" w14:textId="77777777" w:rsidR="0085303F" w:rsidRPr="0085303F" w:rsidRDefault="0085303F" w:rsidP="00E428E1">
            <w:pPr>
              <w:rPr>
                <w:sz w:val="20"/>
                <w:szCs w:val="20"/>
              </w:rPr>
            </w:pPr>
            <w:r w:rsidRPr="0085303F">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83F3150" w14:textId="77777777" w:rsidR="0085303F" w:rsidRPr="0085303F" w:rsidRDefault="0085303F" w:rsidP="00E428E1">
            <w:pPr>
              <w:rPr>
                <w:sz w:val="20"/>
                <w:szCs w:val="20"/>
              </w:rPr>
            </w:pPr>
            <w:r w:rsidRPr="0085303F">
              <w:rPr>
                <w:sz w:val="20"/>
                <w:szCs w:val="20"/>
              </w:rPr>
              <w:t>0,0</w:t>
            </w:r>
          </w:p>
        </w:tc>
      </w:tr>
    </w:tbl>
    <w:p w14:paraId="35E2C2A3" w14:textId="77777777" w:rsidR="0085303F" w:rsidRPr="0085303F" w:rsidRDefault="0085303F" w:rsidP="0085303F">
      <w:pPr>
        <w:spacing w:line="264" w:lineRule="auto"/>
        <w:ind w:firstLine="709"/>
        <w:jc w:val="both"/>
        <w:rPr>
          <w:sz w:val="20"/>
          <w:szCs w:val="20"/>
        </w:rPr>
      </w:pPr>
      <w:r w:rsidRPr="0085303F">
        <w:rPr>
          <w:sz w:val="20"/>
          <w:szCs w:val="20"/>
        </w:rPr>
        <w:t xml:space="preserve">7) В паспорте подпрограммы «Развитие кадрового потенциала системы дошкольного, общего и дополнительного образования детей» муниципальной программы «Развитие системы образования Куйбышевского </w:t>
      </w:r>
      <w:proofErr w:type="gramStart"/>
      <w:r w:rsidRPr="0085303F">
        <w:rPr>
          <w:sz w:val="20"/>
          <w:szCs w:val="20"/>
        </w:rPr>
        <w:t>района  на</w:t>
      </w:r>
      <w:proofErr w:type="gramEnd"/>
      <w:r w:rsidRPr="0085303F">
        <w:rPr>
          <w:sz w:val="20"/>
          <w:szCs w:val="20"/>
        </w:rPr>
        <w:t xml:space="preserve"> 2020-2021 годы» строку «Объёмы и источники финансирования» изложить в следующей редакции:</w:t>
      </w:r>
    </w:p>
    <w:tbl>
      <w:tblPr>
        <w:tblW w:w="9968" w:type="dxa"/>
        <w:tblInd w:w="108" w:type="dxa"/>
        <w:tblLayout w:type="fixed"/>
        <w:tblLook w:val="0000" w:firstRow="0" w:lastRow="0" w:firstColumn="0" w:lastColumn="0" w:noHBand="0" w:noVBand="0"/>
      </w:tblPr>
      <w:tblGrid>
        <w:gridCol w:w="3828"/>
        <w:gridCol w:w="1701"/>
        <w:gridCol w:w="1559"/>
        <w:gridCol w:w="1406"/>
        <w:gridCol w:w="1474"/>
      </w:tblGrid>
      <w:tr w:rsidR="0085303F" w:rsidRPr="0085303F" w14:paraId="5C6CB3B4" w14:textId="77777777" w:rsidTr="00E428E1">
        <w:trPr>
          <w:trHeight w:val="647"/>
        </w:trPr>
        <w:tc>
          <w:tcPr>
            <w:tcW w:w="3828" w:type="dxa"/>
            <w:tcBorders>
              <w:top w:val="single" w:sz="4" w:space="0" w:color="000000"/>
              <w:left w:val="single" w:sz="4" w:space="0" w:color="000000"/>
              <w:bottom w:val="single" w:sz="4" w:space="0" w:color="000000"/>
            </w:tcBorders>
            <w:shd w:val="clear" w:color="auto" w:fill="FFFFFF"/>
          </w:tcPr>
          <w:p w14:paraId="5751C5D9" w14:textId="77777777" w:rsidR="0085303F" w:rsidRPr="0085303F" w:rsidRDefault="0085303F" w:rsidP="00E428E1">
            <w:pPr>
              <w:tabs>
                <w:tab w:val="left" w:pos="435"/>
              </w:tabs>
              <w:snapToGrid w:val="0"/>
              <w:ind w:right="-108"/>
              <w:rPr>
                <w:sz w:val="20"/>
                <w:szCs w:val="20"/>
              </w:rPr>
            </w:pPr>
            <w:r w:rsidRPr="0085303F">
              <w:rPr>
                <w:sz w:val="20"/>
                <w:szCs w:val="20"/>
              </w:rPr>
              <w:t>Объемы и источники финансирования Подпрограммы</w:t>
            </w:r>
          </w:p>
        </w:tc>
        <w:tc>
          <w:tcPr>
            <w:tcW w:w="1701" w:type="dxa"/>
            <w:tcBorders>
              <w:top w:val="single" w:sz="4" w:space="0" w:color="000000"/>
              <w:left w:val="single" w:sz="4" w:space="0" w:color="000000"/>
              <w:bottom w:val="single" w:sz="4" w:space="0" w:color="000000"/>
            </w:tcBorders>
            <w:shd w:val="clear" w:color="auto" w:fill="FFFFFF"/>
          </w:tcPr>
          <w:p w14:paraId="771FFF7A" w14:textId="77777777" w:rsidR="0085303F" w:rsidRPr="0085303F" w:rsidRDefault="0085303F" w:rsidP="00E428E1">
            <w:pPr>
              <w:snapToGrid w:val="0"/>
              <w:jc w:val="center"/>
              <w:rPr>
                <w:sz w:val="20"/>
                <w:szCs w:val="20"/>
              </w:rPr>
            </w:pPr>
            <w:r w:rsidRPr="0085303F">
              <w:rPr>
                <w:sz w:val="20"/>
                <w:szCs w:val="20"/>
              </w:rPr>
              <w:t>Итого</w:t>
            </w:r>
          </w:p>
          <w:p w14:paraId="2198EFDF" w14:textId="77777777" w:rsidR="0085303F" w:rsidRPr="0085303F" w:rsidRDefault="0085303F" w:rsidP="00E428E1">
            <w:pPr>
              <w:jc w:val="center"/>
              <w:rPr>
                <w:sz w:val="20"/>
                <w:szCs w:val="20"/>
              </w:rPr>
            </w:pPr>
            <w:r w:rsidRPr="0085303F">
              <w:rPr>
                <w:sz w:val="20"/>
                <w:szCs w:val="20"/>
              </w:rPr>
              <w:t>(тыс. руб.)</w:t>
            </w:r>
          </w:p>
        </w:tc>
        <w:tc>
          <w:tcPr>
            <w:tcW w:w="1559" w:type="dxa"/>
            <w:tcBorders>
              <w:top w:val="single" w:sz="4" w:space="0" w:color="000000"/>
              <w:left w:val="single" w:sz="4" w:space="0" w:color="000000"/>
              <w:bottom w:val="single" w:sz="4" w:space="0" w:color="000000"/>
            </w:tcBorders>
            <w:shd w:val="clear" w:color="auto" w:fill="FFFFFF"/>
          </w:tcPr>
          <w:p w14:paraId="0336FDEE" w14:textId="77777777" w:rsidR="0085303F" w:rsidRPr="0085303F" w:rsidRDefault="0085303F" w:rsidP="00E428E1">
            <w:pPr>
              <w:snapToGrid w:val="0"/>
              <w:jc w:val="center"/>
              <w:rPr>
                <w:sz w:val="20"/>
                <w:szCs w:val="20"/>
              </w:rPr>
            </w:pPr>
            <w:r w:rsidRPr="0085303F">
              <w:rPr>
                <w:sz w:val="20"/>
                <w:szCs w:val="20"/>
              </w:rPr>
              <w:t>2020</w:t>
            </w:r>
          </w:p>
        </w:tc>
        <w:tc>
          <w:tcPr>
            <w:tcW w:w="1406" w:type="dxa"/>
            <w:tcBorders>
              <w:top w:val="single" w:sz="4" w:space="0" w:color="000000"/>
              <w:left w:val="single" w:sz="4" w:space="0" w:color="000000"/>
              <w:bottom w:val="single" w:sz="4" w:space="0" w:color="000000"/>
            </w:tcBorders>
            <w:shd w:val="clear" w:color="auto" w:fill="FFFFFF"/>
          </w:tcPr>
          <w:p w14:paraId="6FB8449C" w14:textId="77777777" w:rsidR="0085303F" w:rsidRPr="0085303F" w:rsidRDefault="0085303F" w:rsidP="00E428E1">
            <w:pPr>
              <w:snapToGrid w:val="0"/>
              <w:ind w:firstLine="34"/>
              <w:jc w:val="center"/>
              <w:rPr>
                <w:sz w:val="20"/>
                <w:szCs w:val="20"/>
              </w:rPr>
            </w:pPr>
            <w:r w:rsidRPr="0085303F">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0B2D1AE0" w14:textId="77777777" w:rsidR="0085303F" w:rsidRPr="0085303F" w:rsidRDefault="0085303F" w:rsidP="00E428E1">
            <w:pPr>
              <w:snapToGrid w:val="0"/>
              <w:jc w:val="center"/>
              <w:rPr>
                <w:sz w:val="20"/>
                <w:szCs w:val="20"/>
              </w:rPr>
            </w:pPr>
            <w:r w:rsidRPr="0085303F">
              <w:rPr>
                <w:sz w:val="20"/>
                <w:szCs w:val="20"/>
              </w:rPr>
              <w:t>2022</w:t>
            </w:r>
          </w:p>
        </w:tc>
      </w:tr>
      <w:tr w:rsidR="0085303F" w:rsidRPr="0085303F" w14:paraId="6FFF5E47" w14:textId="77777777" w:rsidTr="00E428E1">
        <w:trPr>
          <w:trHeight w:val="276"/>
        </w:trPr>
        <w:tc>
          <w:tcPr>
            <w:tcW w:w="3828" w:type="dxa"/>
            <w:tcBorders>
              <w:top w:val="single" w:sz="4" w:space="0" w:color="000000"/>
              <w:left w:val="single" w:sz="4" w:space="0" w:color="000000"/>
              <w:bottom w:val="single" w:sz="4" w:space="0" w:color="000000"/>
            </w:tcBorders>
            <w:shd w:val="clear" w:color="auto" w:fill="FFFFFF"/>
          </w:tcPr>
          <w:p w14:paraId="5136E04C" w14:textId="77777777" w:rsidR="0085303F" w:rsidRPr="0085303F" w:rsidRDefault="0085303F" w:rsidP="00E428E1">
            <w:pPr>
              <w:snapToGrid w:val="0"/>
              <w:rPr>
                <w:sz w:val="20"/>
                <w:szCs w:val="20"/>
              </w:rPr>
            </w:pPr>
            <w:r w:rsidRPr="0085303F">
              <w:rPr>
                <w:sz w:val="20"/>
                <w:szCs w:val="20"/>
              </w:rPr>
              <w:t>Всего по подпрограмме</w:t>
            </w:r>
          </w:p>
        </w:tc>
        <w:tc>
          <w:tcPr>
            <w:tcW w:w="1701" w:type="dxa"/>
            <w:tcBorders>
              <w:top w:val="single" w:sz="4" w:space="0" w:color="000000"/>
              <w:left w:val="single" w:sz="4" w:space="0" w:color="000000"/>
              <w:bottom w:val="single" w:sz="4" w:space="0" w:color="000000"/>
            </w:tcBorders>
            <w:shd w:val="clear" w:color="auto" w:fill="FFFFFF"/>
          </w:tcPr>
          <w:p w14:paraId="4147B0A1" w14:textId="77777777" w:rsidR="0085303F" w:rsidRPr="0085303F" w:rsidRDefault="0085303F" w:rsidP="00E428E1">
            <w:pPr>
              <w:jc w:val="both"/>
              <w:rPr>
                <w:sz w:val="20"/>
                <w:szCs w:val="20"/>
              </w:rPr>
            </w:pPr>
            <w:r w:rsidRPr="0085303F">
              <w:rPr>
                <w:sz w:val="20"/>
                <w:szCs w:val="20"/>
              </w:rPr>
              <w:t>2 222,9</w:t>
            </w:r>
          </w:p>
          <w:p w14:paraId="764FF557" w14:textId="77777777" w:rsidR="0085303F" w:rsidRPr="0085303F" w:rsidRDefault="0085303F" w:rsidP="00E428E1">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7483F72C" w14:textId="77777777" w:rsidR="0085303F" w:rsidRPr="0085303F" w:rsidRDefault="0085303F" w:rsidP="00E428E1">
            <w:pPr>
              <w:jc w:val="both"/>
              <w:rPr>
                <w:sz w:val="20"/>
                <w:szCs w:val="20"/>
              </w:rPr>
            </w:pPr>
            <w:r w:rsidRPr="0085303F">
              <w:rPr>
                <w:sz w:val="20"/>
                <w:szCs w:val="20"/>
              </w:rPr>
              <w:t>1 222,9</w:t>
            </w:r>
          </w:p>
        </w:tc>
        <w:tc>
          <w:tcPr>
            <w:tcW w:w="1406" w:type="dxa"/>
            <w:tcBorders>
              <w:top w:val="single" w:sz="4" w:space="0" w:color="000000"/>
              <w:left w:val="single" w:sz="4" w:space="0" w:color="000000"/>
              <w:bottom w:val="single" w:sz="4" w:space="0" w:color="000000"/>
            </w:tcBorders>
            <w:shd w:val="clear" w:color="auto" w:fill="FFFFFF"/>
          </w:tcPr>
          <w:p w14:paraId="05AE5AD5" w14:textId="77777777" w:rsidR="0085303F" w:rsidRPr="0085303F" w:rsidRDefault="0085303F" w:rsidP="00E428E1">
            <w:pPr>
              <w:jc w:val="both"/>
              <w:rPr>
                <w:sz w:val="20"/>
                <w:szCs w:val="20"/>
              </w:rPr>
            </w:pPr>
            <w:r w:rsidRPr="0085303F">
              <w:rPr>
                <w:sz w:val="20"/>
                <w:szCs w:val="20"/>
              </w:rPr>
              <w:t>1 000,0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0CDF5CFF" w14:textId="77777777" w:rsidR="0085303F" w:rsidRPr="0085303F" w:rsidRDefault="0085303F" w:rsidP="00E428E1">
            <w:pPr>
              <w:jc w:val="both"/>
              <w:rPr>
                <w:sz w:val="20"/>
                <w:szCs w:val="20"/>
              </w:rPr>
            </w:pPr>
            <w:r w:rsidRPr="0085303F">
              <w:rPr>
                <w:sz w:val="20"/>
                <w:szCs w:val="20"/>
              </w:rPr>
              <w:t>0,0</w:t>
            </w:r>
          </w:p>
        </w:tc>
      </w:tr>
      <w:tr w:rsidR="0085303F" w:rsidRPr="0085303F" w14:paraId="5941A948" w14:textId="77777777" w:rsidTr="00E428E1">
        <w:trPr>
          <w:trHeight w:val="271"/>
        </w:trPr>
        <w:tc>
          <w:tcPr>
            <w:tcW w:w="3828" w:type="dxa"/>
            <w:tcBorders>
              <w:top w:val="single" w:sz="4" w:space="0" w:color="000000"/>
              <w:left w:val="single" w:sz="4" w:space="0" w:color="000000"/>
              <w:bottom w:val="single" w:sz="4" w:space="0" w:color="000000"/>
            </w:tcBorders>
            <w:shd w:val="clear" w:color="auto" w:fill="FFFFFF"/>
          </w:tcPr>
          <w:p w14:paraId="32D0BA1D" w14:textId="77777777" w:rsidR="0085303F" w:rsidRPr="0085303F" w:rsidRDefault="0085303F" w:rsidP="00E428E1">
            <w:pPr>
              <w:snapToGrid w:val="0"/>
              <w:rPr>
                <w:sz w:val="20"/>
                <w:szCs w:val="20"/>
              </w:rPr>
            </w:pPr>
            <w:r w:rsidRPr="0085303F">
              <w:rPr>
                <w:sz w:val="20"/>
                <w:szCs w:val="20"/>
              </w:rPr>
              <w:t xml:space="preserve">Региональный бюджет </w:t>
            </w:r>
          </w:p>
        </w:tc>
        <w:tc>
          <w:tcPr>
            <w:tcW w:w="1701" w:type="dxa"/>
            <w:tcBorders>
              <w:top w:val="single" w:sz="4" w:space="0" w:color="000000"/>
              <w:left w:val="single" w:sz="4" w:space="0" w:color="000000"/>
              <w:bottom w:val="single" w:sz="4" w:space="0" w:color="000000"/>
            </w:tcBorders>
            <w:shd w:val="clear" w:color="auto" w:fill="FFFFFF"/>
          </w:tcPr>
          <w:p w14:paraId="0C80A8CE" w14:textId="77777777" w:rsidR="0085303F" w:rsidRPr="0085303F" w:rsidRDefault="0085303F" w:rsidP="00E428E1">
            <w:pPr>
              <w:jc w:val="both"/>
              <w:rPr>
                <w:sz w:val="20"/>
                <w:szCs w:val="20"/>
              </w:rPr>
            </w:pPr>
            <w:r w:rsidRPr="0085303F">
              <w:rPr>
                <w:sz w:val="20"/>
                <w:szCs w:val="20"/>
              </w:rPr>
              <w:t>0,0</w:t>
            </w:r>
          </w:p>
        </w:tc>
        <w:tc>
          <w:tcPr>
            <w:tcW w:w="1559" w:type="dxa"/>
            <w:tcBorders>
              <w:top w:val="single" w:sz="4" w:space="0" w:color="000000"/>
              <w:left w:val="single" w:sz="4" w:space="0" w:color="000000"/>
              <w:bottom w:val="single" w:sz="4" w:space="0" w:color="000000"/>
            </w:tcBorders>
            <w:shd w:val="clear" w:color="auto" w:fill="FFFFFF"/>
          </w:tcPr>
          <w:p w14:paraId="3ED89824" w14:textId="77777777" w:rsidR="0085303F" w:rsidRPr="0085303F" w:rsidRDefault="0085303F" w:rsidP="00E428E1">
            <w:pPr>
              <w:jc w:val="both"/>
              <w:rPr>
                <w:sz w:val="20"/>
                <w:szCs w:val="20"/>
              </w:rPr>
            </w:pPr>
            <w:r w:rsidRPr="0085303F">
              <w:rPr>
                <w:sz w:val="20"/>
                <w:szCs w:val="20"/>
              </w:rPr>
              <w:t>0,0</w:t>
            </w:r>
          </w:p>
        </w:tc>
        <w:tc>
          <w:tcPr>
            <w:tcW w:w="1406" w:type="dxa"/>
            <w:tcBorders>
              <w:top w:val="single" w:sz="4" w:space="0" w:color="000000"/>
              <w:left w:val="single" w:sz="4" w:space="0" w:color="000000"/>
              <w:bottom w:val="single" w:sz="4" w:space="0" w:color="000000"/>
            </w:tcBorders>
            <w:shd w:val="clear" w:color="auto" w:fill="FFFFFF"/>
          </w:tcPr>
          <w:p w14:paraId="1651647D" w14:textId="77777777" w:rsidR="0085303F" w:rsidRPr="0085303F" w:rsidRDefault="0085303F" w:rsidP="00E428E1">
            <w:pPr>
              <w:jc w:val="both"/>
              <w:rPr>
                <w:sz w:val="20"/>
                <w:szCs w:val="20"/>
              </w:rPr>
            </w:pPr>
            <w:r w:rsidRPr="0085303F">
              <w:rPr>
                <w:sz w:val="20"/>
                <w:szCs w:val="20"/>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4B88C6DB" w14:textId="77777777" w:rsidR="0085303F" w:rsidRPr="0085303F" w:rsidRDefault="0085303F" w:rsidP="00E428E1">
            <w:pPr>
              <w:jc w:val="both"/>
              <w:rPr>
                <w:sz w:val="20"/>
                <w:szCs w:val="20"/>
              </w:rPr>
            </w:pPr>
            <w:r w:rsidRPr="0085303F">
              <w:rPr>
                <w:sz w:val="20"/>
                <w:szCs w:val="20"/>
              </w:rPr>
              <w:t>0,0</w:t>
            </w:r>
          </w:p>
        </w:tc>
      </w:tr>
      <w:tr w:rsidR="0085303F" w:rsidRPr="0085303F" w14:paraId="170B03F4" w14:textId="77777777" w:rsidTr="00E428E1">
        <w:trPr>
          <w:trHeight w:val="376"/>
        </w:trPr>
        <w:tc>
          <w:tcPr>
            <w:tcW w:w="3828" w:type="dxa"/>
            <w:tcBorders>
              <w:top w:val="single" w:sz="4" w:space="0" w:color="000000"/>
              <w:left w:val="single" w:sz="4" w:space="0" w:color="000000"/>
              <w:bottom w:val="single" w:sz="4" w:space="0" w:color="000000"/>
            </w:tcBorders>
            <w:shd w:val="clear" w:color="auto" w:fill="FFFFFF"/>
          </w:tcPr>
          <w:p w14:paraId="4708144F" w14:textId="77777777" w:rsidR="0085303F" w:rsidRPr="0085303F" w:rsidRDefault="0085303F" w:rsidP="00E428E1">
            <w:pPr>
              <w:snapToGrid w:val="0"/>
              <w:rPr>
                <w:sz w:val="20"/>
                <w:szCs w:val="20"/>
              </w:rPr>
            </w:pPr>
            <w:proofErr w:type="gramStart"/>
            <w:r w:rsidRPr="0085303F">
              <w:rPr>
                <w:sz w:val="20"/>
                <w:szCs w:val="20"/>
              </w:rPr>
              <w:t>Муниципальный  бюджет</w:t>
            </w:r>
            <w:proofErr w:type="gramEnd"/>
          </w:p>
        </w:tc>
        <w:tc>
          <w:tcPr>
            <w:tcW w:w="1701" w:type="dxa"/>
            <w:tcBorders>
              <w:top w:val="single" w:sz="4" w:space="0" w:color="000000"/>
              <w:left w:val="single" w:sz="4" w:space="0" w:color="000000"/>
              <w:bottom w:val="single" w:sz="4" w:space="0" w:color="000000"/>
            </w:tcBorders>
            <w:shd w:val="clear" w:color="auto" w:fill="FFFFFF"/>
          </w:tcPr>
          <w:p w14:paraId="1BFFFCC8" w14:textId="77777777" w:rsidR="0085303F" w:rsidRPr="0085303F" w:rsidRDefault="0085303F" w:rsidP="00E428E1">
            <w:pPr>
              <w:jc w:val="both"/>
              <w:rPr>
                <w:sz w:val="20"/>
                <w:szCs w:val="20"/>
              </w:rPr>
            </w:pPr>
            <w:r w:rsidRPr="0085303F">
              <w:rPr>
                <w:sz w:val="20"/>
                <w:szCs w:val="20"/>
              </w:rPr>
              <w:t>2 222,9</w:t>
            </w:r>
          </w:p>
        </w:tc>
        <w:tc>
          <w:tcPr>
            <w:tcW w:w="1559" w:type="dxa"/>
            <w:tcBorders>
              <w:top w:val="single" w:sz="4" w:space="0" w:color="000000"/>
              <w:left w:val="single" w:sz="4" w:space="0" w:color="000000"/>
              <w:bottom w:val="single" w:sz="4" w:space="0" w:color="000000"/>
            </w:tcBorders>
            <w:shd w:val="clear" w:color="auto" w:fill="FFFFFF"/>
          </w:tcPr>
          <w:p w14:paraId="46915594" w14:textId="77777777" w:rsidR="0085303F" w:rsidRPr="0085303F" w:rsidRDefault="0085303F" w:rsidP="00E428E1">
            <w:pPr>
              <w:jc w:val="both"/>
              <w:rPr>
                <w:sz w:val="20"/>
                <w:szCs w:val="20"/>
              </w:rPr>
            </w:pPr>
            <w:r w:rsidRPr="0085303F">
              <w:rPr>
                <w:sz w:val="20"/>
                <w:szCs w:val="20"/>
              </w:rPr>
              <w:t>1 222,9</w:t>
            </w:r>
          </w:p>
        </w:tc>
        <w:tc>
          <w:tcPr>
            <w:tcW w:w="1406" w:type="dxa"/>
            <w:tcBorders>
              <w:top w:val="single" w:sz="4" w:space="0" w:color="000000"/>
              <w:left w:val="single" w:sz="4" w:space="0" w:color="000000"/>
              <w:bottom w:val="single" w:sz="4" w:space="0" w:color="000000"/>
            </w:tcBorders>
            <w:shd w:val="clear" w:color="auto" w:fill="FFFFFF"/>
          </w:tcPr>
          <w:p w14:paraId="508CEF33" w14:textId="77777777" w:rsidR="0085303F" w:rsidRPr="0085303F" w:rsidRDefault="0085303F" w:rsidP="00E428E1">
            <w:pPr>
              <w:jc w:val="both"/>
              <w:rPr>
                <w:sz w:val="20"/>
                <w:szCs w:val="20"/>
              </w:rPr>
            </w:pPr>
            <w:r w:rsidRPr="0085303F">
              <w:rPr>
                <w:sz w:val="20"/>
                <w:szCs w:val="20"/>
              </w:rPr>
              <w:t>1 000,0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49C14899" w14:textId="77777777" w:rsidR="0085303F" w:rsidRPr="0085303F" w:rsidRDefault="0085303F" w:rsidP="00E428E1">
            <w:pPr>
              <w:jc w:val="both"/>
              <w:rPr>
                <w:sz w:val="20"/>
                <w:szCs w:val="20"/>
              </w:rPr>
            </w:pPr>
            <w:r w:rsidRPr="0085303F">
              <w:rPr>
                <w:sz w:val="20"/>
                <w:szCs w:val="20"/>
              </w:rPr>
              <w:t>0,0</w:t>
            </w:r>
          </w:p>
        </w:tc>
      </w:tr>
      <w:tr w:rsidR="0085303F" w:rsidRPr="0085303F" w14:paraId="7DBDD41C" w14:textId="77777777" w:rsidTr="00E428E1">
        <w:trPr>
          <w:trHeight w:val="376"/>
        </w:trPr>
        <w:tc>
          <w:tcPr>
            <w:tcW w:w="3828" w:type="dxa"/>
            <w:tcBorders>
              <w:top w:val="single" w:sz="4" w:space="0" w:color="000000"/>
              <w:left w:val="single" w:sz="4" w:space="0" w:color="000000"/>
              <w:bottom w:val="single" w:sz="4" w:space="0" w:color="000000"/>
            </w:tcBorders>
            <w:shd w:val="clear" w:color="auto" w:fill="FFFFFF"/>
          </w:tcPr>
          <w:p w14:paraId="1CA37079" w14:textId="77777777" w:rsidR="0085303F" w:rsidRPr="0085303F" w:rsidRDefault="0085303F" w:rsidP="00E428E1">
            <w:pPr>
              <w:snapToGrid w:val="0"/>
              <w:rPr>
                <w:sz w:val="20"/>
                <w:szCs w:val="20"/>
              </w:rPr>
            </w:pPr>
            <w:r w:rsidRPr="0085303F">
              <w:rPr>
                <w:sz w:val="20"/>
                <w:szCs w:val="20"/>
              </w:rPr>
              <w:t>Внебюджетные источники</w:t>
            </w:r>
          </w:p>
        </w:tc>
        <w:tc>
          <w:tcPr>
            <w:tcW w:w="1701" w:type="dxa"/>
            <w:tcBorders>
              <w:top w:val="single" w:sz="4" w:space="0" w:color="000000"/>
              <w:left w:val="single" w:sz="4" w:space="0" w:color="000000"/>
              <w:bottom w:val="single" w:sz="4" w:space="0" w:color="000000"/>
            </w:tcBorders>
            <w:shd w:val="clear" w:color="auto" w:fill="FFFFFF"/>
          </w:tcPr>
          <w:p w14:paraId="451E9AB6" w14:textId="77777777" w:rsidR="0085303F" w:rsidRPr="0085303F" w:rsidRDefault="0085303F" w:rsidP="00E428E1">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42222045" w14:textId="77777777" w:rsidR="0085303F" w:rsidRPr="0085303F" w:rsidRDefault="0085303F" w:rsidP="00E428E1">
            <w:pPr>
              <w:jc w:val="both"/>
              <w:rPr>
                <w:sz w:val="20"/>
                <w:szCs w:val="20"/>
              </w:rPr>
            </w:pPr>
          </w:p>
        </w:tc>
        <w:tc>
          <w:tcPr>
            <w:tcW w:w="1406" w:type="dxa"/>
            <w:tcBorders>
              <w:top w:val="single" w:sz="4" w:space="0" w:color="000000"/>
              <w:left w:val="single" w:sz="4" w:space="0" w:color="000000"/>
              <w:bottom w:val="single" w:sz="4" w:space="0" w:color="000000"/>
            </w:tcBorders>
            <w:shd w:val="clear" w:color="auto" w:fill="FFFFFF"/>
          </w:tcPr>
          <w:p w14:paraId="323CBCFA" w14:textId="77777777" w:rsidR="0085303F" w:rsidRPr="0085303F" w:rsidRDefault="0085303F" w:rsidP="00E428E1">
            <w:pPr>
              <w:jc w:val="both"/>
              <w:rPr>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5F2A885A" w14:textId="77777777" w:rsidR="0085303F" w:rsidRPr="0085303F" w:rsidRDefault="0085303F" w:rsidP="00E428E1">
            <w:pPr>
              <w:jc w:val="both"/>
              <w:rPr>
                <w:sz w:val="20"/>
                <w:szCs w:val="20"/>
              </w:rPr>
            </w:pPr>
          </w:p>
        </w:tc>
      </w:tr>
    </w:tbl>
    <w:p w14:paraId="767F3A31" w14:textId="77777777" w:rsidR="0085303F" w:rsidRPr="0085303F" w:rsidRDefault="0085303F" w:rsidP="0085303F">
      <w:pPr>
        <w:ind w:firstLine="709"/>
        <w:jc w:val="both"/>
        <w:rPr>
          <w:sz w:val="20"/>
          <w:szCs w:val="20"/>
        </w:rPr>
      </w:pPr>
      <w:r w:rsidRPr="0085303F">
        <w:rPr>
          <w:sz w:val="20"/>
          <w:szCs w:val="20"/>
        </w:rPr>
        <w:t xml:space="preserve">2. Управлению делами администрации Куйбышевского муниципального </w:t>
      </w:r>
      <w:proofErr w:type="gramStart"/>
      <w:r w:rsidRPr="0085303F">
        <w:rPr>
          <w:sz w:val="20"/>
          <w:szCs w:val="20"/>
        </w:rPr>
        <w:t>района  Новосибирской</w:t>
      </w:r>
      <w:proofErr w:type="gramEnd"/>
      <w:r w:rsidRPr="0085303F">
        <w:rPr>
          <w:sz w:val="20"/>
          <w:szCs w:val="20"/>
        </w:rPr>
        <w:t xml:space="preserve"> области (</w:t>
      </w:r>
      <w:proofErr w:type="spellStart"/>
      <w:r w:rsidRPr="0085303F">
        <w:rPr>
          <w:sz w:val="20"/>
          <w:szCs w:val="20"/>
        </w:rPr>
        <w:t>Дирибасова</w:t>
      </w:r>
      <w:proofErr w:type="spellEnd"/>
      <w:r w:rsidRPr="0085303F">
        <w:rPr>
          <w:sz w:val="20"/>
          <w:szCs w:val="20"/>
        </w:rPr>
        <w:t xml:space="preserve"> Т.О.) обеспечить опубликование настоящего постановления в периодическом печатном издании органов местного самоуправления Куйбышевского района «Информационный вестник».</w:t>
      </w:r>
      <w:r w:rsidRPr="0085303F">
        <w:rPr>
          <w:sz w:val="20"/>
          <w:szCs w:val="20"/>
        </w:rPr>
        <w:tab/>
      </w:r>
    </w:p>
    <w:p w14:paraId="09E86C1B" w14:textId="77777777" w:rsidR="0085303F" w:rsidRPr="0085303F" w:rsidRDefault="0085303F" w:rsidP="0085303F">
      <w:pPr>
        <w:ind w:firstLine="709"/>
        <w:jc w:val="both"/>
        <w:rPr>
          <w:sz w:val="20"/>
          <w:szCs w:val="20"/>
        </w:rPr>
      </w:pPr>
      <w:r w:rsidRPr="0085303F">
        <w:rPr>
          <w:sz w:val="20"/>
          <w:szCs w:val="20"/>
        </w:rPr>
        <w:t xml:space="preserve">3. Управлению образования администрации Куйбышевского </w:t>
      </w:r>
      <w:proofErr w:type="gramStart"/>
      <w:r w:rsidRPr="0085303F">
        <w:rPr>
          <w:sz w:val="20"/>
          <w:szCs w:val="20"/>
        </w:rPr>
        <w:t>муниципального  района</w:t>
      </w:r>
      <w:proofErr w:type="gramEnd"/>
      <w:r w:rsidRPr="0085303F">
        <w:rPr>
          <w:sz w:val="20"/>
          <w:szCs w:val="20"/>
        </w:rPr>
        <w:t xml:space="preserve"> Новосибирской области (Орлова Л.В.) обеспечить реализацию программы «Развитие системы образования Куйбышевского района  на 2020-2022 годы» с учётом внесённых изменений.</w:t>
      </w:r>
    </w:p>
    <w:p w14:paraId="3487F67D" w14:textId="77777777" w:rsidR="0085303F" w:rsidRPr="0085303F" w:rsidRDefault="0085303F" w:rsidP="0085303F">
      <w:pPr>
        <w:ind w:firstLine="709"/>
        <w:jc w:val="both"/>
        <w:rPr>
          <w:sz w:val="20"/>
          <w:szCs w:val="20"/>
        </w:rPr>
      </w:pPr>
      <w:r w:rsidRPr="0085303F">
        <w:rPr>
          <w:sz w:val="20"/>
          <w:szCs w:val="20"/>
        </w:rPr>
        <w:t xml:space="preserve">4. Контроль за исполнением настоящего постановления возложить на Первого заместителя главы администрации Куйбышевского муниципального </w:t>
      </w:r>
      <w:proofErr w:type="gramStart"/>
      <w:r w:rsidRPr="0085303F">
        <w:rPr>
          <w:sz w:val="20"/>
          <w:szCs w:val="20"/>
        </w:rPr>
        <w:t>района  Новосибирской</w:t>
      </w:r>
      <w:proofErr w:type="gramEnd"/>
      <w:r w:rsidRPr="0085303F">
        <w:rPr>
          <w:sz w:val="20"/>
          <w:szCs w:val="20"/>
        </w:rPr>
        <w:t xml:space="preserve"> области Колганову Н.В.</w:t>
      </w:r>
    </w:p>
    <w:p w14:paraId="5F07F977" w14:textId="77777777" w:rsidR="0085303F" w:rsidRPr="0085303F" w:rsidRDefault="0085303F" w:rsidP="0085303F">
      <w:pPr>
        <w:jc w:val="both"/>
        <w:rPr>
          <w:sz w:val="20"/>
          <w:szCs w:val="20"/>
        </w:rPr>
      </w:pPr>
    </w:p>
    <w:p w14:paraId="76DCFCAD" w14:textId="77777777" w:rsidR="0085303F" w:rsidRPr="0085303F" w:rsidRDefault="0085303F" w:rsidP="0085303F">
      <w:pPr>
        <w:pStyle w:val="10"/>
        <w:jc w:val="both"/>
        <w:rPr>
          <w:sz w:val="20"/>
        </w:rPr>
      </w:pPr>
      <w:r w:rsidRPr="0085303F">
        <w:rPr>
          <w:sz w:val="20"/>
        </w:rPr>
        <w:t xml:space="preserve">Глава Куйбышевского муниципального </w:t>
      </w:r>
    </w:p>
    <w:p w14:paraId="16D67994" w14:textId="6A9E0898" w:rsidR="0085303F" w:rsidRPr="0085303F" w:rsidRDefault="0085303F" w:rsidP="0085303F">
      <w:pPr>
        <w:jc w:val="both"/>
        <w:rPr>
          <w:sz w:val="20"/>
          <w:szCs w:val="20"/>
        </w:rPr>
      </w:pPr>
      <w:r w:rsidRPr="0085303F">
        <w:rPr>
          <w:sz w:val="20"/>
          <w:szCs w:val="20"/>
        </w:rPr>
        <w:t xml:space="preserve">района Новосибирской области                       </w:t>
      </w:r>
      <w:r>
        <w:rPr>
          <w:sz w:val="20"/>
          <w:szCs w:val="20"/>
        </w:rPr>
        <w:t xml:space="preserve">                                                     </w:t>
      </w:r>
      <w:r w:rsidRPr="0085303F">
        <w:rPr>
          <w:sz w:val="20"/>
          <w:szCs w:val="20"/>
        </w:rPr>
        <w:t xml:space="preserve">                                         </w:t>
      </w:r>
      <w:proofErr w:type="spellStart"/>
      <w:r w:rsidRPr="0085303F">
        <w:rPr>
          <w:sz w:val="20"/>
          <w:szCs w:val="20"/>
        </w:rPr>
        <w:t>О.В.Караваев</w:t>
      </w:r>
      <w:proofErr w:type="spellEnd"/>
    </w:p>
    <w:p w14:paraId="3D02D8A4" w14:textId="77777777" w:rsidR="0085303F" w:rsidRPr="0085303F" w:rsidRDefault="0085303F" w:rsidP="0085303F">
      <w:pPr>
        <w:ind w:firstLine="709"/>
        <w:jc w:val="both"/>
        <w:rPr>
          <w:sz w:val="20"/>
          <w:szCs w:val="20"/>
        </w:rPr>
      </w:pPr>
    </w:p>
    <w:p w14:paraId="313DD60F" w14:textId="77777777" w:rsidR="0085303F" w:rsidRPr="0085303F" w:rsidRDefault="0085303F" w:rsidP="0085303F">
      <w:pPr>
        <w:ind w:firstLine="709"/>
        <w:jc w:val="both"/>
        <w:rPr>
          <w:sz w:val="20"/>
          <w:szCs w:val="20"/>
        </w:rPr>
      </w:pPr>
    </w:p>
    <w:p w14:paraId="2C49C60E" w14:textId="77777777" w:rsidR="0085303F" w:rsidRPr="0085303F" w:rsidRDefault="0085303F" w:rsidP="0085303F">
      <w:pPr>
        <w:ind w:firstLine="709"/>
        <w:jc w:val="both"/>
        <w:rPr>
          <w:sz w:val="20"/>
          <w:szCs w:val="20"/>
        </w:rPr>
      </w:pPr>
    </w:p>
    <w:p w14:paraId="253FE14D" w14:textId="77777777" w:rsidR="0085303F" w:rsidRPr="0085303F" w:rsidRDefault="0085303F" w:rsidP="0085303F">
      <w:pPr>
        <w:ind w:firstLine="709"/>
        <w:jc w:val="both"/>
        <w:rPr>
          <w:sz w:val="20"/>
          <w:szCs w:val="20"/>
        </w:rPr>
      </w:pPr>
    </w:p>
    <w:p w14:paraId="1EB31520" w14:textId="77777777" w:rsidR="0085303F" w:rsidRPr="0085303F" w:rsidRDefault="0085303F" w:rsidP="0085303F">
      <w:pPr>
        <w:ind w:firstLine="709"/>
        <w:jc w:val="both"/>
        <w:rPr>
          <w:sz w:val="20"/>
          <w:szCs w:val="20"/>
        </w:rPr>
      </w:pPr>
    </w:p>
    <w:p w14:paraId="573E3168" w14:textId="77777777" w:rsidR="0085303F" w:rsidRPr="0085303F" w:rsidRDefault="0085303F" w:rsidP="0085303F">
      <w:pPr>
        <w:ind w:firstLine="709"/>
        <w:jc w:val="both"/>
        <w:rPr>
          <w:sz w:val="20"/>
          <w:szCs w:val="20"/>
        </w:rPr>
      </w:pPr>
    </w:p>
    <w:p w14:paraId="07FA593F" w14:textId="77777777" w:rsidR="0085303F" w:rsidRPr="0085303F" w:rsidRDefault="0085303F" w:rsidP="0085303F">
      <w:pPr>
        <w:ind w:firstLine="709"/>
        <w:jc w:val="both"/>
        <w:rPr>
          <w:sz w:val="20"/>
          <w:szCs w:val="20"/>
        </w:rPr>
      </w:pPr>
    </w:p>
    <w:p w14:paraId="2A3E8008" w14:textId="77777777" w:rsidR="0085303F" w:rsidRPr="0085303F" w:rsidRDefault="0085303F" w:rsidP="0085303F">
      <w:pPr>
        <w:ind w:firstLine="709"/>
        <w:jc w:val="both"/>
        <w:rPr>
          <w:sz w:val="20"/>
          <w:szCs w:val="20"/>
        </w:rPr>
      </w:pPr>
    </w:p>
    <w:p w14:paraId="3AC28AF3" w14:textId="77777777" w:rsidR="0085303F" w:rsidRPr="0085303F" w:rsidRDefault="0085303F" w:rsidP="0085303F">
      <w:pPr>
        <w:ind w:firstLine="709"/>
        <w:jc w:val="both"/>
        <w:rPr>
          <w:sz w:val="20"/>
          <w:szCs w:val="20"/>
        </w:rPr>
      </w:pPr>
    </w:p>
    <w:p w14:paraId="54595029" w14:textId="77777777" w:rsidR="0085303F" w:rsidRPr="0085303F" w:rsidRDefault="0085303F" w:rsidP="0085303F">
      <w:pPr>
        <w:ind w:firstLine="709"/>
        <w:jc w:val="both"/>
        <w:rPr>
          <w:sz w:val="20"/>
          <w:szCs w:val="20"/>
        </w:rPr>
      </w:pPr>
    </w:p>
    <w:p w14:paraId="01652478" w14:textId="77777777" w:rsidR="0085303F" w:rsidRPr="0085303F" w:rsidRDefault="0085303F" w:rsidP="0085303F">
      <w:pPr>
        <w:ind w:firstLine="709"/>
        <w:jc w:val="both"/>
        <w:rPr>
          <w:sz w:val="20"/>
          <w:szCs w:val="20"/>
        </w:rPr>
      </w:pPr>
    </w:p>
    <w:p w14:paraId="2034AE77" w14:textId="77777777" w:rsidR="0085303F" w:rsidRPr="0085303F" w:rsidRDefault="0085303F" w:rsidP="0085303F">
      <w:pPr>
        <w:ind w:firstLine="709"/>
        <w:jc w:val="both"/>
        <w:rPr>
          <w:sz w:val="20"/>
          <w:szCs w:val="20"/>
        </w:rPr>
      </w:pPr>
    </w:p>
    <w:p w14:paraId="2015DEC7" w14:textId="77777777" w:rsidR="0085303F" w:rsidRPr="0085303F" w:rsidRDefault="0085303F" w:rsidP="0085303F">
      <w:pPr>
        <w:ind w:firstLine="709"/>
        <w:jc w:val="both"/>
        <w:rPr>
          <w:sz w:val="20"/>
          <w:szCs w:val="20"/>
        </w:rPr>
      </w:pPr>
    </w:p>
    <w:p w14:paraId="02104B94" w14:textId="77777777" w:rsidR="0085303F" w:rsidRPr="0085303F" w:rsidRDefault="0085303F" w:rsidP="0085303F">
      <w:pPr>
        <w:ind w:firstLine="709"/>
        <w:jc w:val="both"/>
        <w:rPr>
          <w:sz w:val="20"/>
          <w:szCs w:val="20"/>
        </w:rPr>
      </w:pPr>
    </w:p>
    <w:p w14:paraId="46302F57" w14:textId="77777777" w:rsidR="0085303F" w:rsidRPr="0085303F" w:rsidRDefault="0085303F" w:rsidP="0085303F">
      <w:pPr>
        <w:ind w:firstLine="709"/>
        <w:jc w:val="both"/>
        <w:rPr>
          <w:sz w:val="20"/>
          <w:szCs w:val="20"/>
        </w:rPr>
      </w:pPr>
    </w:p>
    <w:p w14:paraId="4194F224" w14:textId="77777777" w:rsidR="0085303F" w:rsidRPr="0085303F" w:rsidRDefault="0085303F" w:rsidP="0085303F">
      <w:pPr>
        <w:ind w:firstLine="709"/>
        <w:jc w:val="both"/>
        <w:rPr>
          <w:sz w:val="20"/>
          <w:szCs w:val="20"/>
        </w:rPr>
      </w:pPr>
    </w:p>
    <w:p w14:paraId="0A1A137E" w14:textId="77777777" w:rsidR="0085303F" w:rsidRPr="0085303F" w:rsidRDefault="0085303F" w:rsidP="0085303F">
      <w:pPr>
        <w:ind w:firstLine="709"/>
        <w:jc w:val="both"/>
        <w:rPr>
          <w:sz w:val="20"/>
          <w:szCs w:val="20"/>
        </w:rPr>
      </w:pPr>
    </w:p>
    <w:p w14:paraId="256A7608" w14:textId="77777777" w:rsidR="0085303F" w:rsidRPr="0085303F" w:rsidRDefault="0085303F" w:rsidP="0085303F">
      <w:pPr>
        <w:ind w:firstLine="709"/>
        <w:jc w:val="both"/>
        <w:rPr>
          <w:sz w:val="20"/>
          <w:szCs w:val="20"/>
        </w:rPr>
      </w:pPr>
    </w:p>
    <w:p w14:paraId="003EDFA9" w14:textId="77777777" w:rsidR="0085303F" w:rsidRPr="0085303F" w:rsidRDefault="0085303F" w:rsidP="0085303F">
      <w:pPr>
        <w:ind w:firstLine="709"/>
        <w:jc w:val="both"/>
        <w:rPr>
          <w:sz w:val="20"/>
          <w:szCs w:val="20"/>
        </w:rPr>
      </w:pPr>
    </w:p>
    <w:p w14:paraId="07170634" w14:textId="77777777" w:rsidR="0085303F" w:rsidRPr="0085303F" w:rsidRDefault="0085303F" w:rsidP="0085303F">
      <w:pPr>
        <w:ind w:firstLine="709"/>
        <w:jc w:val="both"/>
        <w:rPr>
          <w:sz w:val="20"/>
          <w:szCs w:val="20"/>
        </w:rPr>
      </w:pPr>
    </w:p>
    <w:p w14:paraId="1955A806" w14:textId="77777777" w:rsidR="0085303F" w:rsidRPr="0085303F" w:rsidRDefault="0085303F" w:rsidP="0085303F">
      <w:pPr>
        <w:ind w:firstLine="709"/>
        <w:jc w:val="both"/>
        <w:rPr>
          <w:sz w:val="20"/>
          <w:szCs w:val="20"/>
        </w:rPr>
      </w:pPr>
    </w:p>
    <w:p w14:paraId="061BB9B4" w14:textId="77777777" w:rsidR="0085303F" w:rsidRPr="0085303F" w:rsidRDefault="0085303F" w:rsidP="0085303F">
      <w:pPr>
        <w:ind w:firstLine="709"/>
        <w:jc w:val="both"/>
        <w:rPr>
          <w:sz w:val="20"/>
          <w:szCs w:val="20"/>
        </w:rPr>
      </w:pPr>
    </w:p>
    <w:p w14:paraId="70AFD636" w14:textId="77777777" w:rsidR="0085303F" w:rsidRPr="0085303F" w:rsidRDefault="0085303F" w:rsidP="0085303F">
      <w:pPr>
        <w:tabs>
          <w:tab w:val="left" w:pos="6804"/>
        </w:tabs>
        <w:jc w:val="both"/>
        <w:rPr>
          <w:sz w:val="20"/>
          <w:szCs w:val="20"/>
        </w:rPr>
      </w:pPr>
    </w:p>
    <w:p w14:paraId="24B9D76F" w14:textId="77777777" w:rsidR="0085303F" w:rsidRPr="0085303F" w:rsidRDefault="0085303F" w:rsidP="0085303F">
      <w:pPr>
        <w:tabs>
          <w:tab w:val="left" w:pos="6804"/>
        </w:tabs>
        <w:jc w:val="both"/>
        <w:rPr>
          <w:sz w:val="20"/>
          <w:szCs w:val="20"/>
        </w:rPr>
      </w:pPr>
    </w:p>
    <w:p w14:paraId="088A784C" w14:textId="77777777" w:rsidR="0085303F" w:rsidRPr="0085303F" w:rsidRDefault="0085303F" w:rsidP="0085303F">
      <w:pPr>
        <w:tabs>
          <w:tab w:val="left" w:pos="6804"/>
        </w:tabs>
        <w:jc w:val="both"/>
        <w:rPr>
          <w:sz w:val="20"/>
          <w:szCs w:val="20"/>
        </w:rPr>
      </w:pPr>
    </w:p>
    <w:p w14:paraId="4335AD36" w14:textId="77777777" w:rsidR="0085303F" w:rsidRPr="0085303F" w:rsidRDefault="0085303F" w:rsidP="0085303F">
      <w:pPr>
        <w:tabs>
          <w:tab w:val="left" w:pos="6804"/>
        </w:tabs>
        <w:jc w:val="both"/>
        <w:rPr>
          <w:sz w:val="20"/>
          <w:szCs w:val="20"/>
        </w:rPr>
      </w:pPr>
    </w:p>
    <w:p w14:paraId="7D42D3E5" w14:textId="77777777" w:rsidR="0085303F" w:rsidRPr="0085303F" w:rsidRDefault="0085303F" w:rsidP="0085303F">
      <w:pPr>
        <w:rPr>
          <w:sz w:val="20"/>
          <w:szCs w:val="20"/>
        </w:rPr>
        <w:sectPr w:rsidR="0085303F" w:rsidRPr="0085303F" w:rsidSect="0018780B">
          <w:pgSz w:w="11906" w:h="16838"/>
          <w:pgMar w:top="1134" w:right="567" w:bottom="1134" w:left="1418" w:header="709" w:footer="709" w:gutter="0"/>
          <w:cols w:space="708"/>
          <w:docGrid w:linePitch="360"/>
        </w:sectPr>
      </w:pPr>
    </w:p>
    <w:tbl>
      <w:tblPr>
        <w:tblW w:w="15054" w:type="dxa"/>
        <w:tblInd w:w="108" w:type="dxa"/>
        <w:tblLayout w:type="fixed"/>
        <w:tblLook w:val="04A0" w:firstRow="1" w:lastRow="0" w:firstColumn="1" w:lastColumn="0" w:noHBand="0" w:noVBand="1"/>
      </w:tblPr>
      <w:tblGrid>
        <w:gridCol w:w="460"/>
        <w:gridCol w:w="2517"/>
        <w:gridCol w:w="2268"/>
        <w:gridCol w:w="1134"/>
        <w:gridCol w:w="992"/>
        <w:gridCol w:w="993"/>
        <w:gridCol w:w="992"/>
        <w:gridCol w:w="850"/>
        <w:gridCol w:w="1328"/>
        <w:gridCol w:w="3520"/>
      </w:tblGrid>
      <w:tr w:rsidR="0085303F" w:rsidRPr="0085303F" w14:paraId="75FDBB63" w14:textId="77777777" w:rsidTr="00E428E1">
        <w:trPr>
          <w:trHeight w:val="300"/>
        </w:trPr>
        <w:tc>
          <w:tcPr>
            <w:tcW w:w="460" w:type="dxa"/>
            <w:tcBorders>
              <w:top w:val="nil"/>
              <w:left w:val="nil"/>
              <w:bottom w:val="nil"/>
              <w:right w:val="nil"/>
            </w:tcBorders>
            <w:shd w:val="clear" w:color="auto" w:fill="auto"/>
            <w:noWrap/>
            <w:vAlign w:val="bottom"/>
            <w:hideMark/>
          </w:tcPr>
          <w:p w14:paraId="07C7EBE2" w14:textId="77777777" w:rsidR="0085303F" w:rsidRPr="0085303F" w:rsidRDefault="0085303F" w:rsidP="00E428E1">
            <w:pPr>
              <w:rPr>
                <w:sz w:val="20"/>
                <w:szCs w:val="20"/>
              </w:rPr>
            </w:pPr>
          </w:p>
        </w:tc>
        <w:tc>
          <w:tcPr>
            <w:tcW w:w="2517" w:type="dxa"/>
            <w:tcBorders>
              <w:top w:val="nil"/>
              <w:left w:val="nil"/>
              <w:bottom w:val="nil"/>
              <w:right w:val="nil"/>
            </w:tcBorders>
            <w:shd w:val="clear" w:color="auto" w:fill="auto"/>
            <w:noWrap/>
            <w:vAlign w:val="bottom"/>
            <w:hideMark/>
          </w:tcPr>
          <w:p w14:paraId="1BB101F7"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70A5116E"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079AABB7"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53BA3D9B"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2ADA5101"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14626A35"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1E913ABD" w14:textId="77777777" w:rsidR="0085303F" w:rsidRPr="0085303F" w:rsidRDefault="0085303F" w:rsidP="00E428E1">
            <w:pPr>
              <w:rPr>
                <w:sz w:val="20"/>
                <w:szCs w:val="20"/>
              </w:rPr>
            </w:pPr>
          </w:p>
        </w:tc>
        <w:tc>
          <w:tcPr>
            <w:tcW w:w="1328" w:type="dxa"/>
            <w:tcBorders>
              <w:top w:val="nil"/>
              <w:left w:val="nil"/>
              <w:bottom w:val="nil"/>
              <w:right w:val="nil"/>
            </w:tcBorders>
            <w:shd w:val="clear" w:color="auto" w:fill="auto"/>
            <w:noWrap/>
            <w:vAlign w:val="bottom"/>
            <w:hideMark/>
          </w:tcPr>
          <w:p w14:paraId="44872313" w14:textId="77777777" w:rsidR="0085303F" w:rsidRPr="0085303F" w:rsidRDefault="0085303F" w:rsidP="00E428E1">
            <w:pPr>
              <w:rPr>
                <w:sz w:val="20"/>
                <w:szCs w:val="20"/>
              </w:rPr>
            </w:pPr>
          </w:p>
        </w:tc>
        <w:tc>
          <w:tcPr>
            <w:tcW w:w="3520" w:type="dxa"/>
            <w:tcBorders>
              <w:top w:val="nil"/>
              <w:left w:val="nil"/>
              <w:bottom w:val="nil"/>
              <w:right w:val="nil"/>
            </w:tcBorders>
            <w:shd w:val="clear" w:color="auto" w:fill="auto"/>
            <w:noWrap/>
            <w:vAlign w:val="bottom"/>
            <w:hideMark/>
          </w:tcPr>
          <w:p w14:paraId="0F597582" w14:textId="77777777" w:rsidR="0085303F" w:rsidRPr="0085303F" w:rsidRDefault="0085303F" w:rsidP="00E428E1">
            <w:pPr>
              <w:rPr>
                <w:sz w:val="20"/>
                <w:szCs w:val="20"/>
              </w:rPr>
            </w:pPr>
          </w:p>
        </w:tc>
      </w:tr>
      <w:tr w:rsidR="0085303F" w:rsidRPr="0085303F" w14:paraId="225C4038" w14:textId="77777777" w:rsidTr="00E428E1">
        <w:trPr>
          <w:trHeight w:val="300"/>
        </w:trPr>
        <w:tc>
          <w:tcPr>
            <w:tcW w:w="460" w:type="dxa"/>
            <w:tcBorders>
              <w:top w:val="nil"/>
              <w:left w:val="nil"/>
              <w:bottom w:val="nil"/>
              <w:right w:val="nil"/>
            </w:tcBorders>
            <w:shd w:val="clear" w:color="auto" w:fill="auto"/>
            <w:noWrap/>
            <w:vAlign w:val="bottom"/>
            <w:hideMark/>
          </w:tcPr>
          <w:p w14:paraId="220AC9E4" w14:textId="77777777" w:rsidR="0085303F" w:rsidRPr="0085303F" w:rsidRDefault="0085303F" w:rsidP="00E428E1">
            <w:pPr>
              <w:rPr>
                <w:sz w:val="20"/>
                <w:szCs w:val="20"/>
              </w:rPr>
            </w:pPr>
          </w:p>
        </w:tc>
        <w:tc>
          <w:tcPr>
            <w:tcW w:w="2517" w:type="dxa"/>
            <w:tcBorders>
              <w:top w:val="nil"/>
              <w:left w:val="nil"/>
              <w:bottom w:val="nil"/>
              <w:right w:val="nil"/>
            </w:tcBorders>
            <w:shd w:val="clear" w:color="auto" w:fill="auto"/>
            <w:noWrap/>
            <w:vAlign w:val="bottom"/>
            <w:hideMark/>
          </w:tcPr>
          <w:p w14:paraId="12EFEC4C"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1948E97E"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1D323DFF"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2B813475"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16C637A9"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4D5208FD"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5F2FAD65" w14:textId="77777777" w:rsidR="0085303F" w:rsidRPr="0085303F" w:rsidRDefault="0085303F" w:rsidP="00E428E1">
            <w:pPr>
              <w:rPr>
                <w:sz w:val="20"/>
                <w:szCs w:val="20"/>
              </w:rPr>
            </w:pPr>
          </w:p>
        </w:tc>
        <w:tc>
          <w:tcPr>
            <w:tcW w:w="4848" w:type="dxa"/>
            <w:gridSpan w:val="2"/>
            <w:tcBorders>
              <w:top w:val="nil"/>
              <w:left w:val="nil"/>
              <w:bottom w:val="nil"/>
              <w:right w:val="nil"/>
            </w:tcBorders>
            <w:shd w:val="clear" w:color="auto" w:fill="auto"/>
            <w:noWrap/>
            <w:vAlign w:val="bottom"/>
            <w:hideMark/>
          </w:tcPr>
          <w:p w14:paraId="431BF394" w14:textId="77777777" w:rsidR="0085303F" w:rsidRPr="0085303F" w:rsidRDefault="0085303F" w:rsidP="00E428E1">
            <w:pPr>
              <w:jc w:val="right"/>
              <w:rPr>
                <w:color w:val="000000"/>
                <w:sz w:val="20"/>
                <w:szCs w:val="20"/>
              </w:rPr>
            </w:pPr>
            <w:r w:rsidRPr="0085303F">
              <w:rPr>
                <w:color w:val="000000"/>
                <w:sz w:val="20"/>
                <w:szCs w:val="20"/>
              </w:rPr>
              <w:t>Приложение № 1</w:t>
            </w:r>
          </w:p>
        </w:tc>
      </w:tr>
      <w:tr w:rsidR="0085303F" w:rsidRPr="0085303F" w14:paraId="24DC3767" w14:textId="77777777" w:rsidTr="00E428E1">
        <w:trPr>
          <w:trHeight w:val="300"/>
        </w:trPr>
        <w:tc>
          <w:tcPr>
            <w:tcW w:w="460" w:type="dxa"/>
            <w:tcBorders>
              <w:top w:val="nil"/>
              <w:left w:val="nil"/>
              <w:bottom w:val="nil"/>
              <w:right w:val="nil"/>
            </w:tcBorders>
            <w:shd w:val="clear" w:color="auto" w:fill="auto"/>
            <w:noWrap/>
            <w:vAlign w:val="bottom"/>
            <w:hideMark/>
          </w:tcPr>
          <w:p w14:paraId="48187AD0" w14:textId="77777777" w:rsidR="0085303F" w:rsidRPr="0085303F" w:rsidRDefault="0085303F" w:rsidP="00E428E1">
            <w:pPr>
              <w:jc w:val="right"/>
              <w:rPr>
                <w:color w:val="000000"/>
                <w:sz w:val="20"/>
                <w:szCs w:val="20"/>
              </w:rPr>
            </w:pPr>
          </w:p>
        </w:tc>
        <w:tc>
          <w:tcPr>
            <w:tcW w:w="2517" w:type="dxa"/>
            <w:tcBorders>
              <w:top w:val="nil"/>
              <w:left w:val="nil"/>
              <w:bottom w:val="nil"/>
              <w:right w:val="nil"/>
            </w:tcBorders>
            <w:shd w:val="clear" w:color="auto" w:fill="auto"/>
            <w:noWrap/>
            <w:vAlign w:val="bottom"/>
            <w:hideMark/>
          </w:tcPr>
          <w:p w14:paraId="6E2C4890"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33E8B5B3"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018F5166"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72326076"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11AB87BB"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7C82CF7F"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415F2EAD" w14:textId="77777777" w:rsidR="0085303F" w:rsidRPr="0085303F" w:rsidRDefault="0085303F" w:rsidP="00E428E1">
            <w:pPr>
              <w:rPr>
                <w:sz w:val="20"/>
                <w:szCs w:val="20"/>
              </w:rPr>
            </w:pPr>
          </w:p>
        </w:tc>
        <w:tc>
          <w:tcPr>
            <w:tcW w:w="4848" w:type="dxa"/>
            <w:gridSpan w:val="2"/>
            <w:tcBorders>
              <w:top w:val="nil"/>
              <w:left w:val="nil"/>
              <w:bottom w:val="nil"/>
              <w:right w:val="nil"/>
            </w:tcBorders>
            <w:shd w:val="clear" w:color="auto" w:fill="auto"/>
            <w:noWrap/>
            <w:vAlign w:val="bottom"/>
            <w:hideMark/>
          </w:tcPr>
          <w:p w14:paraId="7B8E8048" w14:textId="77777777" w:rsidR="0085303F" w:rsidRPr="0085303F" w:rsidRDefault="0085303F" w:rsidP="00E428E1">
            <w:pPr>
              <w:jc w:val="right"/>
              <w:rPr>
                <w:color w:val="000000"/>
                <w:sz w:val="20"/>
                <w:szCs w:val="20"/>
              </w:rPr>
            </w:pPr>
            <w:r w:rsidRPr="0085303F">
              <w:rPr>
                <w:color w:val="000000"/>
                <w:sz w:val="20"/>
                <w:szCs w:val="20"/>
              </w:rPr>
              <w:t xml:space="preserve">к </w:t>
            </w:r>
            <w:proofErr w:type="gramStart"/>
            <w:r w:rsidRPr="0085303F">
              <w:rPr>
                <w:color w:val="000000"/>
                <w:sz w:val="20"/>
                <w:szCs w:val="20"/>
              </w:rPr>
              <w:t>постановлению  администрации</w:t>
            </w:r>
            <w:proofErr w:type="gramEnd"/>
          </w:p>
        </w:tc>
      </w:tr>
      <w:tr w:rsidR="0085303F" w:rsidRPr="0085303F" w14:paraId="10CC9857" w14:textId="77777777" w:rsidTr="00E428E1">
        <w:trPr>
          <w:trHeight w:val="300"/>
        </w:trPr>
        <w:tc>
          <w:tcPr>
            <w:tcW w:w="460" w:type="dxa"/>
            <w:tcBorders>
              <w:top w:val="nil"/>
              <w:left w:val="nil"/>
              <w:bottom w:val="nil"/>
              <w:right w:val="nil"/>
            </w:tcBorders>
            <w:shd w:val="clear" w:color="auto" w:fill="auto"/>
            <w:noWrap/>
            <w:vAlign w:val="bottom"/>
            <w:hideMark/>
          </w:tcPr>
          <w:p w14:paraId="2F463DF7" w14:textId="77777777" w:rsidR="0085303F" w:rsidRPr="0085303F" w:rsidRDefault="0085303F" w:rsidP="00E428E1">
            <w:pPr>
              <w:jc w:val="right"/>
              <w:rPr>
                <w:color w:val="000000"/>
                <w:sz w:val="20"/>
                <w:szCs w:val="20"/>
              </w:rPr>
            </w:pPr>
          </w:p>
        </w:tc>
        <w:tc>
          <w:tcPr>
            <w:tcW w:w="2517" w:type="dxa"/>
            <w:tcBorders>
              <w:top w:val="nil"/>
              <w:left w:val="nil"/>
              <w:bottom w:val="nil"/>
              <w:right w:val="nil"/>
            </w:tcBorders>
            <w:shd w:val="clear" w:color="auto" w:fill="auto"/>
            <w:noWrap/>
            <w:vAlign w:val="bottom"/>
            <w:hideMark/>
          </w:tcPr>
          <w:p w14:paraId="34C3F483"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5C881FE1"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6D3BCFDB"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2AA1EB96"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20D7AA0B"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0CA32597"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69E5D12B" w14:textId="77777777" w:rsidR="0085303F" w:rsidRPr="0085303F" w:rsidRDefault="0085303F" w:rsidP="00E428E1">
            <w:pPr>
              <w:rPr>
                <w:sz w:val="20"/>
                <w:szCs w:val="20"/>
              </w:rPr>
            </w:pPr>
          </w:p>
        </w:tc>
        <w:tc>
          <w:tcPr>
            <w:tcW w:w="4848" w:type="dxa"/>
            <w:gridSpan w:val="2"/>
            <w:tcBorders>
              <w:top w:val="nil"/>
              <w:left w:val="nil"/>
              <w:bottom w:val="nil"/>
              <w:right w:val="nil"/>
            </w:tcBorders>
            <w:shd w:val="clear" w:color="auto" w:fill="auto"/>
            <w:noWrap/>
            <w:vAlign w:val="bottom"/>
            <w:hideMark/>
          </w:tcPr>
          <w:p w14:paraId="30964B1E" w14:textId="77777777" w:rsidR="0085303F" w:rsidRPr="0085303F" w:rsidRDefault="0085303F" w:rsidP="00E428E1">
            <w:pPr>
              <w:jc w:val="right"/>
              <w:rPr>
                <w:color w:val="000000"/>
                <w:sz w:val="20"/>
                <w:szCs w:val="20"/>
              </w:rPr>
            </w:pPr>
            <w:proofErr w:type="gramStart"/>
            <w:r w:rsidRPr="0085303F">
              <w:rPr>
                <w:color w:val="000000"/>
                <w:sz w:val="20"/>
                <w:szCs w:val="20"/>
              </w:rPr>
              <w:t>Куйбышевского  района</w:t>
            </w:r>
            <w:proofErr w:type="gramEnd"/>
          </w:p>
        </w:tc>
      </w:tr>
      <w:tr w:rsidR="0085303F" w:rsidRPr="0085303F" w14:paraId="6EAA6524" w14:textId="77777777" w:rsidTr="00E428E1">
        <w:trPr>
          <w:trHeight w:val="300"/>
        </w:trPr>
        <w:tc>
          <w:tcPr>
            <w:tcW w:w="460" w:type="dxa"/>
            <w:tcBorders>
              <w:top w:val="nil"/>
              <w:left w:val="nil"/>
              <w:bottom w:val="nil"/>
              <w:right w:val="nil"/>
            </w:tcBorders>
            <w:shd w:val="clear" w:color="auto" w:fill="auto"/>
            <w:noWrap/>
            <w:vAlign w:val="bottom"/>
            <w:hideMark/>
          </w:tcPr>
          <w:p w14:paraId="13FCFE4D" w14:textId="77777777" w:rsidR="0085303F" w:rsidRPr="0085303F" w:rsidRDefault="0085303F" w:rsidP="00E428E1">
            <w:pPr>
              <w:jc w:val="right"/>
              <w:rPr>
                <w:color w:val="000000"/>
                <w:sz w:val="20"/>
                <w:szCs w:val="20"/>
              </w:rPr>
            </w:pPr>
          </w:p>
        </w:tc>
        <w:tc>
          <w:tcPr>
            <w:tcW w:w="2517" w:type="dxa"/>
            <w:tcBorders>
              <w:top w:val="nil"/>
              <w:left w:val="nil"/>
              <w:bottom w:val="nil"/>
              <w:right w:val="nil"/>
            </w:tcBorders>
            <w:shd w:val="clear" w:color="auto" w:fill="auto"/>
            <w:noWrap/>
            <w:vAlign w:val="bottom"/>
            <w:hideMark/>
          </w:tcPr>
          <w:p w14:paraId="6BB48864"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07E15BEB"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6B8FF5F3"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0CDB523B"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54EE6B16"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598F1A09"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61E6AC73" w14:textId="77777777" w:rsidR="0085303F" w:rsidRPr="0085303F" w:rsidRDefault="0085303F" w:rsidP="00E428E1">
            <w:pPr>
              <w:rPr>
                <w:sz w:val="20"/>
                <w:szCs w:val="20"/>
              </w:rPr>
            </w:pPr>
          </w:p>
        </w:tc>
        <w:tc>
          <w:tcPr>
            <w:tcW w:w="4848" w:type="dxa"/>
            <w:gridSpan w:val="2"/>
            <w:tcBorders>
              <w:top w:val="nil"/>
              <w:left w:val="nil"/>
              <w:bottom w:val="nil"/>
              <w:right w:val="nil"/>
            </w:tcBorders>
            <w:shd w:val="clear" w:color="auto" w:fill="auto"/>
            <w:noWrap/>
            <w:vAlign w:val="bottom"/>
            <w:hideMark/>
          </w:tcPr>
          <w:p w14:paraId="6972A82B" w14:textId="77777777" w:rsidR="0085303F" w:rsidRPr="0085303F" w:rsidRDefault="0085303F" w:rsidP="00E428E1">
            <w:pPr>
              <w:jc w:val="right"/>
              <w:rPr>
                <w:color w:val="000000"/>
                <w:sz w:val="20"/>
                <w:szCs w:val="20"/>
              </w:rPr>
            </w:pPr>
            <w:r w:rsidRPr="0085303F">
              <w:rPr>
                <w:color w:val="000000"/>
                <w:sz w:val="20"/>
                <w:szCs w:val="20"/>
              </w:rPr>
              <w:t>от 30.12.2020 № 1120</w:t>
            </w:r>
          </w:p>
        </w:tc>
      </w:tr>
      <w:tr w:rsidR="0085303F" w:rsidRPr="0085303F" w14:paraId="6D56BC7F" w14:textId="77777777" w:rsidTr="00E428E1">
        <w:trPr>
          <w:trHeight w:val="315"/>
        </w:trPr>
        <w:tc>
          <w:tcPr>
            <w:tcW w:w="460" w:type="dxa"/>
            <w:tcBorders>
              <w:top w:val="nil"/>
              <w:left w:val="nil"/>
              <w:bottom w:val="nil"/>
              <w:right w:val="nil"/>
            </w:tcBorders>
            <w:shd w:val="clear" w:color="auto" w:fill="auto"/>
            <w:noWrap/>
            <w:vAlign w:val="bottom"/>
            <w:hideMark/>
          </w:tcPr>
          <w:p w14:paraId="19F70905" w14:textId="77777777" w:rsidR="0085303F" w:rsidRPr="0085303F" w:rsidRDefault="0085303F" w:rsidP="00E428E1">
            <w:pPr>
              <w:jc w:val="right"/>
              <w:rPr>
                <w:color w:val="000000"/>
                <w:sz w:val="20"/>
                <w:szCs w:val="20"/>
              </w:rPr>
            </w:pPr>
          </w:p>
        </w:tc>
        <w:tc>
          <w:tcPr>
            <w:tcW w:w="14594" w:type="dxa"/>
            <w:gridSpan w:val="9"/>
            <w:tcBorders>
              <w:top w:val="nil"/>
              <w:left w:val="nil"/>
              <w:bottom w:val="nil"/>
              <w:right w:val="nil"/>
            </w:tcBorders>
            <w:shd w:val="clear" w:color="auto" w:fill="auto"/>
            <w:noWrap/>
            <w:vAlign w:val="bottom"/>
            <w:hideMark/>
          </w:tcPr>
          <w:p w14:paraId="3521D0DF" w14:textId="77777777" w:rsidR="0085303F" w:rsidRPr="0085303F" w:rsidRDefault="0085303F" w:rsidP="00E428E1">
            <w:pPr>
              <w:jc w:val="center"/>
              <w:rPr>
                <w:bCs/>
                <w:color w:val="000000"/>
                <w:sz w:val="20"/>
                <w:szCs w:val="20"/>
              </w:rPr>
            </w:pPr>
            <w:r w:rsidRPr="0085303F">
              <w:rPr>
                <w:bCs/>
                <w:color w:val="000000"/>
                <w:sz w:val="20"/>
                <w:szCs w:val="20"/>
              </w:rPr>
              <w:t>Основные мероприятия муниципальной программы</w:t>
            </w:r>
          </w:p>
        </w:tc>
      </w:tr>
      <w:tr w:rsidR="0085303F" w:rsidRPr="0085303F" w14:paraId="46F8C1D4" w14:textId="77777777" w:rsidTr="00E428E1">
        <w:trPr>
          <w:trHeight w:val="315"/>
        </w:trPr>
        <w:tc>
          <w:tcPr>
            <w:tcW w:w="460" w:type="dxa"/>
            <w:tcBorders>
              <w:top w:val="nil"/>
              <w:left w:val="nil"/>
              <w:bottom w:val="nil"/>
              <w:right w:val="nil"/>
            </w:tcBorders>
            <w:shd w:val="clear" w:color="auto" w:fill="auto"/>
            <w:noWrap/>
            <w:vAlign w:val="bottom"/>
            <w:hideMark/>
          </w:tcPr>
          <w:p w14:paraId="338A4AE6" w14:textId="77777777" w:rsidR="0085303F" w:rsidRPr="0085303F" w:rsidRDefault="0085303F" w:rsidP="00E428E1">
            <w:pPr>
              <w:jc w:val="center"/>
              <w:rPr>
                <w:bCs/>
                <w:color w:val="000000"/>
                <w:sz w:val="20"/>
                <w:szCs w:val="20"/>
              </w:rPr>
            </w:pPr>
          </w:p>
        </w:tc>
        <w:tc>
          <w:tcPr>
            <w:tcW w:w="14594" w:type="dxa"/>
            <w:gridSpan w:val="9"/>
            <w:tcBorders>
              <w:top w:val="nil"/>
              <w:left w:val="nil"/>
              <w:bottom w:val="nil"/>
              <w:right w:val="nil"/>
            </w:tcBorders>
            <w:shd w:val="clear" w:color="auto" w:fill="auto"/>
            <w:noWrap/>
            <w:vAlign w:val="bottom"/>
            <w:hideMark/>
          </w:tcPr>
          <w:p w14:paraId="5B682FA5" w14:textId="77777777" w:rsidR="0085303F" w:rsidRPr="0085303F" w:rsidRDefault="0085303F" w:rsidP="00E428E1">
            <w:pPr>
              <w:jc w:val="center"/>
              <w:rPr>
                <w:bCs/>
                <w:color w:val="000000"/>
                <w:sz w:val="20"/>
                <w:szCs w:val="20"/>
              </w:rPr>
            </w:pPr>
            <w:r w:rsidRPr="0085303F">
              <w:rPr>
                <w:bCs/>
                <w:color w:val="000000"/>
                <w:sz w:val="20"/>
                <w:szCs w:val="20"/>
              </w:rPr>
              <w:t>"Развитие системы образования Куйбышевского района на 2020 - 2022 годы"</w:t>
            </w:r>
          </w:p>
        </w:tc>
      </w:tr>
      <w:tr w:rsidR="0085303F" w:rsidRPr="0085303F" w14:paraId="556BE1C6" w14:textId="77777777" w:rsidTr="00E428E1">
        <w:trPr>
          <w:trHeight w:val="300"/>
        </w:trPr>
        <w:tc>
          <w:tcPr>
            <w:tcW w:w="460" w:type="dxa"/>
            <w:tcBorders>
              <w:top w:val="nil"/>
              <w:left w:val="nil"/>
              <w:bottom w:val="nil"/>
              <w:right w:val="nil"/>
            </w:tcBorders>
            <w:shd w:val="clear" w:color="auto" w:fill="auto"/>
            <w:noWrap/>
            <w:vAlign w:val="bottom"/>
            <w:hideMark/>
          </w:tcPr>
          <w:p w14:paraId="5030C9A4" w14:textId="77777777" w:rsidR="0085303F" w:rsidRPr="0085303F" w:rsidRDefault="0085303F" w:rsidP="00E428E1">
            <w:pPr>
              <w:jc w:val="center"/>
              <w:rPr>
                <w:bCs/>
                <w:color w:val="000000"/>
                <w:sz w:val="20"/>
                <w:szCs w:val="20"/>
              </w:rPr>
            </w:pPr>
          </w:p>
        </w:tc>
        <w:tc>
          <w:tcPr>
            <w:tcW w:w="2517" w:type="dxa"/>
            <w:tcBorders>
              <w:top w:val="nil"/>
              <w:left w:val="nil"/>
              <w:bottom w:val="nil"/>
              <w:right w:val="nil"/>
            </w:tcBorders>
            <w:shd w:val="clear" w:color="auto" w:fill="auto"/>
            <w:noWrap/>
            <w:vAlign w:val="bottom"/>
            <w:hideMark/>
          </w:tcPr>
          <w:p w14:paraId="7AB47A6E"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78C9D6B4"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723EA442"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68307554"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26121360"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1E7E0705"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63E006AF" w14:textId="77777777" w:rsidR="0085303F" w:rsidRPr="0085303F" w:rsidRDefault="0085303F" w:rsidP="00E428E1">
            <w:pPr>
              <w:rPr>
                <w:sz w:val="20"/>
                <w:szCs w:val="20"/>
              </w:rPr>
            </w:pPr>
          </w:p>
        </w:tc>
        <w:tc>
          <w:tcPr>
            <w:tcW w:w="1328" w:type="dxa"/>
            <w:tcBorders>
              <w:top w:val="nil"/>
              <w:left w:val="nil"/>
              <w:bottom w:val="nil"/>
              <w:right w:val="nil"/>
            </w:tcBorders>
            <w:shd w:val="clear" w:color="auto" w:fill="auto"/>
            <w:noWrap/>
            <w:vAlign w:val="bottom"/>
            <w:hideMark/>
          </w:tcPr>
          <w:p w14:paraId="246D466F" w14:textId="77777777" w:rsidR="0085303F" w:rsidRPr="0085303F" w:rsidRDefault="0085303F" w:rsidP="00E428E1">
            <w:pPr>
              <w:rPr>
                <w:sz w:val="20"/>
                <w:szCs w:val="20"/>
              </w:rPr>
            </w:pPr>
          </w:p>
        </w:tc>
        <w:tc>
          <w:tcPr>
            <w:tcW w:w="3520" w:type="dxa"/>
            <w:tcBorders>
              <w:top w:val="nil"/>
              <w:left w:val="nil"/>
              <w:bottom w:val="nil"/>
              <w:right w:val="nil"/>
            </w:tcBorders>
            <w:shd w:val="clear" w:color="auto" w:fill="auto"/>
            <w:noWrap/>
            <w:vAlign w:val="bottom"/>
            <w:hideMark/>
          </w:tcPr>
          <w:p w14:paraId="0F33E885" w14:textId="77777777" w:rsidR="0085303F" w:rsidRPr="0085303F" w:rsidRDefault="0085303F" w:rsidP="00E428E1">
            <w:pPr>
              <w:rPr>
                <w:sz w:val="20"/>
                <w:szCs w:val="20"/>
              </w:rPr>
            </w:pPr>
          </w:p>
        </w:tc>
      </w:tr>
      <w:tr w:rsidR="0085303F" w:rsidRPr="0085303F" w14:paraId="61EB08CC" w14:textId="77777777" w:rsidTr="00E428E1">
        <w:trPr>
          <w:trHeight w:val="300"/>
        </w:trPr>
        <w:tc>
          <w:tcPr>
            <w:tcW w:w="460" w:type="dxa"/>
            <w:tcBorders>
              <w:top w:val="nil"/>
              <w:left w:val="nil"/>
              <w:bottom w:val="nil"/>
              <w:right w:val="nil"/>
            </w:tcBorders>
            <w:shd w:val="clear" w:color="auto" w:fill="auto"/>
            <w:noWrap/>
            <w:vAlign w:val="bottom"/>
            <w:hideMark/>
          </w:tcPr>
          <w:p w14:paraId="26C15042" w14:textId="77777777" w:rsidR="0085303F" w:rsidRPr="0085303F" w:rsidRDefault="0085303F" w:rsidP="00E428E1">
            <w:pPr>
              <w:rPr>
                <w:sz w:val="20"/>
                <w:szCs w:val="20"/>
              </w:rPr>
            </w:pP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B9F5" w14:textId="77777777" w:rsidR="0085303F" w:rsidRPr="0085303F" w:rsidRDefault="0085303F" w:rsidP="00E428E1">
            <w:pPr>
              <w:jc w:val="center"/>
              <w:rPr>
                <w:color w:val="000000"/>
                <w:sz w:val="20"/>
                <w:szCs w:val="20"/>
              </w:rPr>
            </w:pPr>
            <w:r w:rsidRPr="0085303F">
              <w:rPr>
                <w:color w:val="000000"/>
                <w:sz w:val="20"/>
                <w:szCs w:val="20"/>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DEDF" w14:textId="77777777" w:rsidR="0085303F" w:rsidRPr="0085303F" w:rsidRDefault="0085303F" w:rsidP="00E428E1">
            <w:pPr>
              <w:jc w:val="center"/>
              <w:rPr>
                <w:color w:val="000000"/>
                <w:sz w:val="20"/>
                <w:szCs w:val="20"/>
              </w:rPr>
            </w:pPr>
            <w:proofErr w:type="gramStart"/>
            <w:r w:rsidRPr="0085303F">
              <w:rPr>
                <w:color w:val="000000"/>
                <w:sz w:val="20"/>
                <w:szCs w:val="20"/>
              </w:rPr>
              <w:t>Наименование  показателя</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24D5F3" w14:textId="77777777" w:rsidR="0085303F" w:rsidRPr="0085303F" w:rsidRDefault="0085303F" w:rsidP="00E428E1">
            <w:pPr>
              <w:jc w:val="center"/>
              <w:rPr>
                <w:color w:val="000000"/>
                <w:sz w:val="20"/>
                <w:szCs w:val="20"/>
              </w:rPr>
            </w:pPr>
            <w:r w:rsidRPr="0085303F">
              <w:rPr>
                <w:color w:val="000000"/>
                <w:sz w:val="20"/>
                <w:szCs w:val="20"/>
              </w:rPr>
              <w:t>Единица измерения</w:t>
            </w:r>
          </w:p>
        </w:tc>
        <w:tc>
          <w:tcPr>
            <w:tcW w:w="382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3082F3" w14:textId="77777777" w:rsidR="0085303F" w:rsidRPr="0085303F" w:rsidRDefault="0085303F" w:rsidP="00E428E1">
            <w:pPr>
              <w:jc w:val="center"/>
              <w:rPr>
                <w:color w:val="000000"/>
                <w:sz w:val="20"/>
                <w:szCs w:val="20"/>
              </w:rPr>
            </w:pPr>
            <w:r w:rsidRPr="0085303F">
              <w:rPr>
                <w:color w:val="000000"/>
                <w:sz w:val="20"/>
                <w:szCs w:val="20"/>
              </w:rPr>
              <w:t>Значение показателя</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1C7C8A" w14:textId="77777777" w:rsidR="0085303F" w:rsidRPr="0085303F" w:rsidRDefault="0085303F" w:rsidP="00E428E1">
            <w:pPr>
              <w:jc w:val="center"/>
              <w:rPr>
                <w:color w:val="000000"/>
                <w:sz w:val="20"/>
                <w:szCs w:val="20"/>
              </w:rPr>
            </w:pPr>
            <w:r w:rsidRPr="0085303F">
              <w:rPr>
                <w:color w:val="000000"/>
                <w:sz w:val="20"/>
                <w:szCs w:val="20"/>
              </w:rPr>
              <w:t>Ответственный исполнитель</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B94A" w14:textId="77777777" w:rsidR="0085303F" w:rsidRPr="0085303F" w:rsidRDefault="0085303F" w:rsidP="00E428E1">
            <w:pPr>
              <w:jc w:val="center"/>
              <w:rPr>
                <w:color w:val="000000"/>
                <w:sz w:val="20"/>
                <w:szCs w:val="20"/>
              </w:rPr>
            </w:pPr>
            <w:r w:rsidRPr="0085303F">
              <w:rPr>
                <w:color w:val="000000"/>
                <w:sz w:val="20"/>
                <w:szCs w:val="20"/>
              </w:rPr>
              <w:t>Ожидаемый результат</w:t>
            </w:r>
          </w:p>
        </w:tc>
      </w:tr>
      <w:tr w:rsidR="0085303F" w:rsidRPr="0085303F" w14:paraId="330017D0" w14:textId="77777777" w:rsidTr="00E428E1">
        <w:trPr>
          <w:trHeight w:val="300"/>
        </w:trPr>
        <w:tc>
          <w:tcPr>
            <w:tcW w:w="460" w:type="dxa"/>
            <w:tcBorders>
              <w:top w:val="nil"/>
              <w:left w:val="nil"/>
              <w:bottom w:val="nil"/>
              <w:right w:val="nil"/>
            </w:tcBorders>
            <w:shd w:val="clear" w:color="auto" w:fill="auto"/>
            <w:noWrap/>
            <w:vAlign w:val="bottom"/>
            <w:hideMark/>
          </w:tcPr>
          <w:p w14:paraId="10BD6DCD" w14:textId="77777777" w:rsidR="0085303F" w:rsidRPr="0085303F" w:rsidRDefault="0085303F" w:rsidP="00E428E1">
            <w:pPr>
              <w:jc w:val="center"/>
              <w:rPr>
                <w:color w:val="000000"/>
                <w:sz w:val="20"/>
                <w:szCs w:val="20"/>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4E2A1655" w14:textId="77777777" w:rsidR="0085303F" w:rsidRPr="0085303F" w:rsidRDefault="0085303F" w:rsidP="00E428E1">
            <w:pPr>
              <w:rPr>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A791F2" w14:textId="77777777" w:rsidR="0085303F" w:rsidRPr="0085303F" w:rsidRDefault="0085303F" w:rsidP="00E428E1">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A96CD4E" w14:textId="77777777" w:rsidR="0085303F" w:rsidRPr="0085303F" w:rsidRDefault="0085303F" w:rsidP="00E428E1">
            <w:pPr>
              <w:rPr>
                <w:color w:val="000000"/>
                <w:sz w:val="20"/>
                <w:szCs w:val="20"/>
              </w:rPr>
            </w:pPr>
          </w:p>
        </w:tc>
        <w:tc>
          <w:tcPr>
            <w:tcW w:w="382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4EDB64" w14:textId="77777777" w:rsidR="0085303F" w:rsidRPr="0085303F" w:rsidRDefault="0085303F" w:rsidP="00E428E1">
            <w:pPr>
              <w:jc w:val="center"/>
              <w:rPr>
                <w:color w:val="000000"/>
                <w:sz w:val="20"/>
                <w:szCs w:val="20"/>
              </w:rPr>
            </w:pPr>
            <w:r w:rsidRPr="0085303F">
              <w:rPr>
                <w:color w:val="000000"/>
                <w:sz w:val="20"/>
                <w:szCs w:val="20"/>
              </w:rPr>
              <w:t>в том числе по годам реализации</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A434BB1" w14:textId="77777777" w:rsidR="0085303F" w:rsidRPr="0085303F" w:rsidRDefault="0085303F" w:rsidP="00E428E1">
            <w:pPr>
              <w:rPr>
                <w:color w:val="000000"/>
                <w:sz w:val="20"/>
                <w:szCs w:val="20"/>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14:paraId="42BBA044" w14:textId="77777777" w:rsidR="0085303F" w:rsidRPr="0085303F" w:rsidRDefault="0085303F" w:rsidP="00E428E1">
            <w:pPr>
              <w:rPr>
                <w:color w:val="000000"/>
                <w:sz w:val="20"/>
                <w:szCs w:val="20"/>
              </w:rPr>
            </w:pPr>
          </w:p>
        </w:tc>
      </w:tr>
      <w:tr w:rsidR="0085303F" w:rsidRPr="0085303F" w14:paraId="2BE51146" w14:textId="77777777" w:rsidTr="00E428E1">
        <w:trPr>
          <w:trHeight w:val="300"/>
        </w:trPr>
        <w:tc>
          <w:tcPr>
            <w:tcW w:w="460" w:type="dxa"/>
            <w:tcBorders>
              <w:top w:val="nil"/>
              <w:left w:val="nil"/>
              <w:bottom w:val="nil"/>
              <w:right w:val="nil"/>
            </w:tcBorders>
            <w:shd w:val="clear" w:color="auto" w:fill="auto"/>
            <w:noWrap/>
            <w:vAlign w:val="bottom"/>
            <w:hideMark/>
          </w:tcPr>
          <w:p w14:paraId="259E4880" w14:textId="77777777" w:rsidR="0085303F" w:rsidRPr="0085303F" w:rsidRDefault="0085303F" w:rsidP="00E428E1">
            <w:pPr>
              <w:jc w:val="center"/>
              <w:rPr>
                <w:color w:val="000000"/>
                <w:sz w:val="20"/>
                <w:szCs w:val="20"/>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44502A58" w14:textId="77777777" w:rsidR="0085303F" w:rsidRPr="0085303F" w:rsidRDefault="0085303F" w:rsidP="00E428E1">
            <w:pPr>
              <w:rPr>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75559F" w14:textId="77777777" w:rsidR="0085303F" w:rsidRPr="0085303F" w:rsidRDefault="0085303F" w:rsidP="00E428E1">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62A4ED" w14:textId="77777777" w:rsidR="0085303F" w:rsidRPr="0085303F" w:rsidRDefault="0085303F" w:rsidP="00E428E1">
            <w:pP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55E1514" w14:textId="77777777" w:rsidR="0085303F" w:rsidRPr="0085303F" w:rsidRDefault="0085303F" w:rsidP="00E428E1">
            <w:pPr>
              <w:jc w:val="right"/>
              <w:rPr>
                <w:color w:val="000000"/>
                <w:sz w:val="20"/>
                <w:szCs w:val="20"/>
              </w:rPr>
            </w:pPr>
            <w:r w:rsidRPr="0085303F">
              <w:rPr>
                <w:color w:val="000000"/>
                <w:sz w:val="20"/>
                <w:szCs w:val="20"/>
              </w:rPr>
              <w:t>2020</w:t>
            </w:r>
          </w:p>
        </w:tc>
        <w:tc>
          <w:tcPr>
            <w:tcW w:w="993" w:type="dxa"/>
            <w:tcBorders>
              <w:top w:val="nil"/>
              <w:left w:val="nil"/>
              <w:bottom w:val="single" w:sz="4" w:space="0" w:color="auto"/>
              <w:right w:val="single" w:sz="4" w:space="0" w:color="auto"/>
            </w:tcBorders>
            <w:shd w:val="clear" w:color="auto" w:fill="auto"/>
            <w:noWrap/>
            <w:vAlign w:val="bottom"/>
            <w:hideMark/>
          </w:tcPr>
          <w:p w14:paraId="755B7934" w14:textId="77777777" w:rsidR="0085303F" w:rsidRPr="0085303F" w:rsidRDefault="0085303F" w:rsidP="00E428E1">
            <w:pPr>
              <w:jc w:val="right"/>
              <w:rPr>
                <w:color w:val="000000"/>
                <w:sz w:val="20"/>
                <w:szCs w:val="20"/>
              </w:rPr>
            </w:pPr>
            <w:r w:rsidRPr="0085303F">
              <w:rPr>
                <w:color w:val="000000"/>
                <w:sz w:val="20"/>
                <w:szCs w:val="20"/>
              </w:rPr>
              <w:t>2021</w:t>
            </w:r>
          </w:p>
        </w:tc>
        <w:tc>
          <w:tcPr>
            <w:tcW w:w="992" w:type="dxa"/>
            <w:tcBorders>
              <w:top w:val="nil"/>
              <w:left w:val="nil"/>
              <w:bottom w:val="single" w:sz="4" w:space="0" w:color="auto"/>
              <w:right w:val="single" w:sz="4" w:space="0" w:color="auto"/>
            </w:tcBorders>
            <w:shd w:val="clear" w:color="auto" w:fill="auto"/>
            <w:noWrap/>
            <w:vAlign w:val="bottom"/>
            <w:hideMark/>
          </w:tcPr>
          <w:p w14:paraId="5145B108" w14:textId="77777777" w:rsidR="0085303F" w:rsidRPr="0085303F" w:rsidRDefault="0085303F" w:rsidP="00E428E1">
            <w:pPr>
              <w:jc w:val="right"/>
              <w:rPr>
                <w:color w:val="000000"/>
                <w:sz w:val="20"/>
                <w:szCs w:val="20"/>
              </w:rPr>
            </w:pPr>
            <w:r w:rsidRPr="0085303F">
              <w:rPr>
                <w:color w:val="000000"/>
                <w:sz w:val="20"/>
                <w:szCs w:val="20"/>
              </w:rPr>
              <w:t>2022</w:t>
            </w:r>
          </w:p>
        </w:tc>
        <w:tc>
          <w:tcPr>
            <w:tcW w:w="850" w:type="dxa"/>
            <w:tcBorders>
              <w:top w:val="nil"/>
              <w:left w:val="nil"/>
              <w:bottom w:val="single" w:sz="4" w:space="0" w:color="auto"/>
              <w:right w:val="single" w:sz="4" w:space="0" w:color="auto"/>
            </w:tcBorders>
            <w:shd w:val="clear" w:color="auto" w:fill="auto"/>
            <w:noWrap/>
            <w:vAlign w:val="bottom"/>
            <w:hideMark/>
          </w:tcPr>
          <w:p w14:paraId="79A56488" w14:textId="77777777" w:rsidR="0085303F" w:rsidRPr="0085303F" w:rsidRDefault="0085303F" w:rsidP="00E428E1">
            <w:pPr>
              <w:rPr>
                <w:color w:val="000000"/>
                <w:sz w:val="20"/>
                <w:szCs w:val="20"/>
              </w:rPr>
            </w:pPr>
            <w:proofErr w:type="gramStart"/>
            <w:r w:rsidRPr="0085303F">
              <w:rPr>
                <w:color w:val="000000"/>
                <w:sz w:val="20"/>
                <w:szCs w:val="20"/>
              </w:rPr>
              <w:t>Итого :</w:t>
            </w:r>
            <w:proofErr w:type="gramEnd"/>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90EB36F" w14:textId="77777777" w:rsidR="0085303F" w:rsidRPr="0085303F" w:rsidRDefault="0085303F" w:rsidP="00E428E1">
            <w:pPr>
              <w:rPr>
                <w:color w:val="000000"/>
                <w:sz w:val="20"/>
                <w:szCs w:val="20"/>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14:paraId="2406973F" w14:textId="77777777" w:rsidR="0085303F" w:rsidRPr="0085303F" w:rsidRDefault="0085303F" w:rsidP="00E428E1">
            <w:pPr>
              <w:rPr>
                <w:color w:val="000000"/>
                <w:sz w:val="20"/>
                <w:szCs w:val="20"/>
              </w:rPr>
            </w:pPr>
          </w:p>
        </w:tc>
      </w:tr>
      <w:tr w:rsidR="0085303F" w:rsidRPr="0085303F" w14:paraId="030CC0E2" w14:textId="77777777" w:rsidTr="00E428E1">
        <w:trPr>
          <w:trHeight w:val="645"/>
        </w:trPr>
        <w:tc>
          <w:tcPr>
            <w:tcW w:w="460" w:type="dxa"/>
            <w:tcBorders>
              <w:top w:val="nil"/>
              <w:left w:val="nil"/>
              <w:bottom w:val="nil"/>
              <w:right w:val="nil"/>
            </w:tcBorders>
            <w:shd w:val="clear" w:color="auto" w:fill="auto"/>
            <w:noWrap/>
            <w:vAlign w:val="bottom"/>
            <w:hideMark/>
          </w:tcPr>
          <w:p w14:paraId="0DD4658D"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84891C3" w14:textId="77777777" w:rsidR="0085303F" w:rsidRPr="0085303F" w:rsidRDefault="0085303F" w:rsidP="00E428E1">
            <w:pPr>
              <w:rPr>
                <w:bCs/>
                <w:color w:val="000000"/>
                <w:sz w:val="20"/>
                <w:szCs w:val="20"/>
              </w:rPr>
            </w:pPr>
            <w:r w:rsidRPr="0085303F">
              <w:rPr>
                <w:bCs/>
                <w:color w:val="000000"/>
                <w:sz w:val="20"/>
                <w:szCs w:val="20"/>
              </w:rPr>
              <w:t xml:space="preserve">Цель </w:t>
            </w:r>
            <w:proofErr w:type="gramStart"/>
            <w:r w:rsidRPr="0085303F">
              <w:rPr>
                <w:bCs/>
                <w:color w:val="000000"/>
                <w:sz w:val="20"/>
                <w:szCs w:val="20"/>
              </w:rPr>
              <w:t>программы :</w:t>
            </w:r>
            <w:proofErr w:type="gramEnd"/>
            <w:r w:rsidRPr="0085303F">
              <w:rPr>
                <w:bCs/>
                <w:color w:val="000000"/>
                <w:sz w:val="20"/>
                <w:szCs w:val="20"/>
              </w:rPr>
              <w:t xml:space="preserve"> Обеспечение условий для удовлетворения потребностей граждан  Куйбышевского  района в доступном качественном образовании посредством обновления структуры образовательной сети и содержания образования, развитие его фундаментальности и непрерывности.</w:t>
            </w:r>
          </w:p>
        </w:tc>
      </w:tr>
      <w:tr w:rsidR="0085303F" w:rsidRPr="0085303F" w14:paraId="345C043F" w14:textId="77777777" w:rsidTr="00E428E1">
        <w:trPr>
          <w:trHeight w:val="300"/>
        </w:trPr>
        <w:tc>
          <w:tcPr>
            <w:tcW w:w="460" w:type="dxa"/>
            <w:tcBorders>
              <w:top w:val="nil"/>
              <w:left w:val="nil"/>
              <w:bottom w:val="nil"/>
              <w:right w:val="nil"/>
            </w:tcBorders>
            <w:shd w:val="clear" w:color="auto" w:fill="auto"/>
            <w:noWrap/>
            <w:vAlign w:val="bottom"/>
            <w:hideMark/>
          </w:tcPr>
          <w:p w14:paraId="1B5045D1"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9320BE" w14:textId="77777777" w:rsidR="0085303F" w:rsidRPr="0085303F" w:rsidRDefault="0085303F" w:rsidP="00E428E1">
            <w:pPr>
              <w:rPr>
                <w:bCs/>
                <w:color w:val="000000"/>
                <w:sz w:val="20"/>
                <w:szCs w:val="20"/>
              </w:rPr>
            </w:pPr>
            <w:r w:rsidRPr="0085303F">
              <w:rPr>
                <w:bCs/>
                <w:color w:val="000000"/>
                <w:sz w:val="20"/>
                <w:szCs w:val="20"/>
              </w:rPr>
              <w:t xml:space="preserve">Подпрограмма 1 "Развитие дошкольного, общего и </w:t>
            </w:r>
            <w:proofErr w:type="gramStart"/>
            <w:r w:rsidRPr="0085303F">
              <w:rPr>
                <w:bCs/>
                <w:color w:val="000000"/>
                <w:sz w:val="20"/>
                <w:szCs w:val="20"/>
              </w:rPr>
              <w:t>дополнительного  образования</w:t>
            </w:r>
            <w:proofErr w:type="gramEnd"/>
            <w:r w:rsidRPr="0085303F">
              <w:rPr>
                <w:bCs/>
                <w:color w:val="000000"/>
                <w:sz w:val="20"/>
                <w:szCs w:val="20"/>
              </w:rPr>
              <w:t xml:space="preserve"> детей."</w:t>
            </w:r>
          </w:p>
        </w:tc>
      </w:tr>
      <w:tr w:rsidR="0085303F" w:rsidRPr="0085303F" w14:paraId="254BBADA" w14:textId="77777777" w:rsidTr="00E428E1">
        <w:trPr>
          <w:trHeight w:val="615"/>
        </w:trPr>
        <w:tc>
          <w:tcPr>
            <w:tcW w:w="460" w:type="dxa"/>
            <w:tcBorders>
              <w:top w:val="nil"/>
              <w:left w:val="nil"/>
              <w:bottom w:val="nil"/>
              <w:right w:val="nil"/>
            </w:tcBorders>
            <w:shd w:val="clear" w:color="auto" w:fill="auto"/>
            <w:noWrap/>
            <w:vAlign w:val="bottom"/>
            <w:hideMark/>
          </w:tcPr>
          <w:p w14:paraId="491BBC07"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48093BE6" w14:textId="77777777" w:rsidR="0085303F" w:rsidRPr="0085303F" w:rsidRDefault="0085303F" w:rsidP="00E428E1">
            <w:pPr>
              <w:rPr>
                <w:bCs/>
                <w:color w:val="000000"/>
                <w:sz w:val="20"/>
                <w:szCs w:val="20"/>
              </w:rPr>
            </w:pPr>
            <w:r w:rsidRPr="0085303F">
              <w:rPr>
                <w:bCs/>
                <w:color w:val="000000"/>
                <w:sz w:val="20"/>
                <w:szCs w:val="20"/>
              </w:rPr>
              <w:t xml:space="preserve">Цель подпрограммы </w:t>
            </w:r>
            <w:proofErr w:type="gramStart"/>
            <w:r w:rsidRPr="0085303F">
              <w:rPr>
                <w:bCs/>
                <w:color w:val="000000"/>
                <w:sz w:val="20"/>
                <w:szCs w:val="20"/>
              </w:rPr>
              <w:t>1 :</w:t>
            </w:r>
            <w:proofErr w:type="gramEnd"/>
            <w:r w:rsidRPr="0085303F">
              <w:rPr>
                <w:bCs/>
                <w:color w:val="000000"/>
                <w:sz w:val="20"/>
                <w:szCs w:val="20"/>
              </w:rPr>
              <w:t xml:space="preserve"> </w:t>
            </w:r>
            <w:r w:rsidRPr="0085303F">
              <w:rPr>
                <w:color w:val="000000"/>
                <w:sz w:val="20"/>
                <w:szCs w:val="20"/>
              </w:rPr>
              <w:t>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tc>
      </w:tr>
      <w:tr w:rsidR="0085303F" w:rsidRPr="0085303F" w14:paraId="1A26B692" w14:textId="77777777" w:rsidTr="00E428E1">
        <w:trPr>
          <w:trHeight w:val="615"/>
        </w:trPr>
        <w:tc>
          <w:tcPr>
            <w:tcW w:w="460" w:type="dxa"/>
            <w:tcBorders>
              <w:top w:val="nil"/>
              <w:left w:val="nil"/>
              <w:bottom w:val="nil"/>
              <w:right w:val="nil"/>
            </w:tcBorders>
            <w:shd w:val="clear" w:color="auto" w:fill="auto"/>
            <w:noWrap/>
            <w:vAlign w:val="bottom"/>
            <w:hideMark/>
          </w:tcPr>
          <w:p w14:paraId="654BFDEE"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F599144" w14:textId="77777777" w:rsidR="0085303F" w:rsidRPr="0085303F" w:rsidRDefault="0085303F" w:rsidP="00E428E1">
            <w:pPr>
              <w:rPr>
                <w:bCs/>
                <w:color w:val="000000"/>
                <w:sz w:val="20"/>
                <w:szCs w:val="20"/>
              </w:rPr>
            </w:pPr>
            <w:r w:rsidRPr="0085303F">
              <w:rPr>
                <w:bCs/>
                <w:color w:val="000000"/>
                <w:sz w:val="20"/>
                <w:szCs w:val="20"/>
              </w:rPr>
              <w:t xml:space="preserve">Задача 1 подпрограммы </w:t>
            </w:r>
            <w:proofErr w:type="gramStart"/>
            <w:r w:rsidRPr="0085303F">
              <w:rPr>
                <w:bCs/>
                <w:color w:val="000000"/>
                <w:sz w:val="20"/>
                <w:szCs w:val="20"/>
              </w:rPr>
              <w:t>1 :</w:t>
            </w:r>
            <w:proofErr w:type="gramEnd"/>
            <w:r w:rsidRPr="0085303F">
              <w:rPr>
                <w:bCs/>
                <w:color w:val="000000"/>
                <w:sz w:val="20"/>
                <w:szCs w:val="20"/>
              </w:rPr>
              <w:t xml:space="preserve"> </w:t>
            </w:r>
            <w:r w:rsidRPr="0085303F">
              <w:rPr>
                <w:color w:val="000000"/>
                <w:sz w:val="20"/>
                <w:szCs w:val="20"/>
              </w:rPr>
              <w:t>приведение базовой инфраструктуры системы образования в соответствие с требованиями санитарных норм и правил путем ремонта  и технологического оснащения действующих объектов образования</w:t>
            </w:r>
          </w:p>
        </w:tc>
      </w:tr>
      <w:tr w:rsidR="0085303F" w:rsidRPr="0085303F" w14:paraId="1E8209BD" w14:textId="77777777" w:rsidTr="00E428E1">
        <w:trPr>
          <w:trHeight w:val="300"/>
        </w:trPr>
        <w:tc>
          <w:tcPr>
            <w:tcW w:w="460" w:type="dxa"/>
            <w:tcBorders>
              <w:top w:val="nil"/>
              <w:left w:val="nil"/>
              <w:bottom w:val="nil"/>
              <w:right w:val="nil"/>
            </w:tcBorders>
            <w:shd w:val="clear" w:color="auto" w:fill="auto"/>
            <w:noWrap/>
            <w:vAlign w:val="bottom"/>
            <w:hideMark/>
          </w:tcPr>
          <w:p w14:paraId="5A36C2D9" w14:textId="77777777" w:rsidR="0085303F" w:rsidRPr="0085303F" w:rsidRDefault="0085303F" w:rsidP="00E428E1">
            <w:pPr>
              <w:rPr>
                <w:bCs/>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01DDE770" w14:textId="77777777" w:rsidR="0085303F" w:rsidRPr="0085303F" w:rsidRDefault="0085303F" w:rsidP="00E428E1">
            <w:pPr>
              <w:rPr>
                <w:color w:val="000000"/>
                <w:sz w:val="20"/>
                <w:szCs w:val="20"/>
              </w:rPr>
            </w:pPr>
            <w:r w:rsidRPr="0085303F">
              <w:rPr>
                <w:color w:val="000000"/>
                <w:sz w:val="20"/>
                <w:szCs w:val="20"/>
              </w:rPr>
              <w:t>1. Ремонт дошкольных, общеобразовательных учреждений и учреждений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noWrap/>
            <w:vAlign w:val="bottom"/>
            <w:hideMark/>
          </w:tcPr>
          <w:p w14:paraId="390456AE"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767E2461"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046A5E8" w14:textId="77777777" w:rsidR="0085303F" w:rsidRPr="0085303F" w:rsidRDefault="0085303F" w:rsidP="00E428E1">
            <w:pPr>
              <w:jc w:val="right"/>
              <w:rPr>
                <w:color w:val="000000"/>
                <w:sz w:val="20"/>
                <w:szCs w:val="20"/>
              </w:rPr>
            </w:pPr>
            <w:r w:rsidRPr="0085303F">
              <w:rPr>
                <w:color w:val="000000"/>
                <w:sz w:val="20"/>
                <w:szCs w:val="20"/>
              </w:rPr>
              <w:t>3 354,10</w:t>
            </w:r>
          </w:p>
        </w:tc>
        <w:tc>
          <w:tcPr>
            <w:tcW w:w="993" w:type="dxa"/>
            <w:tcBorders>
              <w:top w:val="nil"/>
              <w:left w:val="nil"/>
              <w:bottom w:val="single" w:sz="4" w:space="0" w:color="auto"/>
              <w:right w:val="single" w:sz="4" w:space="0" w:color="auto"/>
            </w:tcBorders>
            <w:shd w:val="clear" w:color="auto" w:fill="auto"/>
            <w:noWrap/>
            <w:vAlign w:val="bottom"/>
            <w:hideMark/>
          </w:tcPr>
          <w:p w14:paraId="11579B1D" w14:textId="77777777" w:rsidR="0085303F" w:rsidRPr="0085303F" w:rsidRDefault="0085303F" w:rsidP="00E428E1">
            <w:pPr>
              <w:jc w:val="right"/>
              <w:rPr>
                <w:color w:val="000000"/>
                <w:sz w:val="20"/>
                <w:szCs w:val="20"/>
              </w:rPr>
            </w:pPr>
            <w:r w:rsidRPr="0085303F">
              <w:rPr>
                <w:color w:val="000000"/>
                <w:sz w:val="20"/>
                <w:szCs w:val="20"/>
              </w:rPr>
              <w:t>2 356,80</w:t>
            </w:r>
          </w:p>
        </w:tc>
        <w:tc>
          <w:tcPr>
            <w:tcW w:w="992" w:type="dxa"/>
            <w:tcBorders>
              <w:top w:val="nil"/>
              <w:left w:val="nil"/>
              <w:bottom w:val="single" w:sz="4" w:space="0" w:color="auto"/>
              <w:right w:val="single" w:sz="4" w:space="0" w:color="auto"/>
            </w:tcBorders>
            <w:shd w:val="clear" w:color="auto" w:fill="auto"/>
            <w:noWrap/>
            <w:vAlign w:val="bottom"/>
            <w:hideMark/>
          </w:tcPr>
          <w:p w14:paraId="68E6553D" w14:textId="77777777" w:rsidR="0085303F" w:rsidRPr="0085303F" w:rsidRDefault="0085303F" w:rsidP="00E428E1">
            <w:pPr>
              <w:jc w:val="right"/>
              <w:rPr>
                <w:color w:val="000000"/>
                <w:sz w:val="20"/>
                <w:szCs w:val="20"/>
              </w:rPr>
            </w:pPr>
            <w:r w:rsidRPr="0085303F">
              <w:rPr>
                <w:color w:val="000000"/>
                <w:sz w:val="20"/>
                <w:szCs w:val="20"/>
              </w:rPr>
              <w:t>2 356,80</w:t>
            </w:r>
          </w:p>
        </w:tc>
        <w:tc>
          <w:tcPr>
            <w:tcW w:w="850" w:type="dxa"/>
            <w:tcBorders>
              <w:top w:val="nil"/>
              <w:left w:val="nil"/>
              <w:bottom w:val="single" w:sz="4" w:space="0" w:color="auto"/>
              <w:right w:val="single" w:sz="4" w:space="0" w:color="auto"/>
            </w:tcBorders>
            <w:shd w:val="clear" w:color="auto" w:fill="auto"/>
            <w:noWrap/>
            <w:vAlign w:val="bottom"/>
            <w:hideMark/>
          </w:tcPr>
          <w:p w14:paraId="6760FDB8" w14:textId="77777777" w:rsidR="0085303F" w:rsidRPr="0085303F" w:rsidRDefault="0085303F" w:rsidP="00E428E1">
            <w:pPr>
              <w:jc w:val="right"/>
              <w:rPr>
                <w:color w:val="000000"/>
                <w:sz w:val="20"/>
                <w:szCs w:val="20"/>
              </w:rPr>
            </w:pPr>
            <w:r w:rsidRPr="0085303F">
              <w:rPr>
                <w:color w:val="000000"/>
                <w:sz w:val="20"/>
                <w:szCs w:val="20"/>
              </w:rPr>
              <w:t>8 067,70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0EF25FA7" w14:textId="77777777" w:rsidR="0085303F" w:rsidRPr="0085303F" w:rsidRDefault="0085303F" w:rsidP="00E428E1">
            <w:pPr>
              <w:rPr>
                <w:color w:val="000000"/>
                <w:sz w:val="20"/>
                <w:szCs w:val="20"/>
              </w:rPr>
            </w:pPr>
            <w:r w:rsidRPr="0085303F">
              <w:rPr>
                <w:color w:val="000000"/>
                <w:sz w:val="20"/>
                <w:szCs w:val="20"/>
              </w:rPr>
              <w:t>Муниципальные образовательные учреждения, находящиес</w:t>
            </w:r>
            <w:r w:rsidRPr="0085303F">
              <w:rPr>
                <w:color w:val="000000"/>
                <w:sz w:val="20"/>
                <w:szCs w:val="20"/>
              </w:rPr>
              <w:lastRenderedPageBreak/>
              <w:t xml:space="preserve">я в непосредственном подчинении управления </w:t>
            </w:r>
            <w:proofErr w:type="gramStart"/>
            <w:r w:rsidRPr="0085303F">
              <w:rPr>
                <w:color w:val="000000"/>
                <w:sz w:val="20"/>
                <w:szCs w:val="20"/>
              </w:rPr>
              <w:t>образования  администрации</w:t>
            </w:r>
            <w:proofErr w:type="gramEnd"/>
            <w:r w:rsidRPr="0085303F">
              <w:rPr>
                <w:color w:val="000000"/>
                <w:sz w:val="20"/>
                <w:szCs w:val="20"/>
              </w:rPr>
              <w:t xml:space="preserve"> Куйбышевского района</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034C3B0D" w14:textId="77777777" w:rsidR="0085303F" w:rsidRPr="0085303F" w:rsidRDefault="0085303F" w:rsidP="00E428E1">
            <w:pPr>
              <w:rPr>
                <w:color w:val="000000"/>
                <w:sz w:val="20"/>
                <w:szCs w:val="20"/>
              </w:rPr>
            </w:pPr>
            <w:r w:rsidRPr="0085303F">
              <w:rPr>
                <w:color w:val="000000"/>
                <w:sz w:val="20"/>
                <w:szCs w:val="20"/>
              </w:rPr>
              <w:lastRenderedPageBreak/>
              <w:t xml:space="preserve">Все образовательные учреждения будут соответствовать требованиям санитарных норм и правил, а также требованиям, предъявляемым надзорными органами, а также требованиям комплексной </w:t>
            </w:r>
            <w:r w:rsidRPr="0085303F">
              <w:rPr>
                <w:color w:val="000000"/>
                <w:sz w:val="20"/>
                <w:szCs w:val="20"/>
              </w:rPr>
              <w:lastRenderedPageBreak/>
              <w:t>безопасности при предоставлении образовательной услуги.</w:t>
            </w:r>
          </w:p>
        </w:tc>
      </w:tr>
      <w:tr w:rsidR="0085303F" w:rsidRPr="0085303F" w14:paraId="0CAE3F3E" w14:textId="77777777" w:rsidTr="00E428E1">
        <w:trPr>
          <w:trHeight w:val="300"/>
        </w:trPr>
        <w:tc>
          <w:tcPr>
            <w:tcW w:w="460" w:type="dxa"/>
            <w:tcBorders>
              <w:top w:val="nil"/>
              <w:left w:val="nil"/>
              <w:bottom w:val="nil"/>
              <w:right w:val="nil"/>
            </w:tcBorders>
            <w:shd w:val="clear" w:color="auto" w:fill="auto"/>
            <w:noWrap/>
            <w:vAlign w:val="bottom"/>
            <w:hideMark/>
          </w:tcPr>
          <w:p w14:paraId="7DBC4AFC"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B95A6A6"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72706F1"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2F42472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CB1A4D4"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60D08D1"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D1835C9"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4D41D2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86F9021"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AF8FA7D" w14:textId="77777777" w:rsidR="0085303F" w:rsidRPr="0085303F" w:rsidRDefault="0085303F" w:rsidP="00E428E1">
            <w:pPr>
              <w:rPr>
                <w:color w:val="000000"/>
                <w:sz w:val="20"/>
                <w:szCs w:val="20"/>
              </w:rPr>
            </w:pPr>
          </w:p>
        </w:tc>
      </w:tr>
      <w:tr w:rsidR="0085303F" w:rsidRPr="0085303F" w14:paraId="7438602D" w14:textId="77777777" w:rsidTr="00E428E1">
        <w:trPr>
          <w:trHeight w:val="300"/>
        </w:trPr>
        <w:tc>
          <w:tcPr>
            <w:tcW w:w="460" w:type="dxa"/>
            <w:tcBorders>
              <w:top w:val="nil"/>
              <w:left w:val="nil"/>
              <w:bottom w:val="nil"/>
              <w:right w:val="nil"/>
            </w:tcBorders>
            <w:shd w:val="clear" w:color="auto" w:fill="auto"/>
            <w:noWrap/>
            <w:vAlign w:val="bottom"/>
            <w:hideMark/>
          </w:tcPr>
          <w:p w14:paraId="13BCD8FC"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4EDCFC8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ECFF394"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5AC01AE7"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6D4FB38" w14:textId="77777777" w:rsidR="0085303F" w:rsidRPr="0085303F" w:rsidRDefault="0085303F" w:rsidP="00E428E1">
            <w:pPr>
              <w:jc w:val="right"/>
              <w:rPr>
                <w:color w:val="000000"/>
                <w:sz w:val="20"/>
                <w:szCs w:val="20"/>
              </w:rPr>
            </w:pPr>
            <w:r w:rsidRPr="0085303F">
              <w:rPr>
                <w:color w:val="000000"/>
                <w:sz w:val="20"/>
                <w:szCs w:val="20"/>
              </w:rPr>
              <w:t>2 356,80</w:t>
            </w:r>
          </w:p>
        </w:tc>
        <w:tc>
          <w:tcPr>
            <w:tcW w:w="993" w:type="dxa"/>
            <w:tcBorders>
              <w:top w:val="nil"/>
              <w:left w:val="nil"/>
              <w:bottom w:val="single" w:sz="4" w:space="0" w:color="auto"/>
              <w:right w:val="single" w:sz="4" w:space="0" w:color="auto"/>
            </w:tcBorders>
            <w:shd w:val="clear" w:color="auto" w:fill="auto"/>
            <w:noWrap/>
            <w:vAlign w:val="bottom"/>
            <w:hideMark/>
          </w:tcPr>
          <w:p w14:paraId="03B64B05" w14:textId="77777777" w:rsidR="0085303F" w:rsidRPr="0085303F" w:rsidRDefault="0085303F" w:rsidP="00E428E1">
            <w:pPr>
              <w:jc w:val="right"/>
              <w:rPr>
                <w:color w:val="000000"/>
                <w:sz w:val="20"/>
                <w:szCs w:val="20"/>
              </w:rPr>
            </w:pPr>
            <w:r w:rsidRPr="0085303F">
              <w:rPr>
                <w:color w:val="000000"/>
                <w:sz w:val="20"/>
                <w:szCs w:val="20"/>
              </w:rPr>
              <w:t>2 356,80</w:t>
            </w:r>
          </w:p>
        </w:tc>
        <w:tc>
          <w:tcPr>
            <w:tcW w:w="992" w:type="dxa"/>
            <w:tcBorders>
              <w:top w:val="nil"/>
              <w:left w:val="nil"/>
              <w:bottom w:val="single" w:sz="4" w:space="0" w:color="auto"/>
              <w:right w:val="single" w:sz="4" w:space="0" w:color="auto"/>
            </w:tcBorders>
            <w:shd w:val="clear" w:color="auto" w:fill="auto"/>
            <w:noWrap/>
            <w:vAlign w:val="bottom"/>
            <w:hideMark/>
          </w:tcPr>
          <w:p w14:paraId="0368B0B9" w14:textId="77777777" w:rsidR="0085303F" w:rsidRPr="0085303F" w:rsidRDefault="0085303F" w:rsidP="00E428E1">
            <w:pPr>
              <w:jc w:val="right"/>
              <w:rPr>
                <w:color w:val="000000"/>
                <w:sz w:val="20"/>
                <w:szCs w:val="20"/>
              </w:rPr>
            </w:pPr>
            <w:r w:rsidRPr="0085303F">
              <w:rPr>
                <w:color w:val="000000"/>
                <w:sz w:val="20"/>
                <w:szCs w:val="20"/>
              </w:rPr>
              <w:t>2 356,80</w:t>
            </w:r>
          </w:p>
        </w:tc>
        <w:tc>
          <w:tcPr>
            <w:tcW w:w="850" w:type="dxa"/>
            <w:tcBorders>
              <w:top w:val="nil"/>
              <w:left w:val="nil"/>
              <w:bottom w:val="single" w:sz="4" w:space="0" w:color="auto"/>
              <w:right w:val="single" w:sz="4" w:space="0" w:color="auto"/>
            </w:tcBorders>
            <w:shd w:val="clear" w:color="auto" w:fill="auto"/>
            <w:noWrap/>
            <w:vAlign w:val="bottom"/>
            <w:hideMark/>
          </w:tcPr>
          <w:p w14:paraId="62505BA2" w14:textId="77777777" w:rsidR="0085303F" w:rsidRPr="0085303F" w:rsidRDefault="0085303F" w:rsidP="00E428E1">
            <w:pPr>
              <w:jc w:val="right"/>
              <w:rPr>
                <w:color w:val="000000"/>
                <w:sz w:val="20"/>
                <w:szCs w:val="20"/>
              </w:rPr>
            </w:pPr>
            <w:r w:rsidRPr="0085303F">
              <w:rPr>
                <w:color w:val="000000"/>
                <w:sz w:val="20"/>
                <w:szCs w:val="20"/>
              </w:rPr>
              <w:t>7 070,40</w:t>
            </w:r>
          </w:p>
        </w:tc>
        <w:tc>
          <w:tcPr>
            <w:tcW w:w="1328" w:type="dxa"/>
            <w:vMerge/>
            <w:tcBorders>
              <w:top w:val="nil"/>
              <w:left w:val="single" w:sz="4" w:space="0" w:color="auto"/>
              <w:bottom w:val="single" w:sz="4" w:space="0" w:color="000000"/>
              <w:right w:val="single" w:sz="4" w:space="0" w:color="auto"/>
            </w:tcBorders>
            <w:vAlign w:val="center"/>
            <w:hideMark/>
          </w:tcPr>
          <w:p w14:paraId="3FD8390F"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511BACE" w14:textId="77777777" w:rsidR="0085303F" w:rsidRPr="0085303F" w:rsidRDefault="0085303F" w:rsidP="00E428E1">
            <w:pPr>
              <w:rPr>
                <w:color w:val="000000"/>
                <w:sz w:val="20"/>
                <w:szCs w:val="20"/>
              </w:rPr>
            </w:pPr>
          </w:p>
        </w:tc>
      </w:tr>
      <w:tr w:rsidR="0085303F" w:rsidRPr="0085303F" w14:paraId="0D6A6C3F" w14:textId="77777777" w:rsidTr="00E428E1">
        <w:trPr>
          <w:trHeight w:val="300"/>
        </w:trPr>
        <w:tc>
          <w:tcPr>
            <w:tcW w:w="460" w:type="dxa"/>
            <w:tcBorders>
              <w:top w:val="nil"/>
              <w:left w:val="nil"/>
              <w:bottom w:val="nil"/>
              <w:right w:val="nil"/>
            </w:tcBorders>
            <w:shd w:val="clear" w:color="auto" w:fill="auto"/>
            <w:noWrap/>
            <w:vAlign w:val="bottom"/>
            <w:hideMark/>
          </w:tcPr>
          <w:p w14:paraId="31CE9B67"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E2C9E66"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0C5A30B"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690CBDB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8D77598" w14:textId="77777777" w:rsidR="0085303F" w:rsidRPr="0085303F" w:rsidRDefault="0085303F" w:rsidP="00E428E1">
            <w:pPr>
              <w:jc w:val="right"/>
              <w:rPr>
                <w:color w:val="000000"/>
                <w:sz w:val="20"/>
                <w:szCs w:val="20"/>
              </w:rPr>
            </w:pPr>
            <w:r w:rsidRPr="0085303F">
              <w:rPr>
                <w:color w:val="000000"/>
                <w:sz w:val="20"/>
                <w:szCs w:val="20"/>
              </w:rPr>
              <w:t>997,30</w:t>
            </w:r>
          </w:p>
        </w:tc>
        <w:tc>
          <w:tcPr>
            <w:tcW w:w="993" w:type="dxa"/>
            <w:tcBorders>
              <w:top w:val="nil"/>
              <w:left w:val="nil"/>
              <w:bottom w:val="single" w:sz="4" w:space="0" w:color="auto"/>
              <w:right w:val="single" w:sz="4" w:space="0" w:color="auto"/>
            </w:tcBorders>
            <w:shd w:val="clear" w:color="auto" w:fill="auto"/>
            <w:noWrap/>
            <w:vAlign w:val="bottom"/>
            <w:hideMark/>
          </w:tcPr>
          <w:p w14:paraId="6CC706B5"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593A54"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C1F63A2" w14:textId="77777777" w:rsidR="0085303F" w:rsidRPr="0085303F" w:rsidRDefault="0085303F" w:rsidP="00E428E1">
            <w:pPr>
              <w:jc w:val="right"/>
              <w:rPr>
                <w:color w:val="000000"/>
                <w:sz w:val="20"/>
                <w:szCs w:val="20"/>
              </w:rPr>
            </w:pPr>
            <w:r w:rsidRPr="0085303F">
              <w:rPr>
                <w:color w:val="000000"/>
                <w:sz w:val="20"/>
                <w:szCs w:val="20"/>
              </w:rPr>
              <w:t>997,30</w:t>
            </w:r>
          </w:p>
        </w:tc>
        <w:tc>
          <w:tcPr>
            <w:tcW w:w="1328" w:type="dxa"/>
            <w:vMerge/>
            <w:tcBorders>
              <w:top w:val="nil"/>
              <w:left w:val="single" w:sz="4" w:space="0" w:color="auto"/>
              <w:bottom w:val="single" w:sz="4" w:space="0" w:color="000000"/>
              <w:right w:val="single" w:sz="4" w:space="0" w:color="auto"/>
            </w:tcBorders>
            <w:vAlign w:val="center"/>
            <w:hideMark/>
          </w:tcPr>
          <w:p w14:paraId="1B3E23C2"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9EE7E27" w14:textId="77777777" w:rsidR="0085303F" w:rsidRPr="0085303F" w:rsidRDefault="0085303F" w:rsidP="00E428E1">
            <w:pPr>
              <w:rPr>
                <w:color w:val="000000"/>
                <w:sz w:val="20"/>
                <w:szCs w:val="20"/>
              </w:rPr>
            </w:pPr>
          </w:p>
        </w:tc>
      </w:tr>
      <w:tr w:rsidR="0085303F" w:rsidRPr="0085303F" w14:paraId="43D7BFC0" w14:textId="77777777" w:rsidTr="00E428E1">
        <w:trPr>
          <w:trHeight w:val="3120"/>
        </w:trPr>
        <w:tc>
          <w:tcPr>
            <w:tcW w:w="460" w:type="dxa"/>
            <w:tcBorders>
              <w:top w:val="nil"/>
              <w:left w:val="nil"/>
              <w:bottom w:val="nil"/>
              <w:right w:val="nil"/>
            </w:tcBorders>
            <w:shd w:val="clear" w:color="auto" w:fill="auto"/>
            <w:noWrap/>
            <w:vAlign w:val="bottom"/>
            <w:hideMark/>
          </w:tcPr>
          <w:p w14:paraId="46C76AB4"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B554F9C"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2DBF3CE"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0B25017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5B65E6B"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050F215"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C63E6D9"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F9BD6C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588BF9EB"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CFF93DA" w14:textId="77777777" w:rsidR="0085303F" w:rsidRPr="0085303F" w:rsidRDefault="0085303F" w:rsidP="00E428E1">
            <w:pPr>
              <w:rPr>
                <w:color w:val="000000"/>
                <w:sz w:val="20"/>
                <w:szCs w:val="20"/>
              </w:rPr>
            </w:pPr>
          </w:p>
        </w:tc>
      </w:tr>
      <w:tr w:rsidR="0085303F" w:rsidRPr="0085303F" w14:paraId="6E99D40D" w14:textId="77777777" w:rsidTr="00E428E1">
        <w:trPr>
          <w:trHeight w:val="300"/>
        </w:trPr>
        <w:tc>
          <w:tcPr>
            <w:tcW w:w="460" w:type="dxa"/>
            <w:tcBorders>
              <w:top w:val="nil"/>
              <w:left w:val="nil"/>
              <w:bottom w:val="nil"/>
              <w:right w:val="nil"/>
            </w:tcBorders>
            <w:shd w:val="clear" w:color="auto" w:fill="auto"/>
            <w:noWrap/>
            <w:vAlign w:val="bottom"/>
            <w:hideMark/>
          </w:tcPr>
          <w:p w14:paraId="46E4135F"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36C80F8F" w14:textId="77777777" w:rsidR="0085303F" w:rsidRPr="0085303F" w:rsidRDefault="0085303F" w:rsidP="00E428E1">
            <w:pPr>
              <w:rPr>
                <w:color w:val="000000"/>
                <w:sz w:val="20"/>
                <w:szCs w:val="20"/>
              </w:rPr>
            </w:pPr>
            <w:r w:rsidRPr="0085303F">
              <w:rPr>
                <w:color w:val="000000"/>
                <w:sz w:val="20"/>
                <w:szCs w:val="20"/>
              </w:rPr>
              <w:t>2. Финансовое обеспечение дошкольного, общего и дополнительного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14:paraId="3409B7F1"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73E26DF7"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0A19FA1" w14:textId="77777777" w:rsidR="0085303F" w:rsidRPr="0085303F" w:rsidRDefault="0085303F" w:rsidP="00E428E1">
            <w:pPr>
              <w:jc w:val="right"/>
              <w:rPr>
                <w:color w:val="000000"/>
                <w:sz w:val="20"/>
                <w:szCs w:val="20"/>
              </w:rPr>
            </w:pPr>
            <w:r w:rsidRPr="0085303F">
              <w:rPr>
                <w:color w:val="000000"/>
                <w:sz w:val="20"/>
                <w:szCs w:val="20"/>
              </w:rPr>
              <w:t>1 135 382,30</w:t>
            </w:r>
          </w:p>
        </w:tc>
        <w:tc>
          <w:tcPr>
            <w:tcW w:w="993" w:type="dxa"/>
            <w:tcBorders>
              <w:top w:val="nil"/>
              <w:left w:val="nil"/>
              <w:bottom w:val="single" w:sz="4" w:space="0" w:color="auto"/>
              <w:right w:val="single" w:sz="4" w:space="0" w:color="auto"/>
            </w:tcBorders>
            <w:shd w:val="clear" w:color="auto" w:fill="auto"/>
            <w:noWrap/>
            <w:vAlign w:val="bottom"/>
            <w:hideMark/>
          </w:tcPr>
          <w:p w14:paraId="6375C9EA" w14:textId="77777777" w:rsidR="0085303F" w:rsidRPr="0085303F" w:rsidRDefault="0085303F" w:rsidP="00E428E1">
            <w:pPr>
              <w:jc w:val="right"/>
              <w:rPr>
                <w:color w:val="000000"/>
                <w:sz w:val="20"/>
                <w:szCs w:val="20"/>
              </w:rPr>
            </w:pPr>
            <w:r w:rsidRPr="0085303F">
              <w:rPr>
                <w:color w:val="000000"/>
                <w:sz w:val="20"/>
                <w:szCs w:val="20"/>
              </w:rPr>
              <w:t>1 028 924,10</w:t>
            </w:r>
          </w:p>
        </w:tc>
        <w:tc>
          <w:tcPr>
            <w:tcW w:w="992" w:type="dxa"/>
            <w:tcBorders>
              <w:top w:val="nil"/>
              <w:left w:val="nil"/>
              <w:bottom w:val="single" w:sz="4" w:space="0" w:color="auto"/>
              <w:right w:val="single" w:sz="4" w:space="0" w:color="auto"/>
            </w:tcBorders>
            <w:shd w:val="clear" w:color="auto" w:fill="auto"/>
            <w:noWrap/>
            <w:vAlign w:val="bottom"/>
            <w:hideMark/>
          </w:tcPr>
          <w:p w14:paraId="38CFFB76" w14:textId="77777777" w:rsidR="0085303F" w:rsidRPr="0085303F" w:rsidRDefault="0085303F" w:rsidP="00E428E1">
            <w:pPr>
              <w:jc w:val="right"/>
              <w:rPr>
                <w:color w:val="000000"/>
                <w:sz w:val="20"/>
                <w:szCs w:val="20"/>
              </w:rPr>
            </w:pPr>
            <w:r w:rsidRPr="0085303F">
              <w:rPr>
                <w:color w:val="000000"/>
                <w:sz w:val="20"/>
                <w:szCs w:val="20"/>
              </w:rPr>
              <w:t>1 045 974,50</w:t>
            </w:r>
          </w:p>
        </w:tc>
        <w:tc>
          <w:tcPr>
            <w:tcW w:w="850" w:type="dxa"/>
            <w:tcBorders>
              <w:top w:val="nil"/>
              <w:left w:val="nil"/>
              <w:bottom w:val="single" w:sz="4" w:space="0" w:color="auto"/>
              <w:right w:val="single" w:sz="4" w:space="0" w:color="auto"/>
            </w:tcBorders>
            <w:shd w:val="clear" w:color="auto" w:fill="auto"/>
            <w:noWrap/>
            <w:vAlign w:val="bottom"/>
            <w:hideMark/>
          </w:tcPr>
          <w:p w14:paraId="1DEEB576" w14:textId="77777777" w:rsidR="0085303F" w:rsidRPr="0085303F" w:rsidRDefault="0085303F" w:rsidP="00E428E1">
            <w:pPr>
              <w:jc w:val="right"/>
              <w:rPr>
                <w:color w:val="000000"/>
                <w:sz w:val="20"/>
                <w:szCs w:val="20"/>
              </w:rPr>
            </w:pPr>
            <w:r w:rsidRPr="0085303F">
              <w:rPr>
                <w:color w:val="000000"/>
                <w:sz w:val="20"/>
                <w:szCs w:val="20"/>
              </w:rPr>
              <w:t>3 210 280,90</w:t>
            </w:r>
          </w:p>
        </w:tc>
        <w:tc>
          <w:tcPr>
            <w:tcW w:w="1328" w:type="dxa"/>
            <w:vMerge w:val="restart"/>
            <w:tcBorders>
              <w:top w:val="nil"/>
              <w:left w:val="single" w:sz="4" w:space="0" w:color="auto"/>
              <w:bottom w:val="single" w:sz="4" w:space="0" w:color="000000"/>
              <w:right w:val="single" w:sz="4" w:space="0" w:color="auto"/>
            </w:tcBorders>
            <w:shd w:val="clear" w:color="auto" w:fill="auto"/>
            <w:vAlign w:val="bottom"/>
            <w:hideMark/>
          </w:tcPr>
          <w:p w14:paraId="69B4304E" w14:textId="77777777" w:rsidR="0085303F" w:rsidRPr="0085303F" w:rsidRDefault="0085303F" w:rsidP="00E428E1">
            <w:pPr>
              <w:rPr>
                <w:color w:val="000000"/>
                <w:sz w:val="20"/>
                <w:szCs w:val="20"/>
              </w:rPr>
            </w:pPr>
            <w:r w:rsidRPr="0085303F">
              <w:rPr>
                <w:color w:val="000000"/>
                <w:sz w:val="20"/>
                <w:szCs w:val="20"/>
              </w:rPr>
              <w:t xml:space="preserve">Муниципальные образовательные учреждения, находящиеся в непосредственном подчинении управления </w:t>
            </w:r>
            <w:proofErr w:type="gramStart"/>
            <w:r w:rsidRPr="0085303F">
              <w:rPr>
                <w:color w:val="000000"/>
                <w:sz w:val="20"/>
                <w:szCs w:val="20"/>
              </w:rPr>
              <w:t>образования  администрации</w:t>
            </w:r>
            <w:proofErr w:type="gramEnd"/>
            <w:r w:rsidRPr="0085303F">
              <w:rPr>
                <w:color w:val="000000"/>
                <w:sz w:val="20"/>
                <w:szCs w:val="20"/>
              </w:rPr>
              <w:t xml:space="preserve"> Куйбышевского района, МКУ "Центр обеспечения"</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14:paraId="40AE0244" w14:textId="77777777" w:rsidR="0085303F" w:rsidRPr="0085303F" w:rsidRDefault="0085303F" w:rsidP="00E428E1">
            <w:pPr>
              <w:rPr>
                <w:color w:val="000000"/>
                <w:sz w:val="20"/>
                <w:szCs w:val="20"/>
              </w:rPr>
            </w:pPr>
            <w:r w:rsidRPr="0085303F">
              <w:rPr>
                <w:color w:val="000000"/>
                <w:sz w:val="20"/>
                <w:szCs w:val="20"/>
              </w:rPr>
              <w:t xml:space="preserve">Образовательные учреждения будут иметь финансовое обеспечение при реализации дошкольного, </w:t>
            </w:r>
            <w:proofErr w:type="gramStart"/>
            <w:r w:rsidRPr="0085303F">
              <w:rPr>
                <w:color w:val="000000"/>
                <w:sz w:val="20"/>
                <w:szCs w:val="20"/>
              </w:rPr>
              <w:t>начального ,</w:t>
            </w:r>
            <w:proofErr w:type="gramEnd"/>
            <w:r w:rsidRPr="0085303F">
              <w:rPr>
                <w:color w:val="000000"/>
                <w:sz w:val="20"/>
                <w:szCs w:val="20"/>
              </w:rPr>
              <w:t xml:space="preserve"> основного , среднего общего образования, программ дополнительного  образования. Будет обеспечено функционирование системы образования Куйбышевского района</w:t>
            </w:r>
          </w:p>
        </w:tc>
      </w:tr>
      <w:tr w:rsidR="0085303F" w:rsidRPr="0085303F" w14:paraId="1F78AF68" w14:textId="77777777" w:rsidTr="00E428E1">
        <w:trPr>
          <w:trHeight w:val="300"/>
        </w:trPr>
        <w:tc>
          <w:tcPr>
            <w:tcW w:w="460" w:type="dxa"/>
            <w:tcBorders>
              <w:top w:val="nil"/>
              <w:left w:val="nil"/>
              <w:bottom w:val="nil"/>
              <w:right w:val="nil"/>
            </w:tcBorders>
            <w:shd w:val="clear" w:color="auto" w:fill="auto"/>
            <w:noWrap/>
            <w:vAlign w:val="bottom"/>
            <w:hideMark/>
          </w:tcPr>
          <w:p w14:paraId="1E68DF66"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84F1C74"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E036428"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7326407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D836787" w14:textId="77777777" w:rsidR="0085303F" w:rsidRPr="0085303F" w:rsidRDefault="0085303F" w:rsidP="00E428E1">
            <w:pPr>
              <w:jc w:val="right"/>
              <w:rPr>
                <w:color w:val="000000"/>
                <w:sz w:val="20"/>
                <w:szCs w:val="20"/>
              </w:rPr>
            </w:pPr>
            <w:r w:rsidRPr="0085303F">
              <w:rPr>
                <w:color w:val="000000"/>
                <w:sz w:val="20"/>
                <w:szCs w:val="20"/>
              </w:rPr>
              <w:t>4 635,80</w:t>
            </w:r>
          </w:p>
        </w:tc>
        <w:tc>
          <w:tcPr>
            <w:tcW w:w="993" w:type="dxa"/>
            <w:tcBorders>
              <w:top w:val="nil"/>
              <w:left w:val="nil"/>
              <w:bottom w:val="single" w:sz="4" w:space="0" w:color="auto"/>
              <w:right w:val="single" w:sz="4" w:space="0" w:color="auto"/>
            </w:tcBorders>
            <w:shd w:val="clear" w:color="auto" w:fill="auto"/>
            <w:noWrap/>
            <w:vAlign w:val="bottom"/>
            <w:hideMark/>
          </w:tcPr>
          <w:p w14:paraId="5527614F"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2CD0789"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70BED" w14:textId="77777777" w:rsidR="0085303F" w:rsidRPr="0085303F" w:rsidRDefault="0085303F" w:rsidP="00E428E1">
            <w:pPr>
              <w:jc w:val="right"/>
              <w:rPr>
                <w:color w:val="000000"/>
                <w:sz w:val="20"/>
                <w:szCs w:val="20"/>
              </w:rPr>
            </w:pPr>
            <w:r w:rsidRPr="0085303F">
              <w:rPr>
                <w:color w:val="000000"/>
                <w:sz w:val="20"/>
                <w:szCs w:val="20"/>
              </w:rPr>
              <w:t>4 635,80</w:t>
            </w:r>
          </w:p>
        </w:tc>
        <w:tc>
          <w:tcPr>
            <w:tcW w:w="1328" w:type="dxa"/>
            <w:vMerge/>
            <w:tcBorders>
              <w:top w:val="nil"/>
              <w:left w:val="single" w:sz="4" w:space="0" w:color="auto"/>
              <w:bottom w:val="single" w:sz="4" w:space="0" w:color="000000"/>
              <w:right w:val="single" w:sz="4" w:space="0" w:color="auto"/>
            </w:tcBorders>
            <w:vAlign w:val="center"/>
            <w:hideMark/>
          </w:tcPr>
          <w:p w14:paraId="1981784A"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6F065A9" w14:textId="77777777" w:rsidR="0085303F" w:rsidRPr="0085303F" w:rsidRDefault="0085303F" w:rsidP="00E428E1">
            <w:pPr>
              <w:rPr>
                <w:color w:val="000000"/>
                <w:sz w:val="20"/>
                <w:szCs w:val="20"/>
              </w:rPr>
            </w:pPr>
          </w:p>
        </w:tc>
      </w:tr>
      <w:tr w:rsidR="0085303F" w:rsidRPr="0085303F" w14:paraId="2B55DEBB" w14:textId="77777777" w:rsidTr="00E428E1">
        <w:trPr>
          <w:trHeight w:val="300"/>
        </w:trPr>
        <w:tc>
          <w:tcPr>
            <w:tcW w:w="460" w:type="dxa"/>
            <w:tcBorders>
              <w:top w:val="nil"/>
              <w:left w:val="nil"/>
              <w:bottom w:val="nil"/>
              <w:right w:val="nil"/>
            </w:tcBorders>
            <w:shd w:val="clear" w:color="auto" w:fill="auto"/>
            <w:noWrap/>
            <w:vAlign w:val="bottom"/>
            <w:hideMark/>
          </w:tcPr>
          <w:p w14:paraId="73EDE64B"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08A8D053"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F4CA40B"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4A3E140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A946A07" w14:textId="77777777" w:rsidR="0085303F" w:rsidRPr="0085303F" w:rsidRDefault="0085303F" w:rsidP="00E428E1">
            <w:pPr>
              <w:jc w:val="right"/>
              <w:rPr>
                <w:color w:val="000000"/>
                <w:sz w:val="20"/>
                <w:szCs w:val="20"/>
              </w:rPr>
            </w:pPr>
            <w:r w:rsidRPr="0085303F">
              <w:rPr>
                <w:color w:val="000000"/>
                <w:sz w:val="20"/>
                <w:szCs w:val="20"/>
              </w:rPr>
              <w:t>647 317,50</w:t>
            </w:r>
          </w:p>
        </w:tc>
        <w:tc>
          <w:tcPr>
            <w:tcW w:w="993" w:type="dxa"/>
            <w:tcBorders>
              <w:top w:val="nil"/>
              <w:left w:val="nil"/>
              <w:bottom w:val="single" w:sz="4" w:space="0" w:color="auto"/>
              <w:right w:val="single" w:sz="4" w:space="0" w:color="auto"/>
            </w:tcBorders>
            <w:shd w:val="clear" w:color="auto" w:fill="auto"/>
            <w:noWrap/>
            <w:vAlign w:val="bottom"/>
            <w:hideMark/>
          </w:tcPr>
          <w:p w14:paraId="3AB45B92" w14:textId="77777777" w:rsidR="0085303F" w:rsidRPr="0085303F" w:rsidRDefault="0085303F" w:rsidP="00E428E1">
            <w:pPr>
              <w:jc w:val="right"/>
              <w:rPr>
                <w:color w:val="000000"/>
                <w:sz w:val="20"/>
                <w:szCs w:val="20"/>
              </w:rPr>
            </w:pPr>
            <w:r w:rsidRPr="0085303F">
              <w:rPr>
                <w:color w:val="000000"/>
                <w:sz w:val="20"/>
                <w:szCs w:val="20"/>
              </w:rPr>
              <w:t>687 631,90</w:t>
            </w:r>
          </w:p>
        </w:tc>
        <w:tc>
          <w:tcPr>
            <w:tcW w:w="992" w:type="dxa"/>
            <w:tcBorders>
              <w:top w:val="nil"/>
              <w:left w:val="nil"/>
              <w:bottom w:val="single" w:sz="4" w:space="0" w:color="auto"/>
              <w:right w:val="single" w:sz="4" w:space="0" w:color="auto"/>
            </w:tcBorders>
            <w:shd w:val="clear" w:color="auto" w:fill="auto"/>
            <w:noWrap/>
            <w:vAlign w:val="bottom"/>
            <w:hideMark/>
          </w:tcPr>
          <w:p w14:paraId="3429BF64" w14:textId="77777777" w:rsidR="0085303F" w:rsidRPr="0085303F" w:rsidRDefault="0085303F" w:rsidP="00E428E1">
            <w:pPr>
              <w:jc w:val="right"/>
              <w:rPr>
                <w:color w:val="000000"/>
                <w:sz w:val="20"/>
                <w:szCs w:val="20"/>
              </w:rPr>
            </w:pPr>
            <w:r w:rsidRPr="0085303F">
              <w:rPr>
                <w:color w:val="000000"/>
                <w:sz w:val="20"/>
                <w:szCs w:val="20"/>
              </w:rPr>
              <w:t>744 680,80</w:t>
            </w:r>
          </w:p>
        </w:tc>
        <w:tc>
          <w:tcPr>
            <w:tcW w:w="850" w:type="dxa"/>
            <w:tcBorders>
              <w:top w:val="nil"/>
              <w:left w:val="nil"/>
              <w:bottom w:val="single" w:sz="4" w:space="0" w:color="auto"/>
              <w:right w:val="single" w:sz="4" w:space="0" w:color="auto"/>
            </w:tcBorders>
            <w:shd w:val="clear" w:color="auto" w:fill="auto"/>
            <w:noWrap/>
            <w:vAlign w:val="bottom"/>
            <w:hideMark/>
          </w:tcPr>
          <w:p w14:paraId="40A02084" w14:textId="77777777" w:rsidR="0085303F" w:rsidRPr="0085303F" w:rsidRDefault="0085303F" w:rsidP="00E428E1">
            <w:pPr>
              <w:jc w:val="right"/>
              <w:rPr>
                <w:color w:val="000000"/>
                <w:sz w:val="20"/>
                <w:szCs w:val="20"/>
              </w:rPr>
            </w:pPr>
            <w:r w:rsidRPr="0085303F">
              <w:rPr>
                <w:color w:val="000000"/>
                <w:sz w:val="20"/>
                <w:szCs w:val="20"/>
              </w:rPr>
              <w:t>2 079 630,20</w:t>
            </w:r>
          </w:p>
        </w:tc>
        <w:tc>
          <w:tcPr>
            <w:tcW w:w="1328" w:type="dxa"/>
            <w:vMerge/>
            <w:tcBorders>
              <w:top w:val="nil"/>
              <w:left w:val="single" w:sz="4" w:space="0" w:color="auto"/>
              <w:bottom w:val="single" w:sz="4" w:space="0" w:color="000000"/>
              <w:right w:val="single" w:sz="4" w:space="0" w:color="auto"/>
            </w:tcBorders>
            <w:vAlign w:val="center"/>
            <w:hideMark/>
          </w:tcPr>
          <w:p w14:paraId="5A0C42D7"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36D189C" w14:textId="77777777" w:rsidR="0085303F" w:rsidRPr="0085303F" w:rsidRDefault="0085303F" w:rsidP="00E428E1">
            <w:pPr>
              <w:rPr>
                <w:color w:val="000000"/>
                <w:sz w:val="20"/>
                <w:szCs w:val="20"/>
              </w:rPr>
            </w:pPr>
          </w:p>
        </w:tc>
      </w:tr>
      <w:tr w:rsidR="0085303F" w:rsidRPr="0085303F" w14:paraId="4C6B4DAE" w14:textId="77777777" w:rsidTr="00E428E1">
        <w:trPr>
          <w:trHeight w:val="300"/>
        </w:trPr>
        <w:tc>
          <w:tcPr>
            <w:tcW w:w="460" w:type="dxa"/>
            <w:tcBorders>
              <w:top w:val="nil"/>
              <w:left w:val="nil"/>
              <w:bottom w:val="nil"/>
              <w:right w:val="nil"/>
            </w:tcBorders>
            <w:shd w:val="clear" w:color="auto" w:fill="auto"/>
            <w:noWrap/>
            <w:vAlign w:val="bottom"/>
            <w:hideMark/>
          </w:tcPr>
          <w:p w14:paraId="184E7F68"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67A7999"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3979AA0"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1A13E73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89AAD0F" w14:textId="77777777" w:rsidR="0085303F" w:rsidRPr="0085303F" w:rsidRDefault="0085303F" w:rsidP="00E428E1">
            <w:pPr>
              <w:jc w:val="right"/>
              <w:rPr>
                <w:color w:val="000000"/>
                <w:sz w:val="20"/>
                <w:szCs w:val="20"/>
              </w:rPr>
            </w:pPr>
            <w:r w:rsidRPr="0085303F">
              <w:rPr>
                <w:color w:val="000000"/>
                <w:sz w:val="20"/>
                <w:szCs w:val="20"/>
              </w:rPr>
              <w:t>483 429,00</w:t>
            </w:r>
          </w:p>
        </w:tc>
        <w:tc>
          <w:tcPr>
            <w:tcW w:w="993" w:type="dxa"/>
            <w:tcBorders>
              <w:top w:val="nil"/>
              <w:left w:val="nil"/>
              <w:bottom w:val="single" w:sz="4" w:space="0" w:color="auto"/>
              <w:right w:val="single" w:sz="4" w:space="0" w:color="auto"/>
            </w:tcBorders>
            <w:shd w:val="clear" w:color="auto" w:fill="auto"/>
            <w:noWrap/>
            <w:vAlign w:val="bottom"/>
            <w:hideMark/>
          </w:tcPr>
          <w:p w14:paraId="30EDDE22" w14:textId="77777777" w:rsidR="0085303F" w:rsidRPr="0085303F" w:rsidRDefault="0085303F" w:rsidP="00E428E1">
            <w:pPr>
              <w:jc w:val="right"/>
              <w:rPr>
                <w:color w:val="000000"/>
                <w:sz w:val="20"/>
                <w:szCs w:val="20"/>
              </w:rPr>
            </w:pPr>
            <w:r w:rsidRPr="0085303F">
              <w:rPr>
                <w:color w:val="000000"/>
                <w:sz w:val="20"/>
                <w:szCs w:val="20"/>
              </w:rPr>
              <w:t>341 292,20</w:t>
            </w:r>
          </w:p>
        </w:tc>
        <w:tc>
          <w:tcPr>
            <w:tcW w:w="992" w:type="dxa"/>
            <w:tcBorders>
              <w:top w:val="nil"/>
              <w:left w:val="nil"/>
              <w:bottom w:val="single" w:sz="4" w:space="0" w:color="auto"/>
              <w:right w:val="single" w:sz="4" w:space="0" w:color="auto"/>
            </w:tcBorders>
            <w:shd w:val="clear" w:color="auto" w:fill="auto"/>
            <w:noWrap/>
            <w:vAlign w:val="bottom"/>
            <w:hideMark/>
          </w:tcPr>
          <w:p w14:paraId="306F9558" w14:textId="77777777" w:rsidR="0085303F" w:rsidRPr="0085303F" w:rsidRDefault="0085303F" w:rsidP="00E428E1">
            <w:pPr>
              <w:jc w:val="right"/>
              <w:rPr>
                <w:color w:val="000000"/>
                <w:sz w:val="20"/>
                <w:szCs w:val="20"/>
              </w:rPr>
            </w:pPr>
            <w:r w:rsidRPr="0085303F">
              <w:rPr>
                <w:color w:val="000000"/>
                <w:sz w:val="20"/>
                <w:szCs w:val="20"/>
              </w:rPr>
              <w:t>301 293,70</w:t>
            </w:r>
          </w:p>
        </w:tc>
        <w:tc>
          <w:tcPr>
            <w:tcW w:w="850" w:type="dxa"/>
            <w:tcBorders>
              <w:top w:val="nil"/>
              <w:left w:val="nil"/>
              <w:bottom w:val="single" w:sz="4" w:space="0" w:color="auto"/>
              <w:right w:val="single" w:sz="4" w:space="0" w:color="auto"/>
            </w:tcBorders>
            <w:shd w:val="clear" w:color="auto" w:fill="auto"/>
            <w:noWrap/>
            <w:vAlign w:val="bottom"/>
            <w:hideMark/>
          </w:tcPr>
          <w:p w14:paraId="43C12663" w14:textId="77777777" w:rsidR="0085303F" w:rsidRPr="0085303F" w:rsidRDefault="0085303F" w:rsidP="00E428E1">
            <w:pPr>
              <w:jc w:val="right"/>
              <w:rPr>
                <w:color w:val="000000"/>
                <w:sz w:val="20"/>
                <w:szCs w:val="20"/>
              </w:rPr>
            </w:pPr>
            <w:r w:rsidRPr="0085303F">
              <w:rPr>
                <w:color w:val="000000"/>
                <w:sz w:val="20"/>
                <w:szCs w:val="20"/>
              </w:rPr>
              <w:t>1 126 014,90</w:t>
            </w:r>
          </w:p>
        </w:tc>
        <w:tc>
          <w:tcPr>
            <w:tcW w:w="1328" w:type="dxa"/>
            <w:vMerge/>
            <w:tcBorders>
              <w:top w:val="nil"/>
              <w:left w:val="single" w:sz="4" w:space="0" w:color="auto"/>
              <w:bottom w:val="single" w:sz="4" w:space="0" w:color="000000"/>
              <w:right w:val="single" w:sz="4" w:space="0" w:color="auto"/>
            </w:tcBorders>
            <w:vAlign w:val="center"/>
            <w:hideMark/>
          </w:tcPr>
          <w:p w14:paraId="63EA8080"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65094DA" w14:textId="77777777" w:rsidR="0085303F" w:rsidRPr="0085303F" w:rsidRDefault="0085303F" w:rsidP="00E428E1">
            <w:pPr>
              <w:rPr>
                <w:color w:val="000000"/>
                <w:sz w:val="20"/>
                <w:szCs w:val="20"/>
              </w:rPr>
            </w:pPr>
          </w:p>
        </w:tc>
      </w:tr>
      <w:tr w:rsidR="0085303F" w:rsidRPr="0085303F" w14:paraId="28C2AE53" w14:textId="77777777" w:rsidTr="00E428E1">
        <w:trPr>
          <w:trHeight w:val="2400"/>
        </w:trPr>
        <w:tc>
          <w:tcPr>
            <w:tcW w:w="460" w:type="dxa"/>
            <w:tcBorders>
              <w:top w:val="nil"/>
              <w:left w:val="nil"/>
              <w:bottom w:val="nil"/>
              <w:right w:val="nil"/>
            </w:tcBorders>
            <w:shd w:val="clear" w:color="auto" w:fill="auto"/>
            <w:noWrap/>
            <w:vAlign w:val="bottom"/>
            <w:hideMark/>
          </w:tcPr>
          <w:p w14:paraId="4B8FE7EC"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AC12F29"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03B1D5A"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46E1B6E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C336289"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A5803B4"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D92D360"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C3F28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4C3CDB8C"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5BF58E8" w14:textId="77777777" w:rsidR="0085303F" w:rsidRPr="0085303F" w:rsidRDefault="0085303F" w:rsidP="00E428E1">
            <w:pPr>
              <w:rPr>
                <w:color w:val="000000"/>
                <w:sz w:val="20"/>
                <w:szCs w:val="20"/>
              </w:rPr>
            </w:pPr>
          </w:p>
        </w:tc>
      </w:tr>
      <w:tr w:rsidR="0085303F" w:rsidRPr="0085303F" w14:paraId="407CB4B1" w14:textId="77777777" w:rsidTr="00E428E1">
        <w:trPr>
          <w:trHeight w:val="300"/>
        </w:trPr>
        <w:tc>
          <w:tcPr>
            <w:tcW w:w="460" w:type="dxa"/>
            <w:tcBorders>
              <w:top w:val="nil"/>
              <w:left w:val="nil"/>
              <w:bottom w:val="nil"/>
              <w:right w:val="nil"/>
            </w:tcBorders>
            <w:shd w:val="clear" w:color="auto" w:fill="auto"/>
            <w:noWrap/>
            <w:vAlign w:val="bottom"/>
            <w:hideMark/>
          </w:tcPr>
          <w:p w14:paraId="4FA66B29"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69E8E6" w14:textId="77777777" w:rsidR="0085303F" w:rsidRPr="0085303F" w:rsidRDefault="0085303F" w:rsidP="00E428E1">
            <w:pPr>
              <w:rPr>
                <w:bCs/>
                <w:color w:val="000000"/>
                <w:sz w:val="20"/>
                <w:szCs w:val="20"/>
              </w:rPr>
            </w:pPr>
            <w:r w:rsidRPr="0085303F">
              <w:rPr>
                <w:bCs/>
                <w:color w:val="000000"/>
                <w:sz w:val="20"/>
                <w:szCs w:val="20"/>
              </w:rPr>
              <w:t xml:space="preserve">Итого </w:t>
            </w:r>
            <w:proofErr w:type="gramStart"/>
            <w:r w:rsidRPr="0085303F">
              <w:rPr>
                <w:bCs/>
                <w:color w:val="000000"/>
                <w:sz w:val="20"/>
                <w:szCs w:val="20"/>
              </w:rPr>
              <w:t>затрат  на</w:t>
            </w:r>
            <w:proofErr w:type="gramEnd"/>
            <w:r w:rsidRPr="0085303F">
              <w:rPr>
                <w:bCs/>
                <w:color w:val="000000"/>
                <w:sz w:val="20"/>
                <w:szCs w:val="20"/>
              </w:rPr>
              <w:t xml:space="preserve"> решение  задачи 1 подпрограммы 1</w:t>
            </w:r>
          </w:p>
        </w:tc>
        <w:tc>
          <w:tcPr>
            <w:tcW w:w="1134" w:type="dxa"/>
            <w:tcBorders>
              <w:top w:val="nil"/>
              <w:left w:val="nil"/>
              <w:bottom w:val="single" w:sz="4" w:space="0" w:color="auto"/>
              <w:right w:val="single" w:sz="4" w:space="0" w:color="auto"/>
            </w:tcBorders>
            <w:shd w:val="clear" w:color="auto" w:fill="auto"/>
            <w:noWrap/>
            <w:vAlign w:val="bottom"/>
            <w:hideMark/>
          </w:tcPr>
          <w:p w14:paraId="001893B4" w14:textId="77777777" w:rsidR="0085303F" w:rsidRPr="0085303F" w:rsidRDefault="0085303F" w:rsidP="00E428E1">
            <w:pPr>
              <w:rPr>
                <w:bCs/>
                <w:color w:val="000000"/>
                <w:sz w:val="20"/>
                <w:szCs w:val="20"/>
              </w:rPr>
            </w:pPr>
            <w:proofErr w:type="spellStart"/>
            <w:r w:rsidRPr="0085303F">
              <w:rPr>
                <w:bCs/>
                <w:color w:val="000000"/>
                <w:sz w:val="20"/>
                <w:szCs w:val="20"/>
              </w:rPr>
              <w:t>тыс.руб</w:t>
            </w:r>
            <w:proofErr w:type="spellEnd"/>
            <w:r w:rsidRPr="0085303F">
              <w:rPr>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9E71331" w14:textId="77777777" w:rsidR="0085303F" w:rsidRPr="0085303F" w:rsidRDefault="0085303F" w:rsidP="00E428E1">
            <w:pPr>
              <w:jc w:val="right"/>
              <w:rPr>
                <w:bCs/>
                <w:color w:val="000000"/>
                <w:sz w:val="20"/>
                <w:szCs w:val="20"/>
              </w:rPr>
            </w:pPr>
            <w:r w:rsidRPr="0085303F">
              <w:rPr>
                <w:bCs/>
                <w:color w:val="000000"/>
                <w:sz w:val="20"/>
                <w:szCs w:val="20"/>
              </w:rPr>
              <w:t>1 138 736,40</w:t>
            </w:r>
          </w:p>
        </w:tc>
        <w:tc>
          <w:tcPr>
            <w:tcW w:w="993" w:type="dxa"/>
            <w:tcBorders>
              <w:top w:val="nil"/>
              <w:left w:val="nil"/>
              <w:bottom w:val="single" w:sz="4" w:space="0" w:color="auto"/>
              <w:right w:val="single" w:sz="4" w:space="0" w:color="auto"/>
            </w:tcBorders>
            <w:shd w:val="clear" w:color="auto" w:fill="auto"/>
            <w:noWrap/>
            <w:vAlign w:val="bottom"/>
            <w:hideMark/>
          </w:tcPr>
          <w:p w14:paraId="40D81E7C" w14:textId="77777777" w:rsidR="0085303F" w:rsidRPr="0085303F" w:rsidRDefault="0085303F" w:rsidP="00E428E1">
            <w:pPr>
              <w:jc w:val="right"/>
              <w:rPr>
                <w:bCs/>
                <w:color w:val="000000"/>
                <w:sz w:val="20"/>
                <w:szCs w:val="20"/>
              </w:rPr>
            </w:pPr>
            <w:r w:rsidRPr="0085303F">
              <w:rPr>
                <w:bCs/>
                <w:color w:val="000000"/>
                <w:sz w:val="20"/>
                <w:szCs w:val="20"/>
              </w:rPr>
              <w:t>1 031 280,90</w:t>
            </w:r>
          </w:p>
        </w:tc>
        <w:tc>
          <w:tcPr>
            <w:tcW w:w="992" w:type="dxa"/>
            <w:tcBorders>
              <w:top w:val="nil"/>
              <w:left w:val="nil"/>
              <w:bottom w:val="single" w:sz="4" w:space="0" w:color="auto"/>
              <w:right w:val="single" w:sz="4" w:space="0" w:color="auto"/>
            </w:tcBorders>
            <w:shd w:val="clear" w:color="auto" w:fill="auto"/>
            <w:noWrap/>
            <w:vAlign w:val="bottom"/>
            <w:hideMark/>
          </w:tcPr>
          <w:p w14:paraId="3E1660CD" w14:textId="77777777" w:rsidR="0085303F" w:rsidRPr="0085303F" w:rsidRDefault="0085303F" w:rsidP="00E428E1">
            <w:pPr>
              <w:jc w:val="right"/>
              <w:rPr>
                <w:bCs/>
                <w:color w:val="000000"/>
                <w:sz w:val="20"/>
                <w:szCs w:val="20"/>
              </w:rPr>
            </w:pPr>
            <w:r w:rsidRPr="0085303F">
              <w:rPr>
                <w:bCs/>
                <w:color w:val="000000"/>
                <w:sz w:val="20"/>
                <w:szCs w:val="20"/>
              </w:rPr>
              <w:t>1 048 331,30</w:t>
            </w:r>
          </w:p>
        </w:tc>
        <w:tc>
          <w:tcPr>
            <w:tcW w:w="850" w:type="dxa"/>
            <w:tcBorders>
              <w:top w:val="nil"/>
              <w:left w:val="nil"/>
              <w:bottom w:val="single" w:sz="4" w:space="0" w:color="auto"/>
              <w:right w:val="single" w:sz="4" w:space="0" w:color="auto"/>
            </w:tcBorders>
            <w:shd w:val="clear" w:color="auto" w:fill="auto"/>
            <w:noWrap/>
            <w:vAlign w:val="bottom"/>
            <w:hideMark/>
          </w:tcPr>
          <w:p w14:paraId="7B8C6592" w14:textId="77777777" w:rsidR="0085303F" w:rsidRPr="0085303F" w:rsidRDefault="0085303F" w:rsidP="00E428E1">
            <w:pPr>
              <w:jc w:val="right"/>
              <w:rPr>
                <w:bCs/>
                <w:color w:val="000000"/>
                <w:sz w:val="20"/>
                <w:szCs w:val="20"/>
              </w:rPr>
            </w:pPr>
            <w:r w:rsidRPr="0085303F">
              <w:rPr>
                <w:bCs/>
                <w:color w:val="000000"/>
                <w:sz w:val="20"/>
                <w:szCs w:val="20"/>
              </w:rPr>
              <w:t>3 218 348,60</w:t>
            </w:r>
          </w:p>
        </w:tc>
        <w:tc>
          <w:tcPr>
            <w:tcW w:w="1328" w:type="dxa"/>
            <w:tcBorders>
              <w:top w:val="nil"/>
              <w:left w:val="nil"/>
              <w:bottom w:val="single" w:sz="4" w:space="0" w:color="auto"/>
              <w:right w:val="single" w:sz="4" w:space="0" w:color="auto"/>
            </w:tcBorders>
            <w:shd w:val="clear" w:color="auto" w:fill="auto"/>
            <w:noWrap/>
            <w:vAlign w:val="bottom"/>
            <w:hideMark/>
          </w:tcPr>
          <w:p w14:paraId="54218EB8" w14:textId="77777777" w:rsidR="0085303F" w:rsidRPr="0085303F" w:rsidRDefault="0085303F" w:rsidP="00E428E1">
            <w:pPr>
              <w:jc w:val="cente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66D0C47" w14:textId="77777777" w:rsidR="0085303F" w:rsidRPr="0085303F" w:rsidRDefault="0085303F" w:rsidP="00E428E1">
            <w:pPr>
              <w:rPr>
                <w:bCs/>
                <w:color w:val="000000"/>
                <w:sz w:val="20"/>
                <w:szCs w:val="20"/>
              </w:rPr>
            </w:pPr>
            <w:r w:rsidRPr="0085303F">
              <w:rPr>
                <w:bCs/>
                <w:color w:val="000000"/>
                <w:sz w:val="20"/>
                <w:szCs w:val="20"/>
              </w:rPr>
              <w:t> </w:t>
            </w:r>
          </w:p>
        </w:tc>
      </w:tr>
      <w:tr w:rsidR="0085303F" w:rsidRPr="0085303F" w14:paraId="615BC39F" w14:textId="77777777" w:rsidTr="00E428E1">
        <w:trPr>
          <w:trHeight w:val="300"/>
        </w:trPr>
        <w:tc>
          <w:tcPr>
            <w:tcW w:w="460" w:type="dxa"/>
            <w:tcBorders>
              <w:top w:val="nil"/>
              <w:left w:val="nil"/>
              <w:bottom w:val="nil"/>
              <w:right w:val="nil"/>
            </w:tcBorders>
            <w:shd w:val="clear" w:color="auto" w:fill="auto"/>
            <w:noWrap/>
            <w:vAlign w:val="bottom"/>
            <w:hideMark/>
          </w:tcPr>
          <w:p w14:paraId="0B2CCD49" w14:textId="77777777" w:rsidR="0085303F" w:rsidRPr="0085303F" w:rsidRDefault="0085303F" w:rsidP="00E428E1">
            <w:pPr>
              <w:rPr>
                <w:bCs/>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CC1AF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413397C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353690A" w14:textId="77777777" w:rsidR="0085303F" w:rsidRPr="0085303F" w:rsidRDefault="0085303F" w:rsidP="00E428E1">
            <w:pPr>
              <w:jc w:val="right"/>
              <w:rPr>
                <w:color w:val="000000"/>
                <w:sz w:val="20"/>
                <w:szCs w:val="20"/>
              </w:rPr>
            </w:pPr>
            <w:r w:rsidRPr="0085303F">
              <w:rPr>
                <w:color w:val="000000"/>
                <w:sz w:val="20"/>
                <w:szCs w:val="20"/>
              </w:rPr>
              <w:t>4 635,80</w:t>
            </w:r>
          </w:p>
        </w:tc>
        <w:tc>
          <w:tcPr>
            <w:tcW w:w="993" w:type="dxa"/>
            <w:tcBorders>
              <w:top w:val="nil"/>
              <w:left w:val="nil"/>
              <w:bottom w:val="single" w:sz="4" w:space="0" w:color="auto"/>
              <w:right w:val="single" w:sz="4" w:space="0" w:color="auto"/>
            </w:tcBorders>
            <w:shd w:val="clear" w:color="auto" w:fill="auto"/>
            <w:noWrap/>
            <w:vAlign w:val="bottom"/>
            <w:hideMark/>
          </w:tcPr>
          <w:p w14:paraId="61F18F1B"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0BDCFF"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129E279" w14:textId="77777777" w:rsidR="0085303F" w:rsidRPr="0085303F" w:rsidRDefault="0085303F" w:rsidP="00E428E1">
            <w:pPr>
              <w:jc w:val="right"/>
              <w:rPr>
                <w:color w:val="000000"/>
                <w:sz w:val="20"/>
                <w:szCs w:val="20"/>
              </w:rPr>
            </w:pPr>
            <w:r w:rsidRPr="0085303F">
              <w:rPr>
                <w:color w:val="000000"/>
                <w:sz w:val="20"/>
                <w:szCs w:val="20"/>
              </w:rPr>
              <w:t>4 635,80</w:t>
            </w:r>
          </w:p>
        </w:tc>
        <w:tc>
          <w:tcPr>
            <w:tcW w:w="1328" w:type="dxa"/>
            <w:tcBorders>
              <w:top w:val="nil"/>
              <w:left w:val="nil"/>
              <w:bottom w:val="single" w:sz="4" w:space="0" w:color="auto"/>
              <w:right w:val="single" w:sz="4" w:space="0" w:color="auto"/>
            </w:tcBorders>
            <w:shd w:val="clear" w:color="auto" w:fill="auto"/>
            <w:noWrap/>
            <w:vAlign w:val="bottom"/>
            <w:hideMark/>
          </w:tcPr>
          <w:p w14:paraId="1EE232DF" w14:textId="77777777" w:rsidR="0085303F" w:rsidRPr="0085303F" w:rsidRDefault="0085303F" w:rsidP="00E428E1">
            <w:pPr>
              <w:jc w:val="cente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66C6529A"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5E0AB673" w14:textId="77777777" w:rsidTr="00E428E1">
        <w:trPr>
          <w:trHeight w:val="300"/>
        </w:trPr>
        <w:tc>
          <w:tcPr>
            <w:tcW w:w="460" w:type="dxa"/>
            <w:tcBorders>
              <w:top w:val="nil"/>
              <w:left w:val="nil"/>
              <w:bottom w:val="nil"/>
              <w:right w:val="nil"/>
            </w:tcBorders>
            <w:shd w:val="clear" w:color="auto" w:fill="auto"/>
            <w:noWrap/>
            <w:vAlign w:val="bottom"/>
            <w:hideMark/>
          </w:tcPr>
          <w:p w14:paraId="186C9743"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3996B"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4515A9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00C2519" w14:textId="77777777" w:rsidR="0085303F" w:rsidRPr="0085303F" w:rsidRDefault="0085303F" w:rsidP="00E428E1">
            <w:pPr>
              <w:jc w:val="right"/>
              <w:rPr>
                <w:color w:val="000000"/>
                <w:sz w:val="20"/>
                <w:szCs w:val="20"/>
              </w:rPr>
            </w:pPr>
            <w:r w:rsidRPr="0085303F">
              <w:rPr>
                <w:color w:val="000000"/>
                <w:sz w:val="20"/>
                <w:szCs w:val="20"/>
              </w:rPr>
              <w:t>649 674,30</w:t>
            </w:r>
          </w:p>
        </w:tc>
        <w:tc>
          <w:tcPr>
            <w:tcW w:w="993" w:type="dxa"/>
            <w:tcBorders>
              <w:top w:val="nil"/>
              <w:left w:val="nil"/>
              <w:bottom w:val="single" w:sz="4" w:space="0" w:color="auto"/>
              <w:right w:val="single" w:sz="4" w:space="0" w:color="auto"/>
            </w:tcBorders>
            <w:shd w:val="clear" w:color="auto" w:fill="auto"/>
            <w:noWrap/>
            <w:vAlign w:val="bottom"/>
            <w:hideMark/>
          </w:tcPr>
          <w:p w14:paraId="7CF8014D" w14:textId="77777777" w:rsidR="0085303F" w:rsidRPr="0085303F" w:rsidRDefault="0085303F" w:rsidP="00E428E1">
            <w:pPr>
              <w:jc w:val="right"/>
              <w:rPr>
                <w:color w:val="000000"/>
                <w:sz w:val="20"/>
                <w:szCs w:val="20"/>
              </w:rPr>
            </w:pPr>
            <w:r w:rsidRPr="0085303F">
              <w:rPr>
                <w:color w:val="000000"/>
                <w:sz w:val="20"/>
                <w:szCs w:val="20"/>
              </w:rPr>
              <w:t>689 988,70</w:t>
            </w:r>
          </w:p>
        </w:tc>
        <w:tc>
          <w:tcPr>
            <w:tcW w:w="992" w:type="dxa"/>
            <w:tcBorders>
              <w:top w:val="nil"/>
              <w:left w:val="nil"/>
              <w:bottom w:val="single" w:sz="4" w:space="0" w:color="auto"/>
              <w:right w:val="single" w:sz="4" w:space="0" w:color="auto"/>
            </w:tcBorders>
            <w:shd w:val="clear" w:color="auto" w:fill="auto"/>
            <w:noWrap/>
            <w:vAlign w:val="bottom"/>
            <w:hideMark/>
          </w:tcPr>
          <w:p w14:paraId="5156E347" w14:textId="77777777" w:rsidR="0085303F" w:rsidRPr="0085303F" w:rsidRDefault="0085303F" w:rsidP="00E428E1">
            <w:pPr>
              <w:jc w:val="right"/>
              <w:rPr>
                <w:color w:val="000000"/>
                <w:sz w:val="20"/>
                <w:szCs w:val="20"/>
              </w:rPr>
            </w:pPr>
            <w:r w:rsidRPr="0085303F">
              <w:rPr>
                <w:color w:val="000000"/>
                <w:sz w:val="20"/>
                <w:szCs w:val="20"/>
              </w:rPr>
              <w:t>747 037,60</w:t>
            </w:r>
          </w:p>
        </w:tc>
        <w:tc>
          <w:tcPr>
            <w:tcW w:w="850" w:type="dxa"/>
            <w:tcBorders>
              <w:top w:val="nil"/>
              <w:left w:val="nil"/>
              <w:bottom w:val="single" w:sz="4" w:space="0" w:color="auto"/>
              <w:right w:val="single" w:sz="4" w:space="0" w:color="auto"/>
            </w:tcBorders>
            <w:shd w:val="clear" w:color="auto" w:fill="auto"/>
            <w:noWrap/>
            <w:vAlign w:val="bottom"/>
            <w:hideMark/>
          </w:tcPr>
          <w:p w14:paraId="0D5A01D3" w14:textId="77777777" w:rsidR="0085303F" w:rsidRPr="0085303F" w:rsidRDefault="0085303F" w:rsidP="00E428E1">
            <w:pPr>
              <w:jc w:val="right"/>
              <w:rPr>
                <w:color w:val="000000"/>
                <w:sz w:val="20"/>
                <w:szCs w:val="20"/>
              </w:rPr>
            </w:pPr>
            <w:r w:rsidRPr="0085303F">
              <w:rPr>
                <w:color w:val="000000"/>
                <w:sz w:val="20"/>
                <w:szCs w:val="20"/>
              </w:rPr>
              <w:t>2 086 700,60</w:t>
            </w:r>
          </w:p>
        </w:tc>
        <w:tc>
          <w:tcPr>
            <w:tcW w:w="1328" w:type="dxa"/>
            <w:tcBorders>
              <w:top w:val="nil"/>
              <w:left w:val="nil"/>
              <w:bottom w:val="single" w:sz="4" w:space="0" w:color="auto"/>
              <w:right w:val="single" w:sz="4" w:space="0" w:color="auto"/>
            </w:tcBorders>
            <w:shd w:val="clear" w:color="auto" w:fill="auto"/>
            <w:noWrap/>
            <w:vAlign w:val="bottom"/>
            <w:hideMark/>
          </w:tcPr>
          <w:p w14:paraId="5104A5C3" w14:textId="77777777" w:rsidR="0085303F" w:rsidRPr="0085303F" w:rsidRDefault="0085303F" w:rsidP="00E428E1">
            <w:pPr>
              <w:jc w:val="cente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A5806D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10A8FCFB" w14:textId="77777777" w:rsidTr="00E428E1">
        <w:trPr>
          <w:trHeight w:val="300"/>
        </w:trPr>
        <w:tc>
          <w:tcPr>
            <w:tcW w:w="460" w:type="dxa"/>
            <w:tcBorders>
              <w:top w:val="nil"/>
              <w:left w:val="nil"/>
              <w:bottom w:val="nil"/>
              <w:right w:val="nil"/>
            </w:tcBorders>
            <w:shd w:val="clear" w:color="auto" w:fill="auto"/>
            <w:noWrap/>
            <w:vAlign w:val="bottom"/>
            <w:hideMark/>
          </w:tcPr>
          <w:p w14:paraId="5C0645E6"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B46683"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5ECDA74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2961F3D" w14:textId="77777777" w:rsidR="0085303F" w:rsidRPr="0085303F" w:rsidRDefault="0085303F" w:rsidP="00E428E1">
            <w:pPr>
              <w:jc w:val="right"/>
              <w:rPr>
                <w:color w:val="000000"/>
                <w:sz w:val="20"/>
                <w:szCs w:val="20"/>
              </w:rPr>
            </w:pPr>
            <w:r w:rsidRPr="0085303F">
              <w:rPr>
                <w:color w:val="000000"/>
                <w:sz w:val="20"/>
                <w:szCs w:val="20"/>
              </w:rPr>
              <w:t>484 426,30</w:t>
            </w:r>
          </w:p>
        </w:tc>
        <w:tc>
          <w:tcPr>
            <w:tcW w:w="993" w:type="dxa"/>
            <w:tcBorders>
              <w:top w:val="nil"/>
              <w:left w:val="nil"/>
              <w:bottom w:val="single" w:sz="4" w:space="0" w:color="auto"/>
              <w:right w:val="single" w:sz="4" w:space="0" w:color="auto"/>
            </w:tcBorders>
            <w:shd w:val="clear" w:color="auto" w:fill="auto"/>
            <w:noWrap/>
            <w:vAlign w:val="bottom"/>
            <w:hideMark/>
          </w:tcPr>
          <w:p w14:paraId="24392A99" w14:textId="77777777" w:rsidR="0085303F" w:rsidRPr="0085303F" w:rsidRDefault="0085303F" w:rsidP="00E428E1">
            <w:pPr>
              <w:jc w:val="right"/>
              <w:rPr>
                <w:color w:val="000000"/>
                <w:sz w:val="20"/>
                <w:szCs w:val="20"/>
              </w:rPr>
            </w:pPr>
            <w:r w:rsidRPr="0085303F">
              <w:rPr>
                <w:color w:val="000000"/>
                <w:sz w:val="20"/>
                <w:szCs w:val="20"/>
              </w:rPr>
              <w:t>341 292,20</w:t>
            </w:r>
          </w:p>
        </w:tc>
        <w:tc>
          <w:tcPr>
            <w:tcW w:w="992" w:type="dxa"/>
            <w:tcBorders>
              <w:top w:val="nil"/>
              <w:left w:val="nil"/>
              <w:bottom w:val="single" w:sz="4" w:space="0" w:color="auto"/>
              <w:right w:val="single" w:sz="4" w:space="0" w:color="auto"/>
            </w:tcBorders>
            <w:shd w:val="clear" w:color="auto" w:fill="auto"/>
            <w:noWrap/>
            <w:vAlign w:val="bottom"/>
            <w:hideMark/>
          </w:tcPr>
          <w:p w14:paraId="4023F557" w14:textId="77777777" w:rsidR="0085303F" w:rsidRPr="0085303F" w:rsidRDefault="0085303F" w:rsidP="00E428E1">
            <w:pPr>
              <w:jc w:val="right"/>
              <w:rPr>
                <w:color w:val="000000"/>
                <w:sz w:val="20"/>
                <w:szCs w:val="20"/>
              </w:rPr>
            </w:pPr>
            <w:r w:rsidRPr="0085303F">
              <w:rPr>
                <w:color w:val="000000"/>
                <w:sz w:val="20"/>
                <w:szCs w:val="20"/>
              </w:rPr>
              <w:t>301 293,70</w:t>
            </w:r>
          </w:p>
        </w:tc>
        <w:tc>
          <w:tcPr>
            <w:tcW w:w="850" w:type="dxa"/>
            <w:tcBorders>
              <w:top w:val="nil"/>
              <w:left w:val="nil"/>
              <w:bottom w:val="single" w:sz="4" w:space="0" w:color="auto"/>
              <w:right w:val="single" w:sz="4" w:space="0" w:color="auto"/>
            </w:tcBorders>
            <w:shd w:val="clear" w:color="auto" w:fill="auto"/>
            <w:noWrap/>
            <w:vAlign w:val="bottom"/>
            <w:hideMark/>
          </w:tcPr>
          <w:p w14:paraId="3E87E891" w14:textId="77777777" w:rsidR="0085303F" w:rsidRPr="0085303F" w:rsidRDefault="0085303F" w:rsidP="00E428E1">
            <w:pPr>
              <w:jc w:val="right"/>
              <w:rPr>
                <w:color w:val="000000"/>
                <w:sz w:val="20"/>
                <w:szCs w:val="20"/>
              </w:rPr>
            </w:pPr>
            <w:r w:rsidRPr="0085303F">
              <w:rPr>
                <w:color w:val="000000"/>
                <w:sz w:val="20"/>
                <w:szCs w:val="20"/>
              </w:rPr>
              <w:t>1 127 012,20</w:t>
            </w:r>
          </w:p>
        </w:tc>
        <w:tc>
          <w:tcPr>
            <w:tcW w:w="1328" w:type="dxa"/>
            <w:tcBorders>
              <w:top w:val="nil"/>
              <w:left w:val="nil"/>
              <w:bottom w:val="single" w:sz="4" w:space="0" w:color="auto"/>
              <w:right w:val="single" w:sz="4" w:space="0" w:color="auto"/>
            </w:tcBorders>
            <w:shd w:val="clear" w:color="auto" w:fill="auto"/>
            <w:noWrap/>
            <w:vAlign w:val="bottom"/>
            <w:hideMark/>
          </w:tcPr>
          <w:p w14:paraId="7EF1D3F8" w14:textId="77777777" w:rsidR="0085303F" w:rsidRPr="0085303F" w:rsidRDefault="0085303F" w:rsidP="00E428E1">
            <w:pPr>
              <w:jc w:val="cente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E5DD45F"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2AD23D58" w14:textId="77777777" w:rsidTr="00E428E1">
        <w:trPr>
          <w:trHeight w:val="300"/>
        </w:trPr>
        <w:tc>
          <w:tcPr>
            <w:tcW w:w="460" w:type="dxa"/>
            <w:tcBorders>
              <w:top w:val="nil"/>
              <w:left w:val="nil"/>
              <w:bottom w:val="nil"/>
              <w:right w:val="nil"/>
            </w:tcBorders>
            <w:shd w:val="clear" w:color="auto" w:fill="auto"/>
            <w:noWrap/>
            <w:vAlign w:val="bottom"/>
            <w:hideMark/>
          </w:tcPr>
          <w:p w14:paraId="3DFDF310"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628A66"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29643FE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5F33F88"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D8FF00"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BB7E7D"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0DF052EF"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7AA6647" w14:textId="77777777" w:rsidR="0085303F" w:rsidRPr="0085303F" w:rsidRDefault="0085303F" w:rsidP="00E428E1">
            <w:pPr>
              <w:jc w:val="cente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F228843"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5CB0A059" w14:textId="77777777" w:rsidTr="00E428E1">
        <w:trPr>
          <w:trHeight w:val="300"/>
        </w:trPr>
        <w:tc>
          <w:tcPr>
            <w:tcW w:w="460" w:type="dxa"/>
            <w:tcBorders>
              <w:top w:val="nil"/>
              <w:left w:val="nil"/>
              <w:bottom w:val="nil"/>
              <w:right w:val="nil"/>
            </w:tcBorders>
            <w:shd w:val="clear" w:color="auto" w:fill="auto"/>
            <w:noWrap/>
            <w:vAlign w:val="bottom"/>
            <w:hideMark/>
          </w:tcPr>
          <w:p w14:paraId="5E882BFD"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C6CA4" w14:textId="77777777" w:rsidR="0085303F" w:rsidRPr="0085303F" w:rsidRDefault="0085303F" w:rsidP="00E428E1">
            <w:pPr>
              <w:rPr>
                <w:bCs/>
                <w:color w:val="000000"/>
                <w:sz w:val="20"/>
                <w:szCs w:val="20"/>
              </w:rPr>
            </w:pPr>
            <w:r w:rsidRPr="0085303F">
              <w:rPr>
                <w:bCs/>
                <w:color w:val="000000"/>
                <w:sz w:val="20"/>
                <w:szCs w:val="20"/>
              </w:rPr>
              <w:t xml:space="preserve">Задача 2 подпрограммы </w:t>
            </w:r>
            <w:proofErr w:type="gramStart"/>
            <w:r w:rsidRPr="0085303F">
              <w:rPr>
                <w:bCs/>
                <w:color w:val="000000"/>
                <w:sz w:val="20"/>
                <w:szCs w:val="20"/>
              </w:rPr>
              <w:t>1 :</w:t>
            </w:r>
            <w:proofErr w:type="gramEnd"/>
            <w:r w:rsidRPr="0085303F">
              <w:rPr>
                <w:bCs/>
                <w:color w:val="000000"/>
                <w:sz w:val="20"/>
                <w:szCs w:val="20"/>
              </w:rPr>
              <w:t xml:space="preserve"> </w:t>
            </w:r>
            <w:r w:rsidRPr="0085303F">
              <w:rPr>
                <w:color w:val="000000"/>
                <w:sz w:val="20"/>
                <w:szCs w:val="20"/>
              </w:rPr>
              <w:t xml:space="preserve">создание в системе дошкольного, общего и дополнительного </w:t>
            </w:r>
            <w:proofErr w:type="spellStart"/>
            <w:r w:rsidRPr="0085303F">
              <w:rPr>
                <w:color w:val="000000"/>
                <w:sz w:val="20"/>
                <w:szCs w:val="20"/>
              </w:rPr>
              <w:t>образония</w:t>
            </w:r>
            <w:proofErr w:type="spellEnd"/>
            <w:r w:rsidRPr="0085303F">
              <w:rPr>
                <w:color w:val="000000"/>
                <w:sz w:val="20"/>
                <w:szCs w:val="20"/>
              </w:rPr>
              <w:t xml:space="preserve"> детей условий для получения качественного и доступного образования.</w:t>
            </w:r>
          </w:p>
        </w:tc>
      </w:tr>
      <w:tr w:rsidR="0085303F" w:rsidRPr="0085303F" w14:paraId="75300FAC" w14:textId="77777777" w:rsidTr="00E428E1">
        <w:trPr>
          <w:trHeight w:val="300"/>
        </w:trPr>
        <w:tc>
          <w:tcPr>
            <w:tcW w:w="460" w:type="dxa"/>
            <w:tcBorders>
              <w:top w:val="nil"/>
              <w:left w:val="nil"/>
              <w:bottom w:val="nil"/>
              <w:right w:val="nil"/>
            </w:tcBorders>
            <w:shd w:val="clear" w:color="auto" w:fill="auto"/>
            <w:noWrap/>
            <w:vAlign w:val="bottom"/>
            <w:hideMark/>
          </w:tcPr>
          <w:p w14:paraId="7F046F30" w14:textId="77777777" w:rsidR="0085303F" w:rsidRPr="0085303F" w:rsidRDefault="0085303F" w:rsidP="00E428E1">
            <w:pPr>
              <w:rPr>
                <w:bCs/>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682A841D" w14:textId="77777777" w:rsidR="0085303F" w:rsidRPr="0085303F" w:rsidRDefault="0085303F" w:rsidP="00E428E1">
            <w:pPr>
              <w:rPr>
                <w:color w:val="000000"/>
                <w:sz w:val="20"/>
                <w:szCs w:val="20"/>
              </w:rPr>
            </w:pPr>
            <w:r w:rsidRPr="0085303F">
              <w:rPr>
                <w:color w:val="000000"/>
                <w:sz w:val="20"/>
                <w:szCs w:val="20"/>
              </w:rPr>
              <w:t xml:space="preserve">1.Создание условий для проведения государственной итоговой аттестации (ГИА) выпускников, завершивших обучение по общеобразовательным программам основного и </w:t>
            </w:r>
            <w:proofErr w:type="gramStart"/>
            <w:r w:rsidRPr="0085303F">
              <w:rPr>
                <w:color w:val="000000"/>
                <w:sz w:val="20"/>
                <w:szCs w:val="20"/>
              </w:rPr>
              <w:t>среднего  общего</w:t>
            </w:r>
            <w:proofErr w:type="gramEnd"/>
            <w:r w:rsidRPr="0085303F">
              <w:rPr>
                <w:color w:val="000000"/>
                <w:sz w:val="20"/>
                <w:szCs w:val="20"/>
              </w:rPr>
              <w:t xml:space="preserve">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14:paraId="421B3A28"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2992E06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2B7C163" w14:textId="77777777" w:rsidR="0085303F" w:rsidRPr="0085303F" w:rsidRDefault="0085303F" w:rsidP="00E428E1">
            <w:pPr>
              <w:jc w:val="right"/>
              <w:rPr>
                <w:color w:val="000000"/>
                <w:sz w:val="20"/>
                <w:szCs w:val="20"/>
              </w:rPr>
            </w:pPr>
            <w:r w:rsidRPr="0085303F">
              <w:rPr>
                <w:color w:val="000000"/>
                <w:sz w:val="20"/>
                <w:szCs w:val="20"/>
              </w:rPr>
              <w:t>834,90</w:t>
            </w:r>
          </w:p>
        </w:tc>
        <w:tc>
          <w:tcPr>
            <w:tcW w:w="993" w:type="dxa"/>
            <w:tcBorders>
              <w:top w:val="nil"/>
              <w:left w:val="nil"/>
              <w:bottom w:val="single" w:sz="4" w:space="0" w:color="auto"/>
              <w:right w:val="single" w:sz="4" w:space="0" w:color="auto"/>
            </w:tcBorders>
            <w:shd w:val="clear" w:color="auto" w:fill="auto"/>
            <w:noWrap/>
            <w:vAlign w:val="bottom"/>
            <w:hideMark/>
          </w:tcPr>
          <w:p w14:paraId="5E82B101" w14:textId="77777777" w:rsidR="0085303F" w:rsidRPr="0085303F" w:rsidRDefault="0085303F" w:rsidP="00E428E1">
            <w:pPr>
              <w:jc w:val="right"/>
              <w:rPr>
                <w:color w:val="000000"/>
                <w:sz w:val="20"/>
                <w:szCs w:val="20"/>
              </w:rPr>
            </w:pPr>
            <w:r w:rsidRPr="0085303F">
              <w:rPr>
                <w:color w:val="000000"/>
                <w:sz w:val="20"/>
                <w:szCs w:val="20"/>
              </w:rPr>
              <w:t>703,20</w:t>
            </w:r>
          </w:p>
        </w:tc>
        <w:tc>
          <w:tcPr>
            <w:tcW w:w="992" w:type="dxa"/>
            <w:tcBorders>
              <w:top w:val="nil"/>
              <w:left w:val="nil"/>
              <w:bottom w:val="single" w:sz="4" w:space="0" w:color="auto"/>
              <w:right w:val="single" w:sz="4" w:space="0" w:color="auto"/>
            </w:tcBorders>
            <w:shd w:val="clear" w:color="auto" w:fill="auto"/>
            <w:noWrap/>
            <w:vAlign w:val="bottom"/>
            <w:hideMark/>
          </w:tcPr>
          <w:p w14:paraId="56CD5C7D" w14:textId="77777777" w:rsidR="0085303F" w:rsidRPr="0085303F" w:rsidRDefault="0085303F" w:rsidP="00E428E1">
            <w:pPr>
              <w:jc w:val="right"/>
              <w:rPr>
                <w:color w:val="000000"/>
                <w:sz w:val="20"/>
                <w:szCs w:val="20"/>
              </w:rPr>
            </w:pPr>
            <w:r w:rsidRPr="0085303F">
              <w:rPr>
                <w:color w:val="000000"/>
                <w:sz w:val="20"/>
                <w:szCs w:val="20"/>
              </w:rPr>
              <w:t>703,20</w:t>
            </w:r>
          </w:p>
        </w:tc>
        <w:tc>
          <w:tcPr>
            <w:tcW w:w="850" w:type="dxa"/>
            <w:tcBorders>
              <w:top w:val="nil"/>
              <w:left w:val="nil"/>
              <w:bottom w:val="single" w:sz="4" w:space="0" w:color="auto"/>
              <w:right w:val="single" w:sz="4" w:space="0" w:color="auto"/>
            </w:tcBorders>
            <w:shd w:val="clear" w:color="auto" w:fill="auto"/>
            <w:noWrap/>
            <w:vAlign w:val="bottom"/>
            <w:hideMark/>
          </w:tcPr>
          <w:p w14:paraId="1F62122F" w14:textId="77777777" w:rsidR="0085303F" w:rsidRPr="0085303F" w:rsidRDefault="0085303F" w:rsidP="00E428E1">
            <w:pPr>
              <w:jc w:val="right"/>
              <w:rPr>
                <w:color w:val="000000"/>
                <w:sz w:val="20"/>
                <w:szCs w:val="20"/>
              </w:rPr>
            </w:pPr>
            <w:r w:rsidRPr="0085303F">
              <w:rPr>
                <w:color w:val="000000"/>
                <w:sz w:val="20"/>
                <w:szCs w:val="20"/>
              </w:rPr>
              <w:t>2 241,30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106068B3" w14:textId="77777777" w:rsidR="0085303F" w:rsidRPr="0085303F" w:rsidRDefault="0085303F" w:rsidP="00E428E1">
            <w:pPr>
              <w:rPr>
                <w:color w:val="000000"/>
                <w:sz w:val="20"/>
                <w:szCs w:val="20"/>
              </w:rPr>
            </w:pPr>
            <w:r w:rsidRPr="0085303F">
              <w:rPr>
                <w:color w:val="000000"/>
                <w:sz w:val="20"/>
                <w:szCs w:val="20"/>
              </w:rPr>
              <w:t xml:space="preserve">МБОУ СОШ № </w:t>
            </w:r>
            <w:proofErr w:type="gramStart"/>
            <w:r w:rsidRPr="0085303F">
              <w:rPr>
                <w:color w:val="000000"/>
                <w:sz w:val="20"/>
                <w:szCs w:val="20"/>
              </w:rPr>
              <w:t xml:space="preserve">3,   </w:t>
            </w:r>
            <w:proofErr w:type="gramEnd"/>
            <w:r w:rsidRPr="0085303F">
              <w:rPr>
                <w:color w:val="000000"/>
                <w:sz w:val="20"/>
                <w:szCs w:val="20"/>
              </w:rPr>
              <w:t xml:space="preserve">                      МКОУ СОШ № 5,                   МБОУ СОШ № 10</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5D9D436A" w14:textId="77777777" w:rsidR="0085303F" w:rsidRPr="0085303F" w:rsidRDefault="0085303F" w:rsidP="00E428E1">
            <w:pPr>
              <w:rPr>
                <w:color w:val="000000"/>
                <w:sz w:val="20"/>
                <w:szCs w:val="20"/>
              </w:rPr>
            </w:pPr>
            <w:r w:rsidRPr="0085303F">
              <w:rPr>
                <w:color w:val="000000"/>
                <w:sz w:val="20"/>
                <w:szCs w:val="20"/>
              </w:rPr>
              <w:t xml:space="preserve">Улучшение технической оснащенности проведения ГИА, </w:t>
            </w:r>
            <w:proofErr w:type="gramStart"/>
            <w:r w:rsidRPr="0085303F">
              <w:rPr>
                <w:color w:val="000000"/>
                <w:sz w:val="20"/>
                <w:szCs w:val="20"/>
              </w:rPr>
              <w:t>обеспечение  безопасности</w:t>
            </w:r>
            <w:proofErr w:type="gramEnd"/>
            <w:r w:rsidRPr="0085303F">
              <w:rPr>
                <w:color w:val="000000"/>
                <w:sz w:val="20"/>
                <w:szCs w:val="20"/>
              </w:rPr>
              <w:t xml:space="preserve">  и предотвращения возможных нарушений  действующего законодательства</w:t>
            </w:r>
          </w:p>
        </w:tc>
      </w:tr>
      <w:tr w:rsidR="0085303F" w:rsidRPr="0085303F" w14:paraId="46FCA625" w14:textId="77777777" w:rsidTr="00E428E1">
        <w:trPr>
          <w:trHeight w:val="300"/>
        </w:trPr>
        <w:tc>
          <w:tcPr>
            <w:tcW w:w="460" w:type="dxa"/>
            <w:tcBorders>
              <w:top w:val="nil"/>
              <w:left w:val="nil"/>
              <w:bottom w:val="nil"/>
              <w:right w:val="nil"/>
            </w:tcBorders>
            <w:shd w:val="clear" w:color="auto" w:fill="auto"/>
            <w:noWrap/>
            <w:vAlign w:val="bottom"/>
            <w:hideMark/>
          </w:tcPr>
          <w:p w14:paraId="4FD63557"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7C92E2F"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BFDAA46"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D7A1A2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04ABC3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24BBD"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4C06462"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3D7CB7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8A528C4"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31991D6" w14:textId="77777777" w:rsidR="0085303F" w:rsidRPr="0085303F" w:rsidRDefault="0085303F" w:rsidP="00E428E1">
            <w:pPr>
              <w:rPr>
                <w:color w:val="000000"/>
                <w:sz w:val="20"/>
                <w:szCs w:val="20"/>
              </w:rPr>
            </w:pPr>
          </w:p>
        </w:tc>
      </w:tr>
      <w:tr w:rsidR="0085303F" w:rsidRPr="0085303F" w14:paraId="56085E4F" w14:textId="77777777" w:rsidTr="00E428E1">
        <w:trPr>
          <w:trHeight w:val="300"/>
        </w:trPr>
        <w:tc>
          <w:tcPr>
            <w:tcW w:w="460" w:type="dxa"/>
            <w:tcBorders>
              <w:top w:val="nil"/>
              <w:left w:val="nil"/>
              <w:bottom w:val="nil"/>
              <w:right w:val="nil"/>
            </w:tcBorders>
            <w:shd w:val="clear" w:color="auto" w:fill="auto"/>
            <w:noWrap/>
            <w:vAlign w:val="bottom"/>
            <w:hideMark/>
          </w:tcPr>
          <w:p w14:paraId="657EA664"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46C2391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4145337"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3AC9192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FD5F103"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D8BDAC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953EFB5"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41FEB8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579BDF7A"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1D93D11" w14:textId="77777777" w:rsidR="0085303F" w:rsidRPr="0085303F" w:rsidRDefault="0085303F" w:rsidP="00E428E1">
            <w:pPr>
              <w:rPr>
                <w:color w:val="000000"/>
                <w:sz w:val="20"/>
                <w:szCs w:val="20"/>
              </w:rPr>
            </w:pPr>
          </w:p>
        </w:tc>
      </w:tr>
      <w:tr w:rsidR="0085303F" w:rsidRPr="0085303F" w14:paraId="5CB8EC8D" w14:textId="77777777" w:rsidTr="00E428E1">
        <w:trPr>
          <w:trHeight w:val="300"/>
        </w:trPr>
        <w:tc>
          <w:tcPr>
            <w:tcW w:w="460" w:type="dxa"/>
            <w:tcBorders>
              <w:top w:val="nil"/>
              <w:left w:val="nil"/>
              <w:bottom w:val="nil"/>
              <w:right w:val="nil"/>
            </w:tcBorders>
            <w:shd w:val="clear" w:color="auto" w:fill="auto"/>
            <w:noWrap/>
            <w:vAlign w:val="bottom"/>
            <w:hideMark/>
          </w:tcPr>
          <w:p w14:paraId="1A16F23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D55EE14"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49B82E1"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3CF8D74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1672A44" w14:textId="77777777" w:rsidR="0085303F" w:rsidRPr="0085303F" w:rsidRDefault="0085303F" w:rsidP="00E428E1">
            <w:pPr>
              <w:jc w:val="right"/>
              <w:rPr>
                <w:color w:val="000000"/>
                <w:sz w:val="20"/>
                <w:szCs w:val="20"/>
              </w:rPr>
            </w:pPr>
            <w:r w:rsidRPr="0085303F">
              <w:rPr>
                <w:color w:val="000000"/>
                <w:sz w:val="20"/>
                <w:szCs w:val="20"/>
              </w:rPr>
              <w:t>834,90</w:t>
            </w:r>
          </w:p>
        </w:tc>
        <w:tc>
          <w:tcPr>
            <w:tcW w:w="993" w:type="dxa"/>
            <w:tcBorders>
              <w:top w:val="nil"/>
              <w:left w:val="nil"/>
              <w:bottom w:val="single" w:sz="4" w:space="0" w:color="auto"/>
              <w:right w:val="single" w:sz="4" w:space="0" w:color="auto"/>
            </w:tcBorders>
            <w:shd w:val="clear" w:color="auto" w:fill="auto"/>
            <w:noWrap/>
            <w:vAlign w:val="bottom"/>
            <w:hideMark/>
          </w:tcPr>
          <w:p w14:paraId="5DCD2F05" w14:textId="77777777" w:rsidR="0085303F" w:rsidRPr="0085303F" w:rsidRDefault="0085303F" w:rsidP="00E428E1">
            <w:pPr>
              <w:jc w:val="right"/>
              <w:rPr>
                <w:color w:val="000000"/>
                <w:sz w:val="20"/>
                <w:szCs w:val="20"/>
              </w:rPr>
            </w:pPr>
            <w:r w:rsidRPr="0085303F">
              <w:rPr>
                <w:color w:val="000000"/>
                <w:sz w:val="20"/>
                <w:szCs w:val="20"/>
              </w:rPr>
              <w:t>703,20</w:t>
            </w:r>
          </w:p>
        </w:tc>
        <w:tc>
          <w:tcPr>
            <w:tcW w:w="992" w:type="dxa"/>
            <w:tcBorders>
              <w:top w:val="nil"/>
              <w:left w:val="nil"/>
              <w:bottom w:val="single" w:sz="4" w:space="0" w:color="auto"/>
              <w:right w:val="single" w:sz="4" w:space="0" w:color="auto"/>
            </w:tcBorders>
            <w:shd w:val="clear" w:color="auto" w:fill="auto"/>
            <w:noWrap/>
            <w:vAlign w:val="bottom"/>
            <w:hideMark/>
          </w:tcPr>
          <w:p w14:paraId="2391B520" w14:textId="77777777" w:rsidR="0085303F" w:rsidRPr="0085303F" w:rsidRDefault="0085303F" w:rsidP="00E428E1">
            <w:pPr>
              <w:jc w:val="right"/>
              <w:rPr>
                <w:color w:val="000000"/>
                <w:sz w:val="20"/>
                <w:szCs w:val="20"/>
              </w:rPr>
            </w:pPr>
            <w:r w:rsidRPr="0085303F">
              <w:rPr>
                <w:color w:val="000000"/>
                <w:sz w:val="20"/>
                <w:szCs w:val="20"/>
              </w:rPr>
              <w:t>703,20</w:t>
            </w:r>
          </w:p>
        </w:tc>
        <w:tc>
          <w:tcPr>
            <w:tcW w:w="850" w:type="dxa"/>
            <w:tcBorders>
              <w:top w:val="nil"/>
              <w:left w:val="nil"/>
              <w:bottom w:val="single" w:sz="4" w:space="0" w:color="auto"/>
              <w:right w:val="single" w:sz="4" w:space="0" w:color="auto"/>
            </w:tcBorders>
            <w:shd w:val="clear" w:color="auto" w:fill="auto"/>
            <w:noWrap/>
            <w:vAlign w:val="bottom"/>
            <w:hideMark/>
          </w:tcPr>
          <w:p w14:paraId="27DE4C17" w14:textId="77777777" w:rsidR="0085303F" w:rsidRPr="0085303F" w:rsidRDefault="0085303F" w:rsidP="00E428E1">
            <w:pPr>
              <w:jc w:val="right"/>
              <w:rPr>
                <w:color w:val="000000"/>
                <w:sz w:val="20"/>
                <w:szCs w:val="20"/>
              </w:rPr>
            </w:pPr>
            <w:r w:rsidRPr="0085303F">
              <w:rPr>
                <w:color w:val="000000"/>
                <w:sz w:val="20"/>
                <w:szCs w:val="20"/>
              </w:rPr>
              <w:t>2 241,30</w:t>
            </w:r>
          </w:p>
        </w:tc>
        <w:tc>
          <w:tcPr>
            <w:tcW w:w="1328" w:type="dxa"/>
            <w:vMerge/>
            <w:tcBorders>
              <w:top w:val="nil"/>
              <w:left w:val="single" w:sz="4" w:space="0" w:color="auto"/>
              <w:bottom w:val="single" w:sz="4" w:space="0" w:color="000000"/>
              <w:right w:val="single" w:sz="4" w:space="0" w:color="auto"/>
            </w:tcBorders>
            <w:vAlign w:val="center"/>
            <w:hideMark/>
          </w:tcPr>
          <w:p w14:paraId="1619E26E"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7A1041CA" w14:textId="77777777" w:rsidR="0085303F" w:rsidRPr="0085303F" w:rsidRDefault="0085303F" w:rsidP="00E428E1">
            <w:pPr>
              <w:rPr>
                <w:color w:val="000000"/>
                <w:sz w:val="20"/>
                <w:szCs w:val="20"/>
              </w:rPr>
            </w:pPr>
          </w:p>
        </w:tc>
      </w:tr>
      <w:tr w:rsidR="0085303F" w:rsidRPr="0085303F" w14:paraId="2043D461" w14:textId="77777777" w:rsidTr="00E428E1">
        <w:trPr>
          <w:trHeight w:val="300"/>
        </w:trPr>
        <w:tc>
          <w:tcPr>
            <w:tcW w:w="460" w:type="dxa"/>
            <w:tcBorders>
              <w:top w:val="nil"/>
              <w:left w:val="nil"/>
              <w:bottom w:val="nil"/>
              <w:right w:val="nil"/>
            </w:tcBorders>
            <w:shd w:val="clear" w:color="auto" w:fill="auto"/>
            <w:noWrap/>
            <w:vAlign w:val="bottom"/>
            <w:hideMark/>
          </w:tcPr>
          <w:p w14:paraId="3D57B4F7"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8C6361A"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7168380"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55BF893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000A46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3B0DD7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32BE47B"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5E937DF"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F114325"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449DA2E" w14:textId="77777777" w:rsidR="0085303F" w:rsidRPr="0085303F" w:rsidRDefault="0085303F" w:rsidP="00E428E1">
            <w:pPr>
              <w:rPr>
                <w:color w:val="000000"/>
                <w:sz w:val="20"/>
                <w:szCs w:val="20"/>
              </w:rPr>
            </w:pPr>
          </w:p>
        </w:tc>
      </w:tr>
      <w:tr w:rsidR="0085303F" w:rsidRPr="0085303F" w14:paraId="7FC08F2D" w14:textId="77777777" w:rsidTr="00E428E1">
        <w:trPr>
          <w:trHeight w:val="300"/>
        </w:trPr>
        <w:tc>
          <w:tcPr>
            <w:tcW w:w="460" w:type="dxa"/>
            <w:tcBorders>
              <w:top w:val="nil"/>
              <w:left w:val="nil"/>
              <w:bottom w:val="nil"/>
              <w:right w:val="nil"/>
            </w:tcBorders>
            <w:shd w:val="clear" w:color="auto" w:fill="auto"/>
            <w:noWrap/>
            <w:vAlign w:val="bottom"/>
            <w:hideMark/>
          </w:tcPr>
          <w:p w14:paraId="65375385"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168BFDB2" w14:textId="77777777" w:rsidR="0085303F" w:rsidRPr="0085303F" w:rsidRDefault="0085303F" w:rsidP="00E428E1">
            <w:pPr>
              <w:rPr>
                <w:color w:val="000000"/>
                <w:sz w:val="20"/>
                <w:szCs w:val="20"/>
              </w:rPr>
            </w:pPr>
            <w:r w:rsidRPr="0085303F">
              <w:rPr>
                <w:color w:val="000000"/>
                <w:sz w:val="20"/>
                <w:szCs w:val="20"/>
              </w:rPr>
              <w:t xml:space="preserve">2. Доступность дошкольного образования для детей в возрасте до 3 - х лет, в том </w:t>
            </w:r>
            <w:proofErr w:type="gramStart"/>
            <w:r w:rsidRPr="0085303F">
              <w:rPr>
                <w:color w:val="000000"/>
                <w:sz w:val="20"/>
                <w:szCs w:val="20"/>
              </w:rPr>
              <w:t>числе  для</w:t>
            </w:r>
            <w:proofErr w:type="gramEnd"/>
            <w:r w:rsidRPr="0085303F">
              <w:rPr>
                <w:color w:val="000000"/>
                <w:sz w:val="20"/>
                <w:szCs w:val="20"/>
              </w:rPr>
              <w:t xml:space="preserve"> детей с ОВЗ;</w:t>
            </w:r>
          </w:p>
        </w:tc>
        <w:tc>
          <w:tcPr>
            <w:tcW w:w="2268" w:type="dxa"/>
            <w:tcBorders>
              <w:top w:val="nil"/>
              <w:left w:val="nil"/>
              <w:bottom w:val="single" w:sz="4" w:space="0" w:color="auto"/>
              <w:right w:val="single" w:sz="4" w:space="0" w:color="auto"/>
            </w:tcBorders>
            <w:shd w:val="clear" w:color="auto" w:fill="auto"/>
            <w:noWrap/>
            <w:vAlign w:val="bottom"/>
            <w:hideMark/>
          </w:tcPr>
          <w:p w14:paraId="13904A1E"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21781A1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78CEEB9"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4AEDBF1" w14:textId="77777777" w:rsidR="0085303F" w:rsidRPr="0085303F" w:rsidRDefault="0085303F" w:rsidP="00E428E1">
            <w:pPr>
              <w:jc w:val="right"/>
              <w:rPr>
                <w:color w:val="000000"/>
                <w:sz w:val="20"/>
                <w:szCs w:val="20"/>
              </w:rPr>
            </w:pPr>
            <w:r w:rsidRPr="0085303F">
              <w:rPr>
                <w:color w:val="000000"/>
                <w:sz w:val="20"/>
                <w:szCs w:val="20"/>
              </w:rPr>
              <w:t>152,20</w:t>
            </w:r>
          </w:p>
        </w:tc>
        <w:tc>
          <w:tcPr>
            <w:tcW w:w="992" w:type="dxa"/>
            <w:tcBorders>
              <w:top w:val="nil"/>
              <w:left w:val="nil"/>
              <w:bottom w:val="single" w:sz="4" w:space="0" w:color="auto"/>
              <w:right w:val="single" w:sz="4" w:space="0" w:color="auto"/>
            </w:tcBorders>
            <w:shd w:val="clear" w:color="auto" w:fill="auto"/>
            <w:noWrap/>
            <w:vAlign w:val="bottom"/>
            <w:hideMark/>
          </w:tcPr>
          <w:p w14:paraId="133870E3" w14:textId="77777777" w:rsidR="0085303F" w:rsidRPr="0085303F" w:rsidRDefault="0085303F" w:rsidP="00E428E1">
            <w:pPr>
              <w:jc w:val="right"/>
              <w:rPr>
                <w:color w:val="000000"/>
                <w:sz w:val="20"/>
                <w:szCs w:val="20"/>
              </w:rPr>
            </w:pPr>
            <w:r w:rsidRPr="0085303F">
              <w:rPr>
                <w:color w:val="000000"/>
                <w:sz w:val="20"/>
                <w:szCs w:val="20"/>
              </w:rPr>
              <w:t>26,40</w:t>
            </w:r>
          </w:p>
        </w:tc>
        <w:tc>
          <w:tcPr>
            <w:tcW w:w="850" w:type="dxa"/>
            <w:tcBorders>
              <w:top w:val="nil"/>
              <w:left w:val="nil"/>
              <w:bottom w:val="single" w:sz="4" w:space="0" w:color="auto"/>
              <w:right w:val="single" w:sz="4" w:space="0" w:color="auto"/>
            </w:tcBorders>
            <w:shd w:val="clear" w:color="auto" w:fill="auto"/>
            <w:noWrap/>
            <w:vAlign w:val="bottom"/>
            <w:hideMark/>
          </w:tcPr>
          <w:p w14:paraId="774F811D" w14:textId="77777777" w:rsidR="0085303F" w:rsidRPr="0085303F" w:rsidRDefault="0085303F" w:rsidP="00E428E1">
            <w:pPr>
              <w:jc w:val="right"/>
              <w:rPr>
                <w:color w:val="000000"/>
                <w:sz w:val="20"/>
                <w:szCs w:val="20"/>
              </w:rPr>
            </w:pPr>
            <w:r w:rsidRPr="0085303F">
              <w:rPr>
                <w:color w:val="000000"/>
                <w:sz w:val="20"/>
                <w:szCs w:val="20"/>
              </w:rPr>
              <w:t>178,60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40192EC5" w14:textId="77777777" w:rsidR="0085303F" w:rsidRPr="0085303F" w:rsidRDefault="0085303F" w:rsidP="00E428E1">
            <w:pPr>
              <w:rPr>
                <w:color w:val="000000"/>
                <w:sz w:val="20"/>
                <w:szCs w:val="20"/>
              </w:rPr>
            </w:pPr>
            <w:r w:rsidRPr="0085303F">
              <w:rPr>
                <w:color w:val="000000"/>
                <w:sz w:val="20"/>
                <w:szCs w:val="20"/>
              </w:rPr>
              <w:t>ДОУ "Солнышко", ДОУ "Родничок", МКОУ школа - интернат</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21241183" w14:textId="77777777" w:rsidR="0085303F" w:rsidRPr="0085303F" w:rsidRDefault="0085303F" w:rsidP="00E428E1">
            <w:pPr>
              <w:rPr>
                <w:color w:val="000000"/>
                <w:sz w:val="20"/>
                <w:szCs w:val="20"/>
              </w:rPr>
            </w:pPr>
            <w:r w:rsidRPr="0085303F">
              <w:rPr>
                <w:color w:val="000000"/>
                <w:sz w:val="20"/>
                <w:szCs w:val="20"/>
              </w:rPr>
              <w:t xml:space="preserve">Обеспечение 100 % доступности дошкольного образования для детей от 1 года до 3 лет, в том числе для детей с ОВЗ. Выполнение условий соглашения по реализации регионального проекта "Поддержка </w:t>
            </w:r>
            <w:proofErr w:type="spellStart"/>
            <w:proofErr w:type="gramStart"/>
            <w:r w:rsidRPr="0085303F">
              <w:rPr>
                <w:color w:val="000000"/>
                <w:sz w:val="20"/>
                <w:szCs w:val="20"/>
              </w:rPr>
              <w:t>семей,имеющих</w:t>
            </w:r>
            <w:proofErr w:type="spellEnd"/>
            <w:proofErr w:type="gramEnd"/>
            <w:r w:rsidRPr="0085303F">
              <w:rPr>
                <w:color w:val="000000"/>
                <w:sz w:val="20"/>
                <w:szCs w:val="20"/>
              </w:rPr>
              <w:t xml:space="preserve"> детей" нацпроекта "Образование" (не менее 2430 консультативных услуг будет оказано родителями, </w:t>
            </w:r>
            <w:proofErr w:type="spellStart"/>
            <w:r w:rsidRPr="0085303F">
              <w:rPr>
                <w:color w:val="000000"/>
                <w:sz w:val="20"/>
                <w:szCs w:val="20"/>
              </w:rPr>
              <w:t>вопитывающих</w:t>
            </w:r>
            <w:proofErr w:type="spellEnd"/>
            <w:r w:rsidRPr="0085303F">
              <w:rPr>
                <w:color w:val="000000"/>
                <w:sz w:val="20"/>
                <w:szCs w:val="20"/>
              </w:rPr>
              <w:t xml:space="preserve"> детей раннего возраста в семье, не менее 2-х консультационных пунктов будет открыто в районе).</w:t>
            </w:r>
          </w:p>
        </w:tc>
      </w:tr>
      <w:tr w:rsidR="0085303F" w:rsidRPr="0085303F" w14:paraId="080CB5F7" w14:textId="77777777" w:rsidTr="00E428E1">
        <w:trPr>
          <w:trHeight w:val="300"/>
        </w:trPr>
        <w:tc>
          <w:tcPr>
            <w:tcW w:w="460" w:type="dxa"/>
            <w:tcBorders>
              <w:top w:val="nil"/>
              <w:left w:val="nil"/>
              <w:bottom w:val="nil"/>
              <w:right w:val="nil"/>
            </w:tcBorders>
            <w:shd w:val="clear" w:color="auto" w:fill="auto"/>
            <w:noWrap/>
            <w:vAlign w:val="bottom"/>
            <w:hideMark/>
          </w:tcPr>
          <w:p w14:paraId="1941A138"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05D29C2B"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BBDC14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9ACF90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BDAE7A6"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7F59E2D"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4C1FA25"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0A61018"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DC43A78"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C03C797" w14:textId="77777777" w:rsidR="0085303F" w:rsidRPr="0085303F" w:rsidRDefault="0085303F" w:rsidP="00E428E1">
            <w:pPr>
              <w:rPr>
                <w:color w:val="000000"/>
                <w:sz w:val="20"/>
                <w:szCs w:val="20"/>
              </w:rPr>
            </w:pPr>
          </w:p>
        </w:tc>
      </w:tr>
      <w:tr w:rsidR="0085303F" w:rsidRPr="0085303F" w14:paraId="0A3FE7DC" w14:textId="77777777" w:rsidTr="00E428E1">
        <w:trPr>
          <w:trHeight w:val="300"/>
        </w:trPr>
        <w:tc>
          <w:tcPr>
            <w:tcW w:w="460" w:type="dxa"/>
            <w:tcBorders>
              <w:top w:val="nil"/>
              <w:left w:val="nil"/>
              <w:bottom w:val="nil"/>
              <w:right w:val="nil"/>
            </w:tcBorders>
            <w:shd w:val="clear" w:color="auto" w:fill="auto"/>
            <w:noWrap/>
            <w:vAlign w:val="bottom"/>
            <w:hideMark/>
          </w:tcPr>
          <w:p w14:paraId="6AAD6A7E"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9DB5298"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DFC5D80"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259BA78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F76D07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C275631"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C227928"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18EC7F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2D9A907F"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DA62757" w14:textId="77777777" w:rsidR="0085303F" w:rsidRPr="0085303F" w:rsidRDefault="0085303F" w:rsidP="00E428E1">
            <w:pPr>
              <w:rPr>
                <w:color w:val="000000"/>
                <w:sz w:val="20"/>
                <w:szCs w:val="20"/>
              </w:rPr>
            </w:pPr>
          </w:p>
        </w:tc>
      </w:tr>
      <w:tr w:rsidR="0085303F" w:rsidRPr="0085303F" w14:paraId="433B81B9" w14:textId="77777777" w:rsidTr="00E428E1">
        <w:trPr>
          <w:trHeight w:val="300"/>
        </w:trPr>
        <w:tc>
          <w:tcPr>
            <w:tcW w:w="460" w:type="dxa"/>
            <w:tcBorders>
              <w:top w:val="nil"/>
              <w:left w:val="nil"/>
              <w:bottom w:val="nil"/>
              <w:right w:val="nil"/>
            </w:tcBorders>
            <w:shd w:val="clear" w:color="auto" w:fill="auto"/>
            <w:noWrap/>
            <w:vAlign w:val="bottom"/>
            <w:hideMark/>
          </w:tcPr>
          <w:p w14:paraId="50AE9FB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63108B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2273B67"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261EB4B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30873BB"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64C81D4" w14:textId="77777777" w:rsidR="0085303F" w:rsidRPr="0085303F" w:rsidRDefault="0085303F" w:rsidP="00E428E1">
            <w:pPr>
              <w:jc w:val="right"/>
              <w:rPr>
                <w:color w:val="000000"/>
                <w:sz w:val="20"/>
                <w:szCs w:val="20"/>
              </w:rPr>
            </w:pPr>
            <w:r w:rsidRPr="0085303F">
              <w:rPr>
                <w:color w:val="000000"/>
                <w:sz w:val="20"/>
                <w:szCs w:val="20"/>
              </w:rPr>
              <w:t>152,20</w:t>
            </w:r>
          </w:p>
        </w:tc>
        <w:tc>
          <w:tcPr>
            <w:tcW w:w="992" w:type="dxa"/>
            <w:tcBorders>
              <w:top w:val="nil"/>
              <w:left w:val="nil"/>
              <w:bottom w:val="single" w:sz="4" w:space="0" w:color="auto"/>
              <w:right w:val="single" w:sz="4" w:space="0" w:color="auto"/>
            </w:tcBorders>
            <w:shd w:val="clear" w:color="auto" w:fill="auto"/>
            <w:noWrap/>
            <w:vAlign w:val="bottom"/>
            <w:hideMark/>
          </w:tcPr>
          <w:p w14:paraId="701DAB5C" w14:textId="77777777" w:rsidR="0085303F" w:rsidRPr="0085303F" w:rsidRDefault="0085303F" w:rsidP="00E428E1">
            <w:pPr>
              <w:jc w:val="right"/>
              <w:rPr>
                <w:color w:val="000000"/>
                <w:sz w:val="20"/>
                <w:szCs w:val="20"/>
              </w:rPr>
            </w:pPr>
            <w:r w:rsidRPr="0085303F">
              <w:rPr>
                <w:color w:val="000000"/>
                <w:sz w:val="20"/>
                <w:szCs w:val="20"/>
              </w:rPr>
              <w:t>26,40</w:t>
            </w:r>
          </w:p>
        </w:tc>
        <w:tc>
          <w:tcPr>
            <w:tcW w:w="850" w:type="dxa"/>
            <w:tcBorders>
              <w:top w:val="nil"/>
              <w:left w:val="nil"/>
              <w:bottom w:val="single" w:sz="4" w:space="0" w:color="auto"/>
              <w:right w:val="single" w:sz="4" w:space="0" w:color="auto"/>
            </w:tcBorders>
            <w:shd w:val="clear" w:color="auto" w:fill="auto"/>
            <w:noWrap/>
            <w:vAlign w:val="bottom"/>
            <w:hideMark/>
          </w:tcPr>
          <w:p w14:paraId="3D43D73E" w14:textId="77777777" w:rsidR="0085303F" w:rsidRPr="0085303F" w:rsidRDefault="0085303F" w:rsidP="00E428E1">
            <w:pPr>
              <w:jc w:val="right"/>
              <w:rPr>
                <w:color w:val="000000"/>
                <w:sz w:val="20"/>
                <w:szCs w:val="20"/>
              </w:rPr>
            </w:pPr>
            <w:r w:rsidRPr="0085303F">
              <w:rPr>
                <w:color w:val="000000"/>
                <w:sz w:val="20"/>
                <w:szCs w:val="20"/>
              </w:rPr>
              <w:t>178,60</w:t>
            </w:r>
          </w:p>
        </w:tc>
        <w:tc>
          <w:tcPr>
            <w:tcW w:w="1328" w:type="dxa"/>
            <w:vMerge/>
            <w:tcBorders>
              <w:top w:val="nil"/>
              <w:left w:val="single" w:sz="4" w:space="0" w:color="auto"/>
              <w:bottom w:val="single" w:sz="4" w:space="0" w:color="000000"/>
              <w:right w:val="single" w:sz="4" w:space="0" w:color="auto"/>
            </w:tcBorders>
            <w:vAlign w:val="center"/>
            <w:hideMark/>
          </w:tcPr>
          <w:p w14:paraId="6EA531DF"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2773BBC" w14:textId="77777777" w:rsidR="0085303F" w:rsidRPr="0085303F" w:rsidRDefault="0085303F" w:rsidP="00E428E1">
            <w:pPr>
              <w:rPr>
                <w:color w:val="000000"/>
                <w:sz w:val="20"/>
                <w:szCs w:val="20"/>
              </w:rPr>
            </w:pPr>
          </w:p>
        </w:tc>
      </w:tr>
      <w:tr w:rsidR="0085303F" w:rsidRPr="0085303F" w14:paraId="3A4447DE" w14:textId="77777777" w:rsidTr="00E428E1">
        <w:trPr>
          <w:trHeight w:val="3300"/>
        </w:trPr>
        <w:tc>
          <w:tcPr>
            <w:tcW w:w="460" w:type="dxa"/>
            <w:tcBorders>
              <w:top w:val="nil"/>
              <w:left w:val="nil"/>
              <w:bottom w:val="nil"/>
              <w:right w:val="nil"/>
            </w:tcBorders>
            <w:shd w:val="clear" w:color="auto" w:fill="auto"/>
            <w:noWrap/>
            <w:vAlign w:val="bottom"/>
            <w:hideMark/>
          </w:tcPr>
          <w:p w14:paraId="5CEC7BA9"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750D9FC"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3C77F58"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476D5B4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95302C4"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09DE27C"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4067B41"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7B315A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C535602"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74173B21" w14:textId="77777777" w:rsidR="0085303F" w:rsidRPr="0085303F" w:rsidRDefault="0085303F" w:rsidP="00E428E1">
            <w:pPr>
              <w:rPr>
                <w:color w:val="000000"/>
                <w:sz w:val="20"/>
                <w:szCs w:val="20"/>
              </w:rPr>
            </w:pPr>
          </w:p>
        </w:tc>
      </w:tr>
      <w:tr w:rsidR="0085303F" w:rsidRPr="0085303F" w14:paraId="2EEC727F" w14:textId="77777777" w:rsidTr="00E428E1">
        <w:trPr>
          <w:trHeight w:val="300"/>
        </w:trPr>
        <w:tc>
          <w:tcPr>
            <w:tcW w:w="460" w:type="dxa"/>
            <w:tcBorders>
              <w:top w:val="nil"/>
              <w:left w:val="nil"/>
              <w:bottom w:val="nil"/>
              <w:right w:val="nil"/>
            </w:tcBorders>
            <w:shd w:val="clear" w:color="auto" w:fill="auto"/>
            <w:noWrap/>
            <w:vAlign w:val="bottom"/>
            <w:hideMark/>
          </w:tcPr>
          <w:p w14:paraId="6885D242"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70E01A2C" w14:textId="77777777" w:rsidR="0085303F" w:rsidRPr="0085303F" w:rsidRDefault="0085303F" w:rsidP="00E428E1">
            <w:pPr>
              <w:rPr>
                <w:color w:val="000000"/>
                <w:sz w:val="20"/>
                <w:szCs w:val="20"/>
              </w:rPr>
            </w:pPr>
            <w:r w:rsidRPr="0085303F">
              <w:rPr>
                <w:color w:val="000000"/>
                <w:sz w:val="20"/>
                <w:szCs w:val="20"/>
              </w:rPr>
              <w:t xml:space="preserve">3. Организация мероприятий по увеличению охвата детей </w:t>
            </w:r>
            <w:r w:rsidRPr="0085303F">
              <w:rPr>
                <w:color w:val="000000"/>
                <w:sz w:val="20"/>
                <w:szCs w:val="20"/>
              </w:rPr>
              <w:lastRenderedPageBreak/>
              <w:t xml:space="preserve">услугами </w:t>
            </w:r>
            <w:proofErr w:type="gramStart"/>
            <w:r w:rsidRPr="0085303F">
              <w:rPr>
                <w:color w:val="000000"/>
                <w:sz w:val="20"/>
                <w:szCs w:val="20"/>
              </w:rPr>
              <w:t>дополнительного  образования</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14:paraId="6058EEE9" w14:textId="77777777" w:rsidR="0085303F" w:rsidRPr="0085303F" w:rsidRDefault="0085303F" w:rsidP="00E428E1">
            <w:pPr>
              <w:rPr>
                <w:color w:val="000000"/>
                <w:sz w:val="20"/>
                <w:szCs w:val="20"/>
              </w:rPr>
            </w:pPr>
            <w:r w:rsidRPr="0085303F">
              <w:rPr>
                <w:color w:val="000000"/>
                <w:sz w:val="20"/>
                <w:szCs w:val="20"/>
              </w:rPr>
              <w:lastRenderedPageBreak/>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4ED2544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5F74C3A" w14:textId="77777777" w:rsidR="0085303F" w:rsidRPr="0085303F" w:rsidRDefault="0085303F" w:rsidP="00E428E1">
            <w:pPr>
              <w:jc w:val="right"/>
              <w:rPr>
                <w:color w:val="000000"/>
                <w:sz w:val="20"/>
                <w:szCs w:val="20"/>
              </w:rPr>
            </w:pPr>
            <w:r w:rsidRPr="0085303F">
              <w:rPr>
                <w:color w:val="000000"/>
                <w:sz w:val="20"/>
                <w:szCs w:val="20"/>
              </w:rPr>
              <w:t>869,70</w:t>
            </w:r>
          </w:p>
        </w:tc>
        <w:tc>
          <w:tcPr>
            <w:tcW w:w="993" w:type="dxa"/>
            <w:tcBorders>
              <w:top w:val="nil"/>
              <w:left w:val="nil"/>
              <w:bottom w:val="single" w:sz="4" w:space="0" w:color="auto"/>
              <w:right w:val="single" w:sz="4" w:space="0" w:color="auto"/>
            </w:tcBorders>
            <w:shd w:val="clear" w:color="auto" w:fill="auto"/>
            <w:noWrap/>
            <w:vAlign w:val="bottom"/>
            <w:hideMark/>
          </w:tcPr>
          <w:p w14:paraId="2B344E9F" w14:textId="77777777" w:rsidR="0085303F" w:rsidRPr="0085303F" w:rsidRDefault="0085303F" w:rsidP="00E428E1">
            <w:pPr>
              <w:jc w:val="right"/>
              <w:rPr>
                <w:color w:val="000000"/>
                <w:sz w:val="20"/>
                <w:szCs w:val="20"/>
              </w:rPr>
            </w:pPr>
            <w:r w:rsidRPr="0085303F">
              <w:rPr>
                <w:color w:val="000000"/>
                <w:sz w:val="20"/>
                <w:szCs w:val="20"/>
              </w:rPr>
              <w:t>3 318,50</w:t>
            </w:r>
          </w:p>
        </w:tc>
        <w:tc>
          <w:tcPr>
            <w:tcW w:w="992" w:type="dxa"/>
            <w:tcBorders>
              <w:top w:val="nil"/>
              <w:left w:val="nil"/>
              <w:bottom w:val="single" w:sz="4" w:space="0" w:color="auto"/>
              <w:right w:val="single" w:sz="4" w:space="0" w:color="auto"/>
            </w:tcBorders>
            <w:shd w:val="clear" w:color="auto" w:fill="auto"/>
            <w:noWrap/>
            <w:vAlign w:val="bottom"/>
            <w:hideMark/>
          </w:tcPr>
          <w:p w14:paraId="10B905DA" w14:textId="77777777" w:rsidR="0085303F" w:rsidRPr="0085303F" w:rsidRDefault="0085303F" w:rsidP="00E428E1">
            <w:pPr>
              <w:jc w:val="right"/>
              <w:rPr>
                <w:color w:val="000000"/>
                <w:sz w:val="20"/>
                <w:szCs w:val="20"/>
              </w:rPr>
            </w:pPr>
            <w:r w:rsidRPr="0085303F">
              <w:rPr>
                <w:color w:val="000000"/>
                <w:sz w:val="20"/>
                <w:szCs w:val="20"/>
              </w:rPr>
              <w:t>2 913,50</w:t>
            </w:r>
          </w:p>
        </w:tc>
        <w:tc>
          <w:tcPr>
            <w:tcW w:w="850" w:type="dxa"/>
            <w:tcBorders>
              <w:top w:val="nil"/>
              <w:left w:val="nil"/>
              <w:bottom w:val="single" w:sz="4" w:space="0" w:color="auto"/>
              <w:right w:val="single" w:sz="4" w:space="0" w:color="auto"/>
            </w:tcBorders>
            <w:shd w:val="clear" w:color="auto" w:fill="auto"/>
            <w:noWrap/>
            <w:vAlign w:val="bottom"/>
            <w:hideMark/>
          </w:tcPr>
          <w:p w14:paraId="252238BD" w14:textId="77777777" w:rsidR="0085303F" w:rsidRPr="0085303F" w:rsidRDefault="0085303F" w:rsidP="00E428E1">
            <w:pPr>
              <w:jc w:val="right"/>
              <w:rPr>
                <w:color w:val="000000"/>
                <w:sz w:val="20"/>
                <w:szCs w:val="20"/>
              </w:rPr>
            </w:pPr>
            <w:r w:rsidRPr="0085303F">
              <w:rPr>
                <w:color w:val="000000"/>
                <w:sz w:val="20"/>
                <w:szCs w:val="20"/>
              </w:rPr>
              <w:t>7 101,70</w:t>
            </w:r>
          </w:p>
        </w:tc>
        <w:tc>
          <w:tcPr>
            <w:tcW w:w="1328" w:type="dxa"/>
            <w:vMerge w:val="restart"/>
            <w:tcBorders>
              <w:top w:val="nil"/>
              <w:left w:val="single" w:sz="4" w:space="0" w:color="auto"/>
              <w:bottom w:val="single" w:sz="4" w:space="0" w:color="000000"/>
              <w:right w:val="single" w:sz="4" w:space="0" w:color="auto"/>
            </w:tcBorders>
            <w:shd w:val="clear" w:color="auto" w:fill="auto"/>
            <w:vAlign w:val="bottom"/>
            <w:hideMark/>
          </w:tcPr>
          <w:p w14:paraId="2CE77B82" w14:textId="77777777" w:rsidR="0085303F" w:rsidRPr="0085303F" w:rsidRDefault="0085303F" w:rsidP="00E428E1">
            <w:pPr>
              <w:jc w:val="center"/>
              <w:rPr>
                <w:color w:val="000000"/>
                <w:sz w:val="20"/>
                <w:szCs w:val="20"/>
              </w:rPr>
            </w:pPr>
            <w:r w:rsidRPr="0085303F">
              <w:rPr>
                <w:color w:val="000000"/>
                <w:sz w:val="20"/>
                <w:szCs w:val="20"/>
              </w:rPr>
              <w:t>ДООЛ "Незабудка</w:t>
            </w:r>
            <w:proofErr w:type="gramStart"/>
            <w:r w:rsidRPr="0085303F">
              <w:rPr>
                <w:color w:val="000000"/>
                <w:sz w:val="20"/>
                <w:szCs w:val="20"/>
              </w:rPr>
              <w:t>" ,</w:t>
            </w:r>
            <w:proofErr w:type="gramEnd"/>
            <w:r w:rsidRPr="0085303F">
              <w:rPr>
                <w:color w:val="000000"/>
                <w:sz w:val="20"/>
                <w:szCs w:val="20"/>
              </w:rPr>
              <w:t xml:space="preserve"> МКУ ДО - </w:t>
            </w:r>
            <w:r w:rsidRPr="0085303F">
              <w:rPr>
                <w:color w:val="000000"/>
                <w:sz w:val="20"/>
                <w:szCs w:val="20"/>
              </w:rPr>
              <w:lastRenderedPageBreak/>
              <w:t xml:space="preserve">СЮТ, Куйбышевский ДДТ, гимназия № 1 им. А.Л. Кузнецовой , муниципальные образовательные </w:t>
            </w:r>
            <w:proofErr w:type="spellStart"/>
            <w:r w:rsidRPr="0085303F">
              <w:rPr>
                <w:color w:val="000000"/>
                <w:sz w:val="20"/>
                <w:szCs w:val="20"/>
              </w:rPr>
              <w:t>учреждения,находящиеся</w:t>
            </w:r>
            <w:proofErr w:type="spellEnd"/>
            <w:r w:rsidRPr="0085303F">
              <w:rPr>
                <w:color w:val="000000"/>
                <w:sz w:val="20"/>
                <w:szCs w:val="20"/>
              </w:rPr>
              <w:t xml:space="preserve"> в непосредственном подчинении управления образования администрации Куйбышевского района</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477A03B1" w14:textId="77777777" w:rsidR="0085303F" w:rsidRPr="0085303F" w:rsidRDefault="0085303F" w:rsidP="00E428E1">
            <w:pPr>
              <w:rPr>
                <w:color w:val="000000"/>
                <w:sz w:val="20"/>
                <w:szCs w:val="20"/>
              </w:rPr>
            </w:pPr>
            <w:r w:rsidRPr="0085303F">
              <w:rPr>
                <w:color w:val="000000"/>
                <w:sz w:val="20"/>
                <w:szCs w:val="20"/>
              </w:rPr>
              <w:lastRenderedPageBreak/>
              <w:t xml:space="preserve">Увеличение охвата детей услугами дополнительного образования до 77 % и обеспечение соответствия </w:t>
            </w:r>
            <w:r w:rsidRPr="0085303F">
              <w:rPr>
                <w:color w:val="000000"/>
                <w:sz w:val="20"/>
                <w:szCs w:val="20"/>
              </w:rPr>
              <w:lastRenderedPageBreak/>
              <w:t xml:space="preserve">предоставляемых услуг изменяющимся потребностям </w:t>
            </w:r>
            <w:proofErr w:type="spellStart"/>
            <w:proofErr w:type="gramStart"/>
            <w:r w:rsidRPr="0085303F">
              <w:rPr>
                <w:color w:val="000000"/>
                <w:sz w:val="20"/>
                <w:szCs w:val="20"/>
              </w:rPr>
              <w:t>населения,внедрение</w:t>
            </w:r>
            <w:proofErr w:type="spellEnd"/>
            <w:proofErr w:type="gramEnd"/>
            <w:r w:rsidRPr="0085303F">
              <w:rPr>
                <w:color w:val="000000"/>
                <w:sz w:val="20"/>
                <w:szCs w:val="20"/>
              </w:rPr>
              <w:t xml:space="preserve">  образовательных программ нового поколения, расширение возможностей для </w:t>
            </w:r>
            <w:proofErr w:type="spellStart"/>
            <w:r w:rsidRPr="0085303F">
              <w:rPr>
                <w:color w:val="000000"/>
                <w:sz w:val="20"/>
                <w:szCs w:val="20"/>
              </w:rPr>
              <w:t>интелектуального</w:t>
            </w:r>
            <w:proofErr w:type="spellEnd"/>
            <w:r w:rsidRPr="0085303F">
              <w:rPr>
                <w:color w:val="000000"/>
                <w:sz w:val="20"/>
                <w:szCs w:val="20"/>
              </w:rPr>
              <w:t>, творческого и физического развития школьников, военно-патриотическое воспитание допризывной  молодежи.</w:t>
            </w:r>
          </w:p>
        </w:tc>
      </w:tr>
      <w:tr w:rsidR="0085303F" w:rsidRPr="0085303F" w14:paraId="3E6C45E2" w14:textId="77777777" w:rsidTr="00E428E1">
        <w:trPr>
          <w:trHeight w:val="300"/>
        </w:trPr>
        <w:tc>
          <w:tcPr>
            <w:tcW w:w="460" w:type="dxa"/>
            <w:tcBorders>
              <w:top w:val="nil"/>
              <w:left w:val="nil"/>
              <w:bottom w:val="nil"/>
              <w:right w:val="nil"/>
            </w:tcBorders>
            <w:shd w:val="clear" w:color="auto" w:fill="auto"/>
            <w:noWrap/>
            <w:vAlign w:val="bottom"/>
            <w:hideMark/>
          </w:tcPr>
          <w:p w14:paraId="3FF139C5"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44206EC"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41042BC"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4EDCE636"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B787D23"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865613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44E2E20"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64C6A9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4CA25BC7"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BA7C63A" w14:textId="77777777" w:rsidR="0085303F" w:rsidRPr="0085303F" w:rsidRDefault="0085303F" w:rsidP="00E428E1">
            <w:pPr>
              <w:rPr>
                <w:color w:val="000000"/>
                <w:sz w:val="20"/>
                <w:szCs w:val="20"/>
              </w:rPr>
            </w:pPr>
          </w:p>
        </w:tc>
      </w:tr>
      <w:tr w:rsidR="0085303F" w:rsidRPr="0085303F" w14:paraId="22A85DA8" w14:textId="77777777" w:rsidTr="00E428E1">
        <w:trPr>
          <w:trHeight w:val="300"/>
        </w:trPr>
        <w:tc>
          <w:tcPr>
            <w:tcW w:w="460" w:type="dxa"/>
            <w:tcBorders>
              <w:top w:val="nil"/>
              <w:left w:val="nil"/>
              <w:bottom w:val="nil"/>
              <w:right w:val="nil"/>
            </w:tcBorders>
            <w:shd w:val="clear" w:color="auto" w:fill="auto"/>
            <w:noWrap/>
            <w:vAlign w:val="bottom"/>
            <w:hideMark/>
          </w:tcPr>
          <w:p w14:paraId="5AC1CC63"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7CAD146"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ACB4612"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034BD9A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FE9056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981FDD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AF315E4"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A9B931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2D6682DE"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0B74A40" w14:textId="77777777" w:rsidR="0085303F" w:rsidRPr="0085303F" w:rsidRDefault="0085303F" w:rsidP="00E428E1">
            <w:pPr>
              <w:rPr>
                <w:color w:val="000000"/>
                <w:sz w:val="20"/>
                <w:szCs w:val="20"/>
              </w:rPr>
            </w:pPr>
          </w:p>
        </w:tc>
      </w:tr>
      <w:tr w:rsidR="0085303F" w:rsidRPr="0085303F" w14:paraId="5BDED155" w14:textId="77777777" w:rsidTr="00E428E1">
        <w:trPr>
          <w:trHeight w:val="300"/>
        </w:trPr>
        <w:tc>
          <w:tcPr>
            <w:tcW w:w="460" w:type="dxa"/>
            <w:tcBorders>
              <w:top w:val="nil"/>
              <w:left w:val="nil"/>
              <w:bottom w:val="nil"/>
              <w:right w:val="nil"/>
            </w:tcBorders>
            <w:shd w:val="clear" w:color="auto" w:fill="auto"/>
            <w:noWrap/>
            <w:vAlign w:val="bottom"/>
            <w:hideMark/>
          </w:tcPr>
          <w:p w14:paraId="301DB8CB"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F471783"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55DFFA3"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6225049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12D7EFA" w14:textId="77777777" w:rsidR="0085303F" w:rsidRPr="0085303F" w:rsidRDefault="0085303F" w:rsidP="00E428E1">
            <w:pPr>
              <w:jc w:val="right"/>
              <w:rPr>
                <w:color w:val="000000"/>
                <w:sz w:val="20"/>
                <w:szCs w:val="20"/>
              </w:rPr>
            </w:pPr>
            <w:r w:rsidRPr="0085303F">
              <w:rPr>
                <w:color w:val="000000"/>
                <w:sz w:val="20"/>
                <w:szCs w:val="20"/>
              </w:rPr>
              <w:t>869,70</w:t>
            </w:r>
          </w:p>
        </w:tc>
        <w:tc>
          <w:tcPr>
            <w:tcW w:w="993" w:type="dxa"/>
            <w:tcBorders>
              <w:top w:val="nil"/>
              <w:left w:val="nil"/>
              <w:bottom w:val="single" w:sz="4" w:space="0" w:color="auto"/>
              <w:right w:val="single" w:sz="4" w:space="0" w:color="auto"/>
            </w:tcBorders>
            <w:shd w:val="clear" w:color="auto" w:fill="auto"/>
            <w:noWrap/>
            <w:vAlign w:val="bottom"/>
            <w:hideMark/>
          </w:tcPr>
          <w:p w14:paraId="096D152A" w14:textId="77777777" w:rsidR="0085303F" w:rsidRPr="0085303F" w:rsidRDefault="0085303F" w:rsidP="00E428E1">
            <w:pPr>
              <w:jc w:val="right"/>
              <w:rPr>
                <w:color w:val="000000"/>
                <w:sz w:val="20"/>
                <w:szCs w:val="20"/>
              </w:rPr>
            </w:pPr>
            <w:r w:rsidRPr="0085303F">
              <w:rPr>
                <w:color w:val="000000"/>
                <w:sz w:val="20"/>
                <w:szCs w:val="20"/>
              </w:rPr>
              <w:t>3 318,50</w:t>
            </w:r>
          </w:p>
        </w:tc>
        <w:tc>
          <w:tcPr>
            <w:tcW w:w="992" w:type="dxa"/>
            <w:tcBorders>
              <w:top w:val="nil"/>
              <w:left w:val="nil"/>
              <w:bottom w:val="single" w:sz="4" w:space="0" w:color="auto"/>
              <w:right w:val="single" w:sz="4" w:space="0" w:color="auto"/>
            </w:tcBorders>
            <w:shd w:val="clear" w:color="auto" w:fill="auto"/>
            <w:noWrap/>
            <w:vAlign w:val="bottom"/>
            <w:hideMark/>
          </w:tcPr>
          <w:p w14:paraId="38D1A5A7" w14:textId="77777777" w:rsidR="0085303F" w:rsidRPr="0085303F" w:rsidRDefault="0085303F" w:rsidP="00E428E1">
            <w:pPr>
              <w:jc w:val="right"/>
              <w:rPr>
                <w:color w:val="000000"/>
                <w:sz w:val="20"/>
                <w:szCs w:val="20"/>
              </w:rPr>
            </w:pPr>
            <w:r w:rsidRPr="0085303F">
              <w:rPr>
                <w:color w:val="000000"/>
                <w:sz w:val="20"/>
                <w:szCs w:val="20"/>
              </w:rPr>
              <w:t>2 913,50</w:t>
            </w:r>
          </w:p>
        </w:tc>
        <w:tc>
          <w:tcPr>
            <w:tcW w:w="850" w:type="dxa"/>
            <w:tcBorders>
              <w:top w:val="nil"/>
              <w:left w:val="nil"/>
              <w:bottom w:val="single" w:sz="4" w:space="0" w:color="auto"/>
              <w:right w:val="single" w:sz="4" w:space="0" w:color="auto"/>
            </w:tcBorders>
            <w:shd w:val="clear" w:color="auto" w:fill="auto"/>
            <w:noWrap/>
            <w:vAlign w:val="bottom"/>
            <w:hideMark/>
          </w:tcPr>
          <w:p w14:paraId="5DCCD6C0" w14:textId="77777777" w:rsidR="0085303F" w:rsidRPr="0085303F" w:rsidRDefault="0085303F" w:rsidP="00E428E1">
            <w:pPr>
              <w:jc w:val="right"/>
              <w:rPr>
                <w:color w:val="000000"/>
                <w:sz w:val="20"/>
                <w:szCs w:val="20"/>
              </w:rPr>
            </w:pPr>
            <w:r w:rsidRPr="0085303F">
              <w:rPr>
                <w:color w:val="000000"/>
                <w:sz w:val="20"/>
                <w:szCs w:val="20"/>
              </w:rPr>
              <w:t>7 101,70</w:t>
            </w:r>
          </w:p>
        </w:tc>
        <w:tc>
          <w:tcPr>
            <w:tcW w:w="1328" w:type="dxa"/>
            <w:vMerge/>
            <w:tcBorders>
              <w:top w:val="nil"/>
              <w:left w:val="single" w:sz="4" w:space="0" w:color="auto"/>
              <w:bottom w:val="single" w:sz="4" w:space="0" w:color="000000"/>
              <w:right w:val="single" w:sz="4" w:space="0" w:color="auto"/>
            </w:tcBorders>
            <w:vAlign w:val="center"/>
            <w:hideMark/>
          </w:tcPr>
          <w:p w14:paraId="165770D9"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390FA4B" w14:textId="77777777" w:rsidR="0085303F" w:rsidRPr="0085303F" w:rsidRDefault="0085303F" w:rsidP="00E428E1">
            <w:pPr>
              <w:rPr>
                <w:color w:val="000000"/>
                <w:sz w:val="20"/>
                <w:szCs w:val="20"/>
              </w:rPr>
            </w:pPr>
          </w:p>
        </w:tc>
      </w:tr>
      <w:tr w:rsidR="0085303F" w:rsidRPr="0085303F" w14:paraId="3DA92429" w14:textId="77777777" w:rsidTr="00E428E1">
        <w:trPr>
          <w:trHeight w:val="3435"/>
        </w:trPr>
        <w:tc>
          <w:tcPr>
            <w:tcW w:w="460" w:type="dxa"/>
            <w:tcBorders>
              <w:top w:val="nil"/>
              <w:left w:val="nil"/>
              <w:bottom w:val="nil"/>
              <w:right w:val="nil"/>
            </w:tcBorders>
            <w:shd w:val="clear" w:color="auto" w:fill="auto"/>
            <w:noWrap/>
            <w:vAlign w:val="bottom"/>
            <w:hideMark/>
          </w:tcPr>
          <w:p w14:paraId="0E118BAA"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227ADCE"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743A8C0"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59ADC3B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A390D07"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9B5BA6E"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DF596"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1835D6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37A3E196"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511F9CE" w14:textId="77777777" w:rsidR="0085303F" w:rsidRPr="0085303F" w:rsidRDefault="0085303F" w:rsidP="00E428E1">
            <w:pPr>
              <w:rPr>
                <w:color w:val="000000"/>
                <w:sz w:val="20"/>
                <w:szCs w:val="20"/>
              </w:rPr>
            </w:pPr>
          </w:p>
        </w:tc>
      </w:tr>
      <w:tr w:rsidR="0085303F" w:rsidRPr="0085303F" w14:paraId="09282423" w14:textId="77777777" w:rsidTr="00E428E1">
        <w:trPr>
          <w:trHeight w:val="300"/>
        </w:trPr>
        <w:tc>
          <w:tcPr>
            <w:tcW w:w="460" w:type="dxa"/>
            <w:tcBorders>
              <w:top w:val="nil"/>
              <w:left w:val="nil"/>
              <w:bottom w:val="nil"/>
              <w:right w:val="nil"/>
            </w:tcBorders>
            <w:shd w:val="clear" w:color="auto" w:fill="auto"/>
            <w:noWrap/>
            <w:vAlign w:val="bottom"/>
            <w:hideMark/>
          </w:tcPr>
          <w:p w14:paraId="1CDD07F2"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869A97" w14:textId="77777777" w:rsidR="0085303F" w:rsidRPr="0085303F" w:rsidRDefault="0085303F" w:rsidP="00E428E1">
            <w:pPr>
              <w:rPr>
                <w:bCs/>
                <w:color w:val="000000"/>
                <w:sz w:val="20"/>
                <w:szCs w:val="20"/>
              </w:rPr>
            </w:pPr>
            <w:r w:rsidRPr="0085303F">
              <w:rPr>
                <w:bCs/>
                <w:color w:val="000000"/>
                <w:sz w:val="20"/>
                <w:szCs w:val="20"/>
              </w:rPr>
              <w:t>Итого затрат на решение задачи 2 подпрограммы 1</w:t>
            </w:r>
          </w:p>
        </w:tc>
        <w:tc>
          <w:tcPr>
            <w:tcW w:w="1134" w:type="dxa"/>
            <w:tcBorders>
              <w:top w:val="nil"/>
              <w:left w:val="nil"/>
              <w:bottom w:val="single" w:sz="4" w:space="0" w:color="auto"/>
              <w:right w:val="single" w:sz="4" w:space="0" w:color="auto"/>
            </w:tcBorders>
            <w:shd w:val="clear" w:color="auto" w:fill="auto"/>
            <w:noWrap/>
            <w:vAlign w:val="bottom"/>
            <w:hideMark/>
          </w:tcPr>
          <w:p w14:paraId="54E57E3A" w14:textId="77777777" w:rsidR="0085303F" w:rsidRPr="0085303F" w:rsidRDefault="0085303F" w:rsidP="00E428E1">
            <w:pPr>
              <w:rPr>
                <w:bCs/>
                <w:color w:val="000000"/>
                <w:sz w:val="20"/>
                <w:szCs w:val="20"/>
              </w:rPr>
            </w:pPr>
            <w:proofErr w:type="spellStart"/>
            <w:r w:rsidRPr="0085303F">
              <w:rPr>
                <w:bCs/>
                <w:color w:val="000000"/>
                <w:sz w:val="20"/>
                <w:szCs w:val="20"/>
              </w:rPr>
              <w:t>тыс.руб</w:t>
            </w:r>
            <w:proofErr w:type="spellEnd"/>
            <w:r w:rsidRPr="0085303F">
              <w:rPr>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3285C14" w14:textId="77777777" w:rsidR="0085303F" w:rsidRPr="0085303F" w:rsidRDefault="0085303F" w:rsidP="00E428E1">
            <w:pPr>
              <w:jc w:val="right"/>
              <w:rPr>
                <w:bCs/>
                <w:color w:val="000000"/>
                <w:sz w:val="20"/>
                <w:szCs w:val="20"/>
              </w:rPr>
            </w:pPr>
            <w:r w:rsidRPr="0085303F">
              <w:rPr>
                <w:bCs/>
                <w:color w:val="000000"/>
                <w:sz w:val="20"/>
                <w:szCs w:val="20"/>
              </w:rPr>
              <w:t>1 704,60</w:t>
            </w:r>
          </w:p>
        </w:tc>
        <w:tc>
          <w:tcPr>
            <w:tcW w:w="993" w:type="dxa"/>
            <w:tcBorders>
              <w:top w:val="nil"/>
              <w:left w:val="nil"/>
              <w:bottom w:val="single" w:sz="4" w:space="0" w:color="auto"/>
              <w:right w:val="single" w:sz="4" w:space="0" w:color="auto"/>
            </w:tcBorders>
            <w:shd w:val="clear" w:color="auto" w:fill="auto"/>
            <w:noWrap/>
            <w:vAlign w:val="bottom"/>
            <w:hideMark/>
          </w:tcPr>
          <w:p w14:paraId="3E61190C" w14:textId="77777777" w:rsidR="0085303F" w:rsidRPr="0085303F" w:rsidRDefault="0085303F" w:rsidP="00E428E1">
            <w:pPr>
              <w:jc w:val="right"/>
              <w:rPr>
                <w:bCs/>
                <w:color w:val="000000"/>
                <w:sz w:val="20"/>
                <w:szCs w:val="20"/>
              </w:rPr>
            </w:pPr>
            <w:r w:rsidRPr="0085303F">
              <w:rPr>
                <w:bCs/>
                <w:color w:val="000000"/>
                <w:sz w:val="20"/>
                <w:szCs w:val="20"/>
              </w:rPr>
              <w:t>4 173,90</w:t>
            </w:r>
          </w:p>
        </w:tc>
        <w:tc>
          <w:tcPr>
            <w:tcW w:w="992" w:type="dxa"/>
            <w:tcBorders>
              <w:top w:val="nil"/>
              <w:left w:val="nil"/>
              <w:bottom w:val="single" w:sz="4" w:space="0" w:color="auto"/>
              <w:right w:val="single" w:sz="4" w:space="0" w:color="auto"/>
            </w:tcBorders>
            <w:shd w:val="clear" w:color="auto" w:fill="auto"/>
            <w:noWrap/>
            <w:vAlign w:val="bottom"/>
            <w:hideMark/>
          </w:tcPr>
          <w:p w14:paraId="2E0ABA87" w14:textId="77777777" w:rsidR="0085303F" w:rsidRPr="0085303F" w:rsidRDefault="0085303F" w:rsidP="00E428E1">
            <w:pPr>
              <w:jc w:val="right"/>
              <w:rPr>
                <w:bCs/>
                <w:color w:val="000000"/>
                <w:sz w:val="20"/>
                <w:szCs w:val="20"/>
              </w:rPr>
            </w:pPr>
            <w:r w:rsidRPr="0085303F">
              <w:rPr>
                <w:bCs/>
                <w:color w:val="000000"/>
                <w:sz w:val="20"/>
                <w:szCs w:val="20"/>
              </w:rPr>
              <w:t>3 643,10</w:t>
            </w:r>
          </w:p>
        </w:tc>
        <w:tc>
          <w:tcPr>
            <w:tcW w:w="850" w:type="dxa"/>
            <w:tcBorders>
              <w:top w:val="nil"/>
              <w:left w:val="nil"/>
              <w:bottom w:val="single" w:sz="4" w:space="0" w:color="auto"/>
              <w:right w:val="single" w:sz="4" w:space="0" w:color="auto"/>
            </w:tcBorders>
            <w:shd w:val="clear" w:color="auto" w:fill="auto"/>
            <w:noWrap/>
            <w:vAlign w:val="bottom"/>
            <w:hideMark/>
          </w:tcPr>
          <w:p w14:paraId="6CA29D5D" w14:textId="77777777" w:rsidR="0085303F" w:rsidRPr="0085303F" w:rsidRDefault="0085303F" w:rsidP="00E428E1">
            <w:pPr>
              <w:jc w:val="right"/>
              <w:rPr>
                <w:bCs/>
                <w:color w:val="000000"/>
                <w:sz w:val="20"/>
                <w:szCs w:val="20"/>
              </w:rPr>
            </w:pPr>
            <w:r w:rsidRPr="0085303F">
              <w:rPr>
                <w:bCs/>
                <w:color w:val="000000"/>
                <w:sz w:val="20"/>
                <w:szCs w:val="20"/>
              </w:rPr>
              <w:t>9 521,60</w:t>
            </w:r>
          </w:p>
        </w:tc>
        <w:tc>
          <w:tcPr>
            <w:tcW w:w="1328" w:type="dxa"/>
            <w:tcBorders>
              <w:top w:val="nil"/>
              <w:left w:val="nil"/>
              <w:bottom w:val="single" w:sz="4" w:space="0" w:color="auto"/>
              <w:right w:val="single" w:sz="4" w:space="0" w:color="auto"/>
            </w:tcBorders>
            <w:shd w:val="clear" w:color="auto" w:fill="auto"/>
            <w:noWrap/>
            <w:vAlign w:val="bottom"/>
            <w:hideMark/>
          </w:tcPr>
          <w:p w14:paraId="357BEE33" w14:textId="77777777" w:rsidR="0085303F" w:rsidRPr="0085303F" w:rsidRDefault="0085303F" w:rsidP="00E428E1">
            <w:pP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6E6DE647" w14:textId="77777777" w:rsidR="0085303F" w:rsidRPr="0085303F" w:rsidRDefault="0085303F" w:rsidP="00E428E1">
            <w:pPr>
              <w:rPr>
                <w:bCs/>
                <w:color w:val="000000"/>
                <w:sz w:val="20"/>
                <w:szCs w:val="20"/>
              </w:rPr>
            </w:pPr>
            <w:r w:rsidRPr="0085303F">
              <w:rPr>
                <w:bCs/>
                <w:color w:val="000000"/>
                <w:sz w:val="20"/>
                <w:szCs w:val="20"/>
              </w:rPr>
              <w:t> </w:t>
            </w:r>
          </w:p>
        </w:tc>
      </w:tr>
      <w:tr w:rsidR="0085303F" w:rsidRPr="0085303F" w14:paraId="3199203E" w14:textId="77777777" w:rsidTr="00E428E1">
        <w:trPr>
          <w:trHeight w:val="300"/>
        </w:trPr>
        <w:tc>
          <w:tcPr>
            <w:tcW w:w="460" w:type="dxa"/>
            <w:tcBorders>
              <w:top w:val="nil"/>
              <w:left w:val="nil"/>
              <w:bottom w:val="nil"/>
              <w:right w:val="nil"/>
            </w:tcBorders>
            <w:shd w:val="clear" w:color="auto" w:fill="auto"/>
            <w:noWrap/>
            <w:vAlign w:val="bottom"/>
            <w:hideMark/>
          </w:tcPr>
          <w:p w14:paraId="63FF0D62" w14:textId="77777777" w:rsidR="0085303F" w:rsidRPr="0085303F" w:rsidRDefault="0085303F" w:rsidP="00E428E1">
            <w:pPr>
              <w:rPr>
                <w:bCs/>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B14B0F"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0E994BD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9FFB606"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1F6D720"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A7C364"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0FFF81DD"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825A70B"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7862DD5"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27CA3AF9" w14:textId="77777777" w:rsidTr="00E428E1">
        <w:trPr>
          <w:trHeight w:val="300"/>
        </w:trPr>
        <w:tc>
          <w:tcPr>
            <w:tcW w:w="460" w:type="dxa"/>
            <w:tcBorders>
              <w:top w:val="nil"/>
              <w:left w:val="nil"/>
              <w:bottom w:val="nil"/>
              <w:right w:val="nil"/>
            </w:tcBorders>
            <w:shd w:val="clear" w:color="auto" w:fill="auto"/>
            <w:noWrap/>
            <w:vAlign w:val="bottom"/>
            <w:hideMark/>
          </w:tcPr>
          <w:p w14:paraId="5A76B886"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91C9E5"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4EFB082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F753962"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F271D53"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9CBFE3"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2A7A2CED"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2C1A4230"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0669E6DC"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5F77CC2B" w14:textId="77777777" w:rsidTr="00E428E1">
        <w:trPr>
          <w:trHeight w:val="300"/>
        </w:trPr>
        <w:tc>
          <w:tcPr>
            <w:tcW w:w="460" w:type="dxa"/>
            <w:tcBorders>
              <w:top w:val="nil"/>
              <w:left w:val="nil"/>
              <w:bottom w:val="nil"/>
              <w:right w:val="nil"/>
            </w:tcBorders>
            <w:shd w:val="clear" w:color="auto" w:fill="auto"/>
            <w:noWrap/>
            <w:vAlign w:val="bottom"/>
            <w:hideMark/>
          </w:tcPr>
          <w:p w14:paraId="14452D04"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DC9BAA"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64C9ED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476DFB8" w14:textId="77777777" w:rsidR="0085303F" w:rsidRPr="0085303F" w:rsidRDefault="0085303F" w:rsidP="00E428E1">
            <w:pPr>
              <w:jc w:val="right"/>
              <w:rPr>
                <w:color w:val="000000"/>
                <w:sz w:val="20"/>
                <w:szCs w:val="20"/>
              </w:rPr>
            </w:pPr>
            <w:r w:rsidRPr="0085303F">
              <w:rPr>
                <w:color w:val="000000"/>
                <w:sz w:val="20"/>
                <w:szCs w:val="20"/>
              </w:rPr>
              <w:t>1 704,60</w:t>
            </w:r>
          </w:p>
        </w:tc>
        <w:tc>
          <w:tcPr>
            <w:tcW w:w="993" w:type="dxa"/>
            <w:tcBorders>
              <w:top w:val="nil"/>
              <w:left w:val="nil"/>
              <w:bottom w:val="single" w:sz="4" w:space="0" w:color="auto"/>
              <w:right w:val="single" w:sz="4" w:space="0" w:color="auto"/>
            </w:tcBorders>
            <w:shd w:val="clear" w:color="auto" w:fill="auto"/>
            <w:noWrap/>
            <w:vAlign w:val="bottom"/>
            <w:hideMark/>
          </w:tcPr>
          <w:p w14:paraId="0F717D79" w14:textId="77777777" w:rsidR="0085303F" w:rsidRPr="0085303F" w:rsidRDefault="0085303F" w:rsidP="00E428E1">
            <w:pPr>
              <w:jc w:val="right"/>
              <w:rPr>
                <w:color w:val="000000"/>
                <w:sz w:val="20"/>
                <w:szCs w:val="20"/>
              </w:rPr>
            </w:pPr>
            <w:r w:rsidRPr="0085303F">
              <w:rPr>
                <w:color w:val="000000"/>
                <w:sz w:val="20"/>
                <w:szCs w:val="20"/>
              </w:rPr>
              <w:t>4 173,90</w:t>
            </w:r>
          </w:p>
        </w:tc>
        <w:tc>
          <w:tcPr>
            <w:tcW w:w="992" w:type="dxa"/>
            <w:tcBorders>
              <w:top w:val="nil"/>
              <w:left w:val="nil"/>
              <w:bottom w:val="single" w:sz="4" w:space="0" w:color="auto"/>
              <w:right w:val="single" w:sz="4" w:space="0" w:color="auto"/>
            </w:tcBorders>
            <w:shd w:val="clear" w:color="auto" w:fill="auto"/>
            <w:noWrap/>
            <w:vAlign w:val="bottom"/>
            <w:hideMark/>
          </w:tcPr>
          <w:p w14:paraId="0FE74687" w14:textId="77777777" w:rsidR="0085303F" w:rsidRPr="0085303F" w:rsidRDefault="0085303F" w:rsidP="00E428E1">
            <w:pPr>
              <w:jc w:val="right"/>
              <w:rPr>
                <w:color w:val="000000"/>
                <w:sz w:val="20"/>
                <w:szCs w:val="20"/>
              </w:rPr>
            </w:pPr>
            <w:r w:rsidRPr="0085303F">
              <w:rPr>
                <w:color w:val="000000"/>
                <w:sz w:val="20"/>
                <w:szCs w:val="20"/>
              </w:rPr>
              <w:t>3 643,10</w:t>
            </w:r>
          </w:p>
        </w:tc>
        <w:tc>
          <w:tcPr>
            <w:tcW w:w="850" w:type="dxa"/>
            <w:tcBorders>
              <w:top w:val="nil"/>
              <w:left w:val="nil"/>
              <w:bottom w:val="single" w:sz="4" w:space="0" w:color="auto"/>
              <w:right w:val="single" w:sz="4" w:space="0" w:color="auto"/>
            </w:tcBorders>
            <w:shd w:val="clear" w:color="auto" w:fill="auto"/>
            <w:noWrap/>
            <w:vAlign w:val="bottom"/>
            <w:hideMark/>
          </w:tcPr>
          <w:p w14:paraId="36896C08" w14:textId="77777777" w:rsidR="0085303F" w:rsidRPr="0085303F" w:rsidRDefault="0085303F" w:rsidP="00E428E1">
            <w:pPr>
              <w:jc w:val="right"/>
              <w:rPr>
                <w:color w:val="000000"/>
                <w:sz w:val="20"/>
                <w:szCs w:val="20"/>
              </w:rPr>
            </w:pPr>
            <w:r w:rsidRPr="0085303F">
              <w:rPr>
                <w:color w:val="000000"/>
                <w:sz w:val="20"/>
                <w:szCs w:val="20"/>
              </w:rPr>
              <w:t>9 521,60</w:t>
            </w:r>
          </w:p>
        </w:tc>
        <w:tc>
          <w:tcPr>
            <w:tcW w:w="1328" w:type="dxa"/>
            <w:tcBorders>
              <w:top w:val="nil"/>
              <w:left w:val="nil"/>
              <w:bottom w:val="single" w:sz="4" w:space="0" w:color="auto"/>
              <w:right w:val="single" w:sz="4" w:space="0" w:color="auto"/>
            </w:tcBorders>
            <w:shd w:val="clear" w:color="auto" w:fill="auto"/>
            <w:noWrap/>
            <w:vAlign w:val="bottom"/>
            <w:hideMark/>
          </w:tcPr>
          <w:p w14:paraId="51023138"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C2701AA"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42459597" w14:textId="77777777" w:rsidTr="00E428E1">
        <w:trPr>
          <w:trHeight w:val="300"/>
        </w:trPr>
        <w:tc>
          <w:tcPr>
            <w:tcW w:w="460" w:type="dxa"/>
            <w:tcBorders>
              <w:top w:val="nil"/>
              <w:left w:val="nil"/>
              <w:bottom w:val="nil"/>
              <w:right w:val="nil"/>
            </w:tcBorders>
            <w:shd w:val="clear" w:color="auto" w:fill="auto"/>
            <w:noWrap/>
            <w:vAlign w:val="bottom"/>
            <w:hideMark/>
          </w:tcPr>
          <w:p w14:paraId="11E07FAA"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8E61C4"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2D49813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7EEA265"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8D8FC39"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50D02D"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24F346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439A1608"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094BF6BE"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F3DA634" w14:textId="77777777" w:rsidTr="00E428E1">
        <w:trPr>
          <w:trHeight w:val="630"/>
        </w:trPr>
        <w:tc>
          <w:tcPr>
            <w:tcW w:w="460" w:type="dxa"/>
            <w:tcBorders>
              <w:top w:val="nil"/>
              <w:left w:val="nil"/>
              <w:bottom w:val="nil"/>
              <w:right w:val="nil"/>
            </w:tcBorders>
            <w:shd w:val="clear" w:color="auto" w:fill="auto"/>
            <w:noWrap/>
            <w:vAlign w:val="bottom"/>
            <w:hideMark/>
          </w:tcPr>
          <w:p w14:paraId="02888F09"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BE40331" w14:textId="77777777" w:rsidR="0085303F" w:rsidRPr="0085303F" w:rsidRDefault="0085303F" w:rsidP="00E428E1">
            <w:pPr>
              <w:rPr>
                <w:bCs/>
                <w:color w:val="000000"/>
                <w:sz w:val="20"/>
                <w:szCs w:val="20"/>
              </w:rPr>
            </w:pPr>
            <w:r w:rsidRPr="0085303F">
              <w:rPr>
                <w:bCs/>
                <w:color w:val="000000"/>
                <w:sz w:val="20"/>
                <w:szCs w:val="20"/>
              </w:rPr>
              <w:t xml:space="preserve">ИТОГО затрат на решение задач подпрограммы 1, в том </w:t>
            </w:r>
            <w:proofErr w:type="gramStart"/>
            <w:r w:rsidRPr="0085303F">
              <w:rPr>
                <w:bCs/>
                <w:color w:val="000000"/>
                <w:sz w:val="20"/>
                <w:szCs w:val="20"/>
              </w:rPr>
              <w:t>числе :</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55B4E1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AD07AD1" w14:textId="77777777" w:rsidR="0085303F" w:rsidRPr="0085303F" w:rsidRDefault="0085303F" w:rsidP="00E428E1">
            <w:pPr>
              <w:jc w:val="right"/>
              <w:rPr>
                <w:color w:val="000000"/>
                <w:sz w:val="20"/>
                <w:szCs w:val="20"/>
              </w:rPr>
            </w:pPr>
            <w:r w:rsidRPr="0085303F">
              <w:rPr>
                <w:color w:val="000000"/>
                <w:sz w:val="20"/>
                <w:szCs w:val="20"/>
              </w:rPr>
              <w:t>1 140 441,00</w:t>
            </w:r>
          </w:p>
        </w:tc>
        <w:tc>
          <w:tcPr>
            <w:tcW w:w="993" w:type="dxa"/>
            <w:tcBorders>
              <w:top w:val="nil"/>
              <w:left w:val="nil"/>
              <w:bottom w:val="single" w:sz="4" w:space="0" w:color="auto"/>
              <w:right w:val="single" w:sz="4" w:space="0" w:color="auto"/>
            </w:tcBorders>
            <w:shd w:val="clear" w:color="auto" w:fill="auto"/>
            <w:noWrap/>
            <w:vAlign w:val="bottom"/>
            <w:hideMark/>
          </w:tcPr>
          <w:p w14:paraId="4B0453F4" w14:textId="77777777" w:rsidR="0085303F" w:rsidRPr="0085303F" w:rsidRDefault="0085303F" w:rsidP="00E428E1">
            <w:pPr>
              <w:jc w:val="right"/>
              <w:rPr>
                <w:color w:val="000000"/>
                <w:sz w:val="20"/>
                <w:szCs w:val="20"/>
              </w:rPr>
            </w:pPr>
            <w:r w:rsidRPr="0085303F">
              <w:rPr>
                <w:color w:val="000000"/>
                <w:sz w:val="20"/>
                <w:szCs w:val="20"/>
              </w:rPr>
              <w:t>1 035 454,80</w:t>
            </w:r>
          </w:p>
        </w:tc>
        <w:tc>
          <w:tcPr>
            <w:tcW w:w="992" w:type="dxa"/>
            <w:tcBorders>
              <w:top w:val="nil"/>
              <w:left w:val="nil"/>
              <w:bottom w:val="single" w:sz="4" w:space="0" w:color="auto"/>
              <w:right w:val="single" w:sz="4" w:space="0" w:color="auto"/>
            </w:tcBorders>
            <w:shd w:val="clear" w:color="auto" w:fill="auto"/>
            <w:noWrap/>
            <w:vAlign w:val="bottom"/>
            <w:hideMark/>
          </w:tcPr>
          <w:p w14:paraId="0015A20B" w14:textId="77777777" w:rsidR="0085303F" w:rsidRPr="0085303F" w:rsidRDefault="0085303F" w:rsidP="00E428E1">
            <w:pPr>
              <w:jc w:val="right"/>
              <w:rPr>
                <w:color w:val="000000"/>
                <w:sz w:val="20"/>
                <w:szCs w:val="20"/>
              </w:rPr>
            </w:pPr>
            <w:r w:rsidRPr="0085303F">
              <w:rPr>
                <w:color w:val="000000"/>
                <w:sz w:val="20"/>
                <w:szCs w:val="20"/>
              </w:rPr>
              <w:t>1 051 974,40</w:t>
            </w:r>
          </w:p>
        </w:tc>
        <w:tc>
          <w:tcPr>
            <w:tcW w:w="850" w:type="dxa"/>
            <w:tcBorders>
              <w:top w:val="nil"/>
              <w:left w:val="nil"/>
              <w:bottom w:val="single" w:sz="4" w:space="0" w:color="auto"/>
              <w:right w:val="single" w:sz="4" w:space="0" w:color="auto"/>
            </w:tcBorders>
            <w:shd w:val="clear" w:color="auto" w:fill="auto"/>
            <w:noWrap/>
            <w:vAlign w:val="bottom"/>
            <w:hideMark/>
          </w:tcPr>
          <w:p w14:paraId="58F630C6" w14:textId="77777777" w:rsidR="0085303F" w:rsidRPr="0085303F" w:rsidRDefault="0085303F" w:rsidP="00E428E1">
            <w:pPr>
              <w:jc w:val="right"/>
              <w:rPr>
                <w:color w:val="000000"/>
                <w:sz w:val="20"/>
                <w:szCs w:val="20"/>
              </w:rPr>
            </w:pPr>
            <w:r w:rsidRPr="0085303F">
              <w:rPr>
                <w:color w:val="000000"/>
                <w:sz w:val="20"/>
                <w:szCs w:val="20"/>
              </w:rPr>
              <w:t>3 227 870,20</w:t>
            </w:r>
          </w:p>
        </w:tc>
        <w:tc>
          <w:tcPr>
            <w:tcW w:w="1328" w:type="dxa"/>
            <w:tcBorders>
              <w:top w:val="nil"/>
              <w:left w:val="nil"/>
              <w:bottom w:val="single" w:sz="4" w:space="0" w:color="auto"/>
              <w:right w:val="single" w:sz="4" w:space="0" w:color="auto"/>
            </w:tcBorders>
            <w:shd w:val="clear" w:color="auto" w:fill="auto"/>
            <w:noWrap/>
            <w:vAlign w:val="bottom"/>
            <w:hideMark/>
          </w:tcPr>
          <w:p w14:paraId="77B9FF48" w14:textId="77777777" w:rsidR="0085303F" w:rsidRPr="0085303F" w:rsidRDefault="0085303F" w:rsidP="00E428E1">
            <w:pP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583757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14CC9FD4" w14:textId="77777777" w:rsidTr="00E428E1">
        <w:trPr>
          <w:trHeight w:val="300"/>
        </w:trPr>
        <w:tc>
          <w:tcPr>
            <w:tcW w:w="460" w:type="dxa"/>
            <w:tcBorders>
              <w:top w:val="nil"/>
              <w:left w:val="nil"/>
              <w:bottom w:val="nil"/>
              <w:right w:val="nil"/>
            </w:tcBorders>
            <w:shd w:val="clear" w:color="auto" w:fill="auto"/>
            <w:noWrap/>
            <w:vAlign w:val="bottom"/>
            <w:hideMark/>
          </w:tcPr>
          <w:p w14:paraId="4B1DE22C"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A7E2F"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7A47C6D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EA4D471" w14:textId="77777777" w:rsidR="0085303F" w:rsidRPr="0085303F" w:rsidRDefault="0085303F" w:rsidP="00E428E1">
            <w:pPr>
              <w:jc w:val="right"/>
              <w:rPr>
                <w:color w:val="000000"/>
                <w:sz w:val="20"/>
                <w:szCs w:val="20"/>
              </w:rPr>
            </w:pPr>
            <w:r w:rsidRPr="0085303F">
              <w:rPr>
                <w:color w:val="000000"/>
                <w:sz w:val="20"/>
                <w:szCs w:val="20"/>
              </w:rPr>
              <w:t>4 635,80</w:t>
            </w:r>
          </w:p>
        </w:tc>
        <w:tc>
          <w:tcPr>
            <w:tcW w:w="993" w:type="dxa"/>
            <w:tcBorders>
              <w:top w:val="nil"/>
              <w:left w:val="nil"/>
              <w:bottom w:val="single" w:sz="4" w:space="0" w:color="auto"/>
              <w:right w:val="single" w:sz="4" w:space="0" w:color="auto"/>
            </w:tcBorders>
            <w:shd w:val="clear" w:color="auto" w:fill="auto"/>
            <w:noWrap/>
            <w:vAlign w:val="bottom"/>
            <w:hideMark/>
          </w:tcPr>
          <w:p w14:paraId="0476C9E6"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2C1DAC"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237B3444" w14:textId="77777777" w:rsidR="0085303F" w:rsidRPr="0085303F" w:rsidRDefault="0085303F" w:rsidP="00E428E1">
            <w:pPr>
              <w:jc w:val="right"/>
              <w:rPr>
                <w:color w:val="000000"/>
                <w:sz w:val="20"/>
                <w:szCs w:val="20"/>
              </w:rPr>
            </w:pPr>
            <w:r w:rsidRPr="0085303F">
              <w:rPr>
                <w:color w:val="000000"/>
                <w:sz w:val="20"/>
                <w:szCs w:val="20"/>
              </w:rPr>
              <w:t>4 635,80</w:t>
            </w:r>
          </w:p>
        </w:tc>
        <w:tc>
          <w:tcPr>
            <w:tcW w:w="1328" w:type="dxa"/>
            <w:tcBorders>
              <w:top w:val="nil"/>
              <w:left w:val="nil"/>
              <w:bottom w:val="single" w:sz="4" w:space="0" w:color="auto"/>
              <w:right w:val="single" w:sz="4" w:space="0" w:color="auto"/>
            </w:tcBorders>
            <w:shd w:val="clear" w:color="auto" w:fill="auto"/>
            <w:noWrap/>
            <w:vAlign w:val="bottom"/>
            <w:hideMark/>
          </w:tcPr>
          <w:p w14:paraId="4890D3F1"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71FAA13"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E2C2140" w14:textId="77777777" w:rsidTr="00E428E1">
        <w:trPr>
          <w:trHeight w:val="300"/>
        </w:trPr>
        <w:tc>
          <w:tcPr>
            <w:tcW w:w="460" w:type="dxa"/>
            <w:tcBorders>
              <w:top w:val="nil"/>
              <w:left w:val="nil"/>
              <w:bottom w:val="nil"/>
              <w:right w:val="nil"/>
            </w:tcBorders>
            <w:shd w:val="clear" w:color="auto" w:fill="auto"/>
            <w:noWrap/>
            <w:vAlign w:val="bottom"/>
            <w:hideMark/>
          </w:tcPr>
          <w:p w14:paraId="091C447D"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7C12EE"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EEEEBA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ED46D65" w14:textId="77777777" w:rsidR="0085303F" w:rsidRPr="0085303F" w:rsidRDefault="0085303F" w:rsidP="00E428E1">
            <w:pPr>
              <w:jc w:val="right"/>
              <w:rPr>
                <w:color w:val="000000"/>
                <w:sz w:val="20"/>
                <w:szCs w:val="20"/>
              </w:rPr>
            </w:pPr>
            <w:r w:rsidRPr="0085303F">
              <w:rPr>
                <w:color w:val="000000"/>
                <w:sz w:val="20"/>
                <w:szCs w:val="20"/>
              </w:rPr>
              <w:t>649 674,30</w:t>
            </w:r>
          </w:p>
        </w:tc>
        <w:tc>
          <w:tcPr>
            <w:tcW w:w="993" w:type="dxa"/>
            <w:tcBorders>
              <w:top w:val="nil"/>
              <w:left w:val="nil"/>
              <w:bottom w:val="single" w:sz="4" w:space="0" w:color="auto"/>
              <w:right w:val="single" w:sz="4" w:space="0" w:color="auto"/>
            </w:tcBorders>
            <w:shd w:val="clear" w:color="auto" w:fill="auto"/>
            <w:noWrap/>
            <w:vAlign w:val="bottom"/>
            <w:hideMark/>
          </w:tcPr>
          <w:p w14:paraId="067586D9" w14:textId="77777777" w:rsidR="0085303F" w:rsidRPr="0085303F" w:rsidRDefault="0085303F" w:rsidP="00E428E1">
            <w:pPr>
              <w:jc w:val="right"/>
              <w:rPr>
                <w:color w:val="000000"/>
                <w:sz w:val="20"/>
                <w:szCs w:val="20"/>
              </w:rPr>
            </w:pPr>
            <w:r w:rsidRPr="0085303F">
              <w:rPr>
                <w:color w:val="000000"/>
                <w:sz w:val="20"/>
                <w:szCs w:val="20"/>
              </w:rPr>
              <w:t>689 988,70</w:t>
            </w:r>
          </w:p>
        </w:tc>
        <w:tc>
          <w:tcPr>
            <w:tcW w:w="992" w:type="dxa"/>
            <w:tcBorders>
              <w:top w:val="nil"/>
              <w:left w:val="nil"/>
              <w:bottom w:val="single" w:sz="4" w:space="0" w:color="auto"/>
              <w:right w:val="single" w:sz="4" w:space="0" w:color="auto"/>
            </w:tcBorders>
            <w:shd w:val="clear" w:color="auto" w:fill="auto"/>
            <w:noWrap/>
            <w:vAlign w:val="bottom"/>
            <w:hideMark/>
          </w:tcPr>
          <w:p w14:paraId="65C2ED6D" w14:textId="77777777" w:rsidR="0085303F" w:rsidRPr="0085303F" w:rsidRDefault="0085303F" w:rsidP="00E428E1">
            <w:pPr>
              <w:jc w:val="right"/>
              <w:rPr>
                <w:color w:val="000000"/>
                <w:sz w:val="20"/>
                <w:szCs w:val="20"/>
              </w:rPr>
            </w:pPr>
            <w:r w:rsidRPr="0085303F">
              <w:rPr>
                <w:color w:val="000000"/>
                <w:sz w:val="20"/>
                <w:szCs w:val="20"/>
              </w:rPr>
              <w:t>747 037,60</w:t>
            </w:r>
          </w:p>
        </w:tc>
        <w:tc>
          <w:tcPr>
            <w:tcW w:w="850" w:type="dxa"/>
            <w:tcBorders>
              <w:top w:val="nil"/>
              <w:left w:val="nil"/>
              <w:bottom w:val="single" w:sz="4" w:space="0" w:color="auto"/>
              <w:right w:val="single" w:sz="4" w:space="0" w:color="auto"/>
            </w:tcBorders>
            <w:shd w:val="clear" w:color="auto" w:fill="auto"/>
            <w:noWrap/>
            <w:vAlign w:val="bottom"/>
            <w:hideMark/>
          </w:tcPr>
          <w:p w14:paraId="021B4A17" w14:textId="77777777" w:rsidR="0085303F" w:rsidRPr="0085303F" w:rsidRDefault="0085303F" w:rsidP="00E428E1">
            <w:pPr>
              <w:jc w:val="right"/>
              <w:rPr>
                <w:color w:val="000000"/>
                <w:sz w:val="20"/>
                <w:szCs w:val="20"/>
              </w:rPr>
            </w:pPr>
            <w:r w:rsidRPr="0085303F">
              <w:rPr>
                <w:color w:val="000000"/>
                <w:sz w:val="20"/>
                <w:szCs w:val="20"/>
              </w:rPr>
              <w:t>2 086 700,60</w:t>
            </w:r>
          </w:p>
        </w:tc>
        <w:tc>
          <w:tcPr>
            <w:tcW w:w="1328" w:type="dxa"/>
            <w:tcBorders>
              <w:top w:val="nil"/>
              <w:left w:val="nil"/>
              <w:bottom w:val="single" w:sz="4" w:space="0" w:color="auto"/>
              <w:right w:val="single" w:sz="4" w:space="0" w:color="auto"/>
            </w:tcBorders>
            <w:shd w:val="clear" w:color="auto" w:fill="auto"/>
            <w:noWrap/>
            <w:vAlign w:val="bottom"/>
            <w:hideMark/>
          </w:tcPr>
          <w:p w14:paraId="6BF5FF83"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7583668"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414D074" w14:textId="77777777" w:rsidTr="00E428E1">
        <w:trPr>
          <w:trHeight w:val="300"/>
        </w:trPr>
        <w:tc>
          <w:tcPr>
            <w:tcW w:w="460" w:type="dxa"/>
            <w:tcBorders>
              <w:top w:val="nil"/>
              <w:left w:val="nil"/>
              <w:bottom w:val="nil"/>
              <w:right w:val="nil"/>
            </w:tcBorders>
            <w:shd w:val="clear" w:color="auto" w:fill="auto"/>
            <w:noWrap/>
            <w:vAlign w:val="bottom"/>
            <w:hideMark/>
          </w:tcPr>
          <w:p w14:paraId="2E047C8D"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2B0110"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5D4CCD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FC2D154" w14:textId="77777777" w:rsidR="0085303F" w:rsidRPr="0085303F" w:rsidRDefault="0085303F" w:rsidP="00E428E1">
            <w:pPr>
              <w:jc w:val="right"/>
              <w:rPr>
                <w:color w:val="000000"/>
                <w:sz w:val="20"/>
                <w:szCs w:val="20"/>
              </w:rPr>
            </w:pPr>
            <w:r w:rsidRPr="0085303F">
              <w:rPr>
                <w:color w:val="000000"/>
                <w:sz w:val="20"/>
                <w:szCs w:val="20"/>
              </w:rPr>
              <w:t>486 130,90</w:t>
            </w:r>
          </w:p>
        </w:tc>
        <w:tc>
          <w:tcPr>
            <w:tcW w:w="993" w:type="dxa"/>
            <w:tcBorders>
              <w:top w:val="nil"/>
              <w:left w:val="nil"/>
              <w:bottom w:val="single" w:sz="4" w:space="0" w:color="auto"/>
              <w:right w:val="single" w:sz="4" w:space="0" w:color="auto"/>
            </w:tcBorders>
            <w:shd w:val="clear" w:color="auto" w:fill="auto"/>
            <w:noWrap/>
            <w:vAlign w:val="bottom"/>
            <w:hideMark/>
          </w:tcPr>
          <w:p w14:paraId="6FE58E81" w14:textId="77777777" w:rsidR="0085303F" w:rsidRPr="0085303F" w:rsidRDefault="0085303F" w:rsidP="00E428E1">
            <w:pPr>
              <w:jc w:val="right"/>
              <w:rPr>
                <w:color w:val="000000"/>
                <w:sz w:val="20"/>
                <w:szCs w:val="20"/>
              </w:rPr>
            </w:pPr>
            <w:r w:rsidRPr="0085303F">
              <w:rPr>
                <w:color w:val="000000"/>
                <w:sz w:val="20"/>
                <w:szCs w:val="20"/>
              </w:rPr>
              <w:t>345 466,10</w:t>
            </w:r>
          </w:p>
        </w:tc>
        <w:tc>
          <w:tcPr>
            <w:tcW w:w="992" w:type="dxa"/>
            <w:tcBorders>
              <w:top w:val="nil"/>
              <w:left w:val="nil"/>
              <w:bottom w:val="single" w:sz="4" w:space="0" w:color="auto"/>
              <w:right w:val="single" w:sz="4" w:space="0" w:color="auto"/>
            </w:tcBorders>
            <w:shd w:val="clear" w:color="auto" w:fill="auto"/>
            <w:noWrap/>
            <w:vAlign w:val="bottom"/>
            <w:hideMark/>
          </w:tcPr>
          <w:p w14:paraId="5498E8F7" w14:textId="77777777" w:rsidR="0085303F" w:rsidRPr="0085303F" w:rsidRDefault="0085303F" w:rsidP="00E428E1">
            <w:pPr>
              <w:jc w:val="right"/>
              <w:rPr>
                <w:color w:val="000000"/>
                <w:sz w:val="20"/>
                <w:szCs w:val="20"/>
              </w:rPr>
            </w:pPr>
            <w:r w:rsidRPr="0085303F">
              <w:rPr>
                <w:color w:val="000000"/>
                <w:sz w:val="20"/>
                <w:szCs w:val="20"/>
              </w:rPr>
              <w:t>304 936,80</w:t>
            </w:r>
          </w:p>
        </w:tc>
        <w:tc>
          <w:tcPr>
            <w:tcW w:w="850" w:type="dxa"/>
            <w:tcBorders>
              <w:top w:val="nil"/>
              <w:left w:val="nil"/>
              <w:bottom w:val="single" w:sz="4" w:space="0" w:color="auto"/>
              <w:right w:val="single" w:sz="4" w:space="0" w:color="auto"/>
            </w:tcBorders>
            <w:shd w:val="clear" w:color="auto" w:fill="auto"/>
            <w:noWrap/>
            <w:vAlign w:val="bottom"/>
            <w:hideMark/>
          </w:tcPr>
          <w:p w14:paraId="092E408C" w14:textId="77777777" w:rsidR="0085303F" w:rsidRPr="0085303F" w:rsidRDefault="0085303F" w:rsidP="00E428E1">
            <w:pPr>
              <w:jc w:val="right"/>
              <w:rPr>
                <w:color w:val="000000"/>
                <w:sz w:val="20"/>
                <w:szCs w:val="20"/>
              </w:rPr>
            </w:pPr>
            <w:r w:rsidRPr="0085303F">
              <w:rPr>
                <w:color w:val="000000"/>
                <w:sz w:val="20"/>
                <w:szCs w:val="20"/>
              </w:rPr>
              <w:t>1 136 533,80</w:t>
            </w:r>
          </w:p>
        </w:tc>
        <w:tc>
          <w:tcPr>
            <w:tcW w:w="1328" w:type="dxa"/>
            <w:tcBorders>
              <w:top w:val="nil"/>
              <w:left w:val="nil"/>
              <w:bottom w:val="single" w:sz="4" w:space="0" w:color="auto"/>
              <w:right w:val="single" w:sz="4" w:space="0" w:color="auto"/>
            </w:tcBorders>
            <w:shd w:val="clear" w:color="auto" w:fill="auto"/>
            <w:noWrap/>
            <w:vAlign w:val="bottom"/>
            <w:hideMark/>
          </w:tcPr>
          <w:p w14:paraId="4E6EF527"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1BFBF26"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49C4F478" w14:textId="77777777" w:rsidTr="00E428E1">
        <w:trPr>
          <w:trHeight w:val="300"/>
        </w:trPr>
        <w:tc>
          <w:tcPr>
            <w:tcW w:w="460" w:type="dxa"/>
            <w:tcBorders>
              <w:top w:val="nil"/>
              <w:left w:val="nil"/>
              <w:bottom w:val="nil"/>
              <w:right w:val="nil"/>
            </w:tcBorders>
            <w:shd w:val="clear" w:color="auto" w:fill="auto"/>
            <w:noWrap/>
            <w:vAlign w:val="bottom"/>
            <w:hideMark/>
          </w:tcPr>
          <w:p w14:paraId="2D8D95BC"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B60B7D"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01E38B1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15C7CB4"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428BC78"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9D2FF1E"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E91EC3A"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7F204E1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5611DE7"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4AA06E23" w14:textId="77777777" w:rsidTr="00E428E1">
        <w:trPr>
          <w:trHeight w:val="300"/>
        </w:trPr>
        <w:tc>
          <w:tcPr>
            <w:tcW w:w="460" w:type="dxa"/>
            <w:tcBorders>
              <w:top w:val="nil"/>
              <w:left w:val="nil"/>
              <w:bottom w:val="nil"/>
              <w:right w:val="nil"/>
            </w:tcBorders>
            <w:shd w:val="clear" w:color="auto" w:fill="auto"/>
            <w:noWrap/>
            <w:vAlign w:val="bottom"/>
            <w:hideMark/>
          </w:tcPr>
          <w:p w14:paraId="23E3795C"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B38920" w14:textId="77777777" w:rsidR="0085303F" w:rsidRPr="0085303F" w:rsidRDefault="0085303F" w:rsidP="00E428E1">
            <w:pPr>
              <w:rPr>
                <w:bCs/>
                <w:color w:val="000000"/>
                <w:sz w:val="20"/>
                <w:szCs w:val="20"/>
              </w:rPr>
            </w:pPr>
            <w:r w:rsidRPr="0085303F">
              <w:rPr>
                <w:bCs/>
                <w:color w:val="000000"/>
                <w:sz w:val="20"/>
                <w:szCs w:val="20"/>
              </w:rPr>
              <w:t xml:space="preserve">Подпрограмма 2 "Выявление и поддержка одаренных детей и талантливой учащейся молодежи </w:t>
            </w:r>
            <w:proofErr w:type="gramStart"/>
            <w:r w:rsidRPr="0085303F">
              <w:rPr>
                <w:bCs/>
                <w:color w:val="000000"/>
                <w:sz w:val="20"/>
                <w:szCs w:val="20"/>
              </w:rPr>
              <w:t>Куйбышевского  района</w:t>
            </w:r>
            <w:proofErr w:type="gramEnd"/>
            <w:r w:rsidRPr="0085303F">
              <w:rPr>
                <w:bCs/>
                <w:color w:val="000000"/>
                <w:sz w:val="20"/>
                <w:szCs w:val="20"/>
              </w:rPr>
              <w:t>"</w:t>
            </w:r>
          </w:p>
        </w:tc>
      </w:tr>
      <w:tr w:rsidR="0085303F" w:rsidRPr="0085303F" w14:paraId="142CA1DD" w14:textId="77777777" w:rsidTr="00E428E1">
        <w:trPr>
          <w:trHeight w:val="630"/>
        </w:trPr>
        <w:tc>
          <w:tcPr>
            <w:tcW w:w="460" w:type="dxa"/>
            <w:tcBorders>
              <w:top w:val="nil"/>
              <w:left w:val="nil"/>
              <w:bottom w:val="nil"/>
              <w:right w:val="nil"/>
            </w:tcBorders>
            <w:shd w:val="clear" w:color="auto" w:fill="auto"/>
            <w:noWrap/>
            <w:vAlign w:val="bottom"/>
            <w:hideMark/>
          </w:tcPr>
          <w:p w14:paraId="07AE0292"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9A543F3" w14:textId="77777777" w:rsidR="0085303F" w:rsidRPr="0085303F" w:rsidRDefault="0085303F" w:rsidP="00E428E1">
            <w:pPr>
              <w:rPr>
                <w:bCs/>
                <w:color w:val="000000"/>
                <w:sz w:val="20"/>
                <w:szCs w:val="20"/>
              </w:rPr>
            </w:pPr>
            <w:r w:rsidRPr="0085303F">
              <w:rPr>
                <w:bCs/>
                <w:color w:val="000000"/>
                <w:sz w:val="20"/>
                <w:szCs w:val="20"/>
              </w:rPr>
              <w:t xml:space="preserve">Цель </w:t>
            </w:r>
            <w:proofErr w:type="gramStart"/>
            <w:r w:rsidRPr="0085303F">
              <w:rPr>
                <w:bCs/>
                <w:color w:val="000000"/>
                <w:sz w:val="20"/>
                <w:szCs w:val="20"/>
              </w:rPr>
              <w:t>подпрограммы :</w:t>
            </w:r>
            <w:proofErr w:type="gramEnd"/>
            <w:r w:rsidRPr="0085303F">
              <w:rPr>
                <w:bCs/>
                <w:color w:val="000000"/>
                <w:sz w:val="20"/>
                <w:szCs w:val="20"/>
              </w:rPr>
              <w:t xml:space="preserve"> создание условий для выявления, развития одаренных </w:t>
            </w:r>
            <w:proofErr w:type="spellStart"/>
            <w:r w:rsidRPr="0085303F">
              <w:rPr>
                <w:bCs/>
                <w:color w:val="000000"/>
                <w:sz w:val="20"/>
                <w:szCs w:val="20"/>
              </w:rPr>
              <w:t>ивысокомотивированных</w:t>
            </w:r>
            <w:proofErr w:type="spellEnd"/>
            <w:r w:rsidRPr="0085303F">
              <w:rPr>
                <w:bCs/>
                <w:color w:val="000000"/>
                <w:sz w:val="20"/>
                <w:szCs w:val="20"/>
              </w:rPr>
              <w:t xml:space="preserve"> детей и учащейся молодежи в Куйбышевском районе,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p>
        </w:tc>
      </w:tr>
      <w:tr w:rsidR="0085303F" w:rsidRPr="0085303F" w14:paraId="7EC9E56E" w14:textId="77777777" w:rsidTr="00E428E1">
        <w:trPr>
          <w:trHeight w:val="945"/>
        </w:trPr>
        <w:tc>
          <w:tcPr>
            <w:tcW w:w="460" w:type="dxa"/>
            <w:tcBorders>
              <w:top w:val="nil"/>
              <w:left w:val="nil"/>
              <w:bottom w:val="nil"/>
              <w:right w:val="nil"/>
            </w:tcBorders>
            <w:shd w:val="clear" w:color="auto" w:fill="auto"/>
            <w:noWrap/>
            <w:vAlign w:val="bottom"/>
            <w:hideMark/>
          </w:tcPr>
          <w:p w14:paraId="0F4A53EF"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182B797" w14:textId="77777777" w:rsidR="0085303F" w:rsidRPr="0085303F" w:rsidRDefault="0085303F" w:rsidP="00E428E1">
            <w:pPr>
              <w:rPr>
                <w:color w:val="000000"/>
                <w:sz w:val="20"/>
                <w:szCs w:val="20"/>
              </w:rPr>
            </w:pPr>
            <w:r w:rsidRPr="0085303F">
              <w:rPr>
                <w:bCs/>
                <w:color w:val="000000"/>
                <w:sz w:val="20"/>
                <w:szCs w:val="20"/>
              </w:rPr>
              <w:t xml:space="preserve">Задача 1 подпрограммы </w:t>
            </w:r>
            <w:proofErr w:type="gramStart"/>
            <w:r w:rsidRPr="0085303F">
              <w:rPr>
                <w:bCs/>
                <w:color w:val="000000"/>
                <w:sz w:val="20"/>
                <w:szCs w:val="20"/>
              </w:rPr>
              <w:t>2 :</w:t>
            </w:r>
            <w:proofErr w:type="gramEnd"/>
            <w:r w:rsidRPr="0085303F">
              <w:rPr>
                <w:color w:val="000000"/>
                <w:sz w:val="20"/>
                <w:szCs w:val="20"/>
              </w:rPr>
              <w:t xml:space="preserve"> реализация и совершенствование системы мероприятий, направленных на выявление </w:t>
            </w:r>
            <w:proofErr w:type="spellStart"/>
            <w:r w:rsidRPr="0085303F">
              <w:rPr>
                <w:color w:val="000000"/>
                <w:sz w:val="20"/>
                <w:szCs w:val="20"/>
              </w:rPr>
              <w:t>иразвитие</w:t>
            </w:r>
            <w:proofErr w:type="spellEnd"/>
            <w:r w:rsidRPr="0085303F">
              <w:rPr>
                <w:color w:val="000000"/>
                <w:sz w:val="20"/>
                <w:szCs w:val="20"/>
              </w:rPr>
              <w:t xml:space="preserve">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tc>
      </w:tr>
      <w:tr w:rsidR="0085303F" w:rsidRPr="0085303F" w14:paraId="6F289084" w14:textId="77777777" w:rsidTr="00E428E1">
        <w:trPr>
          <w:trHeight w:val="300"/>
        </w:trPr>
        <w:tc>
          <w:tcPr>
            <w:tcW w:w="460" w:type="dxa"/>
            <w:tcBorders>
              <w:top w:val="nil"/>
              <w:left w:val="nil"/>
              <w:bottom w:val="nil"/>
              <w:right w:val="nil"/>
            </w:tcBorders>
            <w:shd w:val="clear" w:color="auto" w:fill="auto"/>
            <w:noWrap/>
            <w:vAlign w:val="bottom"/>
            <w:hideMark/>
          </w:tcPr>
          <w:p w14:paraId="2273BB67" w14:textId="77777777" w:rsidR="0085303F" w:rsidRPr="0085303F" w:rsidRDefault="0085303F" w:rsidP="00E428E1">
            <w:pPr>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vAlign w:val="bottom"/>
            <w:hideMark/>
          </w:tcPr>
          <w:p w14:paraId="4CE91D6F" w14:textId="77777777" w:rsidR="0085303F" w:rsidRPr="0085303F" w:rsidRDefault="0085303F" w:rsidP="00E428E1">
            <w:pPr>
              <w:rPr>
                <w:color w:val="000000"/>
                <w:sz w:val="20"/>
                <w:szCs w:val="20"/>
              </w:rPr>
            </w:pPr>
            <w:r w:rsidRPr="0085303F">
              <w:rPr>
                <w:color w:val="000000"/>
                <w:sz w:val="20"/>
                <w:szCs w:val="20"/>
              </w:rPr>
              <w:t xml:space="preserve">1.Организация и проведение </w:t>
            </w:r>
            <w:proofErr w:type="spellStart"/>
            <w:proofErr w:type="gramStart"/>
            <w:r w:rsidRPr="0085303F">
              <w:rPr>
                <w:color w:val="000000"/>
                <w:sz w:val="20"/>
                <w:szCs w:val="20"/>
              </w:rPr>
              <w:t>мероприятий,направленных</w:t>
            </w:r>
            <w:proofErr w:type="spellEnd"/>
            <w:proofErr w:type="gramEnd"/>
            <w:r w:rsidRPr="0085303F">
              <w:rPr>
                <w:color w:val="000000"/>
                <w:sz w:val="20"/>
                <w:szCs w:val="20"/>
              </w:rPr>
              <w:t xml:space="preserve"> на выявление и развитие способностей высокомотивированных и одаренных детей</w:t>
            </w:r>
          </w:p>
        </w:tc>
        <w:tc>
          <w:tcPr>
            <w:tcW w:w="2268" w:type="dxa"/>
            <w:tcBorders>
              <w:top w:val="nil"/>
              <w:left w:val="nil"/>
              <w:bottom w:val="single" w:sz="4" w:space="0" w:color="auto"/>
              <w:right w:val="single" w:sz="4" w:space="0" w:color="auto"/>
            </w:tcBorders>
            <w:shd w:val="clear" w:color="auto" w:fill="auto"/>
            <w:noWrap/>
            <w:vAlign w:val="bottom"/>
            <w:hideMark/>
          </w:tcPr>
          <w:p w14:paraId="261AFBF3"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74405DD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45CBC4C" w14:textId="77777777" w:rsidR="0085303F" w:rsidRPr="0085303F" w:rsidRDefault="0085303F" w:rsidP="00E428E1">
            <w:pPr>
              <w:jc w:val="right"/>
              <w:rPr>
                <w:color w:val="000000"/>
                <w:sz w:val="20"/>
                <w:szCs w:val="20"/>
              </w:rPr>
            </w:pPr>
            <w:r w:rsidRPr="0085303F">
              <w:rPr>
                <w:color w:val="000000"/>
                <w:sz w:val="20"/>
                <w:szCs w:val="20"/>
              </w:rPr>
              <w:t>602,10</w:t>
            </w:r>
          </w:p>
        </w:tc>
        <w:tc>
          <w:tcPr>
            <w:tcW w:w="993" w:type="dxa"/>
            <w:tcBorders>
              <w:top w:val="nil"/>
              <w:left w:val="nil"/>
              <w:bottom w:val="single" w:sz="4" w:space="0" w:color="auto"/>
              <w:right w:val="single" w:sz="4" w:space="0" w:color="auto"/>
            </w:tcBorders>
            <w:shd w:val="clear" w:color="auto" w:fill="auto"/>
            <w:noWrap/>
            <w:vAlign w:val="bottom"/>
            <w:hideMark/>
          </w:tcPr>
          <w:p w14:paraId="54B09CA1" w14:textId="77777777" w:rsidR="0085303F" w:rsidRPr="0085303F" w:rsidRDefault="0085303F" w:rsidP="00E428E1">
            <w:pPr>
              <w:jc w:val="right"/>
              <w:rPr>
                <w:color w:val="000000"/>
                <w:sz w:val="20"/>
                <w:szCs w:val="20"/>
              </w:rPr>
            </w:pPr>
            <w:r w:rsidRPr="0085303F">
              <w:rPr>
                <w:color w:val="000000"/>
                <w:sz w:val="20"/>
                <w:szCs w:val="20"/>
              </w:rPr>
              <w:t>427,05</w:t>
            </w:r>
          </w:p>
        </w:tc>
        <w:tc>
          <w:tcPr>
            <w:tcW w:w="992" w:type="dxa"/>
            <w:tcBorders>
              <w:top w:val="nil"/>
              <w:left w:val="nil"/>
              <w:bottom w:val="single" w:sz="4" w:space="0" w:color="auto"/>
              <w:right w:val="single" w:sz="4" w:space="0" w:color="auto"/>
            </w:tcBorders>
            <w:shd w:val="clear" w:color="auto" w:fill="auto"/>
            <w:noWrap/>
            <w:vAlign w:val="bottom"/>
            <w:hideMark/>
          </w:tcPr>
          <w:p w14:paraId="1675B158" w14:textId="77777777" w:rsidR="0085303F" w:rsidRPr="0085303F" w:rsidRDefault="0085303F" w:rsidP="00E428E1">
            <w:pPr>
              <w:jc w:val="right"/>
              <w:rPr>
                <w:color w:val="000000"/>
                <w:sz w:val="20"/>
                <w:szCs w:val="20"/>
              </w:rPr>
            </w:pPr>
            <w:r w:rsidRPr="0085303F">
              <w:rPr>
                <w:color w:val="000000"/>
                <w:sz w:val="20"/>
                <w:szCs w:val="20"/>
              </w:rPr>
              <w:t>442,05</w:t>
            </w:r>
          </w:p>
        </w:tc>
        <w:tc>
          <w:tcPr>
            <w:tcW w:w="850" w:type="dxa"/>
            <w:tcBorders>
              <w:top w:val="nil"/>
              <w:left w:val="nil"/>
              <w:bottom w:val="single" w:sz="4" w:space="0" w:color="auto"/>
              <w:right w:val="single" w:sz="4" w:space="0" w:color="auto"/>
            </w:tcBorders>
            <w:shd w:val="clear" w:color="auto" w:fill="auto"/>
            <w:noWrap/>
            <w:vAlign w:val="bottom"/>
            <w:hideMark/>
          </w:tcPr>
          <w:p w14:paraId="3C21432D" w14:textId="77777777" w:rsidR="0085303F" w:rsidRPr="0085303F" w:rsidRDefault="0085303F" w:rsidP="00E428E1">
            <w:pPr>
              <w:jc w:val="right"/>
              <w:rPr>
                <w:color w:val="000000"/>
                <w:sz w:val="20"/>
                <w:szCs w:val="20"/>
              </w:rPr>
            </w:pPr>
            <w:r w:rsidRPr="0085303F">
              <w:rPr>
                <w:color w:val="000000"/>
                <w:sz w:val="20"/>
                <w:szCs w:val="20"/>
              </w:rPr>
              <w:t>1 471,20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631AF6C1" w14:textId="77777777" w:rsidR="0085303F" w:rsidRPr="0085303F" w:rsidRDefault="0085303F" w:rsidP="00E428E1">
            <w:pPr>
              <w:rPr>
                <w:bCs/>
                <w:color w:val="000000"/>
                <w:sz w:val="20"/>
                <w:szCs w:val="20"/>
              </w:rPr>
            </w:pPr>
            <w:r w:rsidRPr="0085303F">
              <w:rPr>
                <w:bCs/>
                <w:color w:val="000000"/>
                <w:sz w:val="20"/>
                <w:szCs w:val="20"/>
              </w:rPr>
              <w:t xml:space="preserve">Куйбышевский ДДТ, МКУ ДПО </w:t>
            </w:r>
            <w:proofErr w:type="gramStart"/>
            <w:r w:rsidRPr="0085303F">
              <w:rPr>
                <w:bCs/>
                <w:color w:val="000000"/>
                <w:sz w:val="20"/>
                <w:szCs w:val="20"/>
              </w:rPr>
              <w:t xml:space="preserve">ИМЦ,   </w:t>
            </w:r>
            <w:proofErr w:type="gramEnd"/>
            <w:r w:rsidRPr="0085303F">
              <w:rPr>
                <w:bCs/>
                <w:color w:val="000000"/>
                <w:sz w:val="20"/>
                <w:szCs w:val="20"/>
              </w:rPr>
              <w:t xml:space="preserve">    МБОУ СОШ № 3,                МБОУ СОШ № 6</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1C79290D" w14:textId="77777777" w:rsidR="0085303F" w:rsidRPr="0085303F" w:rsidRDefault="0085303F" w:rsidP="00E428E1">
            <w:pPr>
              <w:rPr>
                <w:color w:val="000000"/>
                <w:sz w:val="20"/>
                <w:szCs w:val="20"/>
              </w:rPr>
            </w:pPr>
            <w:r w:rsidRPr="0085303F">
              <w:rPr>
                <w:color w:val="000000"/>
                <w:sz w:val="20"/>
                <w:szCs w:val="20"/>
              </w:rPr>
              <w:t>Выявление и поддержка детей с признаками одаренности, развитие их способностей и мотивации к дальнейшему самоопределению.</w:t>
            </w:r>
          </w:p>
        </w:tc>
      </w:tr>
      <w:tr w:rsidR="0085303F" w:rsidRPr="0085303F" w14:paraId="5999B10A" w14:textId="77777777" w:rsidTr="00E428E1">
        <w:trPr>
          <w:trHeight w:val="300"/>
        </w:trPr>
        <w:tc>
          <w:tcPr>
            <w:tcW w:w="460" w:type="dxa"/>
            <w:tcBorders>
              <w:top w:val="nil"/>
              <w:left w:val="nil"/>
              <w:bottom w:val="nil"/>
              <w:right w:val="nil"/>
            </w:tcBorders>
            <w:shd w:val="clear" w:color="auto" w:fill="auto"/>
            <w:noWrap/>
            <w:vAlign w:val="bottom"/>
            <w:hideMark/>
          </w:tcPr>
          <w:p w14:paraId="023D0C05"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B02DD3A"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7EDE9DE"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D31B481"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6E67DF3"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37A98E3"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1480C7D"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413F0F3"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C0F7671"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83F9090" w14:textId="77777777" w:rsidR="0085303F" w:rsidRPr="0085303F" w:rsidRDefault="0085303F" w:rsidP="00E428E1">
            <w:pPr>
              <w:rPr>
                <w:color w:val="000000"/>
                <w:sz w:val="20"/>
                <w:szCs w:val="20"/>
              </w:rPr>
            </w:pPr>
          </w:p>
        </w:tc>
      </w:tr>
      <w:tr w:rsidR="0085303F" w:rsidRPr="0085303F" w14:paraId="7C73A649" w14:textId="77777777" w:rsidTr="00E428E1">
        <w:trPr>
          <w:trHeight w:val="300"/>
        </w:trPr>
        <w:tc>
          <w:tcPr>
            <w:tcW w:w="460" w:type="dxa"/>
            <w:tcBorders>
              <w:top w:val="nil"/>
              <w:left w:val="nil"/>
              <w:bottom w:val="nil"/>
              <w:right w:val="nil"/>
            </w:tcBorders>
            <w:shd w:val="clear" w:color="auto" w:fill="auto"/>
            <w:noWrap/>
            <w:vAlign w:val="bottom"/>
            <w:hideMark/>
          </w:tcPr>
          <w:p w14:paraId="7829A678"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0E441A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FB69706"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1ACCC3C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C7F9A36"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64BD932"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6D802E5"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7F3D9B7"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70F4291B"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1D9D2AA" w14:textId="77777777" w:rsidR="0085303F" w:rsidRPr="0085303F" w:rsidRDefault="0085303F" w:rsidP="00E428E1">
            <w:pPr>
              <w:rPr>
                <w:color w:val="000000"/>
                <w:sz w:val="20"/>
                <w:szCs w:val="20"/>
              </w:rPr>
            </w:pPr>
          </w:p>
        </w:tc>
      </w:tr>
      <w:tr w:rsidR="0085303F" w:rsidRPr="0085303F" w14:paraId="31C1EFC1" w14:textId="77777777" w:rsidTr="00E428E1">
        <w:trPr>
          <w:trHeight w:val="300"/>
        </w:trPr>
        <w:tc>
          <w:tcPr>
            <w:tcW w:w="460" w:type="dxa"/>
            <w:tcBorders>
              <w:top w:val="nil"/>
              <w:left w:val="nil"/>
              <w:bottom w:val="nil"/>
              <w:right w:val="nil"/>
            </w:tcBorders>
            <w:shd w:val="clear" w:color="auto" w:fill="auto"/>
            <w:noWrap/>
            <w:vAlign w:val="bottom"/>
            <w:hideMark/>
          </w:tcPr>
          <w:p w14:paraId="7BBF394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2043A77"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743EEED"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431D22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65772F7" w14:textId="77777777" w:rsidR="0085303F" w:rsidRPr="0085303F" w:rsidRDefault="0085303F" w:rsidP="00E428E1">
            <w:pPr>
              <w:jc w:val="right"/>
              <w:rPr>
                <w:color w:val="000000"/>
                <w:sz w:val="20"/>
                <w:szCs w:val="20"/>
              </w:rPr>
            </w:pPr>
            <w:r w:rsidRPr="0085303F">
              <w:rPr>
                <w:color w:val="000000"/>
                <w:sz w:val="20"/>
                <w:szCs w:val="20"/>
              </w:rPr>
              <w:t>602,10</w:t>
            </w:r>
          </w:p>
        </w:tc>
        <w:tc>
          <w:tcPr>
            <w:tcW w:w="993" w:type="dxa"/>
            <w:tcBorders>
              <w:top w:val="nil"/>
              <w:left w:val="nil"/>
              <w:bottom w:val="single" w:sz="4" w:space="0" w:color="auto"/>
              <w:right w:val="single" w:sz="4" w:space="0" w:color="auto"/>
            </w:tcBorders>
            <w:shd w:val="clear" w:color="auto" w:fill="auto"/>
            <w:noWrap/>
            <w:vAlign w:val="bottom"/>
            <w:hideMark/>
          </w:tcPr>
          <w:p w14:paraId="53E23716" w14:textId="77777777" w:rsidR="0085303F" w:rsidRPr="0085303F" w:rsidRDefault="0085303F" w:rsidP="00E428E1">
            <w:pPr>
              <w:jc w:val="right"/>
              <w:rPr>
                <w:color w:val="000000"/>
                <w:sz w:val="20"/>
                <w:szCs w:val="20"/>
              </w:rPr>
            </w:pPr>
            <w:r w:rsidRPr="0085303F">
              <w:rPr>
                <w:color w:val="000000"/>
                <w:sz w:val="20"/>
                <w:szCs w:val="20"/>
              </w:rPr>
              <w:t>427,05</w:t>
            </w:r>
          </w:p>
        </w:tc>
        <w:tc>
          <w:tcPr>
            <w:tcW w:w="992" w:type="dxa"/>
            <w:tcBorders>
              <w:top w:val="nil"/>
              <w:left w:val="nil"/>
              <w:bottom w:val="single" w:sz="4" w:space="0" w:color="auto"/>
              <w:right w:val="single" w:sz="4" w:space="0" w:color="auto"/>
            </w:tcBorders>
            <w:shd w:val="clear" w:color="auto" w:fill="auto"/>
            <w:noWrap/>
            <w:vAlign w:val="bottom"/>
            <w:hideMark/>
          </w:tcPr>
          <w:p w14:paraId="28681A2A" w14:textId="77777777" w:rsidR="0085303F" w:rsidRPr="0085303F" w:rsidRDefault="0085303F" w:rsidP="00E428E1">
            <w:pPr>
              <w:jc w:val="right"/>
              <w:rPr>
                <w:color w:val="000000"/>
                <w:sz w:val="20"/>
                <w:szCs w:val="20"/>
              </w:rPr>
            </w:pPr>
            <w:r w:rsidRPr="0085303F">
              <w:rPr>
                <w:color w:val="000000"/>
                <w:sz w:val="20"/>
                <w:szCs w:val="20"/>
              </w:rPr>
              <w:t>442,05</w:t>
            </w:r>
          </w:p>
        </w:tc>
        <w:tc>
          <w:tcPr>
            <w:tcW w:w="850" w:type="dxa"/>
            <w:tcBorders>
              <w:top w:val="nil"/>
              <w:left w:val="nil"/>
              <w:bottom w:val="single" w:sz="4" w:space="0" w:color="auto"/>
              <w:right w:val="single" w:sz="4" w:space="0" w:color="auto"/>
            </w:tcBorders>
            <w:shd w:val="clear" w:color="auto" w:fill="auto"/>
            <w:noWrap/>
            <w:vAlign w:val="bottom"/>
            <w:hideMark/>
          </w:tcPr>
          <w:p w14:paraId="3CC08890" w14:textId="77777777" w:rsidR="0085303F" w:rsidRPr="0085303F" w:rsidRDefault="0085303F" w:rsidP="00E428E1">
            <w:pPr>
              <w:jc w:val="right"/>
              <w:rPr>
                <w:color w:val="000000"/>
                <w:sz w:val="20"/>
                <w:szCs w:val="20"/>
              </w:rPr>
            </w:pPr>
            <w:r w:rsidRPr="0085303F">
              <w:rPr>
                <w:color w:val="000000"/>
                <w:sz w:val="20"/>
                <w:szCs w:val="20"/>
              </w:rPr>
              <w:t>1 471,20</w:t>
            </w:r>
          </w:p>
        </w:tc>
        <w:tc>
          <w:tcPr>
            <w:tcW w:w="1328" w:type="dxa"/>
            <w:vMerge/>
            <w:tcBorders>
              <w:top w:val="nil"/>
              <w:left w:val="single" w:sz="4" w:space="0" w:color="auto"/>
              <w:bottom w:val="single" w:sz="4" w:space="0" w:color="000000"/>
              <w:right w:val="single" w:sz="4" w:space="0" w:color="auto"/>
            </w:tcBorders>
            <w:vAlign w:val="center"/>
            <w:hideMark/>
          </w:tcPr>
          <w:p w14:paraId="4143C4D8"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FE365B6" w14:textId="77777777" w:rsidR="0085303F" w:rsidRPr="0085303F" w:rsidRDefault="0085303F" w:rsidP="00E428E1">
            <w:pPr>
              <w:rPr>
                <w:color w:val="000000"/>
                <w:sz w:val="20"/>
                <w:szCs w:val="20"/>
              </w:rPr>
            </w:pPr>
          </w:p>
        </w:tc>
      </w:tr>
      <w:tr w:rsidR="0085303F" w:rsidRPr="0085303F" w14:paraId="2CAFDFF5" w14:textId="77777777" w:rsidTr="00E428E1">
        <w:trPr>
          <w:trHeight w:val="300"/>
        </w:trPr>
        <w:tc>
          <w:tcPr>
            <w:tcW w:w="460" w:type="dxa"/>
            <w:tcBorders>
              <w:top w:val="nil"/>
              <w:left w:val="nil"/>
              <w:bottom w:val="nil"/>
              <w:right w:val="nil"/>
            </w:tcBorders>
            <w:shd w:val="clear" w:color="auto" w:fill="auto"/>
            <w:noWrap/>
            <w:vAlign w:val="bottom"/>
            <w:hideMark/>
          </w:tcPr>
          <w:p w14:paraId="78178385"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91D7F4D"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BA97BB9"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6FFC3E5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AF1BE5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720FFBA"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7FF6BC4"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CD63F4F"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2476BF9"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9062B16" w14:textId="77777777" w:rsidR="0085303F" w:rsidRPr="0085303F" w:rsidRDefault="0085303F" w:rsidP="00E428E1">
            <w:pPr>
              <w:rPr>
                <w:color w:val="000000"/>
                <w:sz w:val="20"/>
                <w:szCs w:val="20"/>
              </w:rPr>
            </w:pPr>
          </w:p>
        </w:tc>
      </w:tr>
      <w:tr w:rsidR="0085303F" w:rsidRPr="0085303F" w14:paraId="0483FB92" w14:textId="77777777" w:rsidTr="00E428E1">
        <w:trPr>
          <w:trHeight w:val="300"/>
        </w:trPr>
        <w:tc>
          <w:tcPr>
            <w:tcW w:w="460" w:type="dxa"/>
            <w:tcBorders>
              <w:top w:val="nil"/>
              <w:left w:val="nil"/>
              <w:bottom w:val="nil"/>
              <w:right w:val="nil"/>
            </w:tcBorders>
            <w:shd w:val="clear" w:color="auto" w:fill="auto"/>
            <w:noWrap/>
            <w:vAlign w:val="bottom"/>
            <w:hideMark/>
          </w:tcPr>
          <w:p w14:paraId="722F823B"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vAlign w:val="bottom"/>
            <w:hideMark/>
          </w:tcPr>
          <w:p w14:paraId="23A41589" w14:textId="77777777" w:rsidR="0085303F" w:rsidRPr="0085303F" w:rsidRDefault="0085303F" w:rsidP="00E428E1">
            <w:pPr>
              <w:rPr>
                <w:color w:val="000000"/>
                <w:sz w:val="20"/>
                <w:szCs w:val="20"/>
              </w:rPr>
            </w:pPr>
            <w:r w:rsidRPr="0085303F">
              <w:rPr>
                <w:color w:val="000000"/>
                <w:sz w:val="20"/>
                <w:szCs w:val="20"/>
              </w:rPr>
              <w:t>2. Участие победителей районных мероприятий в областных, региональных и Всероссийских мероприятиях</w:t>
            </w:r>
          </w:p>
        </w:tc>
        <w:tc>
          <w:tcPr>
            <w:tcW w:w="2268" w:type="dxa"/>
            <w:tcBorders>
              <w:top w:val="nil"/>
              <w:left w:val="nil"/>
              <w:bottom w:val="single" w:sz="4" w:space="0" w:color="auto"/>
              <w:right w:val="single" w:sz="4" w:space="0" w:color="auto"/>
            </w:tcBorders>
            <w:shd w:val="clear" w:color="auto" w:fill="auto"/>
            <w:noWrap/>
            <w:vAlign w:val="bottom"/>
            <w:hideMark/>
          </w:tcPr>
          <w:p w14:paraId="68DAE53C"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30991F0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D48A037" w14:textId="77777777" w:rsidR="0085303F" w:rsidRPr="0085303F" w:rsidRDefault="0085303F" w:rsidP="00E428E1">
            <w:pPr>
              <w:jc w:val="right"/>
              <w:rPr>
                <w:color w:val="000000"/>
                <w:sz w:val="20"/>
                <w:szCs w:val="20"/>
              </w:rPr>
            </w:pPr>
            <w:r w:rsidRPr="0085303F">
              <w:rPr>
                <w:color w:val="000000"/>
                <w:sz w:val="20"/>
                <w:szCs w:val="20"/>
              </w:rPr>
              <w:t>478,10</w:t>
            </w:r>
          </w:p>
        </w:tc>
        <w:tc>
          <w:tcPr>
            <w:tcW w:w="993" w:type="dxa"/>
            <w:tcBorders>
              <w:top w:val="nil"/>
              <w:left w:val="nil"/>
              <w:bottom w:val="single" w:sz="4" w:space="0" w:color="auto"/>
              <w:right w:val="single" w:sz="4" w:space="0" w:color="auto"/>
            </w:tcBorders>
            <w:shd w:val="clear" w:color="auto" w:fill="auto"/>
            <w:noWrap/>
            <w:vAlign w:val="bottom"/>
            <w:hideMark/>
          </w:tcPr>
          <w:p w14:paraId="66375929" w14:textId="77777777" w:rsidR="0085303F" w:rsidRPr="0085303F" w:rsidRDefault="0085303F" w:rsidP="00E428E1">
            <w:pPr>
              <w:jc w:val="right"/>
              <w:rPr>
                <w:color w:val="000000"/>
                <w:sz w:val="20"/>
                <w:szCs w:val="20"/>
              </w:rPr>
            </w:pPr>
            <w:r w:rsidRPr="0085303F">
              <w:rPr>
                <w:color w:val="000000"/>
                <w:sz w:val="20"/>
                <w:szCs w:val="20"/>
              </w:rPr>
              <w:t>2 274,00</w:t>
            </w:r>
          </w:p>
        </w:tc>
        <w:tc>
          <w:tcPr>
            <w:tcW w:w="992" w:type="dxa"/>
            <w:tcBorders>
              <w:top w:val="nil"/>
              <w:left w:val="nil"/>
              <w:bottom w:val="single" w:sz="4" w:space="0" w:color="auto"/>
              <w:right w:val="single" w:sz="4" w:space="0" w:color="auto"/>
            </w:tcBorders>
            <w:shd w:val="clear" w:color="auto" w:fill="auto"/>
            <w:noWrap/>
            <w:vAlign w:val="bottom"/>
            <w:hideMark/>
          </w:tcPr>
          <w:p w14:paraId="74646B68" w14:textId="77777777" w:rsidR="0085303F" w:rsidRPr="0085303F" w:rsidRDefault="0085303F" w:rsidP="00E428E1">
            <w:pPr>
              <w:jc w:val="right"/>
              <w:rPr>
                <w:color w:val="000000"/>
                <w:sz w:val="20"/>
                <w:szCs w:val="20"/>
              </w:rPr>
            </w:pPr>
            <w:r w:rsidRPr="0085303F">
              <w:rPr>
                <w:color w:val="000000"/>
                <w:sz w:val="20"/>
                <w:szCs w:val="20"/>
              </w:rPr>
              <w:t>2 190,00</w:t>
            </w:r>
          </w:p>
        </w:tc>
        <w:tc>
          <w:tcPr>
            <w:tcW w:w="850" w:type="dxa"/>
            <w:tcBorders>
              <w:top w:val="nil"/>
              <w:left w:val="nil"/>
              <w:bottom w:val="single" w:sz="4" w:space="0" w:color="auto"/>
              <w:right w:val="single" w:sz="4" w:space="0" w:color="auto"/>
            </w:tcBorders>
            <w:shd w:val="clear" w:color="auto" w:fill="auto"/>
            <w:noWrap/>
            <w:vAlign w:val="bottom"/>
            <w:hideMark/>
          </w:tcPr>
          <w:p w14:paraId="4B797C1A" w14:textId="77777777" w:rsidR="0085303F" w:rsidRPr="0085303F" w:rsidRDefault="0085303F" w:rsidP="00E428E1">
            <w:pPr>
              <w:jc w:val="right"/>
              <w:rPr>
                <w:color w:val="000000"/>
                <w:sz w:val="20"/>
                <w:szCs w:val="20"/>
              </w:rPr>
            </w:pPr>
            <w:r w:rsidRPr="0085303F">
              <w:rPr>
                <w:color w:val="000000"/>
                <w:sz w:val="20"/>
                <w:szCs w:val="20"/>
              </w:rPr>
              <w:t>4 942,10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0E9ACD16" w14:textId="77777777" w:rsidR="0085303F" w:rsidRPr="0085303F" w:rsidRDefault="0085303F" w:rsidP="00E428E1">
            <w:pPr>
              <w:rPr>
                <w:bCs/>
                <w:color w:val="000000"/>
                <w:sz w:val="20"/>
                <w:szCs w:val="20"/>
              </w:rPr>
            </w:pPr>
            <w:r w:rsidRPr="0085303F">
              <w:rPr>
                <w:bCs/>
                <w:color w:val="000000"/>
                <w:sz w:val="20"/>
                <w:szCs w:val="20"/>
              </w:rPr>
              <w:t xml:space="preserve">Куйбышевский </w:t>
            </w:r>
            <w:proofErr w:type="gramStart"/>
            <w:r w:rsidRPr="0085303F">
              <w:rPr>
                <w:bCs/>
                <w:color w:val="000000"/>
                <w:sz w:val="20"/>
                <w:szCs w:val="20"/>
              </w:rPr>
              <w:t xml:space="preserve">ДДТ,   </w:t>
            </w:r>
            <w:proofErr w:type="gramEnd"/>
            <w:r w:rsidRPr="0085303F">
              <w:rPr>
                <w:bCs/>
                <w:color w:val="000000"/>
                <w:sz w:val="20"/>
                <w:szCs w:val="20"/>
              </w:rPr>
              <w:t xml:space="preserve">               МКУ ДПО ИМЦ</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63BA7E16" w14:textId="77777777" w:rsidR="0085303F" w:rsidRPr="0085303F" w:rsidRDefault="0085303F" w:rsidP="00E428E1">
            <w:pPr>
              <w:rPr>
                <w:color w:val="000000"/>
                <w:sz w:val="20"/>
                <w:szCs w:val="20"/>
              </w:rPr>
            </w:pPr>
            <w:r w:rsidRPr="0085303F">
              <w:rPr>
                <w:color w:val="000000"/>
                <w:sz w:val="20"/>
                <w:szCs w:val="20"/>
              </w:rPr>
              <w:t xml:space="preserve">Ежегодное участие в </w:t>
            </w:r>
            <w:proofErr w:type="spellStart"/>
            <w:proofErr w:type="gramStart"/>
            <w:r w:rsidRPr="0085303F">
              <w:rPr>
                <w:color w:val="000000"/>
                <w:sz w:val="20"/>
                <w:szCs w:val="20"/>
              </w:rPr>
              <w:t>олимпиадах,конкурсах</w:t>
            </w:r>
            <w:proofErr w:type="spellEnd"/>
            <w:proofErr w:type="gramEnd"/>
            <w:r w:rsidRPr="0085303F">
              <w:rPr>
                <w:color w:val="000000"/>
                <w:sz w:val="20"/>
                <w:szCs w:val="20"/>
              </w:rPr>
              <w:t xml:space="preserve">, конференциях, </w:t>
            </w:r>
            <w:proofErr w:type="spellStart"/>
            <w:r w:rsidRPr="0085303F">
              <w:rPr>
                <w:color w:val="000000"/>
                <w:sz w:val="20"/>
                <w:szCs w:val="20"/>
              </w:rPr>
              <w:t>форумах,каникулярных</w:t>
            </w:r>
            <w:proofErr w:type="spellEnd"/>
            <w:r w:rsidRPr="0085303F">
              <w:rPr>
                <w:color w:val="000000"/>
                <w:sz w:val="20"/>
                <w:szCs w:val="20"/>
              </w:rPr>
              <w:t xml:space="preserve"> школах, профильных сменах, турнирах, соревнованиях и других мероприятиях различного уровня не менее 10 % обучающихся района. Повышение качества и результативности их участия.</w:t>
            </w:r>
          </w:p>
        </w:tc>
      </w:tr>
      <w:tr w:rsidR="0085303F" w:rsidRPr="0085303F" w14:paraId="382A9CC3" w14:textId="77777777" w:rsidTr="00E428E1">
        <w:trPr>
          <w:trHeight w:val="300"/>
        </w:trPr>
        <w:tc>
          <w:tcPr>
            <w:tcW w:w="460" w:type="dxa"/>
            <w:tcBorders>
              <w:top w:val="nil"/>
              <w:left w:val="nil"/>
              <w:bottom w:val="nil"/>
              <w:right w:val="nil"/>
            </w:tcBorders>
            <w:shd w:val="clear" w:color="auto" w:fill="auto"/>
            <w:noWrap/>
            <w:vAlign w:val="bottom"/>
            <w:hideMark/>
          </w:tcPr>
          <w:p w14:paraId="5656C0E4"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932D526"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E280958"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0FB361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056978D"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500C07C"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8E51ABC"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83F4EED"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FC3AF85"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131377D" w14:textId="77777777" w:rsidR="0085303F" w:rsidRPr="0085303F" w:rsidRDefault="0085303F" w:rsidP="00E428E1">
            <w:pPr>
              <w:rPr>
                <w:color w:val="000000"/>
                <w:sz w:val="20"/>
                <w:szCs w:val="20"/>
              </w:rPr>
            </w:pPr>
          </w:p>
        </w:tc>
      </w:tr>
      <w:tr w:rsidR="0085303F" w:rsidRPr="0085303F" w14:paraId="6FF1D28C" w14:textId="77777777" w:rsidTr="00E428E1">
        <w:trPr>
          <w:trHeight w:val="300"/>
        </w:trPr>
        <w:tc>
          <w:tcPr>
            <w:tcW w:w="460" w:type="dxa"/>
            <w:tcBorders>
              <w:top w:val="nil"/>
              <w:left w:val="nil"/>
              <w:bottom w:val="nil"/>
              <w:right w:val="nil"/>
            </w:tcBorders>
            <w:shd w:val="clear" w:color="auto" w:fill="auto"/>
            <w:noWrap/>
            <w:vAlign w:val="bottom"/>
            <w:hideMark/>
          </w:tcPr>
          <w:p w14:paraId="55CCC353"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B6E22DE"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B3C5EB6"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160A519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4E825A2"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8F87849"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F2B90D0"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55F64F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7B20743"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3CD8EF3" w14:textId="77777777" w:rsidR="0085303F" w:rsidRPr="0085303F" w:rsidRDefault="0085303F" w:rsidP="00E428E1">
            <w:pPr>
              <w:rPr>
                <w:color w:val="000000"/>
                <w:sz w:val="20"/>
                <w:szCs w:val="20"/>
              </w:rPr>
            </w:pPr>
          </w:p>
        </w:tc>
      </w:tr>
      <w:tr w:rsidR="0085303F" w:rsidRPr="0085303F" w14:paraId="26EC027D" w14:textId="77777777" w:rsidTr="00E428E1">
        <w:trPr>
          <w:trHeight w:val="300"/>
        </w:trPr>
        <w:tc>
          <w:tcPr>
            <w:tcW w:w="460" w:type="dxa"/>
            <w:tcBorders>
              <w:top w:val="nil"/>
              <w:left w:val="nil"/>
              <w:bottom w:val="nil"/>
              <w:right w:val="nil"/>
            </w:tcBorders>
            <w:shd w:val="clear" w:color="auto" w:fill="auto"/>
            <w:noWrap/>
            <w:vAlign w:val="bottom"/>
            <w:hideMark/>
          </w:tcPr>
          <w:p w14:paraId="2B272FA2"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95B2D8D"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9EF2993"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471AE4D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DC8D56E" w14:textId="77777777" w:rsidR="0085303F" w:rsidRPr="0085303F" w:rsidRDefault="0085303F" w:rsidP="00E428E1">
            <w:pPr>
              <w:jc w:val="right"/>
              <w:rPr>
                <w:color w:val="000000"/>
                <w:sz w:val="20"/>
                <w:szCs w:val="20"/>
              </w:rPr>
            </w:pPr>
            <w:r w:rsidRPr="0085303F">
              <w:rPr>
                <w:color w:val="000000"/>
                <w:sz w:val="20"/>
                <w:szCs w:val="20"/>
              </w:rPr>
              <w:t>478,10</w:t>
            </w:r>
          </w:p>
        </w:tc>
        <w:tc>
          <w:tcPr>
            <w:tcW w:w="993" w:type="dxa"/>
            <w:tcBorders>
              <w:top w:val="nil"/>
              <w:left w:val="nil"/>
              <w:bottom w:val="single" w:sz="4" w:space="0" w:color="auto"/>
              <w:right w:val="single" w:sz="4" w:space="0" w:color="auto"/>
            </w:tcBorders>
            <w:shd w:val="clear" w:color="auto" w:fill="auto"/>
            <w:noWrap/>
            <w:vAlign w:val="bottom"/>
            <w:hideMark/>
          </w:tcPr>
          <w:p w14:paraId="4CB0BCF2" w14:textId="77777777" w:rsidR="0085303F" w:rsidRPr="0085303F" w:rsidRDefault="0085303F" w:rsidP="00E428E1">
            <w:pPr>
              <w:jc w:val="right"/>
              <w:rPr>
                <w:color w:val="000000"/>
                <w:sz w:val="20"/>
                <w:szCs w:val="20"/>
              </w:rPr>
            </w:pPr>
            <w:r w:rsidRPr="0085303F">
              <w:rPr>
                <w:color w:val="000000"/>
                <w:sz w:val="20"/>
                <w:szCs w:val="20"/>
              </w:rPr>
              <w:t>2 274,00</w:t>
            </w:r>
          </w:p>
        </w:tc>
        <w:tc>
          <w:tcPr>
            <w:tcW w:w="992" w:type="dxa"/>
            <w:tcBorders>
              <w:top w:val="nil"/>
              <w:left w:val="nil"/>
              <w:bottom w:val="single" w:sz="4" w:space="0" w:color="auto"/>
              <w:right w:val="single" w:sz="4" w:space="0" w:color="auto"/>
            </w:tcBorders>
            <w:shd w:val="clear" w:color="auto" w:fill="auto"/>
            <w:noWrap/>
            <w:vAlign w:val="bottom"/>
            <w:hideMark/>
          </w:tcPr>
          <w:p w14:paraId="334D5D9E" w14:textId="77777777" w:rsidR="0085303F" w:rsidRPr="0085303F" w:rsidRDefault="0085303F" w:rsidP="00E428E1">
            <w:pPr>
              <w:jc w:val="right"/>
              <w:rPr>
                <w:color w:val="000000"/>
                <w:sz w:val="20"/>
                <w:szCs w:val="20"/>
              </w:rPr>
            </w:pPr>
            <w:r w:rsidRPr="0085303F">
              <w:rPr>
                <w:color w:val="000000"/>
                <w:sz w:val="20"/>
                <w:szCs w:val="20"/>
              </w:rPr>
              <w:t>2 190,00</w:t>
            </w:r>
          </w:p>
        </w:tc>
        <w:tc>
          <w:tcPr>
            <w:tcW w:w="850" w:type="dxa"/>
            <w:tcBorders>
              <w:top w:val="nil"/>
              <w:left w:val="nil"/>
              <w:bottom w:val="single" w:sz="4" w:space="0" w:color="auto"/>
              <w:right w:val="single" w:sz="4" w:space="0" w:color="auto"/>
            </w:tcBorders>
            <w:shd w:val="clear" w:color="auto" w:fill="auto"/>
            <w:noWrap/>
            <w:vAlign w:val="bottom"/>
            <w:hideMark/>
          </w:tcPr>
          <w:p w14:paraId="3A0D37BD" w14:textId="77777777" w:rsidR="0085303F" w:rsidRPr="0085303F" w:rsidRDefault="0085303F" w:rsidP="00E428E1">
            <w:pPr>
              <w:jc w:val="right"/>
              <w:rPr>
                <w:color w:val="000000"/>
                <w:sz w:val="20"/>
                <w:szCs w:val="20"/>
              </w:rPr>
            </w:pPr>
            <w:r w:rsidRPr="0085303F">
              <w:rPr>
                <w:color w:val="000000"/>
                <w:sz w:val="20"/>
                <w:szCs w:val="20"/>
              </w:rPr>
              <w:t>4 942,10</w:t>
            </w:r>
          </w:p>
        </w:tc>
        <w:tc>
          <w:tcPr>
            <w:tcW w:w="1328" w:type="dxa"/>
            <w:vMerge/>
            <w:tcBorders>
              <w:top w:val="nil"/>
              <w:left w:val="single" w:sz="4" w:space="0" w:color="auto"/>
              <w:bottom w:val="single" w:sz="4" w:space="0" w:color="000000"/>
              <w:right w:val="single" w:sz="4" w:space="0" w:color="auto"/>
            </w:tcBorders>
            <w:vAlign w:val="center"/>
            <w:hideMark/>
          </w:tcPr>
          <w:p w14:paraId="28201020"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71175385" w14:textId="77777777" w:rsidR="0085303F" w:rsidRPr="0085303F" w:rsidRDefault="0085303F" w:rsidP="00E428E1">
            <w:pPr>
              <w:rPr>
                <w:color w:val="000000"/>
                <w:sz w:val="20"/>
                <w:szCs w:val="20"/>
              </w:rPr>
            </w:pPr>
          </w:p>
        </w:tc>
      </w:tr>
      <w:tr w:rsidR="0085303F" w:rsidRPr="0085303F" w14:paraId="1507BFCF" w14:textId="77777777" w:rsidTr="00E428E1">
        <w:trPr>
          <w:trHeight w:val="1860"/>
        </w:trPr>
        <w:tc>
          <w:tcPr>
            <w:tcW w:w="460" w:type="dxa"/>
            <w:tcBorders>
              <w:top w:val="nil"/>
              <w:left w:val="nil"/>
              <w:bottom w:val="nil"/>
              <w:right w:val="nil"/>
            </w:tcBorders>
            <w:shd w:val="clear" w:color="auto" w:fill="auto"/>
            <w:noWrap/>
            <w:vAlign w:val="bottom"/>
            <w:hideMark/>
          </w:tcPr>
          <w:p w14:paraId="472841E9"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E7572F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AC76596"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3E9103D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C4CE223"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C8C37CD"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A457A34"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66E08B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565116A4" w14:textId="77777777" w:rsidR="0085303F" w:rsidRPr="0085303F" w:rsidRDefault="0085303F" w:rsidP="00E428E1">
            <w:pPr>
              <w:rPr>
                <w:bCs/>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7FDE7A53" w14:textId="77777777" w:rsidR="0085303F" w:rsidRPr="0085303F" w:rsidRDefault="0085303F" w:rsidP="00E428E1">
            <w:pPr>
              <w:rPr>
                <w:color w:val="000000"/>
                <w:sz w:val="20"/>
                <w:szCs w:val="20"/>
              </w:rPr>
            </w:pPr>
          </w:p>
        </w:tc>
      </w:tr>
      <w:tr w:rsidR="0085303F" w:rsidRPr="0085303F" w14:paraId="2AA6C752" w14:textId="77777777" w:rsidTr="00E428E1">
        <w:trPr>
          <w:trHeight w:val="300"/>
        </w:trPr>
        <w:tc>
          <w:tcPr>
            <w:tcW w:w="460" w:type="dxa"/>
            <w:tcBorders>
              <w:top w:val="nil"/>
              <w:left w:val="nil"/>
              <w:bottom w:val="nil"/>
              <w:right w:val="nil"/>
            </w:tcBorders>
            <w:shd w:val="clear" w:color="auto" w:fill="auto"/>
            <w:noWrap/>
            <w:vAlign w:val="bottom"/>
            <w:hideMark/>
          </w:tcPr>
          <w:p w14:paraId="65563333"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724E9" w14:textId="77777777" w:rsidR="0085303F" w:rsidRPr="0085303F" w:rsidRDefault="0085303F" w:rsidP="00E428E1">
            <w:pPr>
              <w:jc w:val="center"/>
              <w:rPr>
                <w:bCs/>
                <w:color w:val="000000"/>
                <w:sz w:val="20"/>
                <w:szCs w:val="20"/>
              </w:rPr>
            </w:pPr>
            <w:r w:rsidRPr="0085303F">
              <w:rPr>
                <w:bCs/>
                <w:color w:val="000000"/>
                <w:sz w:val="20"/>
                <w:szCs w:val="20"/>
              </w:rPr>
              <w:t>Итого затрат на решение задачи 1 подпрограммы 2</w:t>
            </w:r>
          </w:p>
        </w:tc>
        <w:tc>
          <w:tcPr>
            <w:tcW w:w="1134" w:type="dxa"/>
            <w:tcBorders>
              <w:top w:val="nil"/>
              <w:left w:val="nil"/>
              <w:bottom w:val="single" w:sz="4" w:space="0" w:color="auto"/>
              <w:right w:val="single" w:sz="4" w:space="0" w:color="auto"/>
            </w:tcBorders>
            <w:shd w:val="clear" w:color="auto" w:fill="auto"/>
            <w:noWrap/>
            <w:vAlign w:val="bottom"/>
            <w:hideMark/>
          </w:tcPr>
          <w:p w14:paraId="424FE260" w14:textId="77777777" w:rsidR="0085303F" w:rsidRPr="0085303F" w:rsidRDefault="0085303F" w:rsidP="00E428E1">
            <w:pPr>
              <w:rPr>
                <w:bCs/>
                <w:color w:val="000000"/>
                <w:sz w:val="20"/>
                <w:szCs w:val="20"/>
              </w:rPr>
            </w:pPr>
            <w:proofErr w:type="spellStart"/>
            <w:r w:rsidRPr="0085303F">
              <w:rPr>
                <w:bCs/>
                <w:color w:val="000000"/>
                <w:sz w:val="20"/>
                <w:szCs w:val="20"/>
              </w:rPr>
              <w:t>тыс.руб</w:t>
            </w:r>
            <w:proofErr w:type="spellEnd"/>
            <w:r w:rsidRPr="0085303F">
              <w:rPr>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DAC4DA7" w14:textId="77777777" w:rsidR="0085303F" w:rsidRPr="0085303F" w:rsidRDefault="0085303F" w:rsidP="00E428E1">
            <w:pPr>
              <w:jc w:val="right"/>
              <w:rPr>
                <w:bCs/>
                <w:color w:val="000000"/>
                <w:sz w:val="20"/>
                <w:szCs w:val="20"/>
              </w:rPr>
            </w:pPr>
            <w:r w:rsidRPr="0085303F">
              <w:rPr>
                <w:bCs/>
                <w:color w:val="000000"/>
                <w:sz w:val="20"/>
                <w:szCs w:val="20"/>
              </w:rPr>
              <w:t>1 080,20</w:t>
            </w:r>
          </w:p>
        </w:tc>
        <w:tc>
          <w:tcPr>
            <w:tcW w:w="993" w:type="dxa"/>
            <w:tcBorders>
              <w:top w:val="nil"/>
              <w:left w:val="nil"/>
              <w:bottom w:val="single" w:sz="4" w:space="0" w:color="auto"/>
              <w:right w:val="single" w:sz="4" w:space="0" w:color="auto"/>
            </w:tcBorders>
            <w:shd w:val="clear" w:color="auto" w:fill="auto"/>
            <w:noWrap/>
            <w:vAlign w:val="bottom"/>
            <w:hideMark/>
          </w:tcPr>
          <w:p w14:paraId="262BABCD" w14:textId="77777777" w:rsidR="0085303F" w:rsidRPr="0085303F" w:rsidRDefault="0085303F" w:rsidP="00E428E1">
            <w:pPr>
              <w:jc w:val="right"/>
              <w:rPr>
                <w:bCs/>
                <w:color w:val="000000"/>
                <w:sz w:val="20"/>
                <w:szCs w:val="20"/>
              </w:rPr>
            </w:pPr>
            <w:r w:rsidRPr="0085303F">
              <w:rPr>
                <w:bCs/>
                <w:color w:val="000000"/>
                <w:sz w:val="20"/>
                <w:szCs w:val="20"/>
              </w:rPr>
              <w:t>2 701,05</w:t>
            </w:r>
          </w:p>
        </w:tc>
        <w:tc>
          <w:tcPr>
            <w:tcW w:w="992" w:type="dxa"/>
            <w:tcBorders>
              <w:top w:val="nil"/>
              <w:left w:val="nil"/>
              <w:bottom w:val="single" w:sz="4" w:space="0" w:color="auto"/>
              <w:right w:val="single" w:sz="4" w:space="0" w:color="auto"/>
            </w:tcBorders>
            <w:shd w:val="clear" w:color="auto" w:fill="auto"/>
            <w:noWrap/>
            <w:vAlign w:val="bottom"/>
            <w:hideMark/>
          </w:tcPr>
          <w:p w14:paraId="746AB0C9" w14:textId="77777777" w:rsidR="0085303F" w:rsidRPr="0085303F" w:rsidRDefault="0085303F" w:rsidP="00E428E1">
            <w:pPr>
              <w:jc w:val="right"/>
              <w:rPr>
                <w:bCs/>
                <w:color w:val="000000"/>
                <w:sz w:val="20"/>
                <w:szCs w:val="20"/>
              </w:rPr>
            </w:pPr>
            <w:r w:rsidRPr="0085303F">
              <w:rPr>
                <w:bCs/>
                <w:color w:val="000000"/>
                <w:sz w:val="20"/>
                <w:szCs w:val="20"/>
              </w:rPr>
              <w:t>2 632,05</w:t>
            </w:r>
          </w:p>
        </w:tc>
        <w:tc>
          <w:tcPr>
            <w:tcW w:w="850" w:type="dxa"/>
            <w:tcBorders>
              <w:top w:val="nil"/>
              <w:left w:val="nil"/>
              <w:bottom w:val="single" w:sz="4" w:space="0" w:color="auto"/>
              <w:right w:val="single" w:sz="4" w:space="0" w:color="auto"/>
            </w:tcBorders>
            <w:shd w:val="clear" w:color="auto" w:fill="auto"/>
            <w:noWrap/>
            <w:vAlign w:val="bottom"/>
            <w:hideMark/>
          </w:tcPr>
          <w:p w14:paraId="3C0CFCA4" w14:textId="77777777" w:rsidR="0085303F" w:rsidRPr="0085303F" w:rsidRDefault="0085303F" w:rsidP="00E428E1">
            <w:pPr>
              <w:jc w:val="right"/>
              <w:rPr>
                <w:bCs/>
                <w:color w:val="000000"/>
                <w:sz w:val="20"/>
                <w:szCs w:val="20"/>
              </w:rPr>
            </w:pPr>
            <w:r w:rsidRPr="0085303F">
              <w:rPr>
                <w:bCs/>
                <w:color w:val="000000"/>
                <w:sz w:val="20"/>
                <w:szCs w:val="20"/>
              </w:rPr>
              <w:t>6 413,30</w:t>
            </w:r>
          </w:p>
        </w:tc>
        <w:tc>
          <w:tcPr>
            <w:tcW w:w="1328" w:type="dxa"/>
            <w:tcBorders>
              <w:top w:val="nil"/>
              <w:left w:val="nil"/>
              <w:bottom w:val="single" w:sz="4" w:space="0" w:color="auto"/>
              <w:right w:val="single" w:sz="4" w:space="0" w:color="auto"/>
            </w:tcBorders>
            <w:shd w:val="clear" w:color="auto" w:fill="auto"/>
            <w:noWrap/>
            <w:vAlign w:val="bottom"/>
            <w:hideMark/>
          </w:tcPr>
          <w:p w14:paraId="5944EF87" w14:textId="77777777" w:rsidR="0085303F" w:rsidRPr="0085303F" w:rsidRDefault="0085303F" w:rsidP="00E428E1">
            <w:pP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44A5E09D" w14:textId="77777777" w:rsidR="0085303F" w:rsidRPr="0085303F" w:rsidRDefault="0085303F" w:rsidP="00E428E1">
            <w:pPr>
              <w:rPr>
                <w:bCs/>
                <w:color w:val="000000"/>
                <w:sz w:val="20"/>
                <w:szCs w:val="20"/>
              </w:rPr>
            </w:pPr>
            <w:r w:rsidRPr="0085303F">
              <w:rPr>
                <w:bCs/>
                <w:color w:val="000000"/>
                <w:sz w:val="20"/>
                <w:szCs w:val="20"/>
              </w:rPr>
              <w:t> </w:t>
            </w:r>
          </w:p>
        </w:tc>
      </w:tr>
      <w:tr w:rsidR="0085303F" w:rsidRPr="0085303F" w14:paraId="745CED3D" w14:textId="77777777" w:rsidTr="00E428E1">
        <w:trPr>
          <w:trHeight w:val="300"/>
        </w:trPr>
        <w:tc>
          <w:tcPr>
            <w:tcW w:w="460" w:type="dxa"/>
            <w:tcBorders>
              <w:top w:val="nil"/>
              <w:left w:val="nil"/>
              <w:bottom w:val="nil"/>
              <w:right w:val="nil"/>
            </w:tcBorders>
            <w:shd w:val="clear" w:color="auto" w:fill="auto"/>
            <w:noWrap/>
            <w:vAlign w:val="bottom"/>
            <w:hideMark/>
          </w:tcPr>
          <w:p w14:paraId="5B3957EC" w14:textId="77777777" w:rsidR="0085303F" w:rsidRPr="0085303F" w:rsidRDefault="0085303F" w:rsidP="00E428E1">
            <w:pPr>
              <w:rPr>
                <w:bCs/>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EEF5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0660F16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01A3F4E"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9FB7E56"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2A6B67"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667372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0BC43E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618632EF"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3CA9F473" w14:textId="77777777" w:rsidTr="00E428E1">
        <w:trPr>
          <w:trHeight w:val="300"/>
        </w:trPr>
        <w:tc>
          <w:tcPr>
            <w:tcW w:w="460" w:type="dxa"/>
            <w:tcBorders>
              <w:top w:val="nil"/>
              <w:left w:val="nil"/>
              <w:bottom w:val="nil"/>
              <w:right w:val="nil"/>
            </w:tcBorders>
            <w:shd w:val="clear" w:color="auto" w:fill="auto"/>
            <w:noWrap/>
            <w:vAlign w:val="bottom"/>
            <w:hideMark/>
          </w:tcPr>
          <w:p w14:paraId="2C062503"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6B4A4"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1C0CB52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E8F184D"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2A41F1C"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D4A468C"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5812661"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16AA0F96"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524B7C0"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F358FA4" w14:textId="77777777" w:rsidTr="00E428E1">
        <w:trPr>
          <w:trHeight w:val="300"/>
        </w:trPr>
        <w:tc>
          <w:tcPr>
            <w:tcW w:w="460" w:type="dxa"/>
            <w:tcBorders>
              <w:top w:val="nil"/>
              <w:left w:val="nil"/>
              <w:bottom w:val="nil"/>
              <w:right w:val="nil"/>
            </w:tcBorders>
            <w:shd w:val="clear" w:color="auto" w:fill="auto"/>
            <w:noWrap/>
            <w:vAlign w:val="bottom"/>
            <w:hideMark/>
          </w:tcPr>
          <w:p w14:paraId="5F13C65A"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D5E16"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59FF4157"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07A8E28" w14:textId="77777777" w:rsidR="0085303F" w:rsidRPr="0085303F" w:rsidRDefault="0085303F" w:rsidP="00E428E1">
            <w:pPr>
              <w:jc w:val="right"/>
              <w:rPr>
                <w:color w:val="000000"/>
                <w:sz w:val="20"/>
                <w:szCs w:val="20"/>
              </w:rPr>
            </w:pPr>
            <w:r w:rsidRPr="0085303F">
              <w:rPr>
                <w:color w:val="000000"/>
                <w:sz w:val="20"/>
                <w:szCs w:val="20"/>
              </w:rPr>
              <w:t>1 080,20</w:t>
            </w:r>
          </w:p>
        </w:tc>
        <w:tc>
          <w:tcPr>
            <w:tcW w:w="993" w:type="dxa"/>
            <w:tcBorders>
              <w:top w:val="nil"/>
              <w:left w:val="nil"/>
              <w:bottom w:val="single" w:sz="4" w:space="0" w:color="auto"/>
              <w:right w:val="single" w:sz="4" w:space="0" w:color="auto"/>
            </w:tcBorders>
            <w:shd w:val="clear" w:color="auto" w:fill="auto"/>
            <w:noWrap/>
            <w:vAlign w:val="bottom"/>
            <w:hideMark/>
          </w:tcPr>
          <w:p w14:paraId="68AC6F6B" w14:textId="77777777" w:rsidR="0085303F" w:rsidRPr="0085303F" w:rsidRDefault="0085303F" w:rsidP="00E428E1">
            <w:pPr>
              <w:jc w:val="right"/>
              <w:rPr>
                <w:color w:val="000000"/>
                <w:sz w:val="20"/>
                <w:szCs w:val="20"/>
              </w:rPr>
            </w:pPr>
            <w:r w:rsidRPr="0085303F">
              <w:rPr>
                <w:color w:val="000000"/>
                <w:sz w:val="20"/>
                <w:szCs w:val="20"/>
              </w:rPr>
              <w:t>2 701,05</w:t>
            </w:r>
          </w:p>
        </w:tc>
        <w:tc>
          <w:tcPr>
            <w:tcW w:w="992" w:type="dxa"/>
            <w:tcBorders>
              <w:top w:val="nil"/>
              <w:left w:val="nil"/>
              <w:bottom w:val="single" w:sz="4" w:space="0" w:color="auto"/>
              <w:right w:val="single" w:sz="4" w:space="0" w:color="auto"/>
            </w:tcBorders>
            <w:shd w:val="clear" w:color="auto" w:fill="auto"/>
            <w:noWrap/>
            <w:vAlign w:val="bottom"/>
            <w:hideMark/>
          </w:tcPr>
          <w:p w14:paraId="3A3B4260" w14:textId="77777777" w:rsidR="0085303F" w:rsidRPr="0085303F" w:rsidRDefault="0085303F" w:rsidP="00E428E1">
            <w:pPr>
              <w:jc w:val="right"/>
              <w:rPr>
                <w:color w:val="000000"/>
                <w:sz w:val="20"/>
                <w:szCs w:val="20"/>
              </w:rPr>
            </w:pPr>
            <w:r w:rsidRPr="0085303F">
              <w:rPr>
                <w:color w:val="000000"/>
                <w:sz w:val="20"/>
                <w:szCs w:val="20"/>
              </w:rPr>
              <w:t>2 632,05</w:t>
            </w:r>
          </w:p>
        </w:tc>
        <w:tc>
          <w:tcPr>
            <w:tcW w:w="850" w:type="dxa"/>
            <w:tcBorders>
              <w:top w:val="nil"/>
              <w:left w:val="nil"/>
              <w:bottom w:val="single" w:sz="4" w:space="0" w:color="auto"/>
              <w:right w:val="single" w:sz="4" w:space="0" w:color="auto"/>
            </w:tcBorders>
            <w:shd w:val="clear" w:color="auto" w:fill="auto"/>
            <w:noWrap/>
            <w:vAlign w:val="bottom"/>
            <w:hideMark/>
          </w:tcPr>
          <w:p w14:paraId="0E6E22F0" w14:textId="77777777" w:rsidR="0085303F" w:rsidRPr="0085303F" w:rsidRDefault="0085303F" w:rsidP="00E428E1">
            <w:pPr>
              <w:jc w:val="right"/>
              <w:rPr>
                <w:color w:val="000000"/>
                <w:sz w:val="20"/>
                <w:szCs w:val="20"/>
              </w:rPr>
            </w:pPr>
            <w:r w:rsidRPr="0085303F">
              <w:rPr>
                <w:color w:val="000000"/>
                <w:sz w:val="20"/>
                <w:szCs w:val="20"/>
              </w:rPr>
              <w:t>6 413,30</w:t>
            </w:r>
          </w:p>
        </w:tc>
        <w:tc>
          <w:tcPr>
            <w:tcW w:w="1328" w:type="dxa"/>
            <w:tcBorders>
              <w:top w:val="nil"/>
              <w:left w:val="nil"/>
              <w:bottom w:val="single" w:sz="4" w:space="0" w:color="auto"/>
              <w:right w:val="single" w:sz="4" w:space="0" w:color="auto"/>
            </w:tcBorders>
            <w:shd w:val="clear" w:color="auto" w:fill="auto"/>
            <w:noWrap/>
            <w:vAlign w:val="bottom"/>
            <w:hideMark/>
          </w:tcPr>
          <w:p w14:paraId="323EFE4C"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5AE6A6C"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3CE97C73" w14:textId="77777777" w:rsidTr="00E428E1">
        <w:trPr>
          <w:trHeight w:val="300"/>
        </w:trPr>
        <w:tc>
          <w:tcPr>
            <w:tcW w:w="460" w:type="dxa"/>
            <w:tcBorders>
              <w:top w:val="nil"/>
              <w:left w:val="nil"/>
              <w:bottom w:val="nil"/>
              <w:right w:val="nil"/>
            </w:tcBorders>
            <w:shd w:val="clear" w:color="auto" w:fill="auto"/>
            <w:noWrap/>
            <w:vAlign w:val="bottom"/>
            <w:hideMark/>
          </w:tcPr>
          <w:p w14:paraId="44D481AF"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800133"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74BAC73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C79399C"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1A3EB2B"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818DC3"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D285411"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F2E1567"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5F7C26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5E88600E" w14:textId="77777777" w:rsidTr="00E428E1">
        <w:trPr>
          <w:trHeight w:val="600"/>
        </w:trPr>
        <w:tc>
          <w:tcPr>
            <w:tcW w:w="460" w:type="dxa"/>
            <w:tcBorders>
              <w:top w:val="nil"/>
              <w:left w:val="nil"/>
              <w:bottom w:val="nil"/>
              <w:right w:val="nil"/>
            </w:tcBorders>
            <w:shd w:val="clear" w:color="auto" w:fill="auto"/>
            <w:noWrap/>
            <w:vAlign w:val="bottom"/>
            <w:hideMark/>
          </w:tcPr>
          <w:p w14:paraId="64582702"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4DD72C3" w14:textId="77777777" w:rsidR="0085303F" w:rsidRPr="0085303F" w:rsidRDefault="0085303F" w:rsidP="00E428E1">
            <w:pPr>
              <w:rPr>
                <w:bCs/>
                <w:color w:val="000000"/>
                <w:sz w:val="20"/>
                <w:szCs w:val="20"/>
              </w:rPr>
            </w:pPr>
            <w:r w:rsidRPr="0085303F">
              <w:rPr>
                <w:bCs/>
                <w:color w:val="000000"/>
                <w:sz w:val="20"/>
                <w:szCs w:val="20"/>
              </w:rPr>
              <w:t xml:space="preserve">Задача 2 подпрограммы </w:t>
            </w:r>
            <w:proofErr w:type="gramStart"/>
            <w:r w:rsidRPr="0085303F">
              <w:rPr>
                <w:bCs/>
                <w:color w:val="000000"/>
                <w:sz w:val="20"/>
                <w:szCs w:val="20"/>
              </w:rPr>
              <w:t>2 :</w:t>
            </w:r>
            <w:proofErr w:type="gramEnd"/>
            <w:r w:rsidRPr="0085303F">
              <w:rPr>
                <w:bCs/>
                <w:color w:val="000000"/>
                <w:sz w:val="20"/>
                <w:szCs w:val="20"/>
              </w:rPr>
              <w:t xml:space="preserve"> </w:t>
            </w:r>
            <w:r w:rsidRPr="0085303F">
              <w:rPr>
                <w:color w:val="000000"/>
                <w:sz w:val="20"/>
                <w:szCs w:val="20"/>
              </w:rPr>
              <w:t xml:space="preserve">совершенствование функционирования </w:t>
            </w:r>
            <w:proofErr w:type="spellStart"/>
            <w:r w:rsidRPr="0085303F">
              <w:rPr>
                <w:color w:val="000000"/>
                <w:sz w:val="20"/>
                <w:szCs w:val="20"/>
              </w:rPr>
              <w:t>муницального</w:t>
            </w:r>
            <w:proofErr w:type="spellEnd"/>
            <w:r w:rsidRPr="0085303F">
              <w:rPr>
                <w:color w:val="000000"/>
                <w:sz w:val="20"/>
                <w:szCs w:val="20"/>
              </w:rPr>
              <w:t xml:space="preserve">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tc>
      </w:tr>
      <w:tr w:rsidR="0085303F" w:rsidRPr="0085303F" w14:paraId="14B3C144" w14:textId="77777777" w:rsidTr="00E428E1">
        <w:trPr>
          <w:trHeight w:val="300"/>
        </w:trPr>
        <w:tc>
          <w:tcPr>
            <w:tcW w:w="460" w:type="dxa"/>
            <w:tcBorders>
              <w:top w:val="nil"/>
              <w:left w:val="nil"/>
              <w:bottom w:val="nil"/>
              <w:right w:val="nil"/>
            </w:tcBorders>
            <w:shd w:val="clear" w:color="auto" w:fill="auto"/>
            <w:noWrap/>
            <w:vAlign w:val="bottom"/>
            <w:hideMark/>
          </w:tcPr>
          <w:p w14:paraId="30D9E249" w14:textId="77777777" w:rsidR="0085303F" w:rsidRPr="0085303F" w:rsidRDefault="0085303F" w:rsidP="00E428E1">
            <w:pPr>
              <w:rPr>
                <w:bCs/>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31CAE542" w14:textId="77777777" w:rsidR="0085303F" w:rsidRPr="0085303F" w:rsidRDefault="0085303F" w:rsidP="00E428E1">
            <w:pPr>
              <w:rPr>
                <w:color w:val="000000"/>
                <w:sz w:val="20"/>
                <w:szCs w:val="20"/>
              </w:rPr>
            </w:pPr>
            <w:r w:rsidRPr="0085303F">
              <w:rPr>
                <w:color w:val="000000"/>
                <w:sz w:val="20"/>
                <w:szCs w:val="20"/>
              </w:rPr>
              <w:t>1.Совершенствование функционирования муниципального ресурсного центра по работе с одаренными и талантливыми детьми</w:t>
            </w:r>
          </w:p>
        </w:tc>
        <w:tc>
          <w:tcPr>
            <w:tcW w:w="2268" w:type="dxa"/>
            <w:tcBorders>
              <w:top w:val="nil"/>
              <w:left w:val="nil"/>
              <w:bottom w:val="single" w:sz="4" w:space="0" w:color="auto"/>
              <w:right w:val="single" w:sz="4" w:space="0" w:color="auto"/>
            </w:tcBorders>
            <w:shd w:val="clear" w:color="auto" w:fill="auto"/>
            <w:noWrap/>
            <w:vAlign w:val="bottom"/>
            <w:hideMark/>
          </w:tcPr>
          <w:p w14:paraId="4FC9ED8B"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10AABBC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0F353D6"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1E3DA3D" w14:textId="77777777" w:rsidR="0085303F" w:rsidRPr="0085303F" w:rsidRDefault="0085303F" w:rsidP="00E428E1">
            <w:pPr>
              <w:jc w:val="right"/>
              <w:rPr>
                <w:color w:val="000000"/>
                <w:sz w:val="20"/>
                <w:szCs w:val="20"/>
              </w:rPr>
            </w:pPr>
            <w:r w:rsidRPr="0085303F">
              <w:rPr>
                <w:color w:val="000000"/>
                <w:sz w:val="20"/>
                <w:szCs w:val="20"/>
              </w:rPr>
              <w:t>1 282,50</w:t>
            </w:r>
          </w:p>
        </w:tc>
        <w:tc>
          <w:tcPr>
            <w:tcW w:w="992" w:type="dxa"/>
            <w:tcBorders>
              <w:top w:val="nil"/>
              <w:left w:val="nil"/>
              <w:bottom w:val="single" w:sz="4" w:space="0" w:color="auto"/>
              <w:right w:val="single" w:sz="4" w:space="0" w:color="auto"/>
            </w:tcBorders>
            <w:shd w:val="clear" w:color="auto" w:fill="auto"/>
            <w:noWrap/>
            <w:vAlign w:val="bottom"/>
            <w:hideMark/>
          </w:tcPr>
          <w:p w14:paraId="6D38110D" w14:textId="77777777" w:rsidR="0085303F" w:rsidRPr="0085303F" w:rsidRDefault="0085303F" w:rsidP="00E428E1">
            <w:pPr>
              <w:jc w:val="right"/>
              <w:rPr>
                <w:color w:val="000000"/>
                <w:sz w:val="20"/>
                <w:szCs w:val="20"/>
              </w:rPr>
            </w:pPr>
            <w:r w:rsidRPr="0085303F">
              <w:rPr>
                <w:color w:val="000000"/>
                <w:sz w:val="20"/>
                <w:szCs w:val="20"/>
              </w:rPr>
              <w:t>1 872,50</w:t>
            </w:r>
          </w:p>
        </w:tc>
        <w:tc>
          <w:tcPr>
            <w:tcW w:w="850" w:type="dxa"/>
            <w:tcBorders>
              <w:top w:val="nil"/>
              <w:left w:val="nil"/>
              <w:bottom w:val="single" w:sz="4" w:space="0" w:color="auto"/>
              <w:right w:val="single" w:sz="4" w:space="0" w:color="auto"/>
            </w:tcBorders>
            <w:shd w:val="clear" w:color="auto" w:fill="auto"/>
            <w:noWrap/>
            <w:vAlign w:val="bottom"/>
            <w:hideMark/>
          </w:tcPr>
          <w:p w14:paraId="1AF32296" w14:textId="77777777" w:rsidR="0085303F" w:rsidRPr="0085303F" w:rsidRDefault="0085303F" w:rsidP="00E428E1">
            <w:pPr>
              <w:jc w:val="right"/>
              <w:rPr>
                <w:color w:val="000000"/>
                <w:sz w:val="20"/>
                <w:szCs w:val="20"/>
              </w:rPr>
            </w:pPr>
            <w:r w:rsidRPr="0085303F">
              <w:rPr>
                <w:color w:val="000000"/>
                <w:sz w:val="20"/>
                <w:szCs w:val="20"/>
              </w:rPr>
              <w:t>3 155,00</w:t>
            </w:r>
          </w:p>
        </w:tc>
        <w:tc>
          <w:tcPr>
            <w:tcW w:w="1328" w:type="dxa"/>
            <w:vMerge w:val="restart"/>
            <w:tcBorders>
              <w:top w:val="nil"/>
              <w:left w:val="single" w:sz="4" w:space="0" w:color="auto"/>
              <w:bottom w:val="single" w:sz="4" w:space="0" w:color="000000"/>
              <w:right w:val="single" w:sz="4" w:space="0" w:color="auto"/>
            </w:tcBorders>
            <w:shd w:val="clear" w:color="auto" w:fill="auto"/>
            <w:noWrap/>
            <w:hideMark/>
          </w:tcPr>
          <w:p w14:paraId="7C82A44A" w14:textId="77777777" w:rsidR="0085303F" w:rsidRPr="0085303F" w:rsidRDefault="0085303F" w:rsidP="00E428E1">
            <w:pPr>
              <w:rPr>
                <w:color w:val="000000"/>
                <w:sz w:val="20"/>
                <w:szCs w:val="20"/>
              </w:rPr>
            </w:pPr>
            <w:r w:rsidRPr="0085303F">
              <w:rPr>
                <w:color w:val="000000"/>
                <w:sz w:val="20"/>
                <w:szCs w:val="20"/>
              </w:rPr>
              <w:t>Куйбышевский ДДТ</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3AE595E2" w14:textId="77777777" w:rsidR="0085303F" w:rsidRPr="0085303F" w:rsidRDefault="0085303F" w:rsidP="00E428E1">
            <w:pPr>
              <w:rPr>
                <w:color w:val="000000"/>
                <w:sz w:val="20"/>
                <w:szCs w:val="20"/>
              </w:rPr>
            </w:pPr>
            <w:r w:rsidRPr="0085303F">
              <w:rPr>
                <w:color w:val="000000"/>
                <w:sz w:val="20"/>
                <w:szCs w:val="20"/>
              </w:rPr>
              <w:t xml:space="preserve">Создание условий для инновационной образовательной, проектной, </w:t>
            </w:r>
            <w:proofErr w:type="gramStart"/>
            <w:r w:rsidRPr="0085303F">
              <w:rPr>
                <w:color w:val="000000"/>
                <w:sz w:val="20"/>
                <w:szCs w:val="20"/>
              </w:rPr>
              <w:t>исследовательской  деятельности</w:t>
            </w:r>
            <w:proofErr w:type="gramEnd"/>
            <w:r w:rsidRPr="0085303F">
              <w:rPr>
                <w:color w:val="000000"/>
                <w:sz w:val="20"/>
                <w:szCs w:val="20"/>
              </w:rPr>
              <w:t>. Увеличение компетентных педагогических кадров, работающих с высокомотивированными и одаренными детьми.</w:t>
            </w:r>
          </w:p>
        </w:tc>
      </w:tr>
      <w:tr w:rsidR="0085303F" w:rsidRPr="0085303F" w14:paraId="435D0AF7" w14:textId="77777777" w:rsidTr="00E428E1">
        <w:trPr>
          <w:trHeight w:val="300"/>
        </w:trPr>
        <w:tc>
          <w:tcPr>
            <w:tcW w:w="460" w:type="dxa"/>
            <w:tcBorders>
              <w:top w:val="nil"/>
              <w:left w:val="nil"/>
              <w:bottom w:val="nil"/>
              <w:right w:val="nil"/>
            </w:tcBorders>
            <w:shd w:val="clear" w:color="auto" w:fill="auto"/>
            <w:noWrap/>
            <w:vAlign w:val="bottom"/>
            <w:hideMark/>
          </w:tcPr>
          <w:p w14:paraId="4F0A1017"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01819A5"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79CC03C"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638789D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1C031A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53ED6F9"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6C9E479"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EE3E1"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7F88F431"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40D0A9D" w14:textId="77777777" w:rsidR="0085303F" w:rsidRPr="0085303F" w:rsidRDefault="0085303F" w:rsidP="00E428E1">
            <w:pPr>
              <w:rPr>
                <w:color w:val="000000"/>
                <w:sz w:val="20"/>
                <w:szCs w:val="20"/>
              </w:rPr>
            </w:pPr>
          </w:p>
        </w:tc>
      </w:tr>
      <w:tr w:rsidR="0085303F" w:rsidRPr="0085303F" w14:paraId="402E2BFE" w14:textId="77777777" w:rsidTr="00E428E1">
        <w:trPr>
          <w:trHeight w:val="300"/>
        </w:trPr>
        <w:tc>
          <w:tcPr>
            <w:tcW w:w="460" w:type="dxa"/>
            <w:tcBorders>
              <w:top w:val="nil"/>
              <w:left w:val="nil"/>
              <w:bottom w:val="nil"/>
              <w:right w:val="nil"/>
            </w:tcBorders>
            <w:shd w:val="clear" w:color="auto" w:fill="auto"/>
            <w:noWrap/>
            <w:vAlign w:val="bottom"/>
            <w:hideMark/>
          </w:tcPr>
          <w:p w14:paraId="637A8F14"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FCFDAF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40F1FE0"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2346A36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7F85846"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D5F60CD"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F117D7B"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D078577"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497FF66"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62DA560" w14:textId="77777777" w:rsidR="0085303F" w:rsidRPr="0085303F" w:rsidRDefault="0085303F" w:rsidP="00E428E1">
            <w:pPr>
              <w:rPr>
                <w:color w:val="000000"/>
                <w:sz w:val="20"/>
                <w:szCs w:val="20"/>
              </w:rPr>
            </w:pPr>
          </w:p>
        </w:tc>
      </w:tr>
      <w:tr w:rsidR="0085303F" w:rsidRPr="0085303F" w14:paraId="2F52D5B5" w14:textId="77777777" w:rsidTr="00E428E1">
        <w:trPr>
          <w:trHeight w:val="300"/>
        </w:trPr>
        <w:tc>
          <w:tcPr>
            <w:tcW w:w="460" w:type="dxa"/>
            <w:tcBorders>
              <w:top w:val="nil"/>
              <w:left w:val="nil"/>
              <w:bottom w:val="nil"/>
              <w:right w:val="nil"/>
            </w:tcBorders>
            <w:shd w:val="clear" w:color="auto" w:fill="auto"/>
            <w:noWrap/>
            <w:vAlign w:val="bottom"/>
            <w:hideMark/>
          </w:tcPr>
          <w:p w14:paraId="465A7A2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80C0913"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0C4E383"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3C58E89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9E0A893"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AAFEB90" w14:textId="77777777" w:rsidR="0085303F" w:rsidRPr="0085303F" w:rsidRDefault="0085303F" w:rsidP="00E428E1">
            <w:pPr>
              <w:jc w:val="right"/>
              <w:rPr>
                <w:color w:val="000000"/>
                <w:sz w:val="20"/>
                <w:szCs w:val="20"/>
              </w:rPr>
            </w:pPr>
            <w:r w:rsidRPr="0085303F">
              <w:rPr>
                <w:color w:val="000000"/>
                <w:sz w:val="20"/>
                <w:szCs w:val="20"/>
              </w:rPr>
              <w:t>1 282,50</w:t>
            </w:r>
          </w:p>
        </w:tc>
        <w:tc>
          <w:tcPr>
            <w:tcW w:w="992" w:type="dxa"/>
            <w:tcBorders>
              <w:top w:val="nil"/>
              <w:left w:val="nil"/>
              <w:bottom w:val="single" w:sz="4" w:space="0" w:color="auto"/>
              <w:right w:val="single" w:sz="4" w:space="0" w:color="auto"/>
            </w:tcBorders>
            <w:shd w:val="clear" w:color="auto" w:fill="auto"/>
            <w:noWrap/>
            <w:vAlign w:val="bottom"/>
            <w:hideMark/>
          </w:tcPr>
          <w:p w14:paraId="49ECDD30" w14:textId="77777777" w:rsidR="0085303F" w:rsidRPr="0085303F" w:rsidRDefault="0085303F" w:rsidP="00E428E1">
            <w:pPr>
              <w:jc w:val="right"/>
              <w:rPr>
                <w:color w:val="000000"/>
                <w:sz w:val="20"/>
                <w:szCs w:val="20"/>
              </w:rPr>
            </w:pPr>
            <w:r w:rsidRPr="0085303F">
              <w:rPr>
                <w:color w:val="000000"/>
                <w:sz w:val="20"/>
                <w:szCs w:val="20"/>
              </w:rPr>
              <w:t>1 872,50</w:t>
            </w:r>
          </w:p>
        </w:tc>
        <w:tc>
          <w:tcPr>
            <w:tcW w:w="850" w:type="dxa"/>
            <w:tcBorders>
              <w:top w:val="nil"/>
              <w:left w:val="nil"/>
              <w:bottom w:val="single" w:sz="4" w:space="0" w:color="auto"/>
              <w:right w:val="single" w:sz="4" w:space="0" w:color="auto"/>
            </w:tcBorders>
            <w:shd w:val="clear" w:color="auto" w:fill="auto"/>
            <w:noWrap/>
            <w:vAlign w:val="bottom"/>
            <w:hideMark/>
          </w:tcPr>
          <w:p w14:paraId="1EEE473E" w14:textId="77777777" w:rsidR="0085303F" w:rsidRPr="0085303F" w:rsidRDefault="0085303F" w:rsidP="00E428E1">
            <w:pPr>
              <w:jc w:val="right"/>
              <w:rPr>
                <w:color w:val="000000"/>
                <w:sz w:val="20"/>
                <w:szCs w:val="20"/>
              </w:rPr>
            </w:pPr>
            <w:r w:rsidRPr="0085303F">
              <w:rPr>
                <w:color w:val="000000"/>
                <w:sz w:val="20"/>
                <w:szCs w:val="20"/>
              </w:rPr>
              <w:t>3 155,00</w:t>
            </w:r>
          </w:p>
        </w:tc>
        <w:tc>
          <w:tcPr>
            <w:tcW w:w="1328" w:type="dxa"/>
            <w:vMerge/>
            <w:tcBorders>
              <w:top w:val="nil"/>
              <w:left w:val="single" w:sz="4" w:space="0" w:color="auto"/>
              <w:bottom w:val="single" w:sz="4" w:space="0" w:color="000000"/>
              <w:right w:val="single" w:sz="4" w:space="0" w:color="auto"/>
            </w:tcBorders>
            <w:vAlign w:val="center"/>
            <w:hideMark/>
          </w:tcPr>
          <w:p w14:paraId="362FCFF8"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34A2AA5" w14:textId="77777777" w:rsidR="0085303F" w:rsidRPr="0085303F" w:rsidRDefault="0085303F" w:rsidP="00E428E1">
            <w:pPr>
              <w:rPr>
                <w:color w:val="000000"/>
                <w:sz w:val="20"/>
                <w:szCs w:val="20"/>
              </w:rPr>
            </w:pPr>
          </w:p>
        </w:tc>
      </w:tr>
      <w:tr w:rsidR="0085303F" w:rsidRPr="0085303F" w14:paraId="7DD70C9B" w14:textId="77777777" w:rsidTr="00E428E1">
        <w:trPr>
          <w:trHeight w:val="1215"/>
        </w:trPr>
        <w:tc>
          <w:tcPr>
            <w:tcW w:w="460" w:type="dxa"/>
            <w:tcBorders>
              <w:top w:val="nil"/>
              <w:left w:val="nil"/>
              <w:bottom w:val="nil"/>
              <w:right w:val="nil"/>
            </w:tcBorders>
            <w:shd w:val="clear" w:color="auto" w:fill="auto"/>
            <w:noWrap/>
            <w:vAlign w:val="bottom"/>
            <w:hideMark/>
          </w:tcPr>
          <w:p w14:paraId="17DD4B76"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FA4A504"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A5B584F"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6D57779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F947C4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E6FA8B3"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CA7A1C2"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5F57B4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587FB22"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CBA302E" w14:textId="77777777" w:rsidR="0085303F" w:rsidRPr="0085303F" w:rsidRDefault="0085303F" w:rsidP="00E428E1">
            <w:pPr>
              <w:rPr>
                <w:color w:val="000000"/>
                <w:sz w:val="20"/>
                <w:szCs w:val="20"/>
              </w:rPr>
            </w:pPr>
          </w:p>
        </w:tc>
      </w:tr>
      <w:tr w:rsidR="0085303F" w:rsidRPr="0085303F" w14:paraId="718F4E6B" w14:textId="77777777" w:rsidTr="00E428E1">
        <w:trPr>
          <w:trHeight w:val="300"/>
        </w:trPr>
        <w:tc>
          <w:tcPr>
            <w:tcW w:w="460" w:type="dxa"/>
            <w:tcBorders>
              <w:top w:val="nil"/>
              <w:left w:val="nil"/>
              <w:bottom w:val="nil"/>
              <w:right w:val="nil"/>
            </w:tcBorders>
            <w:shd w:val="clear" w:color="auto" w:fill="auto"/>
            <w:noWrap/>
            <w:vAlign w:val="bottom"/>
            <w:hideMark/>
          </w:tcPr>
          <w:p w14:paraId="3E0B837B"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BFD22F" w14:textId="77777777" w:rsidR="0085303F" w:rsidRPr="0085303F" w:rsidRDefault="0085303F" w:rsidP="00E428E1">
            <w:pPr>
              <w:jc w:val="center"/>
              <w:rPr>
                <w:bCs/>
                <w:color w:val="000000"/>
                <w:sz w:val="20"/>
                <w:szCs w:val="20"/>
              </w:rPr>
            </w:pPr>
            <w:r w:rsidRPr="0085303F">
              <w:rPr>
                <w:bCs/>
                <w:color w:val="000000"/>
                <w:sz w:val="20"/>
                <w:szCs w:val="20"/>
              </w:rPr>
              <w:t>Итого затрат на решение задачи 2 подпрограммы 2</w:t>
            </w:r>
          </w:p>
        </w:tc>
        <w:tc>
          <w:tcPr>
            <w:tcW w:w="1134" w:type="dxa"/>
            <w:tcBorders>
              <w:top w:val="nil"/>
              <w:left w:val="nil"/>
              <w:bottom w:val="single" w:sz="4" w:space="0" w:color="auto"/>
              <w:right w:val="single" w:sz="4" w:space="0" w:color="auto"/>
            </w:tcBorders>
            <w:shd w:val="clear" w:color="auto" w:fill="auto"/>
            <w:noWrap/>
            <w:vAlign w:val="bottom"/>
            <w:hideMark/>
          </w:tcPr>
          <w:p w14:paraId="0BEF406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4855A8B"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3AEF8520" w14:textId="77777777" w:rsidR="0085303F" w:rsidRPr="0085303F" w:rsidRDefault="0085303F" w:rsidP="00E428E1">
            <w:pPr>
              <w:jc w:val="right"/>
              <w:rPr>
                <w:color w:val="000000"/>
                <w:sz w:val="20"/>
                <w:szCs w:val="20"/>
              </w:rPr>
            </w:pPr>
            <w:r w:rsidRPr="0085303F">
              <w:rPr>
                <w:color w:val="000000"/>
                <w:sz w:val="20"/>
                <w:szCs w:val="20"/>
              </w:rPr>
              <w:t>1 282,50</w:t>
            </w:r>
          </w:p>
        </w:tc>
        <w:tc>
          <w:tcPr>
            <w:tcW w:w="992" w:type="dxa"/>
            <w:tcBorders>
              <w:top w:val="nil"/>
              <w:left w:val="nil"/>
              <w:bottom w:val="single" w:sz="4" w:space="0" w:color="auto"/>
              <w:right w:val="single" w:sz="4" w:space="0" w:color="auto"/>
            </w:tcBorders>
            <w:shd w:val="clear" w:color="auto" w:fill="auto"/>
            <w:noWrap/>
            <w:vAlign w:val="bottom"/>
            <w:hideMark/>
          </w:tcPr>
          <w:p w14:paraId="11D2F591" w14:textId="77777777" w:rsidR="0085303F" w:rsidRPr="0085303F" w:rsidRDefault="0085303F" w:rsidP="00E428E1">
            <w:pPr>
              <w:jc w:val="right"/>
              <w:rPr>
                <w:color w:val="000000"/>
                <w:sz w:val="20"/>
                <w:szCs w:val="20"/>
              </w:rPr>
            </w:pPr>
            <w:r w:rsidRPr="0085303F">
              <w:rPr>
                <w:color w:val="000000"/>
                <w:sz w:val="20"/>
                <w:szCs w:val="20"/>
              </w:rPr>
              <w:t>1 872,50</w:t>
            </w:r>
          </w:p>
        </w:tc>
        <w:tc>
          <w:tcPr>
            <w:tcW w:w="850" w:type="dxa"/>
            <w:tcBorders>
              <w:top w:val="nil"/>
              <w:left w:val="nil"/>
              <w:bottom w:val="single" w:sz="4" w:space="0" w:color="auto"/>
              <w:right w:val="single" w:sz="4" w:space="0" w:color="auto"/>
            </w:tcBorders>
            <w:shd w:val="clear" w:color="auto" w:fill="auto"/>
            <w:noWrap/>
            <w:vAlign w:val="bottom"/>
            <w:hideMark/>
          </w:tcPr>
          <w:p w14:paraId="65238674" w14:textId="77777777" w:rsidR="0085303F" w:rsidRPr="0085303F" w:rsidRDefault="0085303F" w:rsidP="00E428E1">
            <w:pPr>
              <w:jc w:val="right"/>
              <w:rPr>
                <w:color w:val="000000"/>
                <w:sz w:val="20"/>
                <w:szCs w:val="20"/>
              </w:rPr>
            </w:pPr>
            <w:r w:rsidRPr="0085303F">
              <w:rPr>
                <w:color w:val="000000"/>
                <w:sz w:val="20"/>
                <w:szCs w:val="20"/>
              </w:rPr>
              <w:t>3 155,00</w:t>
            </w:r>
          </w:p>
        </w:tc>
        <w:tc>
          <w:tcPr>
            <w:tcW w:w="1328" w:type="dxa"/>
            <w:tcBorders>
              <w:top w:val="nil"/>
              <w:left w:val="nil"/>
              <w:bottom w:val="single" w:sz="4" w:space="0" w:color="auto"/>
              <w:right w:val="single" w:sz="4" w:space="0" w:color="auto"/>
            </w:tcBorders>
            <w:shd w:val="clear" w:color="auto" w:fill="auto"/>
            <w:noWrap/>
            <w:vAlign w:val="bottom"/>
            <w:hideMark/>
          </w:tcPr>
          <w:p w14:paraId="1EE9F49F" w14:textId="77777777" w:rsidR="0085303F" w:rsidRPr="0085303F" w:rsidRDefault="0085303F" w:rsidP="00E428E1">
            <w:pP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05A417F"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3DEDAC3E" w14:textId="77777777" w:rsidTr="00E428E1">
        <w:trPr>
          <w:trHeight w:val="300"/>
        </w:trPr>
        <w:tc>
          <w:tcPr>
            <w:tcW w:w="460" w:type="dxa"/>
            <w:tcBorders>
              <w:top w:val="nil"/>
              <w:left w:val="nil"/>
              <w:bottom w:val="nil"/>
              <w:right w:val="nil"/>
            </w:tcBorders>
            <w:shd w:val="clear" w:color="auto" w:fill="auto"/>
            <w:noWrap/>
            <w:vAlign w:val="bottom"/>
            <w:hideMark/>
          </w:tcPr>
          <w:p w14:paraId="21C0624C"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87C82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016C2D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43D3B9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C251F39"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72BAD3D"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1A1EDC8"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C2BC55C"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063F1AA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B19514B" w14:textId="77777777" w:rsidTr="00E428E1">
        <w:trPr>
          <w:trHeight w:val="300"/>
        </w:trPr>
        <w:tc>
          <w:tcPr>
            <w:tcW w:w="460" w:type="dxa"/>
            <w:tcBorders>
              <w:top w:val="nil"/>
              <w:left w:val="nil"/>
              <w:bottom w:val="nil"/>
              <w:right w:val="nil"/>
            </w:tcBorders>
            <w:shd w:val="clear" w:color="auto" w:fill="auto"/>
            <w:noWrap/>
            <w:vAlign w:val="bottom"/>
            <w:hideMark/>
          </w:tcPr>
          <w:p w14:paraId="61F595DF"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837391"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EF5363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02D2907"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F8BDDF7"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3CF2033"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C132BB4"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368076E0"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95D4B29"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290CF8C" w14:textId="77777777" w:rsidTr="00E428E1">
        <w:trPr>
          <w:trHeight w:val="300"/>
        </w:trPr>
        <w:tc>
          <w:tcPr>
            <w:tcW w:w="460" w:type="dxa"/>
            <w:tcBorders>
              <w:top w:val="nil"/>
              <w:left w:val="nil"/>
              <w:bottom w:val="nil"/>
              <w:right w:val="nil"/>
            </w:tcBorders>
            <w:shd w:val="clear" w:color="auto" w:fill="auto"/>
            <w:noWrap/>
            <w:vAlign w:val="bottom"/>
            <w:hideMark/>
          </w:tcPr>
          <w:p w14:paraId="65506536"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7C6F2"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54A81531"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F41EC7D"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F1A62A2" w14:textId="77777777" w:rsidR="0085303F" w:rsidRPr="0085303F" w:rsidRDefault="0085303F" w:rsidP="00E428E1">
            <w:pPr>
              <w:jc w:val="right"/>
              <w:rPr>
                <w:color w:val="000000"/>
                <w:sz w:val="20"/>
                <w:szCs w:val="20"/>
              </w:rPr>
            </w:pPr>
            <w:r w:rsidRPr="0085303F">
              <w:rPr>
                <w:color w:val="000000"/>
                <w:sz w:val="20"/>
                <w:szCs w:val="20"/>
              </w:rPr>
              <w:t>1 282,50</w:t>
            </w:r>
          </w:p>
        </w:tc>
        <w:tc>
          <w:tcPr>
            <w:tcW w:w="992" w:type="dxa"/>
            <w:tcBorders>
              <w:top w:val="nil"/>
              <w:left w:val="nil"/>
              <w:bottom w:val="single" w:sz="4" w:space="0" w:color="auto"/>
              <w:right w:val="single" w:sz="4" w:space="0" w:color="auto"/>
            </w:tcBorders>
            <w:shd w:val="clear" w:color="auto" w:fill="auto"/>
            <w:noWrap/>
            <w:vAlign w:val="bottom"/>
            <w:hideMark/>
          </w:tcPr>
          <w:p w14:paraId="2246B7EC" w14:textId="77777777" w:rsidR="0085303F" w:rsidRPr="0085303F" w:rsidRDefault="0085303F" w:rsidP="00E428E1">
            <w:pPr>
              <w:jc w:val="right"/>
              <w:rPr>
                <w:color w:val="000000"/>
                <w:sz w:val="20"/>
                <w:szCs w:val="20"/>
              </w:rPr>
            </w:pPr>
            <w:r w:rsidRPr="0085303F">
              <w:rPr>
                <w:color w:val="000000"/>
                <w:sz w:val="20"/>
                <w:szCs w:val="20"/>
              </w:rPr>
              <w:t>1 872,50</w:t>
            </w:r>
          </w:p>
        </w:tc>
        <w:tc>
          <w:tcPr>
            <w:tcW w:w="850" w:type="dxa"/>
            <w:tcBorders>
              <w:top w:val="nil"/>
              <w:left w:val="nil"/>
              <w:bottom w:val="single" w:sz="4" w:space="0" w:color="auto"/>
              <w:right w:val="single" w:sz="4" w:space="0" w:color="auto"/>
            </w:tcBorders>
            <w:shd w:val="clear" w:color="auto" w:fill="auto"/>
            <w:noWrap/>
            <w:vAlign w:val="bottom"/>
            <w:hideMark/>
          </w:tcPr>
          <w:p w14:paraId="0E0A8EC3" w14:textId="77777777" w:rsidR="0085303F" w:rsidRPr="0085303F" w:rsidRDefault="0085303F" w:rsidP="00E428E1">
            <w:pPr>
              <w:jc w:val="right"/>
              <w:rPr>
                <w:color w:val="000000"/>
                <w:sz w:val="20"/>
                <w:szCs w:val="20"/>
              </w:rPr>
            </w:pPr>
            <w:r w:rsidRPr="0085303F">
              <w:rPr>
                <w:color w:val="000000"/>
                <w:sz w:val="20"/>
                <w:szCs w:val="20"/>
              </w:rPr>
              <w:t>3 155,00</w:t>
            </w:r>
          </w:p>
        </w:tc>
        <w:tc>
          <w:tcPr>
            <w:tcW w:w="1328" w:type="dxa"/>
            <w:tcBorders>
              <w:top w:val="nil"/>
              <w:left w:val="nil"/>
              <w:bottom w:val="single" w:sz="4" w:space="0" w:color="auto"/>
              <w:right w:val="single" w:sz="4" w:space="0" w:color="auto"/>
            </w:tcBorders>
            <w:shd w:val="clear" w:color="auto" w:fill="auto"/>
            <w:noWrap/>
            <w:vAlign w:val="bottom"/>
            <w:hideMark/>
          </w:tcPr>
          <w:p w14:paraId="461380E4"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544918D"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41EF6AD6" w14:textId="77777777" w:rsidTr="00E428E1">
        <w:trPr>
          <w:trHeight w:val="300"/>
        </w:trPr>
        <w:tc>
          <w:tcPr>
            <w:tcW w:w="460" w:type="dxa"/>
            <w:tcBorders>
              <w:top w:val="nil"/>
              <w:left w:val="nil"/>
              <w:bottom w:val="nil"/>
              <w:right w:val="nil"/>
            </w:tcBorders>
            <w:shd w:val="clear" w:color="auto" w:fill="auto"/>
            <w:noWrap/>
            <w:vAlign w:val="bottom"/>
            <w:hideMark/>
          </w:tcPr>
          <w:p w14:paraId="68771B7A"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60D8F"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3222F28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1BFEFA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B58B64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5548905"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7197882"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1730D817"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47DE9B0F"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D061DD4" w14:textId="77777777" w:rsidTr="00E428E1">
        <w:trPr>
          <w:trHeight w:val="630"/>
        </w:trPr>
        <w:tc>
          <w:tcPr>
            <w:tcW w:w="460" w:type="dxa"/>
            <w:tcBorders>
              <w:top w:val="nil"/>
              <w:left w:val="nil"/>
              <w:bottom w:val="nil"/>
              <w:right w:val="nil"/>
            </w:tcBorders>
            <w:shd w:val="clear" w:color="auto" w:fill="auto"/>
            <w:noWrap/>
            <w:vAlign w:val="bottom"/>
            <w:hideMark/>
          </w:tcPr>
          <w:p w14:paraId="18E26C29"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15C2142" w14:textId="77777777" w:rsidR="0085303F" w:rsidRPr="0085303F" w:rsidRDefault="0085303F" w:rsidP="00E428E1">
            <w:pPr>
              <w:rPr>
                <w:bCs/>
                <w:color w:val="000000"/>
                <w:sz w:val="20"/>
                <w:szCs w:val="20"/>
              </w:rPr>
            </w:pPr>
            <w:r w:rsidRPr="0085303F">
              <w:rPr>
                <w:bCs/>
                <w:color w:val="000000"/>
                <w:sz w:val="20"/>
                <w:szCs w:val="20"/>
              </w:rPr>
              <w:t xml:space="preserve">ИТОГО затрат на решение задач подпрограммы 2, в том </w:t>
            </w:r>
            <w:proofErr w:type="gramStart"/>
            <w:r w:rsidRPr="0085303F">
              <w:rPr>
                <w:bCs/>
                <w:color w:val="000000"/>
                <w:sz w:val="20"/>
                <w:szCs w:val="20"/>
              </w:rPr>
              <w:t>числе :</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674BBF1" w14:textId="77777777" w:rsidR="0085303F" w:rsidRPr="0085303F" w:rsidRDefault="0085303F" w:rsidP="00E428E1">
            <w:pPr>
              <w:rPr>
                <w:bCs/>
                <w:color w:val="000000"/>
                <w:sz w:val="20"/>
                <w:szCs w:val="20"/>
              </w:rPr>
            </w:pPr>
            <w:proofErr w:type="spellStart"/>
            <w:r w:rsidRPr="0085303F">
              <w:rPr>
                <w:bCs/>
                <w:color w:val="000000"/>
                <w:sz w:val="20"/>
                <w:szCs w:val="20"/>
              </w:rPr>
              <w:t>тыс.руб</w:t>
            </w:r>
            <w:proofErr w:type="spellEnd"/>
            <w:r w:rsidRPr="0085303F">
              <w:rPr>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75AD3A8" w14:textId="77777777" w:rsidR="0085303F" w:rsidRPr="0085303F" w:rsidRDefault="0085303F" w:rsidP="00E428E1">
            <w:pPr>
              <w:jc w:val="right"/>
              <w:rPr>
                <w:bCs/>
                <w:color w:val="000000"/>
                <w:sz w:val="20"/>
                <w:szCs w:val="20"/>
              </w:rPr>
            </w:pPr>
            <w:r w:rsidRPr="0085303F">
              <w:rPr>
                <w:bCs/>
                <w:color w:val="000000"/>
                <w:sz w:val="20"/>
                <w:szCs w:val="20"/>
              </w:rPr>
              <w:t>1 080,20</w:t>
            </w:r>
          </w:p>
        </w:tc>
        <w:tc>
          <w:tcPr>
            <w:tcW w:w="993" w:type="dxa"/>
            <w:tcBorders>
              <w:top w:val="nil"/>
              <w:left w:val="nil"/>
              <w:bottom w:val="single" w:sz="4" w:space="0" w:color="auto"/>
              <w:right w:val="single" w:sz="4" w:space="0" w:color="auto"/>
            </w:tcBorders>
            <w:shd w:val="clear" w:color="auto" w:fill="auto"/>
            <w:noWrap/>
            <w:vAlign w:val="bottom"/>
            <w:hideMark/>
          </w:tcPr>
          <w:p w14:paraId="0276BC56" w14:textId="77777777" w:rsidR="0085303F" w:rsidRPr="0085303F" w:rsidRDefault="0085303F" w:rsidP="00E428E1">
            <w:pPr>
              <w:jc w:val="right"/>
              <w:rPr>
                <w:bCs/>
                <w:color w:val="000000"/>
                <w:sz w:val="20"/>
                <w:szCs w:val="20"/>
              </w:rPr>
            </w:pPr>
            <w:r w:rsidRPr="0085303F">
              <w:rPr>
                <w:bCs/>
                <w:color w:val="000000"/>
                <w:sz w:val="20"/>
                <w:szCs w:val="20"/>
              </w:rPr>
              <w:t>3 983,55</w:t>
            </w:r>
          </w:p>
        </w:tc>
        <w:tc>
          <w:tcPr>
            <w:tcW w:w="992" w:type="dxa"/>
            <w:tcBorders>
              <w:top w:val="nil"/>
              <w:left w:val="nil"/>
              <w:bottom w:val="single" w:sz="4" w:space="0" w:color="auto"/>
              <w:right w:val="single" w:sz="4" w:space="0" w:color="auto"/>
            </w:tcBorders>
            <w:shd w:val="clear" w:color="auto" w:fill="auto"/>
            <w:noWrap/>
            <w:vAlign w:val="bottom"/>
            <w:hideMark/>
          </w:tcPr>
          <w:p w14:paraId="2023DCBA" w14:textId="77777777" w:rsidR="0085303F" w:rsidRPr="0085303F" w:rsidRDefault="0085303F" w:rsidP="00E428E1">
            <w:pPr>
              <w:jc w:val="right"/>
              <w:rPr>
                <w:bCs/>
                <w:color w:val="000000"/>
                <w:sz w:val="20"/>
                <w:szCs w:val="20"/>
              </w:rPr>
            </w:pPr>
            <w:r w:rsidRPr="0085303F">
              <w:rPr>
                <w:bCs/>
                <w:color w:val="000000"/>
                <w:sz w:val="20"/>
                <w:szCs w:val="20"/>
              </w:rPr>
              <w:t>4 504,55</w:t>
            </w:r>
          </w:p>
        </w:tc>
        <w:tc>
          <w:tcPr>
            <w:tcW w:w="850" w:type="dxa"/>
            <w:tcBorders>
              <w:top w:val="nil"/>
              <w:left w:val="nil"/>
              <w:bottom w:val="single" w:sz="4" w:space="0" w:color="auto"/>
              <w:right w:val="single" w:sz="4" w:space="0" w:color="auto"/>
            </w:tcBorders>
            <w:shd w:val="clear" w:color="auto" w:fill="auto"/>
            <w:noWrap/>
            <w:vAlign w:val="bottom"/>
            <w:hideMark/>
          </w:tcPr>
          <w:p w14:paraId="1AD788DE" w14:textId="77777777" w:rsidR="0085303F" w:rsidRPr="0085303F" w:rsidRDefault="0085303F" w:rsidP="00E428E1">
            <w:pPr>
              <w:jc w:val="right"/>
              <w:rPr>
                <w:bCs/>
                <w:color w:val="000000"/>
                <w:sz w:val="20"/>
                <w:szCs w:val="20"/>
              </w:rPr>
            </w:pPr>
            <w:r w:rsidRPr="0085303F">
              <w:rPr>
                <w:bCs/>
                <w:color w:val="000000"/>
                <w:sz w:val="20"/>
                <w:szCs w:val="20"/>
              </w:rPr>
              <w:t>9 568,30</w:t>
            </w:r>
          </w:p>
        </w:tc>
        <w:tc>
          <w:tcPr>
            <w:tcW w:w="1328" w:type="dxa"/>
            <w:tcBorders>
              <w:top w:val="nil"/>
              <w:left w:val="nil"/>
              <w:bottom w:val="single" w:sz="4" w:space="0" w:color="auto"/>
              <w:right w:val="single" w:sz="4" w:space="0" w:color="auto"/>
            </w:tcBorders>
            <w:shd w:val="clear" w:color="auto" w:fill="auto"/>
            <w:noWrap/>
            <w:vAlign w:val="bottom"/>
            <w:hideMark/>
          </w:tcPr>
          <w:p w14:paraId="59AA6717" w14:textId="77777777" w:rsidR="0085303F" w:rsidRPr="0085303F" w:rsidRDefault="0085303F" w:rsidP="00E428E1">
            <w:pPr>
              <w:rPr>
                <w:bCs/>
                <w:color w:val="000000"/>
                <w:sz w:val="20"/>
                <w:szCs w:val="20"/>
              </w:rPr>
            </w:pPr>
            <w:r w:rsidRPr="0085303F">
              <w:rPr>
                <w:bCs/>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941D144" w14:textId="77777777" w:rsidR="0085303F" w:rsidRPr="0085303F" w:rsidRDefault="0085303F" w:rsidP="00E428E1">
            <w:pPr>
              <w:rPr>
                <w:bCs/>
                <w:color w:val="000000"/>
                <w:sz w:val="20"/>
                <w:szCs w:val="20"/>
              </w:rPr>
            </w:pPr>
            <w:r w:rsidRPr="0085303F">
              <w:rPr>
                <w:bCs/>
                <w:color w:val="000000"/>
                <w:sz w:val="20"/>
                <w:szCs w:val="20"/>
              </w:rPr>
              <w:t> </w:t>
            </w:r>
          </w:p>
        </w:tc>
      </w:tr>
      <w:tr w:rsidR="0085303F" w:rsidRPr="0085303F" w14:paraId="3529ECBC" w14:textId="77777777" w:rsidTr="00E428E1">
        <w:trPr>
          <w:trHeight w:val="300"/>
        </w:trPr>
        <w:tc>
          <w:tcPr>
            <w:tcW w:w="460" w:type="dxa"/>
            <w:tcBorders>
              <w:top w:val="nil"/>
              <w:left w:val="nil"/>
              <w:bottom w:val="nil"/>
              <w:right w:val="nil"/>
            </w:tcBorders>
            <w:shd w:val="clear" w:color="auto" w:fill="auto"/>
            <w:noWrap/>
            <w:vAlign w:val="bottom"/>
            <w:hideMark/>
          </w:tcPr>
          <w:p w14:paraId="1EB33F3C" w14:textId="77777777" w:rsidR="0085303F" w:rsidRPr="0085303F" w:rsidRDefault="0085303F" w:rsidP="00E428E1">
            <w:pPr>
              <w:rPr>
                <w:bCs/>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DA5F4"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1E24749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7994407"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DD3C0D2"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9910EE"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E2B4FB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1E9E878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42C25B00"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72FA313" w14:textId="77777777" w:rsidTr="00E428E1">
        <w:trPr>
          <w:trHeight w:val="300"/>
        </w:trPr>
        <w:tc>
          <w:tcPr>
            <w:tcW w:w="460" w:type="dxa"/>
            <w:tcBorders>
              <w:top w:val="nil"/>
              <w:left w:val="nil"/>
              <w:bottom w:val="nil"/>
              <w:right w:val="nil"/>
            </w:tcBorders>
            <w:shd w:val="clear" w:color="auto" w:fill="auto"/>
            <w:noWrap/>
            <w:vAlign w:val="bottom"/>
            <w:hideMark/>
          </w:tcPr>
          <w:p w14:paraId="246BCB0E"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599AFF"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469C0A5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B45A669"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A0DFF2E"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037D6D"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EEF7FC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5061CE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68FD6C8"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6C0A5A6" w14:textId="77777777" w:rsidTr="00E428E1">
        <w:trPr>
          <w:trHeight w:val="300"/>
        </w:trPr>
        <w:tc>
          <w:tcPr>
            <w:tcW w:w="460" w:type="dxa"/>
            <w:tcBorders>
              <w:top w:val="nil"/>
              <w:left w:val="nil"/>
              <w:bottom w:val="nil"/>
              <w:right w:val="nil"/>
            </w:tcBorders>
            <w:shd w:val="clear" w:color="auto" w:fill="auto"/>
            <w:noWrap/>
            <w:vAlign w:val="bottom"/>
            <w:hideMark/>
          </w:tcPr>
          <w:p w14:paraId="299009BD"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D2587A"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4198F85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47D02E5" w14:textId="77777777" w:rsidR="0085303F" w:rsidRPr="0085303F" w:rsidRDefault="0085303F" w:rsidP="00E428E1">
            <w:pPr>
              <w:jc w:val="right"/>
              <w:rPr>
                <w:color w:val="000000"/>
                <w:sz w:val="20"/>
                <w:szCs w:val="20"/>
              </w:rPr>
            </w:pPr>
            <w:r w:rsidRPr="0085303F">
              <w:rPr>
                <w:color w:val="000000"/>
                <w:sz w:val="20"/>
                <w:szCs w:val="20"/>
              </w:rPr>
              <w:t>1 080,20</w:t>
            </w:r>
          </w:p>
        </w:tc>
        <w:tc>
          <w:tcPr>
            <w:tcW w:w="993" w:type="dxa"/>
            <w:tcBorders>
              <w:top w:val="nil"/>
              <w:left w:val="nil"/>
              <w:bottom w:val="single" w:sz="4" w:space="0" w:color="auto"/>
              <w:right w:val="single" w:sz="4" w:space="0" w:color="auto"/>
            </w:tcBorders>
            <w:shd w:val="clear" w:color="auto" w:fill="auto"/>
            <w:noWrap/>
            <w:vAlign w:val="bottom"/>
            <w:hideMark/>
          </w:tcPr>
          <w:p w14:paraId="6AE4CF60" w14:textId="77777777" w:rsidR="0085303F" w:rsidRPr="0085303F" w:rsidRDefault="0085303F" w:rsidP="00E428E1">
            <w:pPr>
              <w:jc w:val="right"/>
              <w:rPr>
                <w:color w:val="000000"/>
                <w:sz w:val="20"/>
                <w:szCs w:val="20"/>
              </w:rPr>
            </w:pPr>
            <w:r w:rsidRPr="0085303F">
              <w:rPr>
                <w:color w:val="000000"/>
                <w:sz w:val="20"/>
                <w:szCs w:val="20"/>
              </w:rPr>
              <w:t>3 983,55</w:t>
            </w:r>
          </w:p>
        </w:tc>
        <w:tc>
          <w:tcPr>
            <w:tcW w:w="992" w:type="dxa"/>
            <w:tcBorders>
              <w:top w:val="nil"/>
              <w:left w:val="nil"/>
              <w:bottom w:val="single" w:sz="4" w:space="0" w:color="auto"/>
              <w:right w:val="single" w:sz="4" w:space="0" w:color="auto"/>
            </w:tcBorders>
            <w:shd w:val="clear" w:color="auto" w:fill="auto"/>
            <w:noWrap/>
            <w:vAlign w:val="bottom"/>
            <w:hideMark/>
          </w:tcPr>
          <w:p w14:paraId="66F47AF4" w14:textId="77777777" w:rsidR="0085303F" w:rsidRPr="0085303F" w:rsidRDefault="0085303F" w:rsidP="00E428E1">
            <w:pPr>
              <w:jc w:val="right"/>
              <w:rPr>
                <w:color w:val="000000"/>
                <w:sz w:val="20"/>
                <w:szCs w:val="20"/>
              </w:rPr>
            </w:pPr>
            <w:r w:rsidRPr="0085303F">
              <w:rPr>
                <w:color w:val="000000"/>
                <w:sz w:val="20"/>
                <w:szCs w:val="20"/>
              </w:rPr>
              <w:t>4 504,55</w:t>
            </w:r>
          </w:p>
        </w:tc>
        <w:tc>
          <w:tcPr>
            <w:tcW w:w="850" w:type="dxa"/>
            <w:tcBorders>
              <w:top w:val="nil"/>
              <w:left w:val="nil"/>
              <w:bottom w:val="single" w:sz="4" w:space="0" w:color="auto"/>
              <w:right w:val="single" w:sz="4" w:space="0" w:color="auto"/>
            </w:tcBorders>
            <w:shd w:val="clear" w:color="auto" w:fill="auto"/>
            <w:noWrap/>
            <w:vAlign w:val="bottom"/>
            <w:hideMark/>
          </w:tcPr>
          <w:p w14:paraId="4C1DBDD4" w14:textId="77777777" w:rsidR="0085303F" w:rsidRPr="0085303F" w:rsidRDefault="0085303F" w:rsidP="00E428E1">
            <w:pPr>
              <w:jc w:val="right"/>
              <w:rPr>
                <w:color w:val="000000"/>
                <w:sz w:val="20"/>
                <w:szCs w:val="20"/>
              </w:rPr>
            </w:pPr>
            <w:r w:rsidRPr="0085303F">
              <w:rPr>
                <w:color w:val="000000"/>
                <w:sz w:val="20"/>
                <w:szCs w:val="20"/>
              </w:rPr>
              <w:t>9 568,30</w:t>
            </w:r>
          </w:p>
        </w:tc>
        <w:tc>
          <w:tcPr>
            <w:tcW w:w="1328" w:type="dxa"/>
            <w:tcBorders>
              <w:top w:val="nil"/>
              <w:left w:val="nil"/>
              <w:bottom w:val="single" w:sz="4" w:space="0" w:color="auto"/>
              <w:right w:val="single" w:sz="4" w:space="0" w:color="auto"/>
            </w:tcBorders>
            <w:shd w:val="clear" w:color="auto" w:fill="auto"/>
            <w:noWrap/>
            <w:vAlign w:val="bottom"/>
            <w:hideMark/>
          </w:tcPr>
          <w:p w14:paraId="2C084A07"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50CCA7B"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FADABC4" w14:textId="77777777" w:rsidTr="00E428E1">
        <w:trPr>
          <w:trHeight w:val="300"/>
        </w:trPr>
        <w:tc>
          <w:tcPr>
            <w:tcW w:w="460" w:type="dxa"/>
            <w:tcBorders>
              <w:top w:val="nil"/>
              <w:left w:val="nil"/>
              <w:bottom w:val="nil"/>
              <w:right w:val="nil"/>
            </w:tcBorders>
            <w:shd w:val="clear" w:color="auto" w:fill="auto"/>
            <w:noWrap/>
            <w:vAlign w:val="bottom"/>
            <w:hideMark/>
          </w:tcPr>
          <w:p w14:paraId="079FD0C3"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187B32"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5B3AE30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D24C11C"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6113E25"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E89C55D"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6657C44"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E5D23BA"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6308D68"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9DFE738" w14:textId="77777777" w:rsidTr="00E428E1">
        <w:trPr>
          <w:trHeight w:val="300"/>
        </w:trPr>
        <w:tc>
          <w:tcPr>
            <w:tcW w:w="460" w:type="dxa"/>
            <w:tcBorders>
              <w:top w:val="nil"/>
              <w:left w:val="nil"/>
              <w:bottom w:val="nil"/>
              <w:right w:val="nil"/>
            </w:tcBorders>
            <w:shd w:val="clear" w:color="auto" w:fill="auto"/>
            <w:noWrap/>
            <w:vAlign w:val="bottom"/>
            <w:hideMark/>
          </w:tcPr>
          <w:p w14:paraId="44A36800"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9B41F" w14:textId="77777777" w:rsidR="0085303F" w:rsidRPr="0085303F" w:rsidRDefault="0085303F" w:rsidP="00E428E1">
            <w:pPr>
              <w:jc w:val="center"/>
              <w:rPr>
                <w:bCs/>
                <w:color w:val="000000"/>
                <w:sz w:val="20"/>
                <w:szCs w:val="20"/>
              </w:rPr>
            </w:pPr>
            <w:r w:rsidRPr="0085303F">
              <w:rPr>
                <w:bCs/>
                <w:color w:val="000000"/>
                <w:sz w:val="20"/>
                <w:szCs w:val="20"/>
              </w:rPr>
              <w:t>Подпрограмма 3 "Развитие кадрового потенциала системы дошкольного, общего и дополнительного образования детей".</w:t>
            </w:r>
          </w:p>
        </w:tc>
      </w:tr>
      <w:tr w:rsidR="0085303F" w:rsidRPr="0085303F" w14:paraId="3CCF1622" w14:textId="77777777" w:rsidTr="00E428E1">
        <w:trPr>
          <w:trHeight w:val="900"/>
        </w:trPr>
        <w:tc>
          <w:tcPr>
            <w:tcW w:w="460" w:type="dxa"/>
            <w:tcBorders>
              <w:top w:val="nil"/>
              <w:left w:val="nil"/>
              <w:bottom w:val="nil"/>
              <w:right w:val="nil"/>
            </w:tcBorders>
            <w:shd w:val="clear" w:color="auto" w:fill="auto"/>
            <w:noWrap/>
            <w:vAlign w:val="bottom"/>
            <w:hideMark/>
          </w:tcPr>
          <w:p w14:paraId="1DB64702" w14:textId="77777777" w:rsidR="0085303F" w:rsidRPr="0085303F" w:rsidRDefault="0085303F" w:rsidP="00E428E1">
            <w:pPr>
              <w:jc w:val="cente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74CECE59" w14:textId="77777777" w:rsidR="0085303F" w:rsidRPr="0085303F" w:rsidRDefault="0085303F" w:rsidP="00E428E1">
            <w:pPr>
              <w:rPr>
                <w:bCs/>
                <w:color w:val="000000"/>
                <w:sz w:val="20"/>
                <w:szCs w:val="20"/>
              </w:rPr>
            </w:pPr>
            <w:r w:rsidRPr="0085303F">
              <w:rPr>
                <w:bCs/>
                <w:color w:val="000000"/>
                <w:sz w:val="20"/>
                <w:szCs w:val="20"/>
              </w:rPr>
              <w:t xml:space="preserve">Цель </w:t>
            </w:r>
            <w:proofErr w:type="gramStart"/>
            <w:r w:rsidRPr="0085303F">
              <w:rPr>
                <w:bCs/>
                <w:color w:val="000000"/>
                <w:sz w:val="20"/>
                <w:szCs w:val="20"/>
              </w:rPr>
              <w:t>подпрограммы :</w:t>
            </w:r>
            <w:proofErr w:type="gramEnd"/>
            <w:r w:rsidRPr="0085303F">
              <w:rPr>
                <w:bCs/>
                <w:color w:val="000000"/>
                <w:sz w:val="20"/>
                <w:szCs w:val="20"/>
              </w:rPr>
              <w:t xml:space="preserve"> </w:t>
            </w:r>
            <w:r w:rsidRPr="0085303F">
              <w:rPr>
                <w:color w:val="000000"/>
                <w:sz w:val="20"/>
                <w:szCs w:val="20"/>
              </w:rPr>
              <w:t>обеспечение системы образования Куйбышевского района высококвалифицированными кадрами, обладающими компетенциями по реализации основных общеобразовательных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tc>
      </w:tr>
      <w:tr w:rsidR="0085303F" w:rsidRPr="0085303F" w14:paraId="27CD75CD" w14:textId="77777777" w:rsidTr="00E428E1">
        <w:trPr>
          <w:trHeight w:val="630"/>
        </w:trPr>
        <w:tc>
          <w:tcPr>
            <w:tcW w:w="460" w:type="dxa"/>
            <w:tcBorders>
              <w:top w:val="nil"/>
              <w:left w:val="nil"/>
              <w:bottom w:val="nil"/>
              <w:right w:val="nil"/>
            </w:tcBorders>
            <w:shd w:val="clear" w:color="auto" w:fill="auto"/>
            <w:noWrap/>
            <w:vAlign w:val="bottom"/>
            <w:hideMark/>
          </w:tcPr>
          <w:p w14:paraId="6F90DC1B" w14:textId="77777777" w:rsidR="0085303F" w:rsidRPr="0085303F" w:rsidRDefault="0085303F" w:rsidP="00E428E1">
            <w:pPr>
              <w:rPr>
                <w:bCs/>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358FC22" w14:textId="77777777" w:rsidR="0085303F" w:rsidRPr="0085303F" w:rsidRDefault="0085303F" w:rsidP="00E428E1">
            <w:pPr>
              <w:rPr>
                <w:bCs/>
                <w:color w:val="000000"/>
                <w:sz w:val="20"/>
                <w:szCs w:val="20"/>
              </w:rPr>
            </w:pPr>
            <w:r w:rsidRPr="0085303F">
              <w:rPr>
                <w:bCs/>
                <w:color w:val="000000"/>
                <w:sz w:val="20"/>
                <w:szCs w:val="20"/>
              </w:rPr>
              <w:t xml:space="preserve">Задача 1 подпрограммы </w:t>
            </w:r>
            <w:proofErr w:type="gramStart"/>
            <w:r w:rsidRPr="0085303F">
              <w:rPr>
                <w:bCs/>
                <w:color w:val="000000"/>
                <w:sz w:val="20"/>
                <w:szCs w:val="20"/>
              </w:rPr>
              <w:t>3 :</w:t>
            </w:r>
            <w:proofErr w:type="gramEnd"/>
            <w:r w:rsidRPr="0085303F">
              <w:rPr>
                <w:bCs/>
                <w:color w:val="000000"/>
                <w:sz w:val="20"/>
                <w:szCs w:val="20"/>
              </w:rPr>
              <w:t xml:space="preserve"> </w:t>
            </w:r>
            <w:r w:rsidRPr="0085303F">
              <w:rPr>
                <w:color w:val="000000"/>
                <w:sz w:val="20"/>
                <w:szCs w:val="20"/>
              </w:rPr>
              <w:t>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tc>
      </w:tr>
      <w:tr w:rsidR="0085303F" w:rsidRPr="0085303F" w14:paraId="4BD0CFA4" w14:textId="77777777" w:rsidTr="00E428E1">
        <w:trPr>
          <w:trHeight w:val="300"/>
        </w:trPr>
        <w:tc>
          <w:tcPr>
            <w:tcW w:w="460" w:type="dxa"/>
            <w:tcBorders>
              <w:top w:val="nil"/>
              <w:left w:val="nil"/>
              <w:bottom w:val="nil"/>
              <w:right w:val="nil"/>
            </w:tcBorders>
            <w:shd w:val="clear" w:color="auto" w:fill="auto"/>
            <w:noWrap/>
            <w:vAlign w:val="bottom"/>
            <w:hideMark/>
          </w:tcPr>
          <w:p w14:paraId="102CFDF6" w14:textId="77777777" w:rsidR="0085303F" w:rsidRPr="0085303F" w:rsidRDefault="0085303F" w:rsidP="00E428E1">
            <w:pPr>
              <w:rPr>
                <w:bCs/>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noWrap/>
            <w:hideMark/>
          </w:tcPr>
          <w:p w14:paraId="29177A98" w14:textId="77777777" w:rsidR="0085303F" w:rsidRPr="0085303F" w:rsidRDefault="0085303F" w:rsidP="00E428E1">
            <w:pPr>
              <w:rPr>
                <w:color w:val="000000"/>
                <w:sz w:val="20"/>
                <w:szCs w:val="20"/>
              </w:rPr>
            </w:pPr>
            <w:r w:rsidRPr="0085303F">
              <w:rPr>
                <w:color w:val="000000"/>
                <w:sz w:val="20"/>
                <w:szCs w:val="20"/>
              </w:rPr>
              <w:t>1. Повышение квалификации</w:t>
            </w:r>
          </w:p>
        </w:tc>
        <w:tc>
          <w:tcPr>
            <w:tcW w:w="2268" w:type="dxa"/>
            <w:tcBorders>
              <w:top w:val="nil"/>
              <w:left w:val="nil"/>
              <w:bottom w:val="single" w:sz="4" w:space="0" w:color="auto"/>
              <w:right w:val="single" w:sz="4" w:space="0" w:color="auto"/>
            </w:tcBorders>
            <w:shd w:val="clear" w:color="auto" w:fill="auto"/>
            <w:noWrap/>
            <w:vAlign w:val="bottom"/>
            <w:hideMark/>
          </w:tcPr>
          <w:p w14:paraId="04C6E3DA"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5D1FD25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8D67ED9" w14:textId="77777777" w:rsidR="0085303F" w:rsidRPr="0085303F" w:rsidRDefault="0085303F" w:rsidP="00E428E1">
            <w:pPr>
              <w:jc w:val="right"/>
              <w:rPr>
                <w:color w:val="000000"/>
                <w:sz w:val="20"/>
                <w:szCs w:val="20"/>
              </w:rPr>
            </w:pPr>
            <w:r w:rsidRPr="0085303F">
              <w:rPr>
                <w:color w:val="000000"/>
                <w:sz w:val="20"/>
                <w:szCs w:val="20"/>
              </w:rPr>
              <w:t>172,40</w:t>
            </w:r>
          </w:p>
        </w:tc>
        <w:tc>
          <w:tcPr>
            <w:tcW w:w="993" w:type="dxa"/>
            <w:tcBorders>
              <w:top w:val="nil"/>
              <w:left w:val="nil"/>
              <w:bottom w:val="single" w:sz="4" w:space="0" w:color="auto"/>
              <w:right w:val="single" w:sz="4" w:space="0" w:color="auto"/>
            </w:tcBorders>
            <w:shd w:val="clear" w:color="auto" w:fill="auto"/>
            <w:noWrap/>
            <w:vAlign w:val="bottom"/>
            <w:hideMark/>
          </w:tcPr>
          <w:p w14:paraId="47CD19BB" w14:textId="77777777" w:rsidR="0085303F" w:rsidRPr="0085303F" w:rsidRDefault="0085303F" w:rsidP="00E428E1">
            <w:pPr>
              <w:jc w:val="right"/>
              <w:rPr>
                <w:color w:val="000000"/>
                <w:sz w:val="20"/>
                <w:szCs w:val="20"/>
              </w:rPr>
            </w:pPr>
            <w:r w:rsidRPr="0085303F">
              <w:rPr>
                <w:color w:val="000000"/>
                <w:sz w:val="20"/>
                <w:szCs w:val="20"/>
              </w:rPr>
              <w:t>5 824,00</w:t>
            </w:r>
          </w:p>
        </w:tc>
        <w:tc>
          <w:tcPr>
            <w:tcW w:w="992" w:type="dxa"/>
            <w:tcBorders>
              <w:top w:val="nil"/>
              <w:left w:val="nil"/>
              <w:bottom w:val="single" w:sz="4" w:space="0" w:color="auto"/>
              <w:right w:val="single" w:sz="4" w:space="0" w:color="auto"/>
            </w:tcBorders>
            <w:shd w:val="clear" w:color="auto" w:fill="auto"/>
            <w:noWrap/>
            <w:vAlign w:val="bottom"/>
            <w:hideMark/>
          </w:tcPr>
          <w:p w14:paraId="2260FF0A" w14:textId="77777777" w:rsidR="0085303F" w:rsidRPr="0085303F" w:rsidRDefault="0085303F" w:rsidP="00E428E1">
            <w:pPr>
              <w:jc w:val="right"/>
              <w:rPr>
                <w:color w:val="000000"/>
                <w:sz w:val="20"/>
                <w:szCs w:val="20"/>
              </w:rPr>
            </w:pPr>
            <w:r w:rsidRPr="0085303F">
              <w:rPr>
                <w:color w:val="000000"/>
                <w:sz w:val="20"/>
                <w:szCs w:val="20"/>
              </w:rPr>
              <w:t>5 824,00</w:t>
            </w:r>
          </w:p>
        </w:tc>
        <w:tc>
          <w:tcPr>
            <w:tcW w:w="850" w:type="dxa"/>
            <w:tcBorders>
              <w:top w:val="nil"/>
              <w:left w:val="nil"/>
              <w:bottom w:val="single" w:sz="4" w:space="0" w:color="auto"/>
              <w:right w:val="single" w:sz="4" w:space="0" w:color="auto"/>
            </w:tcBorders>
            <w:shd w:val="clear" w:color="auto" w:fill="auto"/>
            <w:noWrap/>
            <w:vAlign w:val="bottom"/>
            <w:hideMark/>
          </w:tcPr>
          <w:p w14:paraId="7E24EFE1" w14:textId="77777777" w:rsidR="0085303F" w:rsidRPr="0085303F" w:rsidRDefault="0085303F" w:rsidP="00E428E1">
            <w:pPr>
              <w:jc w:val="right"/>
              <w:rPr>
                <w:color w:val="000000"/>
                <w:sz w:val="20"/>
                <w:szCs w:val="20"/>
              </w:rPr>
            </w:pPr>
            <w:r w:rsidRPr="0085303F">
              <w:rPr>
                <w:color w:val="000000"/>
                <w:sz w:val="20"/>
                <w:szCs w:val="20"/>
              </w:rPr>
              <w:t>11 820,40</w:t>
            </w:r>
          </w:p>
        </w:tc>
        <w:tc>
          <w:tcPr>
            <w:tcW w:w="1328" w:type="dxa"/>
            <w:vMerge w:val="restart"/>
            <w:tcBorders>
              <w:top w:val="nil"/>
              <w:left w:val="single" w:sz="4" w:space="0" w:color="auto"/>
              <w:bottom w:val="single" w:sz="4" w:space="0" w:color="000000"/>
              <w:right w:val="single" w:sz="4" w:space="0" w:color="auto"/>
            </w:tcBorders>
            <w:shd w:val="clear" w:color="auto" w:fill="auto"/>
            <w:noWrap/>
            <w:hideMark/>
          </w:tcPr>
          <w:p w14:paraId="6A13955A" w14:textId="77777777" w:rsidR="0085303F" w:rsidRPr="0085303F" w:rsidRDefault="0085303F" w:rsidP="00E428E1">
            <w:pPr>
              <w:rPr>
                <w:color w:val="000000"/>
                <w:sz w:val="20"/>
                <w:szCs w:val="20"/>
              </w:rPr>
            </w:pPr>
            <w:r w:rsidRPr="0085303F">
              <w:rPr>
                <w:color w:val="000000"/>
                <w:sz w:val="20"/>
                <w:szCs w:val="20"/>
              </w:rPr>
              <w:t>МКУ ДПО ИМЦ</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0C559F66" w14:textId="77777777" w:rsidR="0085303F" w:rsidRPr="0085303F" w:rsidRDefault="0085303F" w:rsidP="00E428E1">
            <w:pPr>
              <w:rPr>
                <w:color w:val="000000"/>
                <w:sz w:val="20"/>
                <w:szCs w:val="20"/>
              </w:rPr>
            </w:pPr>
            <w:r w:rsidRPr="0085303F">
              <w:rPr>
                <w:color w:val="000000"/>
                <w:sz w:val="20"/>
                <w:szCs w:val="20"/>
              </w:rPr>
              <w:t xml:space="preserve">Ежегодное прохождение курсовой подготовки не менее 600 педагогов и </w:t>
            </w:r>
            <w:proofErr w:type="gramStart"/>
            <w:r w:rsidRPr="0085303F">
              <w:rPr>
                <w:color w:val="000000"/>
                <w:sz w:val="20"/>
                <w:szCs w:val="20"/>
              </w:rPr>
              <w:t>руководящих  работников</w:t>
            </w:r>
            <w:proofErr w:type="gramEnd"/>
            <w:r w:rsidRPr="0085303F">
              <w:rPr>
                <w:color w:val="000000"/>
                <w:sz w:val="20"/>
                <w:szCs w:val="20"/>
              </w:rPr>
              <w:t>, ежегодное прохождение профессиональной переподготовки не менее 40 педагогических и руководящих работников доля работников системы образования, обеспеченных  курсовой подготовкой (профессиональной переподготовкой) по методологии 1 раз в 3 года составит 100 %</w:t>
            </w:r>
          </w:p>
        </w:tc>
      </w:tr>
      <w:tr w:rsidR="0085303F" w:rsidRPr="0085303F" w14:paraId="44D6757F" w14:textId="77777777" w:rsidTr="00E428E1">
        <w:trPr>
          <w:trHeight w:val="300"/>
        </w:trPr>
        <w:tc>
          <w:tcPr>
            <w:tcW w:w="460" w:type="dxa"/>
            <w:tcBorders>
              <w:top w:val="nil"/>
              <w:left w:val="nil"/>
              <w:bottom w:val="nil"/>
              <w:right w:val="nil"/>
            </w:tcBorders>
            <w:shd w:val="clear" w:color="auto" w:fill="auto"/>
            <w:noWrap/>
            <w:vAlign w:val="bottom"/>
            <w:hideMark/>
          </w:tcPr>
          <w:p w14:paraId="24BA9A46"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5BD4526"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91294D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08E54511"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E9756CB"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EE99DBC"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3551608"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23AF790"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B38342A"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6361BD4" w14:textId="77777777" w:rsidR="0085303F" w:rsidRPr="0085303F" w:rsidRDefault="0085303F" w:rsidP="00E428E1">
            <w:pPr>
              <w:rPr>
                <w:color w:val="000000"/>
                <w:sz w:val="20"/>
                <w:szCs w:val="20"/>
              </w:rPr>
            </w:pPr>
          </w:p>
        </w:tc>
      </w:tr>
      <w:tr w:rsidR="0085303F" w:rsidRPr="0085303F" w14:paraId="7B135411" w14:textId="77777777" w:rsidTr="00E428E1">
        <w:trPr>
          <w:trHeight w:val="300"/>
        </w:trPr>
        <w:tc>
          <w:tcPr>
            <w:tcW w:w="460" w:type="dxa"/>
            <w:tcBorders>
              <w:top w:val="nil"/>
              <w:left w:val="nil"/>
              <w:bottom w:val="nil"/>
              <w:right w:val="nil"/>
            </w:tcBorders>
            <w:shd w:val="clear" w:color="auto" w:fill="auto"/>
            <w:noWrap/>
            <w:vAlign w:val="bottom"/>
            <w:hideMark/>
          </w:tcPr>
          <w:p w14:paraId="72666F09"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EBEADAB"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4196DA2"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6E8FCAF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D6B8F1A"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25D92AA"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AD062C5"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769DF55"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43A98975"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A0B3594" w14:textId="77777777" w:rsidR="0085303F" w:rsidRPr="0085303F" w:rsidRDefault="0085303F" w:rsidP="00E428E1">
            <w:pPr>
              <w:rPr>
                <w:color w:val="000000"/>
                <w:sz w:val="20"/>
                <w:szCs w:val="20"/>
              </w:rPr>
            </w:pPr>
          </w:p>
        </w:tc>
      </w:tr>
      <w:tr w:rsidR="0085303F" w:rsidRPr="0085303F" w14:paraId="6BCCA023" w14:textId="77777777" w:rsidTr="00E428E1">
        <w:trPr>
          <w:trHeight w:val="300"/>
        </w:trPr>
        <w:tc>
          <w:tcPr>
            <w:tcW w:w="460" w:type="dxa"/>
            <w:tcBorders>
              <w:top w:val="nil"/>
              <w:left w:val="nil"/>
              <w:bottom w:val="nil"/>
              <w:right w:val="nil"/>
            </w:tcBorders>
            <w:shd w:val="clear" w:color="auto" w:fill="auto"/>
            <w:noWrap/>
            <w:vAlign w:val="bottom"/>
            <w:hideMark/>
          </w:tcPr>
          <w:p w14:paraId="2F8D0032"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4F4D46EB"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2A68D85"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2A901397"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44C4D63" w14:textId="77777777" w:rsidR="0085303F" w:rsidRPr="0085303F" w:rsidRDefault="0085303F" w:rsidP="00E428E1">
            <w:pPr>
              <w:jc w:val="right"/>
              <w:rPr>
                <w:color w:val="000000"/>
                <w:sz w:val="20"/>
                <w:szCs w:val="20"/>
              </w:rPr>
            </w:pPr>
            <w:r w:rsidRPr="0085303F">
              <w:rPr>
                <w:color w:val="000000"/>
                <w:sz w:val="20"/>
                <w:szCs w:val="20"/>
              </w:rPr>
              <w:t>172,40</w:t>
            </w:r>
          </w:p>
        </w:tc>
        <w:tc>
          <w:tcPr>
            <w:tcW w:w="993" w:type="dxa"/>
            <w:tcBorders>
              <w:top w:val="nil"/>
              <w:left w:val="nil"/>
              <w:bottom w:val="single" w:sz="4" w:space="0" w:color="auto"/>
              <w:right w:val="single" w:sz="4" w:space="0" w:color="auto"/>
            </w:tcBorders>
            <w:shd w:val="clear" w:color="auto" w:fill="auto"/>
            <w:noWrap/>
            <w:vAlign w:val="bottom"/>
            <w:hideMark/>
          </w:tcPr>
          <w:p w14:paraId="2E41BE62" w14:textId="77777777" w:rsidR="0085303F" w:rsidRPr="0085303F" w:rsidRDefault="0085303F" w:rsidP="00E428E1">
            <w:pPr>
              <w:jc w:val="right"/>
              <w:rPr>
                <w:color w:val="000000"/>
                <w:sz w:val="20"/>
                <w:szCs w:val="20"/>
              </w:rPr>
            </w:pPr>
            <w:r w:rsidRPr="0085303F">
              <w:rPr>
                <w:color w:val="000000"/>
                <w:sz w:val="20"/>
                <w:szCs w:val="20"/>
              </w:rPr>
              <w:t>5 824,00</w:t>
            </w:r>
          </w:p>
        </w:tc>
        <w:tc>
          <w:tcPr>
            <w:tcW w:w="992" w:type="dxa"/>
            <w:tcBorders>
              <w:top w:val="nil"/>
              <w:left w:val="nil"/>
              <w:bottom w:val="single" w:sz="4" w:space="0" w:color="auto"/>
              <w:right w:val="single" w:sz="4" w:space="0" w:color="auto"/>
            </w:tcBorders>
            <w:shd w:val="clear" w:color="auto" w:fill="auto"/>
            <w:noWrap/>
            <w:vAlign w:val="bottom"/>
            <w:hideMark/>
          </w:tcPr>
          <w:p w14:paraId="2B319357" w14:textId="77777777" w:rsidR="0085303F" w:rsidRPr="0085303F" w:rsidRDefault="0085303F" w:rsidP="00E428E1">
            <w:pPr>
              <w:jc w:val="right"/>
              <w:rPr>
                <w:color w:val="000000"/>
                <w:sz w:val="20"/>
                <w:szCs w:val="20"/>
              </w:rPr>
            </w:pPr>
            <w:r w:rsidRPr="0085303F">
              <w:rPr>
                <w:color w:val="000000"/>
                <w:sz w:val="20"/>
                <w:szCs w:val="20"/>
              </w:rPr>
              <w:t>5 824,00</w:t>
            </w:r>
          </w:p>
        </w:tc>
        <w:tc>
          <w:tcPr>
            <w:tcW w:w="850" w:type="dxa"/>
            <w:tcBorders>
              <w:top w:val="nil"/>
              <w:left w:val="nil"/>
              <w:bottom w:val="single" w:sz="4" w:space="0" w:color="auto"/>
              <w:right w:val="single" w:sz="4" w:space="0" w:color="auto"/>
            </w:tcBorders>
            <w:shd w:val="clear" w:color="auto" w:fill="auto"/>
            <w:noWrap/>
            <w:vAlign w:val="bottom"/>
            <w:hideMark/>
          </w:tcPr>
          <w:p w14:paraId="27EE2D00" w14:textId="77777777" w:rsidR="0085303F" w:rsidRPr="0085303F" w:rsidRDefault="0085303F" w:rsidP="00E428E1">
            <w:pPr>
              <w:jc w:val="right"/>
              <w:rPr>
                <w:color w:val="000000"/>
                <w:sz w:val="20"/>
                <w:szCs w:val="20"/>
              </w:rPr>
            </w:pPr>
            <w:r w:rsidRPr="0085303F">
              <w:rPr>
                <w:color w:val="000000"/>
                <w:sz w:val="20"/>
                <w:szCs w:val="20"/>
              </w:rPr>
              <w:t>11 820,40</w:t>
            </w:r>
          </w:p>
        </w:tc>
        <w:tc>
          <w:tcPr>
            <w:tcW w:w="1328" w:type="dxa"/>
            <w:vMerge/>
            <w:tcBorders>
              <w:top w:val="nil"/>
              <w:left w:val="single" w:sz="4" w:space="0" w:color="auto"/>
              <w:bottom w:val="single" w:sz="4" w:space="0" w:color="000000"/>
              <w:right w:val="single" w:sz="4" w:space="0" w:color="auto"/>
            </w:tcBorders>
            <w:vAlign w:val="center"/>
            <w:hideMark/>
          </w:tcPr>
          <w:p w14:paraId="77411BE8"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7D89B5B" w14:textId="77777777" w:rsidR="0085303F" w:rsidRPr="0085303F" w:rsidRDefault="0085303F" w:rsidP="00E428E1">
            <w:pPr>
              <w:rPr>
                <w:color w:val="000000"/>
                <w:sz w:val="20"/>
                <w:szCs w:val="20"/>
              </w:rPr>
            </w:pPr>
          </w:p>
        </w:tc>
      </w:tr>
      <w:tr w:rsidR="0085303F" w:rsidRPr="0085303F" w14:paraId="561A8D8E" w14:textId="77777777" w:rsidTr="00E428E1">
        <w:trPr>
          <w:trHeight w:val="2715"/>
        </w:trPr>
        <w:tc>
          <w:tcPr>
            <w:tcW w:w="460" w:type="dxa"/>
            <w:tcBorders>
              <w:top w:val="nil"/>
              <w:left w:val="nil"/>
              <w:bottom w:val="nil"/>
              <w:right w:val="nil"/>
            </w:tcBorders>
            <w:shd w:val="clear" w:color="auto" w:fill="auto"/>
            <w:noWrap/>
            <w:vAlign w:val="bottom"/>
            <w:hideMark/>
          </w:tcPr>
          <w:p w14:paraId="242853C1"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A21E277"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0F9B06B"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45F1D3C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9559FFA"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4E7263F"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2B2EBFF"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5145674"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8455831"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755152F" w14:textId="77777777" w:rsidR="0085303F" w:rsidRPr="0085303F" w:rsidRDefault="0085303F" w:rsidP="00E428E1">
            <w:pPr>
              <w:rPr>
                <w:color w:val="000000"/>
                <w:sz w:val="20"/>
                <w:szCs w:val="20"/>
              </w:rPr>
            </w:pPr>
          </w:p>
        </w:tc>
      </w:tr>
      <w:tr w:rsidR="0085303F" w:rsidRPr="0085303F" w14:paraId="1E439646" w14:textId="77777777" w:rsidTr="00E428E1">
        <w:trPr>
          <w:trHeight w:val="300"/>
        </w:trPr>
        <w:tc>
          <w:tcPr>
            <w:tcW w:w="460" w:type="dxa"/>
            <w:tcBorders>
              <w:top w:val="nil"/>
              <w:left w:val="nil"/>
              <w:bottom w:val="nil"/>
              <w:right w:val="nil"/>
            </w:tcBorders>
            <w:shd w:val="clear" w:color="auto" w:fill="auto"/>
            <w:noWrap/>
            <w:vAlign w:val="bottom"/>
            <w:hideMark/>
          </w:tcPr>
          <w:p w14:paraId="53B5667D"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7129A472" w14:textId="77777777" w:rsidR="0085303F" w:rsidRPr="0085303F" w:rsidRDefault="0085303F" w:rsidP="00E428E1">
            <w:pPr>
              <w:rPr>
                <w:color w:val="000000"/>
                <w:sz w:val="20"/>
                <w:szCs w:val="20"/>
              </w:rPr>
            </w:pPr>
            <w:r w:rsidRPr="0085303F">
              <w:rPr>
                <w:color w:val="000000"/>
                <w:sz w:val="20"/>
                <w:szCs w:val="20"/>
              </w:rPr>
              <w:t>2.Обучающие семинары на базе района</w:t>
            </w:r>
          </w:p>
        </w:tc>
        <w:tc>
          <w:tcPr>
            <w:tcW w:w="2268" w:type="dxa"/>
            <w:tcBorders>
              <w:top w:val="nil"/>
              <w:left w:val="nil"/>
              <w:bottom w:val="single" w:sz="4" w:space="0" w:color="auto"/>
              <w:right w:val="single" w:sz="4" w:space="0" w:color="auto"/>
            </w:tcBorders>
            <w:shd w:val="clear" w:color="auto" w:fill="auto"/>
            <w:noWrap/>
            <w:vAlign w:val="bottom"/>
            <w:hideMark/>
          </w:tcPr>
          <w:p w14:paraId="65969DDA"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5E329886"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6122ED6" w14:textId="77777777" w:rsidR="0085303F" w:rsidRPr="0085303F" w:rsidRDefault="0085303F" w:rsidP="00E428E1">
            <w:pPr>
              <w:jc w:val="right"/>
              <w:rPr>
                <w:color w:val="000000"/>
                <w:sz w:val="20"/>
                <w:szCs w:val="20"/>
              </w:rPr>
            </w:pPr>
            <w:r w:rsidRPr="0085303F">
              <w:rPr>
                <w:color w:val="000000"/>
                <w:sz w:val="20"/>
                <w:szCs w:val="20"/>
              </w:rPr>
              <w:t>200,00</w:t>
            </w:r>
          </w:p>
        </w:tc>
        <w:tc>
          <w:tcPr>
            <w:tcW w:w="993" w:type="dxa"/>
            <w:tcBorders>
              <w:top w:val="nil"/>
              <w:left w:val="nil"/>
              <w:bottom w:val="single" w:sz="4" w:space="0" w:color="auto"/>
              <w:right w:val="single" w:sz="4" w:space="0" w:color="auto"/>
            </w:tcBorders>
            <w:shd w:val="clear" w:color="auto" w:fill="auto"/>
            <w:noWrap/>
            <w:vAlign w:val="bottom"/>
            <w:hideMark/>
          </w:tcPr>
          <w:p w14:paraId="129B9FA3" w14:textId="77777777" w:rsidR="0085303F" w:rsidRPr="0085303F" w:rsidRDefault="0085303F" w:rsidP="00E428E1">
            <w:pPr>
              <w:jc w:val="right"/>
              <w:rPr>
                <w:color w:val="000000"/>
                <w:sz w:val="20"/>
                <w:szCs w:val="20"/>
              </w:rPr>
            </w:pPr>
            <w:r w:rsidRPr="0085303F">
              <w:rPr>
                <w:color w:val="000000"/>
                <w:sz w:val="20"/>
                <w:szCs w:val="20"/>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7747E629" w14:textId="77777777" w:rsidR="0085303F" w:rsidRPr="0085303F" w:rsidRDefault="0085303F" w:rsidP="00E428E1">
            <w:pPr>
              <w:jc w:val="right"/>
              <w:rPr>
                <w:color w:val="000000"/>
                <w:sz w:val="20"/>
                <w:szCs w:val="20"/>
              </w:rPr>
            </w:pPr>
            <w:r w:rsidRPr="0085303F">
              <w:rPr>
                <w:color w:val="000000"/>
                <w:sz w:val="20"/>
                <w:szCs w:val="20"/>
              </w:rPr>
              <w:t>240,00</w:t>
            </w:r>
          </w:p>
        </w:tc>
        <w:tc>
          <w:tcPr>
            <w:tcW w:w="850" w:type="dxa"/>
            <w:tcBorders>
              <w:top w:val="nil"/>
              <w:left w:val="nil"/>
              <w:bottom w:val="single" w:sz="4" w:space="0" w:color="auto"/>
              <w:right w:val="single" w:sz="4" w:space="0" w:color="auto"/>
            </w:tcBorders>
            <w:shd w:val="clear" w:color="auto" w:fill="auto"/>
            <w:noWrap/>
            <w:vAlign w:val="bottom"/>
            <w:hideMark/>
          </w:tcPr>
          <w:p w14:paraId="1C55AAB5" w14:textId="77777777" w:rsidR="0085303F" w:rsidRPr="0085303F" w:rsidRDefault="0085303F" w:rsidP="00E428E1">
            <w:pPr>
              <w:jc w:val="right"/>
              <w:rPr>
                <w:color w:val="000000"/>
                <w:sz w:val="20"/>
                <w:szCs w:val="20"/>
              </w:rPr>
            </w:pPr>
            <w:r w:rsidRPr="0085303F">
              <w:rPr>
                <w:color w:val="000000"/>
                <w:sz w:val="20"/>
                <w:szCs w:val="20"/>
              </w:rPr>
              <w:t>680,00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1D82A651" w14:textId="77777777" w:rsidR="0085303F" w:rsidRPr="0085303F" w:rsidRDefault="0085303F" w:rsidP="00E428E1">
            <w:pPr>
              <w:rPr>
                <w:color w:val="000000"/>
                <w:sz w:val="20"/>
                <w:szCs w:val="20"/>
              </w:rPr>
            </w:pPr>
            <w:r w:rsidRPr="0085303F">
              <w:rPr>
                <w:color w:val="000000"/>
                <w:sz w:val="20"/>
                <w:szCs w:val="20"/>
              </w:rPr>
              <w:t xml:space="preserve">МКУ ДПО </w:t>
            </w:r>
            <w:proofErr w:type="gramStart"/>
            <w:r w:rsidRPr="0085303F">
              <w:rPr>
                <w:color w:val="000000"/>
                <w:sz w:val="20"/>
                <w:szCs w:val="20"/>
              </w:rPr>
              <w:t xml:space="preserve">ИМЦ,   </w:t>
            </w:r>
            <w:proofErr w:type="gramEnd"/>
            <w:r w:rsidRPr="0085303F">
              <w:rPr>
                <w:color w:val="000000"/>
                <w:sz w:val="20"/>
                <w:szCs w:val="20"/>
              </w:rPr>
              <w:t xml:space="preserve">                                 ОО,                                           Куйбышевский ДДТ</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38332C9F" w14:textId="77777777" w:rsidR="0085303F" w:rsidRPr="0085303F" w:rsidRDefault="0085303F" w:rsidP="00E428E1">
            <w:pPr>
              <w:rPr>
                <w:color w:val="000000"/>
                <w:sz w:val="20"/>
                <w:szCs w:val="20"/>
              </w:rPr>
            </w:pPr>
            <w:r w:rsidRPr="0085303F">
              <w:rPr>
                <w:color w:val="000000"/>
                <w:sz w:val="20"/>
                <w:szCs w:val="20"/>
              </w:rPr>
              <w:t xml:space="preserve">ежегодное проведение не менее 6 семинаров по актуальным проблемам, на которых повысят свою квалификацию не менее 180 педагогических работников, </w:t>
            </w:r>
            <w:proofErr w:type="gramStart"/>
            <w:r w:rsidRPr="0085303F">
              <w:rPr>
                <w:color w:val="000000"/>
                <w:sz w:val="20"/>
                <w:szCs w:val="20"/>
              </w:rPr>
              <w:t>что  позволит</w:t>
            </w:r>
            <w:proofErr w:type="gramEnd"/>
            <w:r w:rsidRPr="0085303F">
              <w:rPr>
                <w:color w:val="000000"/>
                <w:sz w:val="20"/>
                <w:szCs w:val="20"/>
              </w:rPr>
              <w:t xml:space="preserve"> создать условия для </w:t>
            </w:r>
            <w:r w:rsidRPr="0085303F">
              <w:rPr>
                <w:color w:val="000000"/>
                <w:sz w:val="20"/>
                <w:szCs w:val="20"/>
              </w:rPr>
              <w:lastRenderedPageBreak/>
              <w:t>развития высококвалифицированных кадров, обладающих актуальными компетенциями в сфере современных технологий</w:t>
            </w:r>
          </w:p>
        </w:tc>
      </w:tr>
      <w:tr w:rsidR="0085303F" w:rsidRPr="0085303F" w14:paraId="57094D46" w14:textId="77777777" w:rsidTr="00E428E1">
        <w:trPr>
          <w:trHeight w:val="300"/>
        </w:trPr>
        <w:tc>
          <w:tcPr>
            <w:tcW w:w="460" w:type="dxa"/>
            <w:tcBorders>
              <w:top w:val="nil"/>
              <w:left w:val="nil"/>
              <w:bottom w:val="nil"/>
              <w:right w:val="nil"/>
            </w:tcBorders>
            <w:shd w:val="clear" w:color="auto" w:fill="auto"/>
            <w:noWrap/>
            <w:vAlign w:val="bottom"/>
            <w:hideMark/>
          </w:tcPr>
          <w:p w14:paraId="21E8ABFC"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61AB0FE"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905074B"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0F5AE5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C2F6287"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0E3C416"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CE66152"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D30851F"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396FB354"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D3F78C8" w14:textId="77777777" w:rsidR="0085303F" w:rsidRPr="0085303F" w:rsidRDefault="0085303F" w:rsidP="00E428E1">
            <w:pPr>
              <w:rPr>
                <w:color w:val="000000"/>
                <w:sz w:val="20"/>
                <w:szCs w:val="20"/>
              </w:rPr>
            </w:pPr>
          </w:p>
        </w:tc>
      </w:tr>
      <w:tr w:rsidR="0085303F" w:rsidRPr="0085303F" w14:paraId="5CD952F8" w14:textId="77777777" w:rsidTr="00E428E1">
        <w:trPr>
          <w:trHeight w:val="300"/>
        </w:trPr>
        <w:tc>
          <w:tcPr>
            <w:tcW w:w="460" w:type="dxa"/>
            <w:tcBorders>
              <w:top w:val="nil"/>
              <w:left w:val="nil"/>
              <w:bottom w:val="nil"/>
              <w:right w:val="nil"/>
            </w:tcBorders>
            <w:shd w:val="clear" w:color="auto" w:fill="auto"/>
            <w:noWrap/>
            <w:vAlign w:val="bottom"/>
            <w:hideMark/>
          </w:tcPr>
          <w:p w14:paraId="1AE64E4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0549C3C"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8FA5901"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57353F7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0D0E31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8A3E269"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231AAD1"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672D124"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5DCE3B47"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BC4ED88" w14:textId="77777777" w:rsidR="0085303F" w:rsidRPr="0085303F" w:rsidRDefault="0085303F" w:rsidP="00E428E1">
            <w:pPr>
              <w:rPr>
                <w:color w:val="000000"/>
                <w:sz w:val="20"/>
                <w:szCs w:val="20"/>
              </w:rPr>
            </w:pPr>
          </w:p>
        </w:tc>
      </w:tr>
      <w:tr w:rsidR="0085303F" w:rsidRPr="0085303F" w14:paraId="55D449CC" w14:textId="77777777" w:rsidTr="00E428E1">
        <w:trPr>
          <w:trHeight w:val="300"/>
        </w:trPr>
        <w:tc>
          <w:tcPr>
            <w:tcW w:w="460" w:type="dxa"/>
            <w:tcBorders>
              <w:top w:val="nil"/>
              <w:left w:val="nil"/>
              <w:bottom w:val="nil"/>
              <w:right w:val="nil"/>
            </w:tcBorders>
            <w:shd w:val="clear" w:color="auto" w:fill="auto"/>
            <w:noWrap/>
            <w:vAlign w:val="bottom"/>
            <w:hideMark/>
          </w:tcPr>
          <w:p w14:paraId="1850E8C3"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2FE2D3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C18C563"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D5921E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F77A5CA" w14:textId="77777777" w:rsidR="0085303F" w:rsidRPr="0085303F" w:rsidRDefault="0085303F" w:rsidP="00E428E1">
            <w:pPr>
              <w:jc w:val="right"/>
              <w:rPr>
                <w:color w:val="000000"/>
                <w:sz w:val="20"/>
                <w:szCs w:val="20"/>
              </w:rPr>
            </w:pPr>
            <w:r w:rsidRPr="0085303F">
              <w:rPr>
                <w:color w:val="000000"/>
                <w:sz w:val="20"/>
                <w:szCs w:val="20"/>
              </w:rPr>
              <w:t>200,00</w:t>
            </w:r>
          </w:p>
        </w:tc>
        <w:tc>
          <w:tcPr>
            <w:tcW w:w="993" w:type="dxa"/>
            <w:tcBorders>
              <w:top w:val="nil"/>
              <w:left w:val="nil"/>
              <w:bottom w:val="single" w:sz="4" w:space="0" w:color="auto"/>
              <w:right w:val="single" w:sz="4" w:space="0" w:color="auto"/>
            </w:tcBorders>
            <w:shd w:val="clear" w:color="auto" w:fill="auto"/>
            <w:noWrap/>
            <w:vAlign w:val="bottom"/>
            <w:hideMark/>
          </w:tcPr>
          <w:p w14:paraId="0C2019D1" w14:textId="77777777" w:rsidR="0085303F" w:rsidRPr="0085303F" w:rsidRDefault="0085303F" w:rsidP="00E428E1">
            <w:pPr>
              <w:jc w:val="right"/>
              <w:rPr>
                <w:color w:val="000000"/>
                <w:sz w:val="20"/>
                <w:szCs w:val="20"/>
              </w:rPr>
            </w:pPr>
            <w:r w:rsidRPr="0085303F">
              <w:rPr>
                <w:color w:val="000000"/>
                <w:sz w:val="20"/>
                <w:szCs w:val="20"/>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468B1BD3" w14:textId="77777777" w:rsidR="0085303F" w:rsidRPr="0085303F" w:rsidRDefault="0085303F" w:rsidP="00E428E1">
            <w:pPr>
              <w:jc w:val="right"/>
              <w:rPr>
                <w:color w:val="000000"/>
                <w:sz w:val="20"/>
                <w:szCs w:val="20"/>
              </w:rPr>
            </w:pPr>
            <w:r w:rsidRPr="0085303F">
              <w:rPr>
                <w:color w:val="000000"/>
                <w:sz w:val="20"/>
                <w:szCs w:val="20"/>
              </w:rPr>
              <w:t>240,00</w:t>
            </w:r>
          </w:p>
        </w:tc>
        <w:tc>
          <w:tcPr>
            <w:tcW w:w="850" w:type="dxa"/>
            <w:tcBorders>
              <w:top w:val="nil"/>
              <w:left w:val="nil"/>
              <w:bottom w:val="single" w:sz="4" w:space="0" w:color="auto"/>
              <w:right w:val="single" w:sz="4" w:space="0" w:color="auto"/>
            </w:tcBorders>
            <w:shd w:val="clear" w:color="auto" w:fill="auto"/>
            <w:noWrap/>
            <w:vAlign w:val="bottom"/>
            <w:hideMark/>
          </w:tcPr>
          <w:p w14:paraId="61B750A2" w14:textId="77777777" w:rsidR="0085303F" w:rsidRPr="0085303F" w:rsidRDefault="0085303F" w:rsidP="00E428E1">
            <w:pPr>
              <w:jc w:val="right"/>
              <w:rPr>
                <w:color w:val="000000"/>
                <w:sz w:val="20"/>
                <w:szCs w:val="20"/>
              </w:rPr>
            </w:pPr>
            <w:r w:rsidRPr="0085303F">
              <w:rPr>
                <w:color w:val="000000"/>
                <w:sz w:val="20"/>
                <w:szCs w:val="20"/>
              </w:rPr>
              <w:t>680,00</w:t>
            </w:r>
          </w:p>
        </w:tc>
        <w:tc>
          <w:tcPr>
            <w:tcW w:w="1328" w:type="dxa"/>
            <w:vMerge/>
            <w:tcBorders>
              <w:top w:val="nil"/>
              <w:left w:val="single" w:sz="4" w:space="0" w:color="auto"/>
              <w:bottom w:val="single" w:sz="4" w:space="0" w:color="000000"/>
              <w:right w:val="single" w:sz="4" w:space="0" w:color="auto"/>
            </w:tcBorders>
            <w:vAlign w:val="center"/>
            <w:hideMark/>
          </w:tcPr>
          <w:p w14:paraId="509D2EAB"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9142B77" w14:textId="77777777" w:rsidR="0085303F" w:rsidRPr="0085303F" w:rsidRDefault="0085303F" w:rsidP="00E428E1">
            <w:pPr>
              <w:rPr>
                <w:color w:val="000000"/>
                <w:sz w:val="20"/>
                <w:szCs w:val="20"/>
              </w:rPr>
            </w:pPr>
          </w:p>
        </w:tc>
      </w:tr>
      <w:tr w:rsidR="0085303F" w:rsidRPr="0085303F" w14:paraId="45256649" w14:textId="77777777" w:rsidTr="00E428E1">
        <w:trPr>
          <w:trHeight w:val="2100"/>
        </w:trPr>
        <w:tc>
          <w:tcPr>
            <w:tcW w:w="460" w:type="dxa"/>
            <w:tcBorders>
              <w:top w:val="nil"/>
              <w:left w:val="nil"/>
              <w:bottom w:val="nil"/>
              <w:right w:val="nil"/>
            </w:tcBorders>
            <w:shd w:val="clear" w:color="auto" w:fill="auto"/>
            <w:noWrap/>
            <w:vAlign w:val="bottom"/>
            <w:hideMark/>
          </w:tcPr>
          <w:p w14:paraId="4C200195"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02E98F3E"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528F665"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1F81555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FB4A50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02AF780"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B659EB3"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61184"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65AE2A7"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7B5D125" w14:textId="77777777" w:rsidR="0085303F" w:rsidRPr="0085303F" w:rsidRDefault="0085303F" w:rsidP="00E428E1">
            <w:pPr>
              <w:rPr>
                <w:color w:val="000000"/>
                <w:sz w:val="20"/>
                <w:szCs w:val="20"/>
              </w:rPr>
            </w:pPr>
          </w:p>
        </w:tc>
      </w:tr>
      <w:tr w:rsidR="0085303F" w:rsidRPr="0085303F" w14:paraId="6686D89D" w14:textId="77777777" w:rsidTr="00E428E1">
        <w:trPr>
          <w:trHeight w:val="300"/>
        </w:trPr>
        <w:tc>
          <w:tcPr>
            <w:tcW w:w="460" w:type="dxa"/>
            <w:tcBorders>
              <w:top w:val="nil"/>
              <w:left w:val="nil"/>
              <w:bottom w:val="nil"/>
              <w:right w:val="nil"/>
            </w:tcBorders>
            <w:shd w:val="clear" w:color="auto" w:fill="auto"/>
            <w:noWrap/>
            <w:vAlign w:val="bottom"/>
            <w:hideMark/>
          </w:tcPr>
          <w:p w14:paraId="46D1E34C"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7D09C035" w14:textId="77777777" w:rsidR="0085303F" w:rsidRPr="0085303F" w:rsidRDefault="0085303F" w:rsidP="00E428E1">
            <w:pPr>
              <w:rPr>
                <w:color w:val="000000"/>
                <w:sz w:val="20"/>
                <w:szCs w:val="20"/>
              </w:rPr>
            </w:pPr>
            <w:r w:rsidRPr="0085303F">
              <w:rPr>
                <w:color w:val="000000"/>
                <w:sz w:val="20"/>
                <w:szCs w:val="20"/>
              </w:rPr>
              <w:t>3. Участие в работе областных и всероссийских НПК, съездах, семинарах</w:t>
            </w:r>
          </w:p>
        </w:tc>
        <w:tc>
          <w:tcPr>
            <w:tcW w:w="2268" w:type="dxa"/>
            <w:tcBorders>
              <w:top w:val="nil"/>
              <w:left w:val="nil"/>
              <w:bottom w:val="single" w:sz="4" w:space="0" w:color="auto"/>
              <w:right w:val="single" w:sz="4" w:space="0" w:color="auto"/>
            </w:tcBorders>
            <w:shd w:val="clear" w:color="auto" w:fill="auto"/>
            <w:noWrap/>
            <w:vAlign w:val="bottom"/>
            <w:hideMark/>
          </w:tcPr>
          <w:p w14:paraId="7A1FBD24"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2EA8131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0F0A9A1"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BA84448" w14:textId="77777777" w:rsidR="0085303F" w:rsidRPr="0085303F" w:rsidRDefault="0085303F" w:rsidP="00E428E1">
            <w:pPr>
              <w:jc w:val="right"/>
              <w:rPr>
                <w:color w:val="000000"/>
                <w:sz w:val="20"/>
                <w:szCs w:val="20"/>
              </w:rPr>
            </w:pPr>
            <w:r w:rsidRPr="0085303F">
              <w:rPr>
                <w:color w:val="000000"/>
                <w:sz w:val="20"/>
                <w:szCs w:val="20"/>
              </w:rPr>
              <w:t>688,80</w:t>
            </w:r>
          </w:p>
        </w:tc>
        <w:tc>
          <w:tcPr>
            <w:tcW w:w="992" w:type="dxa"/>
            <w:tcBorders>
              <w:top w:val="nil"/>
              <w:left w:val="nil"/>
              <w:bottom w:val="single" w:sz="4" w:space="0" w:color="auto"/>
              <w:right w:val="single" w:sz="4" w:space="0" w:color="auto"/>
            </w:tcBorders>
            <w:shd w:val="clear" w:color="auto" w:fill="auto"/>
            <w:noWrap/>
            <w:vAlign w:val="bottom"/>
            <w:hideMark/>
          </w:tcPr>
          <w:p w14:paraId="715039DF" w14:textId="77777777" w:rsidR="0085303F" w:rsidRPr="0085303F" w:rsidRDefault="0085303F" w:rsidP="00E428E1">
            <w:pPr>
              <w:jc w:val="right"/>
              <w:rPr>
                <w:color w:val="000000"/>
                <w:sz w:val="20"/>
                <w:szCs w:val="20"/>
              </w:rPr>
            </w:pPr>
            <w:r w:rsidRPr="0085303F">
              <w:rPr>
                <w:color w:val="000000"/>
                <w:sz w:val="20"/>
                <w:szCs w:val="20"/>
              </w:rPr>
              <w:t>688,80</w:t>
            </w:r>
          </w:p>
        </w:tc>
        <w:tc>
          <w:tcPr>
            <w:tcW w:w="850" w:type="dxa"/>
            <w:tcBorders>
              <w:top w:val="nil"/>
              <w:left w:val="nil"/>
              <w:bottom w:val="single" w:sz="4" w:space="0" w:color="auto"/>
              <w:right w:val="single" w:sz="4" w:space="0" w:color="auto"/>
            </w:tcBorders>
            <w:shd w:val="clear" w:color="auto" w:fill="auto"/>
            <w:noWrap/>
            <w:vAlign w:val="bottom"/>
            <w:hideMark/>
          </w:tcPr>
          <w:p w14:paraId="2DC922CD" w14:textId="77777777" w:rsidR="0085303F" w:rsidRPr="0085303F" w:rsidRDefault="0085303F" w:rsidP="00E428E1">
            <w:pPr>
              <w:jc w:val="right"/>
              <w:rPr>
                <w:color w:val="000000"/>
                <w:sz w:val="20"/>
                <w:szCs w:val="20"/>
              </w:rPr>
            </w:pPr>
            <w:r w:rsidRPr="0085303F">
              <w:rPr>
                <w:color w:val="000000"/>
                <w:sz w:val="20"/>
                <w:szCs w:val="20"/>
              </w:rPr>
              <w:t>1 377,60</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1848DB3B" w14:textId="77777777" w:rsidR="0085303F" w:rsidRPr="0085303F" w:rsidRDefault="0085303F" w:rsidP="00E428E1">
            <w:pPr>
              <w:rPr>
                <w:color w:val="000000"/>
                <w:sz w:val="20"/>
                <w:szCs w:val="20"/>
              </w:rPr>
            </w:pPr>
            <w:r w:rsidRPr="0085303F">
              <w:rPr>
                <w:color w:val="000000"/>
                <w:sz w:val="20"/>
                <w:szCs w:val="20"/>
              </w:rPr>
              <w:t>МКУ ДПО ИМЦ, Куйбышевский ДДТ, ОО</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3E0F2839" w14:textId="77777777" w:rsidR="0085303F" w:rsidRPr="0085303F" w:rsidRDefault="0085303F" w:rsidP="00E428E1">
            <w:pPr>
              <w:rPr>
                <w:color w:val="000000"/>
                <w:sz w:val="20"/>
                <w:szCs w:val="20"/>
              </w:rPr>
            </w:pPr>
            <w:r w:rsidRPr="0085303F">
              <w:rPr>
                <w:color w:val="000000"/>
                <w:sz w:val="20"/>
                <w:szCs w:val="20"/>
              </w:rPr>
              <w:t xml:space="preserve">ежегодное посещение не менее 5 НПК, съездов, 50 семинаров, на которых повысят свою квалификацию не менее 150 педагогических и руководящих работников, </w:t>
            </w:r>
            <w:proofErr w:type="spellStart"/>
            <w:r w:rsidRPr="0085303F">
              <w:rPr>
                <w:color w:val="000000"/>
                <w:sz w:val="20"/>
                <w:szCs w:val="20"/>
              </w:rPr>
              <w:t>распростронят</w:t>
            </w:r>
            <w:proofErr w:type="spellEnd"/>
            <w:r w:rsidRPr="0085303F">
              <w:rPr>
                <w:color w:val="000000"/>
                <w:sz w:val="20"/>
                <w:szCs w:val="20"/>
              </w:rPr>
              <w:t xml:space="preserve"> свой педагогический опыт не менее 120 педагогических работников района, что позволит обеспечить академическую мобильность, участие в программах обмена опытом и лучшими практиками, представление системы работы образования Куйбышевского района на международном уровне в выставке "Учебная Сибирь"</w:t>
            </w:r>
          </w:p>
        </w:tc>
      </w:tr>
      <w:tr w:rsidR="0085303F" w:rsidRPr="0085303F" w14:paraId="2F808090" w14:textId="77777777" w:rsidTr="00E428E1">
        <w:trPr>
          <w:trHeight w:val="300"/>
        </w:trPr>
        <w:tc>
          <w:tcPr>
            <w:tcW w:w="460" w:type="dxa"/>
            <w:tcBorders>
              <w:top w:val="nil"/>
              <w:left w:val="nil"/>
              <w:bottom w:val="nil"/>
              <w:right w:val="nil"/>
            </w:tcBorders>
            <w:shd w:val="clear" w:color="auto" w:fill="auto"/>
            <w:noWrap/>
            <w:vAlign w:val="bottom"/>
            <w:hideMark/>
          </w:tcPr>
          <w:p w14:paraId="5E30EAEE"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5B19BE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9B5E466"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207F8D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6E23D7F"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05E38D5"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9B71B6C"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0A3C21F"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455AE877"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B9508D4" w14:textId="77777777" w:rsidR="0085303F" w:rsidRPr="0085303F" w:rsidRDefault="0085303F" w:rsidP="00E428E1">
            <w:pPr>
              <w:rPr>
                <w:color w:val="000000"/>
                <w:sz w:val="20"/>
                <w:szCs w:val="20"/>
              </w:rPr>
            </w:pPr>
          </w:p>
        </w:tc>
      </w:tr>
      <w:tr w:rsidR="0085303F" w:rsidRPr="0085303F" w14:paraId="5734556D" w14:textId="77777777" w:rsidTr="00E428E1">
        <w:trPr>
          <w:trHeight w:val="300"/>
        </w:trPr>
        <w:tc>
          <w:tcPr>
            <w:tcW w:w="460" w:type="dxa"/>
            <w:tcBorders>
              <w:top w:val="nil"/>
              <w:left w:val="nil"/>
              <w:bottom w:val="nil"/>
              <w:right w:val="nil"/>
            </w:tcBorders>
            <w:shd w:val="clear" w:color="auto" w:fill="auto"/>
            <w:noWrap/>
            <w:vAlign w:val="bottom"/>
            <w:hideMark/>
          </w:tcPr>
          <w:p w14:paraId="6FD0DC17"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A985F0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281A4ED"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42A0B95E"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AF4178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1367DDC"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287647F"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F27347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E150C15"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87D3A59" w14:textId="77777777" w:rsidR="0085303F" w:rsidRPr="0085303F" w:rsidRDefault="0085303F" w:rsidP="00E428E1">
            <w:pPr>
              <w:rPr>
                <w:color w:val="000000"/>
                <w:sz w:val="20"/>
                <w:szCs w:val="20"/>
              </w:rPr>
            </w:pPr>
          </w:p>
        </w:tc>
      </w:tr>
      <w:tr w:rsidR="0085303F" w:rsidRPr="0085303F" w14:paraId="443C0D28" w14:textId="77777777" w:rsidTr="00E428E1">
        <w:trPr>
          <w:trHeight w:val="300"/>
        </w:trPr>
        <w:tc>
          <w:tcPr>
            <w:tcW w:w="460" w:type="dxa"/>
            <w:tcBorders>
              <w:top w:val="nil"/>
              <w:left w:val="nil"/>
              <w:bottom w:val="nil"/>
              <w:right w:val="nil"/>
            </w:tcBorders>
            <w:shd w:val="clear" w:color="auto" w:fill="auto"/>
            <w:noWrap/>
            <w:vAlign w:val="bottom"/>
            <w:hideMark/>
          </w:tcPr>
          <w:p w14:paraId="0DBE226C"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23B4B5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7C56A92"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B963E7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DE6B2B2"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6622651" w14:textId="77777777" w:rsidR="0085303F" w:rsidRPr="0085303F" w:rsidRDefault="0085303F" w:rsidP="00E428E1">
            <w:pPr>
              <w:jc w:val="right"/>
              <w:rPr>
                <w:color w:val="000000"/>
                <w:sz w:val="20"/>
                <w:szCs w:val="20"/>
              </w:rPr>
            </w:pPr>
            <w:r w:rsidRPr="0085303F">
              <w:rPr>
                <w:color w:val="000000"/>
                <w:sz w:val="20"/>
                <w:szCs w:val="20"/>
              </w:rPr>
              <w:t>688,80</w:t>
            </w:r>
          </w:p>
        </w:tc>
        <w:tc>
          <w:tcPr>
            <w:tcW w:w="992" w:type="dxa"/>
            <w:tcBorders>
              <w:top w:val="nil"/>
              <w:left w:val="nil"/>
              <w:bottom w:val="single" w:sz="4" w:space="0" w:color="auto"/>
              <w:right w:val="single" w:sz="4" w:space="0" w:color="auto"/>
            </w:tcBorders>
            <w:shd w:val="clear" w:color="auto" w:fill="auto"/>
            <w:noWrap/>
            <w:vAlign w:val="bottom"/>
            <w:hideMark/>
          </w:tcPr>
          <w:p w14:paraId="1E64A820" w14:textId="77777777" w:rsidR="0085303F" w:rsidRPr="0085303F" w:rsidRDefault="0085303F" w:rsidP="00E428E1">
            <w:pPr>
              <w:jc w:val="right"/>
              <w:rPr>
                <w:color w:val="000000"/>
                <w:sz w:val="20"/>
                <w:szCs w:val="20"/>
              </w:rPr>
            </w:pPr>
            <w:r w:rsidRPr="0085303F">
              <w:rPr>
                <w:color w:val="000000"/>
                <w:sz w:val="20"/>
                <w:szCs w:val="20"/>
              </w:rPr>
              <w:t>688,80</w:t>
            </w:r>
          </w:p>
        </w:tc>
        <w:tc>
          <w:tcPr>
            <w:tcW w:w="850" w:type="dxa"/>
            <w:tcBorders>
              <w:top w:val="nil"/>
              <w:left w:val="nil"/>
              <w:bottom w:val="single" w:sz="4" w:space="0" w:color="auto"/>
              <w:right w:val="single" w:sz="4" w:space="0" w:color="auto"/>
            </w:tcBorders>
            <w:shd w:val="clear" w:color="auto" w:fill="auto"/>
            <w:noWrap/>
            <w:vAlign w:val="bottom"/>
            <w:hideMark/>
          </w:tcPr>
          <w:p w14:paraId="16929E08" w14:textId="77777777" w:rsidR="0085303F" w:rsidRPr="0085303F" w:rsidRDefault="0085303F" w:rsidP="00E428E1">
            <w:pPr>
              <w:jc w:val="right"/>
              <w:rPr>
                <w:color w:val="000000"/>
                <w:sz w:val="20"/>
                <w:szCs w:val="20"/>
              </w:rPr>
            </w:pPr>
            <w:r w:rsidRPr="0085303F">
              <w:rPr>
                <w:color w:val="000000"/>
                <w:sz w:val="20"/>
                <w:szCs w:val="20"/>
              </w:rPr>
              <w:t>1 377,60</w:t>
            </w:r>
          </w:p>
        </w:tc>
        <w:tc>
          <w:tcPr>
            <w:tcW w:w="1328" w:type="dxa"/>
            <w:vMerge/>
            <w:tcBorders>
              <w:top w:val="nil"/>
              <w:left w:val="single" w:sz="4" w:space="0" w:color="auto"/>
              <w:bottom w:val="single" w:sz="4" w:space="0" w:color="000000"/>
              <w:right w:val="single" w:sz="4" w:space="0" w:color="auto"/>
            </w:tcBorders>
            <w:vAlign w:val="center"/>
            <w:hideMark/>
          </w:tcPr>
          <w:p w14:paraId="11C55A8C"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B2F64D4" w14:textId="77777777" w:rsidR="0085303F" w:rsidRPr="0085303F" w:rsidRDefault="0085303F" w:rsidP="00E428E1">
            <w:pPr>
              <w:rPr>
                <w:color w:val="000000"/>
                <w:sz w:val="20"/>
                <w:szCs w:val="20"/>
              </w:rPr>
            </w:pPr>
          </w:p>
        </w:tc>
      </w:tr>
      <w:tr w:rsidR="0085303F" w:rsidRPr="0085303F" w14:paraId="08C53B9F" w14:textId="77777777" w:rsidTr="00E428E1">
        <w:trPr>
          <w:trHeight w:val="3675"/>
        </w:trPr>
        <w:tc>
          <w:tcPr>
            <w:tcW w:w="460" w:type="dxa"/>
            <w:tcBorders>
              <w:top w:val="nil"/>
              <w:left w:val="nil"/>
              <w:bottom w:val="nil"/>
              <w:right w:val="nil"/>
            </w:tcBorders>
            <w:shd w:val="clear" w:color="auto" w:fill="auto"/>
            <w:noWrap/>
            <w:vAlign w:val="bottom"/>
            <w:hideMark/>
          </w:tcPr>
          <w:p w14:paraId="4ED17FD6"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6221972"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7537090C"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5B62FB0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F445A0F"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C3FE596"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A579A50"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DC7BB6A"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26DAEDF"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4DA60ED" w14:textId="77777777" w:rsidR="0085303F" w:rsidRPr="0085303F" w:rsidRDefault="0085303F" w:rsidP="00E428E1">
            <w:pPr>
              <w:rPr>
                <w:color w:val="000000"/>
                <w:sz w:val="20"/>
                <w:szCs w:val="20"/>
              </w:rPr>
            </w:pPr>
          </w:p>
        </w:tc>
      </w:tr>
      <w:tr w:rsidR="0085303F" w:rsidRPr="0085303F" w14:paraId="7917D26D" w14:textId="77777777" w:rsidTr="00E428E1">
        <w:trPr>
          <w:trHeight w:val="300"/>
        </w:trPr>
        <w:tc>
          <w:tcPr>
            <w:tcW w:w="460" w:type="dxa"/>
            <w:tcBorders>
              <w:top w:val="nil"/>
              <w:left w:val="nil"/>
              <w:bottom w:val="nil"/>
              <w:right w:val="nil"/>
            </w:tcBorders>
            <w:shd w:val="clear" w:color="auto" w:fill="auto"/>
            <w:noWrap/>
            <w:vAlign w:val="bottom"/>
            <w:hideMark/>
          </w:tcPr>
          <w:p w14:paraId="118CECE0"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803FF" w14:textId="77777777" w:rsidR="0085303F" w:rsidRPr="0085303F" w:rsidRDefault="0085303F" w:rsidP="00E428E1">
            <w:pPr>
              <w:jc w:val="center"/>
              <w:rPr>
                <w:bCs/>
                <w:color w:val="000000"/>
                <w:sz w:val="20"/>
                <w:szCs w:val="20"/>
              </w:rPr>
            </w:pPr>
            <w:r w:rsidRPr="0085303F">
              <w:rPr>
                <w:bCs/>
                <w:color w:val="000000"/>
                <w:sz w:val="20"/>
                <w:szCs w:val="20"/>
              </w:rPr>
              <w:t>Итого затрат на решение задачи 1 подпрограммы 3</w:t>
            </w:r>
          </w:p>
        </w:tc>
        <w:tc>
          <w:tcPr>
            <w:tcW w:w="1134" w:type="dxa"/>
            <w:tcBorders>
              <w:top w:val="nil"/>
              <w:left w:val="nil"/>
              <w:bottom w:val="single" w:sz="4" w:space="0" w:color="auto"/>
              <w:right w:val="single" w:sz="4" w:space="0" w:color="auto"/>
            </w:tcBorders>
            <w:shd w:val="clear" w:color="auto" w:fill="auto"/>
            <w:noWrap/>
            <w:vAlign w:val="bottom"/>
            <w:hideMark/>
          </w:tcPr>
          <w:p w14:paraId="3F6E3770" w14:textId="77777777" w:rsidR="0085303F" w:rsidRPr="0085303F" w:rsidRDefault="0085303F" w:rsidP="00E428E1">
            <w:pPr>
              <w:rPr>
                <w:bCs/>
                <w:color w:val="000000"/>
                <w:sz w:val="20"/>
                <w:szCs w:val="20"/>
              </w:rPr>
            </w:pPr>
            <w:proofErr w:type="spellStart"/>
            <w:r w:rsidRPr="0085303F">
              <w:rPr>
                <w:bCs/>
                <w:color w:val="000000"/>
                <w:sz w:val="20"/>
                <w:szCs w:val="20"/>
              </w:rPr>
              <w:t>тыс.руб</w:t>
            </w:r>
            <w:proofErr w:type="spellEnd"/>
            <w:r w:rsidRPr="0085303F">
              <w:rPr>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2518973" w14:textId="77777777" w:rsidR="0085303F" w:rsidRPr="0085303F" w:rsidRDefault="0085303F" w:rsidP="00E428E1">
            <w:pPr>
              <w:jc w:val="right"/>
              <w:rPr>
                <w:bCs/>
                <w:color w:val="000000"/>
                <w:sz w:val="20"/>
                <w:szCs w:val="20"/>
              </w:rPr>
            </w:pPr>
            <w:r w:rsidRPr="0085303F">
              <w:rPr>
                <w:bCs/>
                <w:color w:val="000000"/>
                <w:sz w:val="20"/>
                <w:szCs w:val="20"/>
              </w:rPr>
              <w:t>372,40</w:t>
            </w:r>
          </w:p>
        </w:tc>
        <w:tc>
          <w:tcPr>
            <w:tcW w:w="993" w:type="dxa"/>
            <w:tcBorders>
              <w:top w:val="nil"/>
              <w:left w:val="nil"/>
              <w:bottom w:val="single" w:sz="4" w:space="0" w:color="auto"/>
              <w:right w:val="single" w:sz="4" w:space="0" w:color="auto"/>
            </w:tcBorders>
            <w:shd w:val="clear" w:color="auto" w:fill="auto"/>
            <w:noWrap/>
            <w:vAlign w:val="bottom"/>
            <w:hideMark/>
          </w:tcPr>
          <w:p w14:paraId="0D12B861" w14:textId="77777777" w:rsidR="0085303F" w:rsidRPr="0085303F" w:rsidRDefault="0085303F" w:rsidP="00E428E1">
            <w:pPr>
              <w:jc w:val="right"/>
              <w:rPr>
                <w:bCs/>
                <w:color w:val="000000"/>
                <w:sz w:val="20"/>
                <w:szCs w:val="20"/>
              </w:rPr>
            </w:pPr>
            <w:r w:rsidRPr="0085303F">
              <w:rPr>
                <w:bCs/>
                <w:color w:val="000000"/>
                <w:sz w:val="20"/>
                <w:szCs w:val="20"/>
              </w:rPr>
              <w:t>6 752,80</w:t>
            </w:r>
          </w:p>
        </w:tc>
        <w:tc>
          <w:tcPr>
            <w:tcW w:w="992" w:type="dxa"/>
            <w:tcBorders>
              <w:top w:val="nil"/>
              <w:left w:val="nil"/>
              <w:bottom w:val="single" w:sz="4" w:space="0" w:color="auto"/>
              <w:right w:val="single" w:sz="4" w:space="0" w:color="auto"/>
            </w:tcBorders>
            <w:shd w:val="clear" w:color="auto" w:fill="auto"/>
            <w:noWrap/>
            <w:vAlign w:val="bottom"/>
            <w:hideMark/>
          </w:tcPr>
          <w:p w14:paraId="22380C2D" w14:textId="77777777" w:rsidR="0085303F" w:rsidRPr="0085303F" w:rsidRDefault="0085303F" w:rsidP="00E428E1">
            <w:pPr>
              <w:jc w:val="right"/>
              <w:rPr>
                <w:bCs/>
                <w:color w:val="000000"/>
                <w:sz w:val="20"/>
                <w:szCs w:val="20"/>
              </w:rPr>
            </w:pPr>
            <w:r w:rsidRPr="0085303F">
              <w:rPr>
                <w:bCs/>
                <w:color w:val="000000"/>
                <w:sz w:val="20"/>
                <w:szCs w:val="20"/>
              </w:rPr>
              <w:t>6 752,80</w:t>
            </w:r>
          </w:p>
        </w:tc>
        <w:tc>
          <w:tcPr>
            <w:tcW w:w="850" w:type="dxa"/>
            <w:tcBorders>
              <w:top w:val="nil"/>
              <w:left w:val="nil"/>
              <w:bottom w:val="single" w:sz="4" w:space="0" w:color="auto"/>
              <w:right w:val="single" w:sz="4" w:space="0" w:color="auto"/>
            </w:tcBorders>
            <w:shd w:val="clear" w:color="auto" w:fill="auto"/>
            <w:noWrap/>
            <w:vAlign w:val="bottom"/>
            <w:hideMark/>
          </w:tcPr>
          <w:p w14:paraId="5B37E7E3" w14:textId="77777777" w:rsidR="0085303F" w:rsidRPr="0085303F" w:rsidRDefault="0085303F" w:rsidP="00E428E1">
            <w:pPr>
              <w:jc w:val="right"/>
              <w:rPr>
                <w:bCs/>
                <w:color w:val="000000"/>
                <w:sz w:val="20"/>
                <w:szCs w:val="20"/>
              </w:rPr>
            </w:pPr>
            <w:r w:rsidRPr="0085303F">
              <w:rPr>
                <w:bCs/>
                <w:color w:val="000000"/>
                <w:sz w:val="20"/>
                <w:szCs w:val="20"/>
              </w:rPr>
              <w:t>13 878,00</w:t>
            </w:r>
          </w:p>
        </w:tc>
        <w:tc>
          <w:tcPr>
            <w:tcW w:w="1328" w:type="dxa"/>
            <w:tcBorders>
              <w:top w:val="nil"/>
              <w:left w:val="nil"/>
              <w:bottom w:val="single" w:sz="4" w:space="0" w:color="auto"/>
              <w:right w:val="single" w:sz="4" w:space="0" w:color="auto"/>
            </w:tcBorders>
            <w:shd w:val="clear" w:color="auto" w:fill="auto"/>
            <w:noWrap/>
            <w:vAlign w:val="bottom"/>
            <w:hideMark/>
          </w:tcPr>
          <w:p w14:paraId="0AC7E05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30F66F47" w14:textId="77777777" w:rsidR="0085303F" w:rsidRPr="0085303F" w:rsidRDefault="0085303F" w:rsidP="00E428E1">
            <w:pPr>
              <w:rPr>
                <w:bCs/>
                <w:color w:val="000000"/>
                <w:sz w:val="20"/>
                <w:szCs w:val="20"/>
              </w:rPr>
            </w:pPr>
            <w:r w:rsidRPr="0085303F">
              <w:rPr>
                <w:bCs/>
                <w:color w:val="000000"/>
                <w:sz w:val="20"/>
                <w:szCs w:val="20"/>
              </w:rPr>
              <w:t> </w:t>
            </w:r>
          </w:p>
        </w:tc>
      </w:tr>
      <w:tr w:rsidR="0085303F" w:rsidRPr="0085303F" w14:paraId="0ABB7AAE" w14:textId="77777777" w:rsidTr="00E428E1">
        <w:trPr>
          <w:trHeight w:val="300"/>
        </w:trPr>
        <w:tc>
          <w:tcPr>
            <w:tcW w:w="460" w:type="dxa"/>
            <w:tcBorders>
              <w:top w:val="nil"/>
              <w:left w:val="nil"/>
              <w:bottom w:val="nil"/>
              <w:right w:val="nil"/>
            </w:tcBorders>
            <w:shd w:val="clear" w:color="auto" w:fill="auto"/>
            <w:noWrap/>
            <w:vAlign w:val="bottom"/>
            <w:hideMark/>
          </w:tcPr>
          <w:p w14:paraId="21F0A56C" w14:textId="77777777" w:rsidR="0085303F" w:rsidRPr="0085303F" w:rsidRDefault="0085303F" w:rsidP="00E428E1">
            <w:pPr>
              <w:rPr>
                <w:bCs/>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6E39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2B56236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297D598"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35E9F924"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C07BA82"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F8B04A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nil"/>
              <w:right w:val="nil"/>
            </w:tcBorders>
            <w:shd w:val="clear" w:color="auto" w:fill="auto"/>
            <w:noWrap/>
            <w:vAlign w:val="bottom"/>
            <w:hideMark/>
          </w:tcPr>
          <w:p w14:paraId="133EB5EB"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7D5A8D9"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9445764" w14:textId="77777777" w:rsidTr="00E428E1">
        <w:trPr>
          <w:trHeight w:val="300"/>
        </w:trPr>
        <w:tc>
          <w:tcPr>
            <w:tcW w:w="460" w:type="dxa"/>
            <w:tcBorders>
              <w:top w:val="nil"/>
              <w:left w:val="nil"/>
              <w:bottom w:val="nil"/>
              <w:right w:val="nil"/>
            </w:tcBorders>
            <w:shd w:val="clear" w:color="auto" w:fill="auto"/>
            <w:noWrap/>
            <w:vAlign w:val="bottom"/>
            <w:hideMark/>
          </w:tcPr>
          <w:p w14:paraId="555E23A0"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8996BB"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1468431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EE2F4A3"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3D01A42"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8C385C"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B5AE7D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297D8C82"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08429CC"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309EDE7" w14:textId="77777777" w:rsidTr="00E428E1">
        <w:trPr>
          <w:trHeight w:val="300"/>
        </w:trPr>
        <w:tc>
          <w:tcPr>
            <w:tcW w:w="460" w:type="dxa"/>
            <w:tcBorders>
              <w:top w:val="nil"/>
              <w:left w:val="nil"/>
              <w:bottom w:val="nil"/>
              <w:right w:val="nil"/>
            </w:tcBorders>
            <w:shd w:val="clear" w:color="auto" w:fill="auto"/>
            <w:noWrap/>
            <w:vAlign w:val="bottom"/>
            <w:hideMark/>
          </w:tcPr>
          <w:p w14:paraId="4DD980D4"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01544"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4BAC99C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79483D2" w14:textId="77777777" w:rsidR="0085303F" w:rsidRPr="0085303F" w:rsidRDefault="0085303F" w:rsidP="00E428E1">
            <w:pPr>
              <w:jc w:val="right"/>
              <w:rPr>
                <w:color w:val="000000"/>
                <w:sz w:val="20"/>
                <w:szCs w:val="20"/>
              </w:rPr>
            </w:pPr>
            <w:r w:rsidRPr="0085303F">
              <w:rPr>
                <w:color w:val="000000"/>
                <w:sz w:val="20"/>
                <w:szCs w:val="20"/>
              </w:rPr>
              <w:t>372,40</w:t>
            </w:r>
          </w:p>
        </w:tc>
        <w:tc>
          <w:tcPr>
            <w:tcW w:w="993" w:type="dxa"/>
            <w:tcBorders>
              <w:top w:val="nil"/>
              <w:left w:val="nil"/>
              <w:bottom w:val="single" w:sz="4" w:space="0" w:color="auto"/>
              <w:right w:val="single" w:sz="4" w:space="0" w:color="auto"/>
            </w:tcBorders>
            <w:shd w:val="clear" w:color="auto" w:fill="auto"/>
            <w:noWrap/>
            <w:vAlign w:val="bottom"/>
            <w:hideMark/>
          </w:tcPr>
          <w:p w14:paraId="5791D3EC" w14:textId="77777777" w:rsidR="0085303F" w:rsidRPr="0085303F" w:rsidRDefault="0085303F" w:rsidP="00E428E1">
            <w:pPr>
              <w:jc w:val="right"/>
              <w:rPr>
                <w:color w:val="000000"/>
                <w:sz w:val="20"/>
                <w:szCs w:val="20"/>
              </w:rPr>
            </w:pPr>
            <w:r w:rsidRPr="0085303F">
              <w:rPr>
                <w:color w:val="000000"/>
                <w:sz w:val="20"/>
                <w:szCs w:val="20"/>
              </w:rPr>
              <w:t>6 752,80</w:t>
            </w:r>
          </w:p>
        </w:tc>
        <w:tc>
          <w:tcPr>
            <w:tcW w:w="992" w:type="dxa"/>
            <w:tcBorders>
              <w:top w:val="nil"/>
              <w:left w:val="nil"/>
              <w:bottom w:val="single" w:sz="4" w:space="0" w:color="auto"/>
              <w:right w:val="single" w:sz="4" w:space="0" w:color="auto"/>
            </w:tcBorders>
            <w:shd w:val="clear" w:color="auto" w:fill="auto"/>
            <w:noWrap/>
            <w:vAlign w:val="bottom"/>
            <w:hideMark/>
          </w:tcPr>
          <w:p w14:paraId="107BED43" w14:textId="77777777" w:rsidR="0085303F" w:rsidRPr="0085303F" w:rsidRDefault="0085303F" w:rsidP="00E428E1">
            <w:pPr>
              <w:jc w:val="right"/>
              <w:rPr>
                <w:color w:val="000000"/>
                <w:sz w:val="20"/>
                <w:szCs w:val="20"/>
              </w:rPr>
            </w:pPr>
            <w:r w:rsidRPr="0085303F">
              <w:rPr>
                <w:color w:val="000000"/>
                <w:sz w:val="20"/>
                <w:szCs w:val="20"/>
              </w:rPr>
              <w:t>6 752,80</w:t>
            </w:r>
          </w:p>
        </w:tc>
        <w:tc>
          <w:tcPr>
            <w:tcW w:w="850" w:type="dxa"/>
            <w:tcBorders>
              <w:top w:val="nil"/>
              <w:left w:val="nil"/>
              <w:bottom w:val="single" w:sz="4" w:space="0" w:color="auto"/>
              <w:right w:val="single" w:sz="4" w:space="0" w:color="auto"/>
            </w:tcBorders>
            <w:shd w:val="clear" w:color="auto" w:fill="auto"/>
            <w:noWrap/>
            <w:vAlign w:val="bottom"/>
            <w:hideMark/>
          </w:tcPr>
          <w:p w14:paraId="7D49E5B9" w14:textId="77777777" w:rsidR="0085303F" w:rsidRPr="0085303F" w:rsidRDefault="0085303F" w:rsidP="00E428E1">
            <w:pPr>
              <w:jc w:val="right"/>
              <w:rPr>
                <w:color w:val="000000"/>
                <w:sz w:val="20"/>
                <w:szCs w:val="20"/>
              </w:rPr>
            </w:pPr>
            <w:r w:rsidRPr="0085303F">
              <w:rPr>
                <w:color w:val="000000"/>
                <w:sz w:val="20"/>
                <w:szCs w:val="20"/>
              </w:rPr>
              <w:t>13 878,00</w:t>
            </w:r>
          </w:p>
        </w:tc>
        <w:tc>
          <w:tcPr>
            <w:tcW w:w="1328" w:type="dxa"/>
            <w:tcBorders>
              <w:top w:val="nil"/>
              <w:left w:val="nil"/>
              <w:bottom w:val="single" w:sz="4" w:space="0" w:color="auto"/>
              <w:right w:val="single" w:sz="4" w:space="0" w:color="auto"/>
            </w:tcBorders>
            <w:shd w:val="clear" w:color="auto" w:fill="auto"/>
            <w:noWrap/>
            <w:vAlign w:val="bottom"/>
            <w:hideMark/>
          </w:tcPr>
          <w:p w14:paraId="16FEE7DD"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4C11D44A"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AFCB298" w14:textId="77777777" w:rsidTr="00E428E1">
        <w:trPr>
          <w:trHeight w:val="300"/>
        </w:trPr>
        <w:tc>
          <w:tcPr>
            <w:tcW w:w="460" w:type="dxa"/>
            <w:tcBorders>
              <w:top w:val="nil"/>
              <w:left w:val="nil"/>
              <w:bottom w:val="nil"/>
              <w:right w:val="nil"/>
            </w:tcBorders>
            <w:shd w:val="clear" w:color="auto" w:fill="auto"/>
            <w:noWrap/>
            <w:vAlign w:val="bottom"/>
            <w:hideMark/>
          </w:tcPr>
          <w:p w14:paraId="0EF89AA7"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51A313"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40EA08C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D5EFA3A"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FB277A8"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A55A26"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E802FD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76B8CC68"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A86A88B"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278A5125" w14:textId="77777777" w:rsidTr="00E428E1">
        <w:trPr>
          <w:trHeight w:val="645"/>
        </w:trPr>
        <w:tc>
          <w:tcPr>
            <w:tcW w:w="460" w:type="dxa"/>
            <w:tcBorders>
              <w:top w:val="nil"/>
              <w:left w:val="nil"/>
              <w:bottom w:val="nil"/>
              <w:right w:val="nil"/>
            </w:tcBorders>
            <w:shd w:val="clear" w:color="auto" w:fill="auto"/>
            <w:noWrap/>
            <w:vAlign w:val="bottom"/>
            <w:hideMark/>
          </w:tcPr>
          <w:p w14:paraId="1B5C1962" w14:textId="77777777" w:rsidR="0085303F" w:rsidRPr="0085303F" w:rsidRDefault="0085303F" w:rsidP="00E428E1">
            <w:pPr>
              <w:rPr>
                <w:color w:val="000000"/>
                <w:sz w:val="20"/>
                <w:szCs w:val="20"/>
              </w:rPr>
            </w:pPr>
          </w:p>
        </w:tc>
        <w:tc>
          <w:tcPr>
            <w:tcW w:w="1459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74685DD" w14:textId="77777777" w:rsidR="0085303F" w:rsidRPr="0085303F" w:rsidRDefault="0085303F" w:rsidP="00E428E1">
            <w:pPr>
              <w:rPr>
                <w:bCs/>
                <w:color w:val="000000"/>
                <w:sz w:val="20"/>
                <w:szCs w:val="20"/>
              </w:rPr>
            </w:pPr>
            <w:r w:rsidRPr="0085303F">
              <w:rPr>
                <w:bCs/>
                <w:color w:val="000000"/>
                <w:sz w:val="20"/>
                <w:szCs w:val="20"/>
              </w:rPr>
              <w:t xml:space="preserve">Задача 2 подпрограммы </w:t>
            </w:r>
            <w:proofErr w:type="gramStart"/>
            <w:r w:rsidRPr="0085303F">
              <w:rPr>
                <w:bCs/>
                <w:color w:val="000000"/>
                <w:sz w:val="20"/>
                <w:szCs w:val="20"/>
              </w:rPr>
              <w:t>3 :</w:t>
            </w:r>
            <w:proofErr w:type="gramEnd"/>
            <w:r w:rsidRPr="0085303F">
              <w:rPr>
                <w:bCs/>
                <w:color w:val="000000"/>
                <w:sz w:val="20"/>
                <w:szCs w:val="20"/>
              </w:rPr>
              <w:t xml:space="preserve"> </w:t>
            </w:r>
            <w:r w:rsidRPr="0085303F">
              <w:rPr>
                <w:color w:val="000000"/>
                <w:sz w:val="20"/>
                <w:szCs w:val="20"/>
              </w:rPr>
              <w:t>создание оптимальных условий для реализации системы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tc>
      </w:tr>
      <w:tr w:rsidR="0085303F" w:rsidRPr="0085303F" w14:paraId="09F3131C" w14:textId="77777777" w:rsidTr="00E428E1">
        <w:trPr>
          <w:trHeight w:val="300"/>
        </w:trPr>
        <w:tc>
          <w:tcPr>
            <w:tcW w:w="460" w:type="dxa"/>
            <w:tcBorders>
              <w:top w:val="nil"/>
              <w:left w:val="nil"/>
              <w:bottom w:val="nil"/>
              <w:right w:val="nil"/>
            </w:tcBorders>
            <w:shd w:val="clear" w:color="auto" w:fill="auto"/>
            <w:noWrap/>
            <w:vAlign w:val="bottom"/>
            <w:hideMark/>
          </w:tcPr>
          <w:p w14:paraId="0057B477" w14:textId="77777777" w:rsidR="0085303F" w:rsidRPr="0085303F" w:rsidRDefault="0085303F" w:rsidP="00E428E1">
            <w:pPr>
              <w:rPr>
                <w:bCs/>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3FB2D94D" w14:textId="77777777" w:rsidR="0085303F" w:rsidRPr="0085303F" w:rsidRDefault="0085303F" w:rsidP="00E428E1">
            <w:pPr>
              <w:rPr>
                <w:color w:val="000000"/>
                <w:sz w:val="20"/>
                <w:szCs w:val="20"/>
              </w:rPr>
            </w:pPr>
            <w:r w:rsidRPr="0085303F">
              <w:rPr>
                <w:color w:val="000000"/>
                <w:sz w:val="20"/>
                <w:szCs w:val="20"/>
              </w:rPr>
              <w:t xml:space="preserve">1. </w:t>
            </w:r>
            <w:proofErr w:type="gramStart"/>
            <w:r w:rsidRPr="0085303F">
              <w:rPr>
                <w:color w:val="000000"/>
                <w:sz w:val="20"/>
                <w:szCs w:val="20"/>
              </w:rPr>
              <w:t>Торжественные ,</w:t>
            </w:r>
            <w:proofErr w:type="gramEnd"/>
            <w:r w:rsidRPr="0085303F">
              <w:rPr>
                <w:color w:val="000000"/>
                <w:sz w:val="20"/>
                <w:szCs w:val="20"/>
              </w:rPr>
              <w:t xml:space="preserve"> праздничные, юбилейные мероприятия</w:t>
            </w:r>
          </w:p>
        </w:tc>
        <w:tc>
          <w:tcPr>
            <w:tcW w:w="2268" w:type="dxa"/>
            <w:tcBorders>
              <w:top w:val="nil"/>
              <w:left w:val="nil"/>
              <w:bottom w:val="single" w:sz="4" w:space="0" w:color="auto"/>
              <w:right w:val="single" w:sz="4" w:space="0" w:color="auto"/>
            </w:tcBorders>
            <w:shd w:val="clear" w:color="auto" w:fill="auto"/>
            <w:noWrap/>
            <w:vAlign w:val="bottom"/>
            <w:hideMark/>
          </w:tcPr>
          <w:p w14:paraId="4B472EEC"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04DFF4B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EBB05CA" w14:textId="77777777" w:rsidR="0085303F" w:rsidRPr="0085303F" w:rsidRDefault="0085303F" w:rsidP="00E428E1">
            <w:pPr>
              <w:jc w:val="right"/>
              <w:rPr>
                <w:color w:val="000000"/>
                <w:sz w:val="20"/>
                <w:szCs w:val="20"/>
              </w:rPr>
            </w:pPr>
            <w:r w:rsidRPr="0085303F">
              <w:rPr>
                <w:color w:val="000000"/>
                <w:sz w:val="20"/>
                <w:szCs w:val="20"/>
              </w:rPr>
              <w:t>304,45</w:t>
            </w:r>
          </w:p>
        </w:tc>
        <w:tc>
          <w:tcPr>
            <w:tcW w:w="993" w:type="dxa"/>
            <w:tcBorders>
              <w:top w:val="nil"/>
              <w:left w:val="nil"/>
              <w:bottom w:val="single" w:sz="4" w:space="0" w:color="auto"/>
              <w:right w:val="single" w:sz="4" w:space="0" w:color="auto"/>
            </w:tcBorders>
            <w:shd w:val="clear" w:color="auto" w:fill="auto"/>
            <w:noWrap/>
            <w:vAlign w:val="bottom"/>
            <w:hideMark/>
          </w:tcPr>
          <w:p w14:paraId="07D9E7E9" w14:textId="77777777" w:rsidR="0085303F" w:rsidRPr="0085303F" w:rsidRDefault="0085303F" w:rsidP="00E428E1">
            <w:pPr>
              <w:jc w:val="right"/>
              <w:rPr>
                <w:color w:val="000000"/>
                <w:sz w:val="20"/>
                <w:szCs w:val="20"/>
              </w:rPr>
            </w:pPr>
            <w:r w:rsidRPr="0085303F">
              <w:rPr>
                <w:color w:val="000000"/>
                <w:sz w:val="20"/>
                <w:szCs w:val="20"/>
              </w:rPr>
              <w:t>204,45</w:t>
            </w:r>
          </w:p>
        </w:tc>
        <w:tc>
          <w:tcPr>
            <w:tcW w:w="992" w:type="dxa"/>
            <w:tcBorders>
              <w:top w:val="nil"/>
              <w:left w:val="nil"/>
              <w:bottom w:val="single" w:sz="4" w:space="0" w:color="auto"/>
              <w:right w:val="single" w:sz="4" w:space="0" w:color="auto"/>
            </w:tcBorders>
            <w:shd w:val="clear" w:color="auto" w:fill="auto"/>
            <w:noWrap/>
            <w:vAlign w:val="bottom"/>
            <w:hideMark/>
          </w:tcPr>
          <w:p w14:paraId="4DA27ABC" w14:textId="77777777" w:rsidR="0085303F" w:rsidRPr="0085303F" w:rsidRDefault="0085303F" w:rsidP="00E428E1">
            <w:pPr>
              <w:jc w:val="right"/>
              <w:rPr>
                <w:color w:val="000000"/>
                <w:sz w:val="20"/>
                <w:szCs w:val="20"/>
              </w:rPr>
            </w:pPr>
            <w:r w:rsidRPr="0085303F">
              <w:rPr>
                <w:color w:val="000000"/>
                <w:sz w:val="20"/>
                <w:szCs w:val="20"/>
              </w:rPr>
              <w:t>254,45</w:t>
            </w:r>
          </w:p>
        </w:tc>
        <w:tc>
          <w:tcPr>
            <w:tcW w:w="850" w:type="dxa"/>
            <w:tcBorders>
              <w:top w:val="nil"/>
              <w:left w:val="nil"/>
              <w:bottom w:val="single" w:sz="4" w:space="0" w:color="auto"/>
              <w:right w:val="single" w:sz="4" w:space="0" w:color="auto"/>
            </w:tcBorders>
            <w:shd w:val="clear" w:color="auto" w:fill="auto"/>
            <w:noWrap/>
            <w:vAlign w:val="bottom"/>
            <w:hideMark/>
          </w:tcPr>
          <w:p w14:paraId="6D4B54C3" w14:textId="77777777" w:rsidR="0085303F" w:rsidRPr="0085303F" w:rsidRDefault="0085303F" w:rsidP="00E428E1">
            <w:pPr>
              <w:jc w:val="right"/>
              <w:rPr>
                <w:color w:val="000000"/>
                <w:sz w:val="20"/>
                <w:szCs w:val="20"/>
              </w:rPr>
            </w:pPr>
            <w:r w:rsidRPr="0085303F">
              <w:rPr>
                <w:color w:val="000000"/>
                <w:sz w:val="20"/>
                <w:szCs w:val="20"/>
              </w:rPr>
              <w:t>763,35</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7DFFAE34" w14:textId="77777777" w:rsidR="0085303F" w:rsidRPr="0085303F" w:rsidRDefault="0085303F" w:rsidP="00E428E1">
            <w:pPr>
              <w:rPr>
                <w:color w:val="000000"/>
                <w:sz w:val="20"/>
                <w:szCs w:val="20"/>
              </w:rPr>
            </w:pPr>
            <w:r w:rsidRPr="0085303F">
              <w:rPr>
                <w:color w:val="000000"/>
                <w:sz w:val="20"/>
                <w:szCs w:val="20"/>
              </w:rPr>
              <w:t xml:space="preserve">МКУ ДПО </w:t>
            </w:r>
            <w:proofErr w:type="gramStart"/>
            <w:r w:rsidRPr="0085303F">
              <w:rPr>
                <w:color w:val="000000"/>
                <w:sz w:val="20"/>
                <w:szCs w:val="20"/>
              </w:rPr>
              <w:t xml:space="preserve">ИМЦ,   </w:t>
            </w:r>
            <w:proofErr w:type="gramEnd"/>
            <w:r w:rsidRPr="0085303F">
              <w:rPr>
                <w:color w:val="000000"/>
                <w:sz w:val="20"/>
                <w:szCs w:val="20"/>
              </w:rPr>
              <w:t xml:space="preserve">                                ОО</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54CAFA59" w14:textId="77777777" w:rsidR="0085303F" w:rsidRPr="0085303F" w:rsidRDefault="0085303F" w:rsidP="00E428E1">
            <w:pPr>
              <w:rPr>
                <w:color w:val="000000"/>
                <w:sz w:val="20"/>
                <w:szCs w:val="20"/>
              </w:rPr>
            </w:pPr>
            <w:r w:rsidRPr="0085303F">
              <w:rPr>
                <w:color w:val="000000"/>
                <w:sz w:val="20"/>
                <w:szCs w:val="20"/>
              </w:rPr>
              <w:t xml:space="preserve">ежегодное участие не менее 1000 педагогических и руководящих работников ОО Куйбышевского района, награждение не менее 180 </w:t>
            </w:r>
            <w:proofErr w:type="gramStart"/>
            <w:r w:rsidRPr="0085303F">
              <w:rPr>
                <w:color w:val="000000"/>
                <w:sz w:val="20"/>
                <w:szCs w:val="20"/>
              </w:rPr>
              <w:t>человек;  обобщение</w:t>
            </w:r>
            <w:proofErr w:type="gramEnd"/>
            <w:r w:rsidRPr="0085303F">
              <w:rPr>
                <w:color w:val="000000"/>
                <w:sz w:val="20"/>
                <w:szCs w:val="20"/>
              </w:rPr>
              <w:t xml:space="preserve"> инновационного опыта работы не менее 300 педагогов. Проведение торжественных районных мероприятий приуроченных к праздничным и </w:t>
            </w:r>
            <w:proofErr w:type="gramStart"/>
            <w:r w:rsidRPr="0085303F">
              <w:rPr>
                <w:color w:val="000000"/>
                <w:sz w:val="20"/>
                <w:szCs w:val="20"/>
              </w:rPr>
              <w:t>юбилейным  датам</w:t>
            </w:r>
            <w:proofErr w:type="gramEnd"/>
            <w:r w:rsidRPr="0085303F">
              <w:rPr>
                <w:color w:val="000000"/>
                <w:sz w:val="20"/>
                <w:szCs w:val="20"/>
              </w:rPr>
              <w:t xml:space="preserve"> со дня основания образовательных организаций</w:t>
            </w:r>
          </w:p>
        </w:tc>
      </w:tr>
      <w:tr w:rsidR="0085303F" w:rsidRPr="0085303F" w14:paraId="556B91D2" w14:textId="77777777" w:rsidTr="00E428E1">
        <w:trPr>
          <w:trHeight w:val="300"/>
        </w:trPr>
        <w:tc>
          <w:tcPr>
            <w:tcW w:w="460" w:type="dxa"/>
            <w:tcBorders>
              <w:top w:val="nil"/>
              <w:left w:val="nil"/>
              <w:bottom w:val="nil"/>
              <w:right w:val="nil"/>
            </w:tcBorders>
            <w:shd w:val="clear" w:color="auto" w:fill="auto"/>
            <w:noWrap/>
            <w:vAlign w:val="bottom"/>
            <w:hideMark/>
          </w:tcPr>
          <w:p w14:paraId="4D30C66E"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633938B5"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541744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B16EA0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91C5899"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F7FA172"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E6197A4"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103208E"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004C759"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52605A0D" w14:textId="77777777" w:rsidR="0085303F" w:rsidRPr="0085303F" w:rsidRDefault="0085303F" w:rsidP="00E428E1">
            <w:pPr>
              <w:rPr>
                <w:color w:val="000000"/>
                <w:sz w:val="20"/>
                <w:szCs w:val="20"/>
              </w:rPr>
            </w:pPr>
          </w:p>
        </w:tc>
      </w:tr>
      <w:tr w:rsidR="0085303F" w:rsidRPr="0085303F" w14:paraId="0FCDBA15" w14:textId="77777777" w:rsidTr="00E428E1">
        <w:trPr>
          <w:trHeight w:val="300"/>
        </w:trPr>
        <w:tc>
          <w:tcPr>
            <w:tcW w:w="460" w:type="dxa"/>
            <w:tcBorders>
              <w:top w:val="nil"/>
              <w:left w:val="nil"/>
              <w:bottom w:val="nil"/>
              <w:right w:val="nil"/>
            </w:tcBorders>
            <w:shd w:val="clear" w:color="auto" w:fill="auto"/>
            <w:noWrap/>
            <w:vAlign w:val="bottom"/>
            <w:hideMark/>
          </w:tcPr>
          <w:p w14:paraId="1AC5F89D"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7DF51EA"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D563E4D"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40A0BD9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196AE89"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CB2A5B2"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C8B751B"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D1865A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2C0161A9"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4C0C52B5" w14:textId="77777777" w:rsidR="0085303F" w:rsidRPr="0085303F" w:rsidRDefault="0085303F" w:rsidP="00E428E1">
            <w:pPr>
              <w:rPr>
                <w:color w:val="000000"/>
                <w:sz w:val="20"/>
                <w:szCs w:val="20"/>
              </w:rPr>
            </w:pPr>
          </w:p>
        </w:tc>
      </w:tr>
      <w:tr w:rsidR="0085303F" w:rsidRPr="0085303F" w14:paraId="2F47C907" w14:textId="77777777" w:rsidTr="00E428E1">
        <w:trPr>
          <w:trHeight w:val="300"/>
        </w:trPr>
        <w:tc>
          <w:tcPr>
            <w:tcW w:w="460" w:type="dxa"/>
            <w:tcBorders>
              <w:top w:val="nil"/>
              <w:left w:val="nil"/>
              <w:bottom w:val="nil"/>
              <w:right w:val="nil"/>
            </w:tcBorders>
            <w:shd w:val="clear" w:color="auto" w:fill="auto"/>
            <w:noWrap/>
            <w:vAlign w:val="bottom"/>
            <w:hideMark/>
          </w:tcPr>
          <w:p w14:paraId="62686050"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943CF1A"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96D03D2"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06384DEF"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912779B" w14:textId="77777777" w:rsidR="0085303F" w:rsidRPr="0085303F" w:rsidRDefault="0085303F" w:rsidP="00E428E1">
            <w:pPr>
              <w:jc w:val="right"/>
              <w:rPr>
                <w:color w:val="000000"/>
                <w:sz w:val="20"/>
                <w:szCs w:val="20"/>
              </w:rPr>
            </w:pPr>
            <w:r w:rsidRPr="0085303F">
              <w:rPr>
                <w:color w:val="000000"/>
                <w:sz w:val="20"/>
                <w:szCs w:val="20"/>
              </w:rPr>
              <w:t>304,45</w:t>
            </w:r>
          </w:p>
        </w:tc>
        <w:tc>
          <w:tcPr>
            <w:tcW w:w="993" w:type="dxa"/>
            <w:tcBorders>
              <w:top w:val="nil"/>
              <w:left w:val="nil"/>
              <w:bottom w:val="single" w:sz="4" w:space="0" w:color="auto"/>
              <w:right w:val="single" w:sz="4" w:space="0" w:color="auto"/>
            </w:tcBorders>
            <w:shd w:val="clear" w:color="auto" w:fill="auto"/>
            <w:noWrap/>
            <w:vAlign w:val="bottom"/>
            <w:hideMark/>
          </w:tcPr>
          <w:p w14:paraId="14834E7A" w14:textId="77777777" w:rsidR="0085303F" w:rsidRPr="0085303F" w:rsidRDefault="0085303F" w:rsidP="00E428E1">
            <w:pPr>
              <w:jc w:val="right"/>
              <w:rPr>
                <w:color w:val="000000"/>
                <w:sz w:val="20"/>
                <w:szCs w:val="20"/>
              </w:rPr>
            </w:pPr>
            <w:r w:rsidRPr="0085303F">
              <w:rPr>
                <w:color w:val="000000"/>
                <w:sz w:val="20"/>
                <w:szCs w:val="20"/>
              </w:rPr>
              <w:t>204,45</w:t>
            </w:r>
          </w:p>
        </w:tc>
        <w:tc>
          <w:tcPr>
            <w:tcW w:w="992" w:type="dxa"/>
            <w:tcBorders>
              <w:top w:val="nil"/>
              <w:left w:val="nil"/>
              <w:bottom w:val="single" w:sz="4" w:space="0" w:color="auto"/>
              <w:right w:val="single" w:sz="4" w:space="0" w:color="auto"/>
            </w:tcBorders>
            <w:shd w:val="clear" w:color="auto" w:fill="auto"/>
            <w:noWrap/>
            <w:vAlign w:val="bottom"/>
            <w:hideMark/>
          </w:tcPr>
          <w:p w14:paraId="0C6657A5" w14:textId="77777777" w:rsidR="0085303F" w:rsidRPr="0085303F" w:rsidRDefault="0085303F" w:rsidP="00E428E1">
            <w:pPr>
              <w:jc w:val="right"/>
              <w:rPr>
                <w:color w:val="000000"/>
                <w:sz w:val="20"/>
                <w:szCs w:val="20"/>
              </w:rPr>
            </w:pPr>
            <w:r w:rsidRPr="0085303F">
              <w:rPr>
                <w:color w:val="000000"/>
                <w:sz w:val="20"/>
                <w:szCs w:val="20"/>
              </w:rPr>
              <w:t>254,45</w:t>
            </w:r>
          </w:p>
        </w:tc>
        <w:tc>
          <w:tcPr>
            <w:tcW w:w="850" w:type="dxa"/>
            <w:tcBorders>
              <w:top w:val="nil"/>
              <w:left w:val="nil"/>
              <w:bottom w:val="single" w:sz="4" w:space="0" w:color="auto"/>
              <w:right w:val="single" w:sz="4" w:space="0" w:color="auto"/>
            </w:tcBorders>
            <w:shd w:val="clear" w:color="auto" w:fill="auto"/>
            <w:noWrap/>
            <w:vAlign w:val="bottom"/>
            <w:hideMark/>
          </w:tcPr>
          <w:p w14:paraId="4D3D06B1" w14:textId="77777777" w:rsidR="0085303F" w:rsidRPr="0085303F" w:rsidRDefault="0085303F" w:rsidP="00E428E1">
            <w:pPr>
              <w:jc w:val="right"/>
              <w:rPr>
                <w:color w:val="000000"/>
                <w:sz w:val="20"/>
                <w:szCs w:val="20"/>
              </w:rPr>
            </w:pPr>
            <w:r w:rsidRPr="0085303F">
              <w:rPr>
                <w:color w:val="000000"/>
                <w:sz w:val="20"/>
                <w:szCs w:val="20"/>
              </w:rPr>
              <w:t>763,35</w:t>
            </w:r>
          </w:p>
        </w:tc>
        <w:tc>
          <w:tcPr>
            <w:tcW w:w="1328" w:type="dxa"/>
            <w:vMerge/>
            <w:tcBorders>
              <w:top w:val="nil"/>
              <w:left w:val="single" w:sz="4" w:space="0" w:color="auto"/>
              <w:bottom w:val="single" w:sz="4" w:space="0" w:color="000000"/>
              <w:right w:val="single" w:sz="4" w:space="0" w:color="auto"/>
            </w:tcBorders>
            <w:vAlign w:val="center"/>
            <w:hideMark/>
          </w:tcPr>
          <w:p w14:paraId="3936A585"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078A468" w14:textId="77777777" w:rsidR="0085303F" w:rsidRPr="0085303F" w:rsidRDefault="0085303F" w:rsidP="00E428E1">
            <w:pPr>
              <w:rPr>
                <w:color w:val="000000"/>
                <w:sz w:val="20"/>
                <w:szCs w:val="20"/>
              </w:rPr>
            </w:pPr>
          </w:p>
        </w:tc>
      </w:tr>
      <w:tr w:rsidR="0085303F" w:rsidRPr="0085303F" w14:paraId="4380C3E6" w14:textId="77777777" w:rsidTr="00E428E1">
        <w:trPr>
          <w:trHeight w:val="2415"/>
        </w:trPr>
        <w:tc>
          <w:tcPr>
            <w:tcW w:w="460" w:type="dxa"/>
            <w:tcBorders>
              <w:top w:val="nil"/>
              <w:left w:val="nil"/>
              <w:bottom w:val="nil"/>
              <w:right w:val="nil"/>
            </w:tcBorders>
            <w:shd w:val="clear" w:color="auto" w:fill="auto"/>
            <w:noWrap/>
            <w:vAlign w:val="bottom"/>
            <w:hideMark/>
          </w:tcPr>
          <w:p w14:paraId="6FF7E191"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3955CB8"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412C367"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3EDF27F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20D6855"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768356F"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3D6B1C6"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E6ED99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3D9E3578"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79761E99" w14:textId="77777777" w:rsidR="0085303F" w:rsidRPr="0085303F" w:rsidRDefault="0085303F" w:rsidP="00E428E1">
            <w:pPr>
              <w:rPr>
                <w:color w:val="000000"/>
                <w:sz w:val="20"/>
                <w:szCs w:val="20"/>
              </w:rPr>
            </w:pPr>
          </w:p>
        </w:tc>
      </w:tr>
      <w:tr w:rsidR="0085303F" w:rsidRPr="0085303F" w14:paraId="5E5A1C59" w14:textId="77777777" w:rsidTr="00E428E1">
        <w:trPr>
          <w:trHeight w:val="300"/>
        </w:trPr>
        <w:tc>
          <w:tcPr>
            <w:tcW w:w="460" w:type="dxa"/>
            <w:tcBorders>
              <w:top w:val="nil"/>
              <w:left w:val="nil"/>
              <w:bottom w:val="nil"/>
              <w:right w:val="nil"/>
            </w:tcBorders>
            <w:shd w:val="clear" w:color="auto" w:fill="auto"/>
            <w:noWrap/>
            <w:vAlign w:val="bottom"/>
            <w:hideMark/>
          </w:tcPr>
          <w:p w14:paraId="3DE8332F"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100069BE" w14:textId="77777777" w:rsidR="0085303F" w:rsidRPr="0085303F" w:rsidRDefault="0085303F" w:rsidP="00E428E1">
            <w:pPr>
              <w:rPr>
                <w:color w:val="000000"/>
                <w:sz w:val="20"/>
                <w:szCs w:val="20"/>
              </w:rPr>
            </w:pPr>
            <w:r w:rsidRPr="0085303F">
              <w:rPr>
                <w:color w:val="000000"/>
                <w:sz w:val="20"/>
                <w:szCs w:val="20"/>
              </w:rPr>
              <w:t>2. Участие в конкурсах профессионального мастерства</w:t>
            </w:r>
          </w:p>
        </w:tc>
        <w:tc>
          <w:tcPr>
            <w:tcW w:w="2268" w:type="dxa"/>
            <w:tcBorders>
              <w:top w:val="nil"/>
              <w:left w:val="nil"/>
              <w:bottom w:val="single" w:sz="4" w:space="0" w:color="auto"/>
              <w:right w:val="single" w:sz="4" w:space="0" w:color="auto"/>
            </w:tcBorders>
            <w:shd w:val="clear" w:color="auto" w:fill="auto"/>
            <w:noWrap/>
            <w:vAlign w:val="bottom"/>
            <w:hideMark/>
          </w:tcPr>
          <w:p w14:paraId="7AE5656D"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4D710AC5"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4B7114B" w14:textId="77777777" w:rsidR="0085303F" w:rsidRPr="0085303F" w:rsidRDefault="0085303F" w:rsidP="00E428E1">
            <w:pPr>
              <w:jc w:val="right"/>
              <w:rPr>
                <w:color w:val="000000"/>
                <w:sz w:val="20"/>
                <w:szCs w:val="20"/>
              </w:rPr>
            </w:pPr>
            <w:r w:rsidRPr="0085303F">
              <w:rPr>
                <w:color w:val="000000"/>
                <w:sz w:val="20"/>
                <w:szCs w:val="20"/>
              </w:rPr>
              <w:t>323,15</w:t>
            </w:r>
          </w:p>
        </w:tc>
        <w:tc>
          <w:tcPr>
            <w:tcW w:w="993" w:type="dxa"/>
            <w:tcBorders>
              <w:top w:val="nil"/>
              <w:left w:val="nil"/>
              <w:bottom w:val="single" w:sz="4" w:space="0" w:color="auto"/>
              <w:right w:val="single" w:sz="4" w:space="0" w:color="auto"/>
            </w:tcBorders>
            <w:shd w:val="clear" w:color="auto" w:fill="auto"/>
            <w:noWrap/>
            <w:vAlign w:val="bottom"/>
            <w:hideMark/>
          </w:tcPr>
          <w:p w14:paraId="7E1F2908" w14:textId="77777777" w:rsidR="0085303F" w:rsidRPr="0085303F" w:rsidRDefault="0085303F" w:rsidP="00E428E1">
            <w:pPr>
              <w:jc w:val="right"/>
              <w:rPr>
                <w:color w:val="000000"/>
                <w:sz w:val="20"/>
                <w:szCs w:val="20"/>
              </w:rPr>
            </w:pPr>
            <w:r w:rsidRPr="0085303F">
              <w:rPr>
                <w:color w:val="000000"/>
                <w:sz w:val="20"/>
                <w:szCs w:val="20"/>
              </w:rPr>
              <w:t>488,15</w:t>
            </w:r>
          </w:p>
        </w:tc>
        <w:tc>
          <w:tcPr>
            <w:tcW w:w="992" w:type="dxa"/>
            <w:tcBorders>
              <w:top w:val="nil"/>
              <w:left w:val="nil"/>
              <w:bottom w:val="single" w:sz="4" w:space="0" w:color="auto"/>
              <w:right w:val="single" w:sz="4" w:space="0" w:color="auto"/>
            </w:tcBorders>
            <w:shd w:val="clear" w:color="auto" w:fill="auto"/>
            <w:noWrap/>
            <w:vAlign w:val="bottom"/>
            <w:hideMark/>
          </w:tcPr>
          <w:p w14:paraId="0C76205B" w14:textId="77777777" w:rsidR="0085303F" w:rsidRPr="0085303F" w:rsidRDefault="0085303F" w:rsidP="00E428E1">
            <w:pPr>
              <w:jc w:val="right"/>
              <w:rPr>
                <w:color w:val="000000"/>
                <w:sz w:val="20"/>
                <w:szCs w:val="20"/>
              </w:rPr>
            </w:pPr>
            <w:r w:rsidRPr="0085303F">
              <w:rPr>
                <w:color w:val="000000"/>
                <w:sz w:val="20"/>
                <w:szCs w:val="20"/>
              </w:rPr>
              <w:t>538,15</w:t>
            </w:r>
          </w:p>
        </w:tc>
        <w:tc>
          <w:tcPr>
            <w:tcW w:w="850" w:type="dxa"/>
            <w:tcBorders>
              <w:top w:val="nil"/>
              <w:left w:val="nil"/>
              <w:bottom w:val="single" w:sz="4" w:space="0" w:color="auto"/>
              <w:right w:val="single" w:sz="4" w:space="0" w:color="auto"/>
            </w:tcBorders>
            <w:shd w:val="clear" w:color="auto" w:fill="auto"/>
            <w:noWrap/>
            <w:vAlign w:val="bottom"/>
            <w:hideMark/>
          </w:tcPr>
          <w:p w14:paraId="2AC3EDB2" w14:textId="77777777" w:rsidR="0085303F" w:rsidRPr="0085303F" w:rsidRDefault="0085303F" w:rsidP="00E428E1">
            <w:pPr>
              <w:jc w:val="right"/>
              <w:rPr>
                <w:color w:val="000000"/>
                <w:sz w:val="20"/>
                <w:szCs w:val="20"/>
              </w:rPr>
            </w:pPr>
            <w:r w:rsidRPr="0085303F">
              <w:rPr>
                <w:color w:val="000000"/>
                <w:sz w:val="20"/>
                <w:szCs w:val="20"/>
              </w:rPr>
              <w:t>1 349,45</w:t>
            </w:r>
          </w:p>
        </w:tc>
        <w:tc>
          <w:tcPr>
            <w:tcW w:w="1328" w:type="dxa"/>
            <w:vMerge w:val="restart"/>
            <w:tcBorders>
              <w:top w:val="nil"/>
              <w:left w:val="single" w:sz="4" w:space="0" w:color="auto"/>
              <w:bottom w:val="single" w:sz="4" w:space="0" w:color="000000"/>
              <w:right w:val="single" w:sz="4" w:space="0" w:color="auto"/>
            </w:tcBorders>
            <w:shd w:val="clear" w:color="auto" w:fill="auto"/>
            <w:hideMark/>
          </w:tcPr>
          <w:p w14:paraId="398286B4" w14:textId="77777777" w:rsidR="0085303F" w:rsidRPr="0085303F" w:rsidRDefault="0085303F" w:rsidP="00E428E1">
            <w:pPr>
              <w:rPr>
                <w:color w:val="000000"/>
                <w:sz w:val="20"/>
                <w:szCs w:val="20"/>
              </w:rPr>
            </w:pPr>
            <w:r w:rsidRPr="0085303F">
              <w:rPr>
                <w:color w:val="000000"/>
                <w:sz w:val="20"/>
                <w:szCs w:val="20"/>
              </w:rPr>
              <w:t xml:space="preserve">МКУ ДПО </w:t>
            </w:r>
            <w:proofErr w:type="gramStart"/>
            <w:r w:rsidRPr="0085303F">
              <w:rPr>
                <w:color w:val="000000"/>
                <w:sz w:val="20"/>
                <w:szCs w:val="20"/>
              </w:rPr>
              <w:t>ИМЦ,  Куйбышевский</w:t>
            </w:r>
            <w:proofErr w:type="gramEnd"/>
            <w:r w:rsidRPr="0085303F">
              <w:rPr>
                <w:color w:val="000000"/>
                <w:sz w:val="20"/>
                <w:szCs w:val="20"/>
              </w:rPr>
              <w:t xml:space="preserve"> ДДТ, ОО</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5F767457" w14:textId="77777777" w:rsidR="0085303F" w:rsidRPr="0085303F" w:rsidRDefault="0085303F" w:rsidP="00E428E1">
            <w:pPr>
              <w:rPr>
                <w:color w:val="000000"/>
                <w:sz w:val="20"/>
                <w:szCs w:val="20"/>
              </w:rPr>
            </w:pPr>
            <w:r w:rsidRPr="0085303F">
              <w:rPr>
                <w:color w:val="000000"/>
                <w:sz w:val="20"/>
                <w:szCs w:val="20"/>
              </w:rPr>
              <w:t>ежегодное участие не менее 50 педагогических работников на муниципальном этапе, участие победителей муниципального этапа в региональном этапе конкурсов</w:t>
            </w:r>
          </w:p>
        </w:tc>
      </w:tr>
      <w:tr w:rsidR="0085303F" w:rsidRPr="0085303F" w14:paraId="47B7DF40" w14:textId="77777777" w:rsidTr="00E428E1">
        <w:trPr>
          <w:trHeight w:val="300"/>
        </w:trPr>
        <w:tc>
          <w:tcPr>
            <w:tcW w:w="460" w:type="dxa"/>
            <w:tcBorders>
              <w:top w:val="nil"/>
              <w:left w:val="nil"/>
              <w:bottom w:val="nil"/>
              <w:right w:val="nil"/>
            </w:tcBorders>
            <w:shd w:val="clear" w:color="auto" w:fill="auto"/>
            <w:noWrap/>
            <w:vAlign w:val="bottom"/>
            <w:hideMark/>
          </w:tcPr>
          <w:p w14:paraId="41FE6E01"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58CEF6E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6E1D967"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715DF8B7"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D1B7C71"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281CD8C"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8B74D2D"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B187E9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15BDD02F"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DE866AE" w14:textId="77777777" w:rsidR="0085303F" w:rsidRPr="0085303F" w:rsidRDefault="0085303F" w:rsidP="00E428E1">
            <w:pPr>
              <w:rPr>
                <w:color w:val="000000"/>
                <w:sz w:val="20"/>
                <w:szCs w:val="20"/>
              </w:rPr>
            </w:pPr>
          </w:p>
        </w:tc>
      </w:tr>
      <w:tr w:rsidR="0085303F" w:rsidRPr="0085303F" w14:paraId="5DAD761E" w14:textId="77777777" w:rsidTr="00E428E1">
        <w:trPr>
          <w:trHeight w:val="300"/>
        </w:trPr>
        <w:tc>
          <w:tcPr>
            <w:tcW w:w="460" w:type="dxa"/>
            <w:tcBorders>
              <w:top w:val="nil"/>
              <w:left w:val="nil"/>
              <w:bottom w:val="nil"/>
              <w:right w:val="nil"/>
            </w:tcBorders>
            <w:shd w:val="clear" w:color="auto" w:fill="auto"/>
            <w:noWrap/>
            <w:vAlign w:val="bottom"/>
            <w:hideMark/>
          </w:tcPr>
          <w:p w14:paraId="73FC835F"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948CDA5"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9060FC7"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38982128"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F3CC988"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A0C439F"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38ADCBD"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31E6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6F2CDF4"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BD3F6BD" w14:textId="77777777" w:rsidR="0085303F" w:rsidRPr="0085303F" w:rsidRDefault="0085303F" w:rsidP="00E428E1">
            <w:pPr>
              <w:rPr>
                <w:color w:val="000000"/>
                <w:sz w:val="20"/>
                <w:szCs w:val="20"/>
              </w:rPr>
            </w:pPr>
          </w:p>
        </w:tc>
      </w:tr>
      <w:tr w:rsidR="0085303F" w:rsidRPr="0085303F" w14:paraId="63C885A5" w14:textId="77777777" w:rsidTr="00E428E1">
        <w:trPr>
          <w:trHeight w:val="300"/>
        </w:trPr>
        <w:tc>
          <w:tcPr>
            <w:tcW w:w="460" w:type="dxa"/>
            <w:tcBorders>
              <w:top w:val="nil"/>
              <w:left w:val="nil"/>
              <w:bottom w:val="nil"/>
              <w:right w:val="nil"/>
            </w:tcBorders>
            <w:shd w:val="clear" w:color="auto" w:fill="auto"/>
            <w:noWrap/>
            <w:vAlign w:val="bottom"/>
            <w:hideMark/>
          </w:tcPr>
          <w:p w14:paraId="62994559"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D06491D"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52FB8F2"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72D70CD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F1416F4" w14:textId="77777777" w:rsidR="0085303F" w:rsidRPr="0085303F" w:rsidRDefault="0085303F" w:rsidP="00E428E1">
            <w:pPr>
              <w:jc w:val="right"/>
              <w:rPr>
                <w:color w:val="000000"/>
                <w:sz w:val="20"/>
                <w:szCs w:val="20"/>
              </w:rPr>
            </w:pPr>
            <w:r w:rsidRPr="0085303F">
              <w:rPr>
                <w:color w:val="000000"/>
                <w:sz w:val="20"/>
                <w:szCs w:val="20"/>
              </w:rPr>
              <w:t>323,15</w:t>
            </w:r>
          </w:p>
        </w:tc>
        <w:tc>
          <w:tcPr>
            <w:tcW w:w="993" w:type="dxa"/>
            <w:tcBorders>
              <w:top w:val="nil"/>
              <w:left w:val="nil"/>
              <w:bottom w:val="single" w:sz="4" w:space="0" w:color="auto"/>
              <w:right w:val="single" w:sz="4" w:space="0" w:color="auto"/>
            </w:tcBorders>
            <w:shd w:val="clear" w:color="auto" w:fill="auto"/>
            <w:noWrap/>
            <w:vAlign w:val="bottom"/>
            <w:hideMark/>
          </w:tcPr>
          <w:p w14:paraId="00C164E3" w14:textId="77777777" w:rsidR="0085303F" w:rsidRPr="0085303F" w:rsidRDefault="0085303F" w:rsidP="00E428E1">
            <w:pPr>
              <w:jc w:val="right"/>
              <w:rPr>
                <w:color w:val="000000"/>
                <w:sz w:val="20"/>
                <w:szCs w:val="20"/>
              </w:rPr>
            </w:pPr>
            <w:r w:rsidRPr="0085303F">
              <w:rPr>
                <w:color w:val="000000"/>
                <w:sz w:val="20"/>
                <w:szCs w:val="20"/>
              </w:rPr>
              <w:t>488,15</w:t>
            </w:r>
          </w:p>
        </w:tc>
        <w:tc>
          <w:tcPr>
            <w:tcW w:w="992" w:type="dxa"/>
            <w:tcBorders>
              <w:top w:val="nil"/>
              <w:left w:val="nil"/>
              <w:bottom w:val="single" w:sz="4" w:space="0" w:color="auto"/>
              <w:right w:val="single" w:sz="4" w:space="0" w:color="auto"/>
            </w:tcBorders>
            <w:shd w:val="clear" w:color="auto" w:fill="auto"/>
            <w:noWrap/>
            <w:vAlign w:val="bottom"/>
            <w:hideMark/>
          </w:tcPr>
          <w:p w14:paraId="16480E91" w14:textId="77777777" w:rsidR="0085303F" w:rsidRPr="0085303F" w:rsidRDefault="0085303F" w:rsidP="00E428E1">
            <w:pPr>
              <w:jc w:val="right"/>
              <w:rPr>
                <w:color w:val="000000"/>
                <w:sz w:val="20"/>
                <w:szCs w:val="20"/>
              </w:rPr>
            </w:pPr>
            <w:r w:rsidRPr="0085303F">
              <w:rPr>
                <w:color w:val="000000"/>
                <w:sz w:val="20"/>
                <w:szCs w:val="20"/>
              </w:rPr>
              <w:t>538,15</w:t>
            </w:r>
          </w:p>
        </w:tc>
        <w:tc>
          <w:tcPr>
            <w:tcW w:w="850" w:type="dxa"/>
            <w:tcBorders>
              <w:top w:val="nil"/>
              <w:left w:val="nil"/>
              <w:bottom w:val="single" w:sz="4" w:space="0" w:color="auto"/>
              <w:right w:val="single" w:sz="4" w:space="0" w:color="auto"/>
            </w:tcBorders>
            <w:shd w:val="clear" w:color="auto" w:fill="auto"/>
            <w:noWrap/>
            <w:vAlign w:val="bottom"/>
            <w:hideMark/>
          </w:tcPr>
          <w:p w14:paraId="656389B2" w14:textId="77777777" w:rsidR="0085303F" w:rsidRPr="0085303F" w:rsidRDefault="0085303F" w:rsidP="00E428E1">
            <w:pPr>
              <w:jc w:val="right"/>
              <w:rPr>
                <w:color w:val="000000"/>
                <w:sz w:val="20"/>
                <w:szCs w:val="20"/>
              </w:rPr>
            </w:pPr>
            <w:r w:rsidRPr="0085303F">
              <w:rPr>
                <w:color w:val="000000"/>
                <w:sz w:val="20"/>
                <w:szCs w:val="20"/>
              </w:rPr>
              <w:t>1 349,45</w:t>
            </w:r>
          </w:p>
        </w:tc>
        <w:tc>
          <w:tcPr>
            <w:tcW w:w="1328" w:type="dxa"/>
            <w:vMerge/>
            <w:tcBorders>
              <w:top w:val="nil"/>
              <w:left w:val="single" w:sz="4" w:space="0" w:color="auto"/>
              <w:bottom w:val="single" w:sz="4" w:space="0" w:color="000000"/>
              <w:right w:val="single" w:sz="4" w:space="0" w:color="auto"/>
            </w:tcBorders>
            <w:vAlign w:val="center"/>
            <w:hideMark/>
          </w:tcPr>
          <w:p w14:paraId="36A65FC6"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27B4F284" w14:textId="77777777" w:rsidR="0085303F" w:rsidRPr="0085303F" w:rsidRDefault="0085303F" w:rsidP="00E428E1">
            <w:pPr>
              <w:rPr>
                <w:color w:val="000000"/>
                <w:sz w:val="20"/>
                <w:szCs w:val="20"/>
              </w:rPr>
            </w:pPr>
          </w:p>
        </w:tc>
      </w:tr>
      <w:tr w:rsidR="0085303F" w:rsidRPr="0085303F" w14:paraId="1B47DCAD" w14:textId="77777777" w:rsidTr="00E428E1">
        <w:trPr>
          <w:trHeight w:val="630"/>
        </w:trPr>
        <w:tc>
          <w:tcPr>
            <w:tcW w:w="460" w:type="dxa"/>
            <w:tcBorders>
              <w:top w:val="nil"/>
              <w:left w:val="nil"/>
              <w:bottom w:val="nil"/>
              <w:right w:val="nil"/>
            </w:tcBorders>
            <w:shd w:val="clear" w:color="auto" w:fill="auto"/>
            <w:noWrap/>
            <w:vAlign w:val="bottom"/>
            <w:hideMark/>
          </w:tcPr>
          <w:p w14:paraId="1EBC0706"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E66433A"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42DDDF1"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0EA8202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2E7059C"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3CF1267"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A01E65D"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5EF5BAC"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A9C9FD1"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5ABCF98" w14:textId="77777777" w:rsidR="0085303F" w:rsidRPr="0085303F" w:rsidRDefault="0085303F" w:rsidP="00E428E1">
            <w:pPr>
              <w:rPr>
                <w:color w:val="000000"/>
                <w:sz w:val="20"/>
                <w:szCs w:val="20"/>
              </w:rPr>
            </w:pPr>
          </w:p>
        </w:tc>
      </w:tr>
      <w:tr w:rsidR="0085303F" w:rsidRPr="0085303F" w14:paraId="62786E50" w14:textId="77777777" w:rsidTr="00E428E1">
        <w:trPr>
          <w:trHeight w:val="300"/>
        </w:trPr>
        <w:tc>
          <w:tcPr>
            <w:tcW w:w="460" w:type="dxa"/>
            <w:tcBorders>
              <w:top w:val="nil"/>
              <w:left w:val="nil"/>
              <w:bottom w:val="nil"/>
              <w:right w:val="nil"/>
            </w:tcBorders>
            <w:shd w:val="clear" w:color="auto" w:fill="auto"/>
            <w:noWrap/>
            <w:vAlign w:val="bottom"/>
            <w:hideMark/>
          </w:tcPr>
          <w:p w14:paraId="2EE9A640" w14:textId="77777777" w:rsidR="0085303F" w:rsidRPr="0085303F" w:rsidRDefault="0085303F" w:rsidP="00E428E1">
            <w:pPr>
              <w:jc w:val="right"/>
              <w:rPr>
                <w:color w:val="000000"/>
                <w:sz w:val="20"/>
                <w:szCs w:val="20"/>
              </w:rPr>
            </w:pPr>
          </w:p>
        </w:tc>
        <w:tc>
          <w:tcPr>
            <w:tcW w:w="2517" w:type="dxa"/>
            <w:vMerge w:val="restart"/>
            <w:tcBorders>
              <w:top w:val="nil"/>
              <w:left w:val="single" w:sz="4" w:space="0" w:color="auto"/>
              <w:bottom w:val="single" w:sz="4" w:space="0" w:color="000000"/>
              <w:right w:val="single" w:sz="4" w:space="0" w:color="auto"/>
            </w:tcBorders>
            <w:shd w:val="clear" w:color="auto" w:fill="auto"/>
            <w:hideMark/>
          </w:tcPr>
          <w:p w14:paraId="549BB114" w14:textId="77777777" w:rsidR="0085303F" w:rsidRPr="0085303F" w:rsidRDefault="0085303F" w:rsidP="00E428E1">
            <w:pPr>
              <w:rPr>
                <w:color w:val="000000"/>
                <w:sz w:val="20"/>
                <w:szCs w:val="20"/>
              </w:rPr>
            </w:pPr>
            <w:r w:rsidRPr="0085303F">
              <w:rPr>
                <w:color w:val="000000"/>
                <w:sz w:val="20"/>
                <w:szCs w:val="20"/>
              </w:rPr>
              <w:t>3.Компенсация расходов на оплату стоимости проезда к месту работы и обратно педагогическим и руководящим работникам</w:t>
            </w:r>
          </w:p>
        </w:tc>
        <w:tc>
          <w:tcPr>
            <w:tcW w:w="2268" w:type="dxa"/>
            <w:tcBorders>
              <w:top w:val="nil"/>
              <w:left w:val="nil"/>
              <w:bottom w:val="single" w:sz="4" w:space="0" w:color="auto"/>
              <w:right w:val="single" w:sz="4" w:space="0" w:color="auto"/>
            </w:tcBorders>
            <w:shd w:val="clear" w:color="auto" w:fill="auto"/>
            <w:noWrap/>
            <w:vAlign w:val="bottom"/>
            <w:hideMark/>
          </w:tcPr>
          <w:p w14:paraId="73E51F35" w14:textId="77777777" w:rsidR="0085303F" w:rsidRPr="0085303F" w:rsidRDefault="0085303F" w:rsidP="00E428E1">
            <w:pPr>
              <w:rPr>
                <w:color w:val="000000"/>
                <w:sz w:val="20"/>
                <w:szCs w:val="20"/>
              </w:rPr>
            </w:pPr>
            <w:r w:rsidRPr="0085303F">
              <w:rPr>
                <w:color w:val="000000"/>
                <w:sz w:val="20"/>
                <w:szCs w:val="20"/>
              </w:rPr>
              <w:t>Сумма затрат,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37EB3761"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5B85948" w14:textId="77777777" w:rsidR="0085303F" w:rsidRPr="0085303F" w:rsidRDefault="0085303F" w:rsidP="00E428E1">
            <w:pPr>
              <w:jc w:val="right"/>
              <w:rPr>
                <w:color w:val="000000"/>
                <w:sz w:val="20"/>
                <w:szCs w:val="20"/>
              </w:rPr>
            </w:pPr>
            <w:r w:rsidRPr="0085303F">
              <w:rPr>
                <w:color w:val="000000"/>
                <w:sz w:val="20"/>
                <w:szCs w:val="20"/>
              </w:rPr>
              <w:t>400,00</w:t>
            </w:r>
          </w:p>
        </w:tc>
        <w:tc>
          <w:tcPr>
            <w:tcW w:w="993" w:type="dxa"/>
            <w:tcBorders>
              <w:top w:val="nil"/>
              <w:left w:val="nil"/>
              <w:bottom w:val="single" w:sz="4" w:space="0" w:color="auto"/>
              <w:right w:val="single" w:sz="4" w:space="0" w:color="auto"/>
            </w:tcBorders>
            <w:shd w:val="clear" w:color="auto" w:fill="auto"/>
            <w:noWrap/>
            <w:vAlign w:val="bottom"/>
            <w:hideMark/>
          </w:tcPr>
          <w:p w14:paraId="1C45FF38" w14:textId="77777777" w:rsidR="0085303F" w:rsidRPr="0085303F" w:rsidRDefault="0085303F" w:rsidP="00E428E1">
            <w:pPr>
              <w:jc w:val="right"/>
              <w:rPr>
                <w:color w:val="000000"/>
                <w:sz w:val="20"/>
                <w:szCs w:val="20"/>
              </w:rPr>
            </w:pPr>
            <w:r w:rsidRPr="0085303F">
              <w:rPr>
                <w:color w:val="000000"/>
                <w:sz w:val="20"/>
                <w:szCs w:val="20"/>
              </w:rPr>
              <w:t>400,00</w:t>
            </w:r>
          </w:p>
        </w:tc>
        <w:tc>
          <w:tcPr>
            <w:tcW w:w="992" w:type="dxa"/>
            <w:tcBorders>
              <w:top w:val="nil"/>
              <w:left w:val="nil"/>
              <w:bottom w:val="single" w:sz="4" w:space="0" w:color="auto"/>
              <w:right w:val="single" w:sz="4" w:space="0" w:color="auto"/>
            </w:tcBorders>
            <w:shd w:val="clear" w:color="auto" w:fill="auto"/>
            <w:noWrap/>
            <w:vAlign w:val="bottom"/>
            <w:hideMark/>
          </w:tcPr>
          <w:p w14:paraId="445CB593" w14:textId="77777777" w:rsidR="0085303F" w:rsidRPr="0085303F" w:rsidRDefault="0085303F" w:rsidP="00E428E1">
            <w:pPr>
              <w:jc w:val="right"/>
              <w:rPr>
                <w:color w:val="000000"/>
                <w:sz w:val="20"/>
                <w:szCs w:val="20"/>
              </w:rPr>
            </w:pPr>
            <w:r w:rsidRPr="0085303F">
              <w:rPr>
                <w:color w:val="000000"/>
                <w:sz w:val="20"/>
                <w:szCs w:val="20"/>
              </w:rPr>
              <w:t>400,00</w:t>
            </w:r>
          </w:p>
        </w:tc>
        <w:tc>
          <w:tcPr>
            <w:tcW w:w="850" w:type="dxa"/>
            <w:tcBorders>
              <w:top w:val="nil"/>
              <w:left w:val="nil"/>
              <w:bottom w:val="single" w:sz="4" w:space="0" w:color="auto"/>
              <w:right w:val="single" w:sz="4" w:space="0" w:color="auto"/>
            </w:tcBorders>
            <w:shd w:val="clear" w:color="auto" w:fill="auto"/>
            <w:noWrap/>
            <w:vAlign w:val="bottom"/>
            <w:hideMark/>
          </w:tcPr>
          <w:p w14:paraId="33AEA504" w14:textId="77777777" w:rsidR="0085303F" w:rsidRPr="0085303F" w:rsidRDefault="0085303F" w:rsidP="00E428E1">
            <w:pPr>
              <w:jc w:val="right"/>
              <w:rPr>
                <w:color w:val="000000"/>
                <w:sz w:val="20"/>
                <w:szCs w:val="20"/>
              </w:rPr>
            </w:pPr>
            <w:r w:rsidRPr="0085303F">
              <w:rPr>
                <w:color w:val="000000"/>
                <w:sz w:val="20"/>
                <w:szCs w:val="20"/>
              </w:rPr>
              <w:t>1 200,00</w:t>
            </w:r>
          </w:p>
        </w:tc>
        <w:tc>
          <w:tcPr>
            <w:tcW w:w="1328" w:type="dxa"/>
            <w:vMerge w:val="restart"/>
            <w:tcBorders>
              <w:top w:val="nil"/>
              <w:left w:val="single" w:sz="4" w:space="0" w:color="auto"/>
              <w:bottom w:val="single" w:sz="4" w:space="0" w:color="000000"/>
              <w:right w:val="single" w:sz="4" w:space="0" w:color="auto"/>
            </w:tcBorders>
            <w:shd w:val="clear" w:color="auto" w:fill="auto"/>
            <w:noWrap/>
            <w:hideMark/>
          </w:tcPr>
          <w:p w14:paraId="4DFD5169" w14:textId="77777777" w:rsidR="0085303F" w:rsidRPr="0085303F" w:rsidRDefault="0085303F" w:rsidP="00E428E1">
            <w:pPr>
              <w:rPr>
                <w:color w:val="000000"/>
                <w:sz w:val="20"/>
                <w:szCs w:val="20"/>
              </w:rPr>
            </w:pPr>
            <w:r w:rsidRPr="0085303F">
              <w:rPr>
                <w:color w:val="000000"/>
                <w:sz w:val="20"/>
                <w:szCs w:val="20"/>
              </w:rPr>
              <w:t>ОО</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14:paraId="0A290383" w14:textId="77777777" w:rsidR="0085303F" w:rsidRPr="0085303F" w:rsidRDefault="0085303F" w:rsidP="00E428E1">
            <w:pPr>
              <w:rPr>
                <w:color w:val="000000"/>
                <w:sz w:val="20"/>
                <w:szCs w:val="20"/>
              </w:rPr>
            </w:pPr>
            <w:r w:rsidRPr="0085303F">
              <w:rPr>
                <w:color w:val="000000"/>
                <w:sz w:val="20"/>
                <w:szCs w:val="20"/>
              </w:rPr>
              <w:t>100 % обеспеченность образовательных организаций педагогическими кадрами</w:t>
            </w:r>
          </w:p>
        </w:tc>
      </w:tr>
      <w:tr w:rsidR="0085303F" w:rsidRPr="0085303F" w14:paraId="060F1403" w14:textId="77777777" w:rsidTr="00E428E1">
        <w:trPr>
          <w:trHeight w:val="300"/>
        </w:trPr>
        <w:tc>
          <w:tcPr>
            <w:tcW w:w="460" w:type="dxa"/>
            <w:tcBorders>
              <w:top w:val="nil"/>
              <w:left w:val="nil"/>
              <w:bottom w:val="nil"/>
              <w:right w:val="nil"/>
            </w:tcBorders>
            <w:shd w:val="clear" w:color="auto" w:fill="auto"/>
            <w:noWrap/>
            <w:vAlign w:val="bottom"/>
            <w:hideMark/>
          </w:tcPr>
          <w:p w14:paraId="412CD5F8" w14:textId="77777777" w:rsidR="0085303F" w:rsidRPr="0085303F" w:rsidRDefault="0085303F" w:rsidP="00E428E1">
            <w:pPr>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70195BF0"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7E90605"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61989CC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6C413AE"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B33BE53"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B192DE7"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002AFCB"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21EAD0E"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6DE1AF4D" w14:textId="77777777" w:rsidR="0085303F" w:rsidRPr="0085303F" w:rsidRDefault="0085303F" w:rsidP="00E428E1">
            <w:pPr>
              <w:rPr>
                <w:color w:val="000000"/>
                <w:sz w:val="20"/>
                <w:szCs w:val="20"/>
              </w:rPr>
            </w:pPr>
          </w:p>
        </w:tc>
      </w:tr>
      <w:tr w:rsidR="0085303F" w:rsidRPr="0085303F" w14:paraId="07154FFA" w14:textId="77777777" w:rsidTr="00E428E1">
        <w:trPr>
          <w:trHeight w:val="300"/>
        </w:trPr>
        <w:tc>
          <w:tcPr>
            <w:tcW w:w="460" w:type="dxa"/>
            <w:tcBorders>
              <w:top w:val="nil"/>
              <w:left w:val="nil"/>
              <w:bottom w:val="nil"/>
              <w:right w:val="nil"/>
            </w:tcBorders>
            <w:shd w:val="clear" w:color="auto" w:fill="auto"/>
            <w:noWrap/>
            <w:vAlign w:val="bottom"/>
            <w:hideMark/>
          </w:tcPr>
          <w:p w14:paraId="0B7F6BEB"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325BCC05"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6AEB7C2" w14:textId="77777777" w:rsidR="0085303F" w:rsidRPr="0085303F" w:rsidRDefault="0085303F" w:rsidP="00E428E1">
            <w:pPr>
              <w:rPr>
                <w:color w:val="000000"/>
                <w:sz w:val="20"/>
                <w:szCs w:val="20"/>
              </w:rPr>
            </w:pPr>
            <w:r w:rsidRPr="0085303F">
              <w:rPr>
                <w:color w:val="000000"/>
                <w:sz w:val="20"/>
                <w:szCs w:val="20"/>
              </w:rPr>
              <w:t>областной бюджет НСО</w:t>
            </w:r>
          </w:p>
        </w:tc>
        <w:tc>
          <w:tcPr>
            <w:tcW w:w="1134" w:type="dxa"/>
            <w:tcBorders>
              <w:top w:val="nil"/>
              <w:left w:val="nil"/>
              <w:bottom w:val="single" w:sz="4" w:space="0" w:color="auto"/>
              <w:right w:val="single" w:sz="4" w:space="0" w:color="auto"/>
            </w:tcBorders>
            <w:shd w:val="clear" w:color="auto" w:fill="auto"/>
            <w:noWrap/>
            <w:vAlign w:val="bottom"/>
            <w:hideMark/>
          </w:tcPr>
          <w:p w14:paraId="77CC3C1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129CAB7"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B52CDA2"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2A7A321"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42A1CC0"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6E9DE3F0"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3A3E677F" w14:textId="77777777" w:rsidR="0085303F" w:rsidRPr="0085303F" w:rsidRDefault="0085303F" w:rsidP="00E428E1">
            <w:pPr>
              <w:rPr>
                <w:color w:val="000000"/>
                <w:sz w:val="20"/>
                <w:szCs w:val="20"/>
              </w:rPr>
            </w:pPr>
          </w:p>
        </w:tc>
      </w:tr>
      <w:tr w:rsidR="0085303F" w:rsidRPr="0085303F" w14:paraId="69E8962C" w14:textId="77777777" w:rsidTr="00E428E1">
        <w:trPr>
          <w:trHeight w:val="300"/>
        </w:trPr>
        <w:tc>
          <w:tcPr>
            <w:tcW w:w="460" w:type="dxa"/>
            <w:tcBorders>
              <w:top w:val="nil"/>
              <w:left w:val="nil"/>
              <w:bottom w:val="nil"/>
              <w:right w:val="nil"/>
            </w:tcBorders>
            <w:shd w:val="clear" w:color="auto" w:fill="auto"/>
            <w:noWrap/>
            <w:vAlign w:val="bottom"/>
            <w:hideMark/>
          </w:tcPr>
          <w:p w14:paraId="57A9DF51"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2AE91ACB"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BB59498"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1012639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C8244B6" w14:textId="77777777" w:rsidR="0085303F" w:rsidRPr="0085303F" w:rsidRDefault="0085303F" w:rsidP="00E428E1">
            <w:pPr>
              <w:jc w:val="right"/>
              <w:rPr>
                <w:color w:val="000000"/>
                <w:sz w:val="20"/>
                <w:szCs w:val="20"/>
              </w:rPr>
            </w:pPr>
            <w:r w:rsidRPr="0085303F">
              <w:rPr>
                <w:color w:val="000000"/>
                <w:sz w:val="20"/>
                <w:szCs w:val="20"/>
              </w:rPr>
              <w:t>400,00</w:t>
            </w:r>
          </w:p>
        </w:tc>
        <w:tc>
          <w:tcPr>
            <w:tcW w:w="993" w:type="dxa"/>
            <w:tcBorders>
              <w:top w:val="nil"/>
              <w:left w:val="nil"/>
              <w:bottom w:val="single" w:sz="4" w:space="0" w:color="auto"/>
              <w:right w:val="single" w:sz="4" w:space="0" w:color="auto"/>
            </w:tcBorders>
            <w:shd w:val="clear" w:color="auto" w:fill="auto"/>
            <w:noWrap/>
            <w:vAlign w:val="bottom"/>
            <w:hideMark/>
          </w:tcPr>
          <w:p w14:paraId="1C92B2D7" w14:textId="77777777" w:rsidR="0085303F" w:rsidRPr="0085303F" w:rsidRDefault="0085303F" w:rsidP="00E428E1">
            <w:pPr>
              <w:jc w:val="right"/>
              <w:rPr>
                <w:color w:val="000000"/>
                <w:sz w:val="20"/>
                <w:szCs w:val="20"/>
              </w:rPr>
            </w:pPr>
            <w:r w:rsidRPr="0085303F">
              <w:rPr>
                <w:color w:val="000000"/>
                <w:sz w:val="20"/>
                <w:szCs w:val="20"/>
              </w:rPr>
              <w:t>400,00</w:t>
            </w:r>
          </w:p>
        </w:tc>
        <w:tc>
          <w:tcPr>
            <w:tcW w:w="992" w:type="dxa"/>
            <w:tcBorders>
              <w:top w:val="nil"/>
              <w:left w:val="nil"/>
              <w:bottom w:val="single" w:sz="4" w:space="0" w:color="auto"/>
              <w:right w:val="single" w:sz="4" w:space="0" w:color="auto"/>
            </w:tcBorders>
            <w:shd w:val="clear" w:color="auto" w:fill="auto"/>
            <w:noWrap/>
            <w:vAlign w:val="bottom"/>
            <w:hideMark/>
          </w:tcPr>
          <w:p w14:paraId="42E3A8D7" w14:textId="77777777" w:rsidR="0085303F" w:rsidRPr="0085303F" w:rsidRDefault="0085303F" w:rsidP="00E428E1">
            <w:pPr>
              <w:jc w:val="right"/>
              <w:rPr>
                <w:color w:val="000000"/>
                <w:sz w:val="20"/>
                <w:szCs w:val="20"/>
              </w:rPr>
            </w:pPr>
            <w:r w:rsidRPr="0085303F">
              <w:rPr>
                <w:color w:val="000000"/>
                <w:sz w:val="20"/>
                <w:szCs w:val="20"/>
              </w:rPr>
              <w:t>400,00</w:t>
            </w:r>
          </w:p>
        </w:tc>
        <w:tc>
          <w:tcPr>
            <w:tcW w:w="850" w:type="dxa"/>
            <w:tcBorders>
              <w:top w:val="nil"/>
              <w:left w:val="nil"/>
              <w:bottom w:val="single" w:sz="4" w:space="0" w:color="auto"/>
              <w:right w:val="single" w:sz="4" w:space="0" w:color="auto"/>
            </w:tcBorders>
            <w:shd w:val="clear" w:color="auto" w:fill="auto"/>
            <w:noWrap/>
            <w:vAlign w:val="bottom"/>
            <w:hideMark/>
          </w:tcPr>
          <w:p w14:paraId="32D10591" w14:textId="77777777" w:rsidR="0085303F" w:rsidRPr="0085303F" w:rsidRDefault="0085303F" w:rsidP="00E428E1">
            <w:pPr>
              <w:jc w:val="right"/>
              <w:rPr>
                <w:color w:val="000000"/>
                <w:sz w:val="20"/>
                <w:szCs w:val="20"/>
              </w:rPr>
            </w:pPr>
            <w:r w:rsidRPr="0085303F">
              <w:rPr>
                <w:color w:val="000000"/>
                <w:sz w:val="20"/>
                <w:szCs w:val="20"/>
              </w:rPr>
              <w:t>1 200,00</w:t>
            </w:r>
          </w:p>
        </w:tc>
        <w:tc>
          <w:tcPr>
            <w:tcW w:w="1328" w:type="dxa"/>
            <w:vMerge/>
            <w:tcBorders>
              <w:top w:val="nil"/>
              <w:left w:val="single" w:sz="4" w:space="0" w:color="auto"/>
              <w:bottom w:val="single" w:sz="4" w:space="0" w:color="000000"/>
              <w:right w:val="single" w:sz="4" w:space="0" w:color="auto"/>
            </w:tcBorders>
            <w:vAlign w:val="center"/>
            <w:hideMark/>
          </w:tcPr>
          <w:p w14:paraId="17CF4DC4"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06E713A0" w14:textId="77777777" w:rsidR="0085303F" w:rsidRPr="0085303F" w:rsidRDefault="0085303F" w:rsidP="00E428E1">
            <w:pPr>
              <w:rPr>
                <w:color w:val="000000"/>
                <w:sz w:val="20"/>
                <w:szCs w:val="20"/>
              </w:rPr>
            </w:pPr>
          </w:p>
        </w:tc>
      </w:tr>
      <w:tr w:rsidR="0085303F" w:rsidRPr="0085303F" w14:paraId="2B72BA6F" w14:textId="77777777" w:rsidTr="00E428E1">
        <w:trPr>
          <w:trHeight w:val="300"/>
        </w:trPr>
        <w:tc>
          <w:tcPr>
            <w:tcW w:w="460" w:type="dxa"/>
            <w:tcBorders>
              <w:top w:val="nil"/>
              <w:left w:val="nil"/>
              <w:bottom w:val="nil"/>
              <w:right w:val="nil"/>
            </w:tcBorders>
            <w:shd w:val="clear" w:color="auto" w:fill="auto"/>
            <w:noWrap/>
            <w:vAlign w:val="bottom"/>
            <w:hideMark/>
          </w:tcPr>
          <w:p w14:paraId="1AD606E7" w14:textId="77777777" w:rsidR="0085303F" w:rsidRPr="0085303F" w:rsidRDefault="0085303F" w:rsidP="00E428E1">
            <w:pPr>
              <w:jc w:val="right"/>
              <w:rPr>
                <w:color w:val="000000"/>
                <w:sz w:val="20"/>
                <w:szCs w:val="20"/>
              </w:rPr>
            </w:pPr>
          </w:p>
        </w:tc>
        <w:tc>
          <w:tcPr>
            <w:tcW w:w="2517" w:type="dxa"/>
            <w:vMerge/>
            <w:tcBorders>
              <w:top w:val="nil"/>
              <w:left w:val="single" w:sz="4" w:space="0" w:color="auto"/>
              <w:bottom w:val="single" w:sz="4" w:space="0" w:color="000000"/>
              <w:right w:val="single" w:sz="4" w:space="0" w:color="auto"/>
            </w:tcBorders>
            <w:vAlign w:val="center"/>
            <w:hideMark/>
          </w:tcPr>
          <w:p w14:paraId="1FD39B7E" w14:textId="77777777" w:rsidR="0085303F" w:rsidRPr="0085303F" w:rsidRDefault="0085303F" w:rsidP="00E428E1">
            <w:pP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40106DE"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0671412D"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1DE1C9C" w14:textId="77777777" w:rsidR="0085303F" w:rsidRPr="0085303F" w:rsidRDefault="0085303F" w:rsidP="00E428E1">
            <w:pPr>
              <w:rPr>
                <w:color w:val="000000"/>
                <w:sz w:val="20"/>
                <w:szCs w:val="20"/>
              </w:rPr>
            </w:pPr>
            <w:r w:rsidRPr="0085303F">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0FC6E88" w14:textId="77777777" w:rsidR="0085303F" w:rsidRPr="0085303F" w:rsidRDefault="0085303F" w:rsidP="00E428E1">
            <w:pPr>
              <w:rPr>
                <w:color w:val="000000"/>
                <w:sz w:val="20"/>
                <w:szCs w:val="20"/>
              </w:rPr>
            </w:pPr>
            <w:r w:rsidRPr="0085303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F29136C" w14:textId="77777777" w:rsidR="0085303F" w:rsidRPr="0085303F" w:rsidRDefault="0085303F" w:rsidP="00E428E1">
            <w:pPr>
              <w:rPr>
                <w:color w:val="000000"/>
                <w:sz w:val="20"/>
                <w:szCs w:val="20"/>
              </w:rPr>
            </w:pPr>
            <w:r w:rsidRPr="0085303F">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5DB030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vMerge/>
            <w:tcBorders>
              <w:top w:val="nil"/>
              <w:left w:val="single" w:sz="4" w:space="0" w:color="auto"/>
              <w:bottom w:val="single" w:sz="4" w:space="0" w:color="000000"/>
              <w:right w:val="single" w:sz="4" w:space="0" w:color="auto"/>
            </w:tcBorders>
            <w:vAlign w:val="center"/>
            <w:hideMark/>
          </w:tcPr>
          <w:p w14:paraId="0E102566" w14:textId="77777777" w:rsidR="0085303F" w:rsidRPr="0085303F" w:rsidRDefault="0085303F" w:rsidP="00E428E1">
            <w:pPr>
              <w:rPr>
                <w:color w:val="000000"/>
                <w:sz w:val="20"/>
                <w:szCs w:val="20"/>
              </w:rPr>
            </w:pPr>
          </w:p>
        </w:tc>
        <w:tc>
          <w:tcPr>
            <w:tcW w:w="3520" w:type="dxa"/>
            <w:vMerge/>
            <w:tcBorders>
              <w:top w:val="nil"/>
              <w:left w:val="single" w:sz="4" w:space="0" w:color="auto"/>
              <w:bottom w:val="single" w:sz="4" w:space="0" w:color="000000"/>
              <w:right w:val="single" w:sz="4" w:space="0" w:color="auto"/>
            </w:tcBorders>
            <w:vAlign w:val="center"/>
            <w:hideMark/>
          </w:tcPr>
          <w:p w14:paraId="1C776537" w14:textId="77777777" w:rsidR="0085303F" w:rsidRPr="0085303F" w:rsidRDefault="0085303F" w:rsidP="00E428E1">
            <w:pPr>
              <w:rPr>
                <w:color w:val="000000"/>
                <w:sz w:val="20"/>
                <w:szCs w:val="20"/>
              </w:rPr>
            </w:pPr>
          </w:p>
        </w:tc>
      </w:tr>
      <w:tr w:rsidR="0085303F" w:rsidRPr="0085303F" w14:paraId="40734302" w14:textId="77777777" w:rsidTr="00E428E1">
        <w:trPr>
          <w:trHeight w:val="300"/>
        </w:trPr>
        <w:tc>
          <w:tcPr>
            <w:tcW w:w="460" w:type="dxa"/>
            <w:tcBorders>
              <w:top w:val="nil"/>
              <w:left w:val="nil"/>
              <w:bottom w:val="nil"/>
              <w:right w:val="nil"/>
            </w:tcBorders>
            <w:shd w:val="clear" w:color="auto" w:fill="auto"/>
            <w:noWrap/>
            <w:vAlign w:val="bottom"/>
            <w:hideMark/>
          </w:tcPr>
          <w:p w14:paraId="6B670ACA" w14:textId="77777777" w:rsidR="0085303F" w:rsidRPr="0085303F" w:rsidRDefault="0085303F" w:rsidP="00E428E1">
            <w:pPr>
              <w:jc w:val="right"/>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B15D8BF" w14:textId="77777777" w:rsidR="0085303F" w:rsidRPr="0085303F" w:rsidRDefault="0085303F" w:rsidP="00E428E1">
            <w:pPr>
              <w:rPr>
                <w:bCs/>
                <w:color w:val="000000"/>
                <w:sz w:val="20"/>
                <w:szCs w:val="20"/>
              </w:rPr>
            </w:pPr>
            <w:r w:rsidRPr="0085303F">
              <w:rPr>
                <w:bCs/>
                <w:color w:val="000000"/>
                <w:sz w:val="20"/>
                <w:szCs w:val="20"/>
              </w:rPr>
              <w:t>Итого затрат на решение задачи 2 подпрограммы 3</w:t>
            </w:r>
          </w:p>
        </w:tc>
        <w:tc>
          <w:tcPr>
            <w:tcW w:w="1134" w:type="dxa"/>
            <w:tcBorders>
              <w:top w:val="nil"/>
              <w:left w:val="nil"/>
              <w:bottom w:val="single" w:sz="4" w:space="0" w:color="auto"/>
              <w:right w:val="single" w:sz="4" w:space="0" w:color="auto"/>
            </w:tcBorders>
            <w:shd w:val="clear" w:color="auto" w:fill="auto"/>
            <w:noWrap/>
            <w:vAlign w:val="bottom"/>
            <w:hideMark/>
          </w:tcPr>
          <w:p w14:paraId="402910D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278193F" w14:textId="77777777" w:rsidR="0085303F" w:rsidRPr="0085303F" w:rsidRDefault="0085303F" w:rsidP="00E428E1">
            <w:pPr>
              <w:jc w:val="right"/>
              <w:rPr>
                <w:color w:val="000000"/>
                <w:sz w:val="20"/>
                <w:szCs w:val="20"/>
              </w:rPr>
            </w:pPr>
            <w:r w:rsidRPr="0085303F">
              <w:rPr>
                <w:color w:val="000000"/>
                <w:sz w:val="20"/>
                <w:szCs w:val="20"/>
              </w:rPr>
              <w:t>1 027,60</w:t>
            </w:r>
          </w:p>
        </w:tc>
        <w:tc>
          <w:tcPr>
            <w:tcW w:w="993" w:type="dxa"/>
            <w:tcBorders>
              <w:top w:val="nil"/>
              <w:left w:val="nil"/>
              <w:bottom w:val="single" w:sz="4" w:space="0" w:color="auto"/>
              <w:right w:val="single" w:sz="4" w:space="0" w:color="auto"/>
            </w:tcBorders>
            <w:shd w:val="clear" w:color="auto" w:fill="auto"/>
            <w:noWrap/>
            <w:vAlign w:val="bottom"/>
            <w:hideMark/>
          </w:tcPr>
          <w:p w14:paraId="546D3324" w14:textId="77777777" w:rsidR="0085303F" w:rsidRPr="0085303F" w:rsidRDefault="0085303F" w:rsidP="00E428E1">
            <w:pPr>
              <w:jc w:val="right"/>
              <w:rPr>
                <w:color w:val="000000"/>
                <w:sz w:val="20"/>
                <w:szCs w:val="20"/>
              </w:rPr>
            </w:pPr>
            <w:r w:rsidRPr="0085303F">
              <w:rPr>
                <w:color w:val="000000"/>
                <w:sz w:val="20"/>
                <w:szCs w:val="20"/>
              </w:rPr>
              <w:t>1 092,60</w:t>
            </w:r>
          </w:p>
        </w:tc>
        <w:tc>
          <w:tcPr>
            <w:tcW w:w="992" w:type="dxa"/>
            <w:tcBorders>
              <w:top w:val="nil"/>
              <w:left w:val="nil"/>
              <w:bottom w:val="single" w:sz="4" w:space="0" w:color="auto"/>
              <w:right w:val="single" w:sz="4" w:space="0" w:color="auto"/>
            </w:tcBorders>
            <w:shd w:val="clear" w:color="auto" w:fill="auto"/>
            <w:noWrap/>
            <w:vAlign w:val="bottom"/>
            <w:hideMark/>
          </w:tcPr>
          <w:p w14:paraId="7C4FE131" w14:textId="77777777" w:rsidR="0085303F" w:rsidRPr="0085303F" w:rsidRDefault="0085303F" w:rsidP="00E428E1">
            <w:pPr>
              <w:jc w:val="right"/>
              <w:rPr>
                <w:color w:val="000000"/>
                <w:sz w:val="20"/>
                <w:szCs w:val="20"/>
              </w:rPr>
            </w:pPr>
            <w:r w:rsidRPr="0085303F">
              <w:rPr>
                <w:color w:val="000000"/>
                <w:sz w:val="20"/>
                <w:szCs w:val="20"/>
              </w:rPr>
              <w:t>1 192,60</w:t>
            </w:r>
          </w:p>
        </w:tc>
        <w:tc>
          <w:tcPr>
            <w:tcW w:w="850" w:type="dxa"/>
            <w:tcBorders>
              <w:top w:val="nil"/>
              <w:left w:val="nil"/>
              <w:bottom w:val="single" w:sz="4" w:space="0" w:color="auto"/>
              <w:right w:val="single" w:sz="4" w:space="0" w:color="auto"/>
            </w:tcBorders>
            <w:shd w:val="clear" w:color="auto" w:fill="auto"/>
            <w:noWrap/>
            <w:vAlign w:val="bottom"/>
            <w:hideMark/>
          </w:tcPr>
          <w:p w14:paraId="1F7F01F9" w14:textId="77777777" w:rsidR="0085303F" w:rsidRPr="0085303F" w:rsidRDefault="0085303F" w:rsidP="00E428E1">
            <w:pPr>
              <w:jc w:val="right"/>
              <w:rPr>
                <w:color w:val="000000"/>
                <w:sz w:val="20"/>
                <w:szCs w:val="20"/>
              </w:rPr>
            </w:pPr>
            <w:r w:rsidRPr="0085303F">
              <w:rPr>
                <w:color w:val="000000"/>
                <w:sz w:val="20"/>
                <w:szCs w:val="20"/>
              </w:rPr>
              <w:t>3 312,80</w:t>
            </w:r>
          </w:p>
        </w:tc>
        <w:tc>
          <w:tcPr>
            <w:tcW w:w="1328" w:type="dxa"/>
            <w:tcBorders>
              <w:top w:val="nil"/>
              <w:left w:val="nil"/>
              <w:bottom w:val="single" w:sz="4" w:space="0" w:color="auto"/>
              <w:right w:val="single" w:sz="4" w:space="0" w:color="auto"/>
            </w:tcBorders>
            <w:shd w:val="clear" w:color="auto" w:fill="auto"/>
            <w:noWrap/>
            <w:vAlign w:val="bottom"/>
            <w:hideMark/>
          </w:tcPr>
          <w:p w14:paraId="667B79F5"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A02974E"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DB3F2EC" w14:textId="77777777" w:rsidTr="00E428E1">
        <w:trPr>
          <w:trHeight w:val="300"/>
        </w:trPr>
        <w:tc>
          <w:tcPr>
            <w:tcW w:w="460" w:type="dxa"/>
            <w:tcBorders>
              <w:top w:val="nil"/>
              <w:left w:val="nil"/>
              <w:bottom w:val="nil"/>
              <w:right w:val="nil"/>
            </w:tcBorders>
            <w:shd w:val="clear" w:color="auto" w:fill="auto"/>
            <w:noWrap/>
            <w:vAlign w:val="bottom"/>
            <w:hideMark/>
          </w:tcPr>
          <w:p w14:paraId="20DE7BFF"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479811"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FA18104"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1DF632C"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1EC7E55"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8B73335"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734582A"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E2720EC"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0E26B329"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C9F6721" w14:textId="77777777" w:rsidTr="00E428E1">
        <w:trPr>
          <w:trHeight w:val="300"/>
        </w:trPr>
        <w:tc>
          <w:tcPr>
            <w:tcW w:w="460" w:type="dxa"/>
            <w:tcBorders>
              <w:top w:val="nil"/>
              <w:left w:val="nil"/>
              <w:bottom w:val="nil"/>
              <w:right w:val="nil"/>
            </w:tcBorders>
            <w:shd w:val="clear" w:color="auto" w:fill="auto"/>
            <w:noWrap/>
            <w:vAlign w:val="bottom"/>
            <w:hideMark/>
          </w:tcPr>
          <w:p w14:paraId="7B7B4F6D"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A30700"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D50755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2B1C153"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85274A2"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E511868"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8223867"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3DAB378"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823B338"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337ACA04" w14:textId="77777777" w:rsidTr="00E428E1">
        <w:trPr>
          <w:trHeight w:val="300"/>
        </w:trPr>
        <w:tc>
          <w:tcPr>
            <w:tcW w:w="460" w:type="dxa"/>
            <w:tcBorders>
              <w:top w:val="nil"/>
              <w:left w:val="nil"/>
              <w:bottom w:val="nil"/>
              <w:right w:val="nil"/>
            </w:tcBorders>
            <w:shd w:val="clear" w:color="auto" w:fill="auto"/>
            <w:noWrap/>
            <w:vAlign w:val="bottom"/>
            <w:hideMark/>
          </w:tcPr>
          <w:p w14:paraId="5A441329"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9FF240"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131D396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32ECD39" w14:textId="77777777" w:rsidR="0085303F" w:rsidRPr="0085303F" w:rsidRDefault="0085303F" w:rsidP="00E428E1">
            <w:pPr>
              <w:jc w:val="right"/>
              <w:rPr>
                <w:color w:val="000000"/>
                <w:sz w:val="20"/>
                <w:szCs w:val="20"/>
              </w:rPr>
            </w:pPr>
            <w:r w:rsidRPr="0085303F">
              <w:rPr>
                <w:color w:val="000000"/>
                <w:sz w:val="20"/>
                <w:szCs w:val="20"/>
              </w:rPr>
              <w:t>1 027,60</w:t>
            </w:r>
          </w:p>
        </w:tc>
        <w:tc>
          <w:tcPr>
            <w:tcW w:w="993" w:type="dxa"/>
            <w:tcBorders>
              <w:top w:val="nil"/>
              <w:left w:val="nil"/>
              <w:bottom w:val="single" w:sz="4" w:space="0" w:color="auto"/>
              <w:right w:val="single" w:sz="4" w:space="0" w:color="auto"/>
            </w:tcBorders>
            <w:shd w:val="clear" w:color="auto" w:fill="auto"/>
            <w:noWrap/>
            <w:vAlign w:val="bottom"/>
            <w:hideMark/>
          </w:tcPr>
          <w:p w14:paraId="1583F5A3" w14:textId="77777777" w:rsidR="0085303F" w:rsidRPr="0085303F" w:rsidRDefault="0085303F" w:rsidP="00E428E1">
            <w:pPr>
              <w:jc w:val="right"/>
              <w:rPr>
                <w:color w:val="000000"/>
                <w:sz w:val="20"/>
                <w:szCs w:val="20"/>
              </w:rPr>
            </w:pPr>
            <w:r w:rsidRPr="0085303F">
              <w:rPr>
                <w:color w:val="000000"/>
                <w:sz w:val="20"/>
                <w:szCs w:val="20"/>
              </w:rPr>
              <w:t>1 092,60</w:t>
            </w:r>
          </w:p>
        </w:tc>
        <w:tc>
          <w:tcPr>
            <w:tcW w:w="992" w:type="dxa"/>
            <w:tcBorders>
              <w:top w:val="nil"/>
              <w:left w:val="nil"/>
              <w:bottom w:val="single" w:sz="4" w:space="0" w:color="auto"/>
              <w:right w:val="single" w:sz="4" w:space="0" w:color="auto"/>
            </w:tcBorders>
            <w:shd w:val="clear" w:color="auto" w:fill="auto"/>
            <w:noWrap/>
            <w:vAlign w:val="bottom"/>
            <w:hideMark/>
          </w:tcPr>
          <w:p w14:paraId="02733BFF" w14:textId="77777777" w:rsidR="0085303F" w:rsidRPr="0085303F" w:rsidRDefault="0085303F" w:rsidP="00E428E1">
            <w:pPr>
              <w:jc w:val="right"/>
              <w:rPr>
                <w:color w:val="000000"/>
                <w:sz w:val="20"/>
                <w:szCs w:val="20"/>
              </w:rPr>
            </w:pPr>
            <w:r w:rsidRPr="0085303F">
              <w:rPr>
                <w:color w:val="000000"/>
                <w:sz w:val="20"/>
                <w:szCs w:val="20"/>
              </w:rPr>
              <w:t>1 192,60</w:t>
            </w:r>
          </w:p>
        </w:tc>
        <w:tc>
          <w:tcPr>
            <w:tcW w:w="850" w:type="dxa"/>
            <w:tcBorders>
              <w:top w:val="nil"/>
              <w:left w:val="nil"/>
              <w:bottom w:val="single" w:sz="4" w:space="0" w:color="auto"/>
              <w:right w:val="single" w:sz="4" w:space="0" w:color="auto"/>
            </w:tcBorders>
            <w:shd w:val="clear" w:color="auto" w:fill="auto"/>
            <w:noWrap/>
            <w:vAlign w:val="bottom"/>
            <w:hideMark/>
          </w:tcPr>
          <w:p w14:paraId="19D14795" w14:textId="77777777" w:rsidR="0085303F" w:rsidRPr="0085303F" w:rsidRDefault="0085303F" w:rsidP="00E428E1">
            <w:pPr>
              <w:jc w:val="right"/>
              <w:rPr>
                <w:color w:val="000000"/>
                <w:sz w:val="20"/>
                <w:szCs w:val="20"/>
              </w:rPr>
            </w:pPr>
            <w:r w:rsidRPr="0085303F">
              <w:rPr>
                <w:color w:val="000000"/>
                <w:sz w:val="20"/>
                <w:szCs w:val="20"/>
              </w:rPr>
              <w:t>3 312,80</w:t>
            </w:r>
          </w:p>
        </w:tc>
        <w:tc>
          <w:tcPr>
            <w:tcW w:w="1328" w:type="dxa"/>
            <w:tcBorders>
              <w:top w:val="nil"/>
              <w:left w:val="nil"/>
              <w:bottom w:val="single" w:sz="4" w:space="0" w:color="auto"/>
              <w:right w:val="single" w:sz="4" w:space="0" w:color="auto"/>
            </w:tcBorders>
            <w:shd w:val="clear" w:color="auto" w:fill="auto"/>
            <w:noWrap/>
            <w:vAlign w:val="bottom"/>
            <w:hideMark/>
          </w:tcPr>
          <w:p w14:paraId="0CB3DD7A"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6B443A3B"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F72C2F1" w14:textId="77777777" w:rsidTr="00E428E1">
        <w:trPr>
          <w:trHeight w:val="300"/>
        </w:trPr>
        <w:tc>
          <w:tcPr>
            <w:tcW w:w="460" w:type="dxa"/>
            <w:tcBorders>
              <w:top w:val="nil"/>
              <w:left w:val="nil"/>
              <w:bottom w:val="nil"/>
              <w:right w:val="nil"/>
            </w:tcBorders>
            <w:shd w:val="clear" w:color="auto" w:fill="auto"/>
            <w:noWrap/>
            <w:vAlign w:val="bottom"/>
            <w:hideMark/>
          </w:tcPr>
          <w:p w14:paraId="08A4DA8A"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60A6DE"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11EE581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FB6EC41"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79281C3"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88CAF7"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2CDF3741"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0A578412"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A7256A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0D4B9990" w14:textId="77777777" w:rsidTr="00E428E1">
        <w:trPr>
          <w:trHeight w:val="600"/>
        </w:trPr>
        <w:tc>
          <w:tcPr>
            <w:tcW w:w="460" w:type="dxa"/>
            <w:tcBorders>
              <w:top w:val="nil"/>
              <w:left w:val="nil"/>
              <w:bottom w:val="nil"/>
              <w:right w:val="nil"/>
            </w:tcBorders>
            <w:shd w:val="clear" w:color="auto" w:fill="auto"/>
            <w:noWrap/>
            <w:vAlign w:val="bottom"/>
            <w:hideMark/>
          </w:tcPr>
          <w:p w14:paraId="20AD90F0"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9E048E" w14:textId="77777777" w:rsidR="0085303F" w:rsidRPr="0085303F" w:rsidRDefault="0085303F" w:rsidP="00E428E1">
            <w:pPr>
              <w:rPr>
                <w:bCs/>
                <w:color w:val="000000"/>
                <w:sz w:val="20"/>
                <w:szCs w:val="20"/>
              </w:rPr>
            </w:pPr>
            <w:proofErr w:type="gramStart"/>
            <w:r w:rsidRPr="0085303F">
              <w:rPr>
                <w:bCs/>
                <w:color w:val="000000"/>
                <w:sz w:val="20"/>
                <w:szCs w:val="20"/>
              </w:rPr>
              <w:t>ИТОГО  затрат</w:t>
            </w:r>
            <w:proofErr w:type="gramEnd"/>
            <w:r w:rsidRPr="0085303F">
              <w:rPr>
                <w:bCs/>
                <w:color w:val="000000"/>
                <w:sz w:val="20"/>
                <w:szCs w:val="20"/>
              </w:rPr>
              <w:t xml:space="preserve"> на решение задач  подпрограммы 3, в том числе : </w:t>
            </w:r>
          </w:p>
        </w:tc>
        <w:tc>
          <w:tcPr>
            <w:tcW w:w="1134" w:type="dxa"/>
            <w:tcBorders>
              <w:top w:val="nil"/>
              <w:left w:val="nil"/>
              <w:bottom w:val="single" w:sz="4" w:space="0" w:color="auto"/>
              <w:right w:val="single" w:sz="4" w:space="0" w:color="auto"/>
            </w:tcBorders>
            <w:shd w:val="clear" w:color="auto" w:fill="auto"/>
            <w:noWrap/>
            <w:vAlign w:val="bottom"/>
            <w:hideMark/>
          </w:tcPr>
          <w:p w14:paraId="72218C5B"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C1277EC" w14:textId="77777777" w:rsidR="0085303F" w:rsidRPr="0085303F" w:rsidRDefault="0085303F" w:rsidP="00E428E1">
            <w:pPr>
              <w:jc w:val="right"/>
              <w:rPr>
                <w:color w:val="000000"/>
                <w:sz w:val="20"/>
                <w:szCs w:val="20"/>
              </w:rPr>
            </w:pPr>
            <w:r w:rsidRPr="0085303F">
              <w:rPr>
                <w:color w:val="000000"/>
                <w:sz w:val="20"/>
                <w:szCs w:val="20"/>
              </w:rPr>
              <w:t>1 400,00</w:t>
            </w:r>
          </w:p>
        </w:tc>
        <w:tc>
          <w:tcPr>
            <w:tcW w:w="993" w:type="dxa"/>
            <w:tcBorders>
              <w:top w:val="nil"/>
              <w:left w:val="nil"/>
              <w:bottom w:val="single" w:sz="4" w:space="0" w:color="auto"/>
              <w:right w:val="single" w:sz="4" w:space="0" w:color="auto"/>
            </w:tcBorders>
            <w:shd w:val="clear" w:color="auto" w:fill="auto"/>
            <w:noWrap/>
            <w:vAlign w:val="bottom"/>
            <w:hideMark/>
          </w:tcPr>
          <w:p w14:paraId="3B8F4BC3" w14:textId="77777777" w:rsidR="0085303F" w:rsidRPr="0085303F" w:rsidRDefault="0085303F" w:rsidP="00E428E1">
            <w:pPr>
              <w:jc w:val="right"/>
              <w:rPr>
                <w:color w:val="000000"/>
                <w:sz w:val="20"/>
                <w:szCs w:val="20"/>
              </w:rPr>
            </w:pPr>
            <w:r w:rsidRPr="0085303F">
              <w:rPr>
                <w:color w:val="000000"/>
                <w:sz w:val="20"/>
                <w:szCs w:val="20"/>
              </w:rPr>
              <w:t>7 845,40</w:t>
            </w:r>
          </w:p>
        </w:tc>
        <w:tc>
          <w:tcPr>
            <w:tcW w:w="992" w:type="dxa"/>
            <w:tcBorders>
              <w:top w:val="nil"/>
              <w:left w:val="nil"/>
              <w:bottom w:val="single" w:sz="4" w:space="0" w:color="auto"/>
              <w:right w:val="single" w:sz="4" w:space="0" w:color="auto"/>
            </w:tcBorders>
            <w:shd w:val="clear" w:color="auto" w:fill="auto"/>
            <w:noWrap/>
            <w:vAlign w:val="bottom"/>
            <w:hideMark/>
          </w:tcPr>
          <w:p w14:paraId="035A4612" w14:textId="77777777" w:rsidR="0085303F" w:rsidRPr="0085303F" w:rsidRDefault="0085303F" w:rsidP="00E428E1">
            <w:pPr>
              <w:jc w:val="right"/>
              <w:rPr>
                <w:color w:val="000000"/>
                <w:sz w:val="20"/>
                <w:szCs w:val="20"/>
              </w:rPr>
            </w:pPr>
            <w:r w:rsidRPr="0085303F">
              <w:rPr>
                <w:color w:val="000000"/>
                <w:sz w:val="20"/>
                <w:szCs w:val="20"/>
              </w:rPr>
              <w:t>7 945,40</w:t>
            </w:r>
          </w:p>
        </w:tc>
        <w:tc>
          <w:tcPr>
            <w:tcW w:w="850" w:type="dxa"/>
            <w:tcBorders>
              <w:top w:val="nil"/>
              <w:left w:val="nil"/>
              <w:bottom w:val="single" w:sz="4" w:space="0" w:color="auto"/>
              <w:right w:val="single" w:sz="4" w:space="0" w:color="auto"/>
            </w:tcBorders>
            <w:shd w:val="clear" w:color="auto" w:fill="auto"/>
            <w:noWrap/>
            <w:vAlign w:val="bottom"/>
            <w:hideMark/>
          </w:tcPr>
          <w:p w14:paraId="393EC5EE" w14:textId="77777777" w:rsidR="0085303F" w:rsidRPr="0085303F" w:rsidRDefault="0085303F" w:rsidP="00E428E1">
            <w:pPr>
              <w:jc w:val="right"/>
              <w:rPr>
                <w:color w:val="000000"/>
                <w:sz w:val="20"/>
                <w:szCs w:val="20"/>
              </w:rPr>
            </w:pPr>
            <w:r w:rsidRPr="0085303F">
              <w:rPr>
                <w:color w:val="000000"/>
                <w:sz w:val="20"/>
                <w:szCs w:val="20"/>
              </w:rPr>
              <w:t>17 190,80</w:t>
            </w:r>
          </w:p>
        </w:tc>
        <w:tc>
          <w:tcPr>
            <w:tcW w:w="1328" w:type="dxa"/>
            <w:tcBorders>
              <w:top w:val="nil"/>
              <w:left w:val="nil"/>
              <w:bottom w:val="single" w:sz="4" w:space="0" w:color="auto"/>
              <w:right w:val="single" w:sz="4" w:space="0" w:color="auto"/>
            </w:tcBorders>
            <w:shd w:val="clear" w:color="auto" w:fill="auto"/>
            <w:noWrap/>
            <w:vAlign w:val="bottom"/>
            <w:hideMark/>
          </w:tcPr>
          <w:p w14:paraId="383C0770"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1F63491"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0E8F8B6" w14:textId="77777777" w:rsidTr="00E428E1">
        <w:trPr>
          <w:trHeight w:val="300"/>
        </w:trPr>
        <w:tc>
          <w:tcPr>
            <w:tcW w:w="460" w:type="dxa"/>
            <w:tcBorders>
              <w:top w:val="nil"/>
              <w:left w:val="nil"/>
              <w:bottom w:val="nil"/>
              <w:right w:val="nil"/>
            </w:tcBorders>
            <w:shd w:val="clear" w:color="auto" w:fill="auto"/>
            <w:noWrap/>
            <w:vAlign w:val="bottom"/>
            <w:hideMark/>
          </w:tcPr>
          <w:p w14:paraId="284ED898"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D80A4B"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420FDF99"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7601D043"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3E9F98D2"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B67B25"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29EFF86"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8BDA3A6"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7E3C0DC3"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E50F3E4" w14:textId="77777777" w:rsidTr="00E428E1">
        <w:trPr>
          <w:trHeight w:val="300"/>
        </w:trPr>
        <w:tc>
          <w:tcPr>
            <w:tcW w:w="460" w:type="dxa"/>
            <w:tcBorders>
              <w:top w:val="nil"/>
              <w:left w:val="nil"/>
              <w:bottom w:val="nil"/>
              <w:right w:val="nil"/>
            </w:tcBorders>
            <w:shd w:val="clear" w:color="auto" w:fill="auto"/>
            <w:noWrap/>
            <w:vAlign w:val="bottom"/>
            <w:hideMark/>
          </w:tcPr>
          <w:p w14:paraId="649A3628"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C86C8"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606B6FDC"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4AF3686"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0CB5FDD"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296911"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0B08B78"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FE32959"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8B6225C"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35543459" w14:textId="77777777" w:rsidTr="00E428E1">
        <w:trPr>
          <w:trHeight w:val="300"/>
        </w:trPr>
        <w:tc>
          <w:tcPr>
            <w:tcW w:w="460" w:type="dxa"/>
            <w:tcBorders>
              <w:top w:val="nil"/>
              <w:left w:val="nil"/>
              <w:bottom w:val="nil"/>
              <w:right w:val="nil"/>
            </w:tcBorders>
            <w:shd w:val="clear" w:color="auto" w:fill="auto"/>
            <w:noWrap/>
            <w:vAlign w:val="bottom"/>
            <w:hideMark/>
          </w:tcPr>
          <w:p w14:paraId="32A9752E"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12939"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09973C70"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09F6482B" w14:textId="77777777" w:rsidR="0085303F" w:rsidRPr="0085303F" w:rsidRDefault="0085303F" w:rsidP="00E428E1">
            <w:pPr>
              <w:jc w:val="right"/>
              <w:rPr>
                <w:color w:val="000000"/>
                <w:sz w:val="20"/>
                <w:szCs w:val="20"/>
              </w:rPr>
            </w:pPr>
            <w:r w:rsidRPr="0085303F">
              <w:rPr>
                <w:color w:val="000000"/>
                <w:sz w:val="20"/>
                <w:szCs w:val="20"/>
              </w:rPr>
              <w:t>1 400,00</w:t>
            </w:r>
          </w:p>
        </w:tc>
        <w:tc>
          <w:tcPr>
            <w:tcW w:w="993" w:type="dxa"/>
            <w:tcBorders>
              <w:top w:val="nil"/>
              <w:left w:val="nil"/>
              <w:bottom w:val="single" w:sz="4" w:space="0" w:color="auto"/>
              <w:right w:val="single" w:sz="4" w:space="0" w:color="auto"/>
            </w:tcBorders>
            <w:shd w:val="clear" w:color="auto" w:fill="auto"/>
            <w:noWrap/>
            <w:vAlign w:val="bottom"/>
            <w:hideMark/>
          </w:tcPr>
          <w:p w14:paraId="483B44EE" w14:textId="77777777" w:rsidR="0085303F" w:rsidRPr="0085303F" w:rsidRDefault="0085303F" w:rsidP="00E428E1">
            <w:pPr>
              <w:jc w:val="right"/>
              <w:rPr>
                <w:color w:val="000000"/>
                <w:sz w:val="20"/>
                <w:szCs w:val="20"/>
              </w:rPr>
            </w:pPr>
            <w:r w:rsidRPr="0085303F">
              <w:rPr>
                <w:color w:val="000000"/>
                <w:sz w:val="20"/>
                <w:szCs w:val="20"/>
              </w:rPr>
              <w:t>7 845,40</w:t>
            </w:r>
          </w:p>
        </w:tc>
        <w:tc>
          <w:tcPr>
            <w:tcW w:w="992" w:type="dxa"/>
            <w:tcBorders>
              <w:top w:val="nil"/>
              <w:left w:val="nil"/>
              <w:bottom w:val="single" w:sz="4" w:space="0" w:color="auto"/>
              <w:right w:val="single" w:sz="4" w:space="0" w:color="auto"/>
            </w:tcBorders>
            <w:shd w:val="clear" w:color="auto" w:fill="auto"/>
            <w:noWrap/>
            <w:vAlign w:val="bottom"/>
            <w:hideMark/>
          </w:tcPr>
          <w:p w14:paraId="24D037DA" w14:textId="77777777" w:rsidR="0085303F" w:rsidRPr="0085303F" w:rsidRDefault="0085303F" w:rsidP="00E428E1">
            <w:pPr>
              <w:jc w:val="right"/>
              <w:rPr>
                <w:color w:val="000000"/>
                <w:sz w:val="20"/>
                <w:szCs w:val="20"/>
              </w:rPr>
            </w:pPr>
            <w:r w:rsidRPr="0085303F">
              <w:rPr>
                <w:color w:val="000000"/>
                <w:sz w:val="20"/>
                <w:szCs w:val="20"/>
              </w:rPr>
              <w:t>7 945,40</w:t>
            </w:r>
          </w:p>
        </w:tc>
        <w:tc>
          <w:tcPr>
            <w:tcW w:w="850" w:type="dxa"/>
            <w:tcBorders>
              <w:top w:val="nil"/>
              <w:left w:val="nil"/>
              <w:bottom w:val="single" w:sz="4" w:space="0" w:color="auto"/>
              <w:right w:val="single" w:sz="4" w:space="0" w:color="auto"/>
            </w:tcBorders>
            <w:shd w:val="clear" w:color="auto" w:fill="auto"/>
            <w:noWrap/>
            <w:vAlign w:val="bottom"/>
            <w:hideMark/>
          </w:tcPr>
          <w:p w14:paraId="62FB746B" w14:textId="77777777" w:rsidR="0085303F" w:rsidRPr="0085303F" w:rsidRDefault="0085303F" w:rsidP="00E428E1">
            <w:pPr>
              <w:jc w:val="right"/>
              <w:rPr>
                <w:color w:val="000000"/>
                <w:sz w:val="20"/>
                <w:szCs w:val="20"/>
              </w:rPr>
            </w:pPr>
            <w:r w:rsidRPr="0085303F">
              <w:rPr>
                <w:color w:val="000000"/>
                <w:sz w:val="20"/>
                <w:szCs w:val="20"/>
              </w:rPr>
              <w:t>17 190,80</w:t>
            </w:r>
          </w:p>
        </w:tc>
        <w:tc>
          <w:tcPr>
            <w:tcW w:w="1328" w:type="dxa"/>
            <w:tcBorders>
              <w:top w:val="nil"/>
              <w:left w:val="nil"/>
              <w:bottom w:val="single" w:sz="4" w:space="0" w:color="auto"/>
              <w:right w:val="single" w:sz="4" w:space="0" w:color="auto"/>
            </w:tcBorders>
            <w:shd w:val="clear" w:color="auto" w:fill="auto"/>
            <w:noWrap/>
            <w:vAlign w:val="bottom"/>
            <w:hideMark/>
          </w:tcPr>
          <w:p w14:paraId="63AE1EFC"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9E79BE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B6B0524" w14:textId="77777777" w:rsidTr="00E428E1">
        <w:trPr>
          <w:trHeight w:val="300"/>
        </w:trPr>
        <w:tc>
          <w:tcPr>
            <w:tcW w:w="460" w:type="dxa"/>
            <w:tcBorders>
              <w:top w:val="nil"/>
              <w:left w:val="nil"/>
              <w:bottom w:val="nil"/>
              <w:right w:val="nil"/>
            </w:tcBorders>
            <w:shd w:val="clear" w:color="auto" w:fill="auto"/>
            <w:noWrap/>
            <w:vAlign w:val="bottom"/>
            <w:hideMark/>
          </w:tcPr>
          <w:p w14:paraId="7A690ED9"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6B96D7"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5986814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819A1F0"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A662950"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4BB396"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F354CF1"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6AD5B661"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3C298C2"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26BB8C4E" w14:textId="77777777" w:rsidTr="00E428E1">
        <w:trPr>
          <w:trHeight w:val="300"/>
        </w:trPr>
        <w:tc>
          <w:tcPr>
            <w:tcW w:w="460" w:type="dxa"/>
            <w:tcBorders>
              <w:top w:val="nil"/>
              <w:left w:val="nil"/>
              <w:bottom w:val="nil"/>
              <w:right w:val="nil"/>
            </w:tcBorders>
            <w:shd w:val="clear" w:color="auto" w:fill="auto"/>
            <w:noWrap/>
            <w:vAlign w:val="bottom"/>
            <w:hideMark/>
          </w:tcPr>
          <w:p w14:paraId="53B13EE5"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1C6CB1B" w14:textId="77777777" w:rsidR="0085303F" w:rsidRPr="0085303F" w:rsidRDefault="0085303F" w:rsidP="00E428E1">
            <w:pPr>
              <w:rPr>
                <w:bCs/>
                <w:color w:val="000000"/>
                <w:sz w:val="20"/>
                <w:szCs w:val="20"/>
              </w:rPr>
            </w:pPr>
            <w:proofErr w:type="gramStart"/>
            <w:r w:rsidRPr="0085303F">
              <w:rPr>
                <w:bCs/>
                <w:color w:val="000000"/>
                <w:sz w:val="20"/>
                <w:szCs w:val="20"/>
              </w:rPr>
              <w:t>ИТОГО  затрат</w:t>
            </w:r>
            <w:proofErr w:type="gramEnd"/>
            <w:r w:rsidRPr="0085303F">
              <w:rPr>
                <w:bCs/>
                <w:color w:val="000000"/>
                <w:sz w:val="20"/>
                <w:szCs w:val="20"/>
              </w:rPr>
              <w:t xml:space="preserve">  по  Программе, в том числе : </w:t>
            </w:r>
          </w:p>
        </w:tc>
        <w:tc>
          <w:tcPr>
            <w:tcW w:w="1134" w:type="dxa"/>
            <w:tcBorders>
              <w:top w:val="nil"/>
              <w:left w:val="nil"/>
              <w:bottom w:val="single" w:sz="4" w:space="0" w:color="auto"/>
              <w:right w:val="single" w:sz="4" w:space="0" w:color="auto"/>
            </w:tcBorders>
            <w:shd w:val="clear" w:color="auto" w:fill="auto"/>
            <w:noWrap/>
            <w:vAlign w:val="bottom"/>
            <w:hideMark/>
          </w:tcPr>
          <w:p w14:paraId="526AA49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6038661B" w14:textId="77777777" w:rsidR="0085303F" w:rsidRPr="0085303F" w:rsidRDefault="0085303F" w:rsidP="00E428E1">
            <w:pPr>
              <w:jc w:val="right"/>
              <w:rPr>
                <w:color w:val="000000"/>
                <w:sz w:val="20"/>
                <w:szCs w:val="20"/>
              </w:rPr>
            </w:pPr>
            <w:r w:rsidRPr="0085303F">
              <w:rPr>
                <w:color w:val="000000"/>
                <w:sz w:val="20"/>
                <w:szCs w:val="20"/>
              </w:rPr>
              <w:t>1 142 921,20</w:t>
            </w:r>
          </w:p>
        </w:tc>
        <w:tc>
          <w:tcPr>
            <w:tcW w:w="993" w:type="dxa"/>
            <w:tcBorders>
              <w:top w:val="nil"/>
              <w:left w:val="nil"/>
              <w:bottom w:val="single" w:sz="4" w:space="0" w:color="auto"/>
              <w:right w:val="single" w:sz="4" w:space="0" w:color="auto"/>
            </w:tcBorders>
            <w:shd w:val="clear" w:color="auto" w:fill="auto"/>
            <w:noWrap/>
            <w:vAlign w:val="bottom"/>
            <w:hideMark/>
          </w:tcPr>
          <w:p w14:paraId="6EB1F751" w14:textId="77777777" w:rsidR="0085303F" w:rsidRPr="0085303F" w:rsidRDefault="0085303F" w:rsidP="00E428E1">
            <w:pPr>
              <w:jc w:val="right"/>
              <w:rPr>
                <w:color w:val="000000"/>
                <w:sz w:val="20"/>
                <w:szCs w:val="20"/>
              </w:rPr>
            </w:pPr>
            <w:r w:rsidRPr="0085303F">
              <w:rPr>
                <w:color w:val="000000"/>
                <w:sz w:val="20"/>
                <w:szCs w:val="20"/>
              </w:rPr>
              <w:t>1 047 283,75</w:t>
            </w:r>
          </w:p>
        </w:tc>
        <w:tc>
          <w:tcPr>
            <w:tcW w:w="992" w:type="dxa"/>
            <w:tcBorders>
              <w:top w:val="nil"/>
              <w:left w:val="nil"/>
              <w:bottom w:val="single" w:sz="4" w:space="0" w:color="auto"/>
              <w:right w:val="single" w:sz="4" w:space="0" w:color="auto"/>
            </w:tcBorders>
            <w:shd w:val="clear" w:color="auto" w:fill="auto"/>
            <w:noWrap/>
            <w:vAlign w:val="bottom"/>
            <w:hideMark/>
          </w:tcPr>
          <w:p w14:paraId="3C69D2A4" w14:textId="77777777" w:rsidR="0085303F" w:rsidRPr="0085303F" w:rsidRDefault="0085303F" w:rsidP="00E428E1">
            <w:pPr>
              <w:jc w:val="right"/>
              <w:rPr>
                <w:color w:val="000000"/>
                <w:sz w:val="20"/>
                <w:szCs w:val="20"/>
              </w:rPr>
            </w:pPr>
            <w:r w:rsidRPr="0085303F">
              <w:rPr>
                <w:color w:val="000000"/>
                <w:sz w:val="20"/>
                <w:szCs w:val="20"/>
              </w:rPr>
              <w:t>1 064 424,35</w:t>
            </w:r>
          </w:p>
        </w:tc>
        <w:tc>
          <w:tcPr>
            <w:tcW w:w="850" w:type="dxa"/>
            <w:tcBorders>
              <w:top w:val="nil"/>
              <w:left w:val="nil"/>
              <w:bottom w:val="single" w:sz="4" w:space="0" w:color="auto"/>
              <w:right w:val="single" w:sz="4" w:space="0" w:color="auto"/>
            </w:tcBorders>
            <w:shd w:val="clear" w:color="auto" w:fill="auto"/>
            <w:noWrap/>
            <w:vAlign w:val="bottom"/>
            <w:hideMark/>
          </w:tcPr>
          <w:p w14:paraId="42C2ACED" w14:textId="77777777" w:rsidR="0085303F" w:rsidRPr="0085303F" w:rsidRDefault="0085303F" w:rsidP="00E428E1">
            <w:pPr>
              <w:jc w:val="right"/>
              <w:rPr>
                <w:color w:val="000000"/>
                <w:sz w:val="20"/>
                <w:szCs w:val="20"/>
              </w:rPr>
            </w:pPr>
            <w:r w:rsidRPr="0085303F">
              <w:rPr>
                <w:color w:val="000000"/>
                <w:sz w:val="20"/>
                <w:szCs w:val="20"/>
              </w:rPr>
              <w:t>3 254 629,30</w:t>
            </w:r>
          </w:p>
        </w:tc>
        <w:tc>
          <w:tcPr>
            <w:tcW w:w="1328" w:type="dxa"/>
            <w:tcBorders>
              <w:top w:val="nil"/>
              <w:left w:val="nil"/>
              <w:bottom w:val="single" w:sz="4" w:space="0" w:color="auto"/>
              <w:right w:val="single" w:sz="4" w:space="0" w:color="auto"/>
            </w:tcBorders>
            <w:shd w:val="clear" w:color="auto" w:fill="auto"/>
            <w:noWrap/>
            <w:vAlign w:val="bottom"/>
            <w:hideMark/>
          </w:tcPr>
          <w:p w14:paraId="4170E7A6"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2373A632"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1FF91324" w14:textId="77777777" w:rsidTr="00E428E1">
        <w:trPr>
          <w:trHeight w:val="300"/>
        </w:trPr>
        <w:tc>
          <w:tcPr>
            <w:tcW w:w="460" w:type="dxa"/>
            <w:tcBorders>
              <w:top w:val="nil"/>
              <w:left w:val="nil"/>
              <w:bottom w:val="nil"/>
              <w:right w:val="nil"/>
            </w:tcBorders>
            <w:shd w:val="clear" w:color="auto" w:fill="auto"/>
            <w:noWrap/>
            <w:vAlign w:val="bottom"/>
            <w:hideMark/>
          </w:tcPr>
          <w:p w14:paraId="04025266"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1FC029" w14:textId="77777777" w:rsidR="0085303F" w:rsidRPr="0085303F" w:rsidRDefault="0085303F" w:rsidP="00E428E1">
            <w:pPr>
              <w:rPr>
                <w:color w:val="000000"/>
                <w:sz w:val="20"/>
                <w:szCs w:val="20"/>
              </w:rPr>
            </w:pPr>
            <w:r w:rsidRPr="0085303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251BCC13"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670ACF3" w14:textId="77777777" w:rsidR="0085303F" w:rsidRPr="0085303F" w:rsidRDefault="0085303F" w:rsidP="00E428E1">
            <w:pPr>
              <w:jc w:val="right"/>
              <w:rPr>
                <w:color w:val="000000"/>
                <w:sz w:val="20"/>
                <w:szCs w:val="20"/>
              </w:rPr>
            </w:pPr>
            <w:r w:rsidRPr="0085303F">
              <w:rPr>
                <w:color w:val="000000"/>
                <w:sz w:val="20"/>
                <w:szCs w:val="20"/>
              </w:rPr>
              <w:t>4 635,80</w:t>
            </w:r>
          </w:p>
        </w:tc>
        <w:tc>
          <w:tcPr>
            <w:tcW w:w="993" w:type="dxa"/>
            <w:tcBorders>
              <w:top w:val="nil"/>
              <w:left w:val="nil"/>
              <w:bottom w:val="single" w:sz="4" w:space="0" w:color="auto"/>
              <w:right w:val="single" w:sz="4" w:space="0" w:color="auto"/>
            </w:tcBorders>
            <w:shd w:val="clear" w:color="auto" w:fill="auto"/>
            <w:noWrap/>
            <w:vAlign w:val="bottom"/>
            <w:hideMark/>
          </w:tcPr>
          <w:p w14:paraId="1BA7BB06"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BE995E"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070E69DE" w14:textId="77777777" w:rsidR="0085303F" w:rsidRPr="0085303F" w:rsidRDefault="0085303F" w:rsidP="00E428E1">
            <w:pPr>
              <w:jc w:val="right"/>
              <w:rPr>
                <w:color w:val="000000"/>
                <w:sz w:val="20"/>
                <w:szCs w:val="20"/>
              </w:rPr>
            </w:pPr>
            <w:r w:rsidRPr="0085303F">
              <w:rPr>
                <w:color w:val="000000"/>
                <w:sz w:val="20"/>
                <w:szCs w:val="20"/>
              </w:rPr>
              <w:t>4 635,80</w:t>
            </w:r>
          </w:p>
        </w:tc>
        <w:tc>
          <w:tcPr>
            <w:tcW w:w="1328" w:type="dxa"/>
            <w:tcBorders>
              <w:top w:val="nil"/>
              <w:left w:val="nil"/>
              <w:bottom w:val="single" w:sz="4" w:space="0" w:color="auto"/>
              <w:right w:val="single" w:sz="4" w:space="0" w:color="auto"/>
            </w:tcBorders>
            <w:shd w:val="clear" w:color="auto" w:fill="auto"/>
            <w:noWrap/>
            <w:vAlign w:val="bottom"/>
            <w:hideMark/>
          </w:tcPr>
          <w:p w14:paraId="4F001E66"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29B0419"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76D936E2" w14:textId="77777777" w:rsidTr="00E428E1">
        <w:trPr>
          <w:trHeight w:val="300"/>
        </w:trPr>
        <w:tc>
          <w:tcPr>
            <w:tcW w:w="460" w:type="dxa"/>
            <w:tcBorders>
              <w:top w:val="nil"/>
              <w:left w:val="nil"/>
              <w:bottom w:val="nil"/>
              <w:right w:val="nil"/>
            </w:tcBorders>
            <w:shd w:val="clear" w:color="auto" w:fill="auto"/>
            <w:noWrap/>
            <w:vAlign w:val="bottom"/>
            <w:hideMark/>
          </w:tcPr>
          <w:p w14:paraId="316020AC"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D24318" w14:textId="77777777" w:rsidR="0085303F" w:rsidRPr="0085303F" w:rsidRDefault="0085303F" w:rsidP="00E428E1">
            <w:pPr>
              <w:rPr>
                <w:color w:val="000000"/>
                <w:sz w:val="20"/>
                <w:szCs w:val="20"/>
              </w:rPr>
            </w:pPr>
            <w:r w:rsidRPr="0085303F">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064DD0A"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4880A2FF" w14:textId="77777777" w:rsidR="0085303F" w:rsidRPr="0085303F" w:rsidRDefault="0085303F" w:rsidP="00E428E1">
            <w:pPr>
              <w:jc w:val="right"/>
              <w:rPr>
                <w:color w:val="000000"/>
                <w:sz w:val="20"/>
                <w:szCs w:val="20"/>
              </w:rPr>
            </w:pPr>
            <w:r w:rsidRPr="0085303F">
              <w:rPr>
                <w:color w:val="000000"/>
                <w:sz w:val="20"/>
                <w:szCs w:val="20"/>
              </w:rPr>
              <w:t>649 674,30</w:t>
            </w:r>
          </w:p>
        </w:tc>
        <w:tc>
          <w:tcPr>
            <w:tcW w:w="993" w:type="dxa"/>
            <w:tcBorders>
              <w:top w:val="nil"/>
              <w:left w:val="nil"/>
              <w:bottom w:val="single" w:sz="4" w:space="0" w:color="auto"/>
              <w:right w:val="single" w:sz="4" w:space="0" w:color="auto"/>
            </w:tcBorders>
            <w:shd w:val="clear" w:color="auto" w:fill="auto"/>
            <w:noWrap/>
            <w:vAlign w:val="bottom"/>
            <w:hideMark/>
          </w:tcPr>
          <w:p w14:paraId="09F9ECBA" w14:textId="77777777" w:rsidR="0085303F" w:rsidRPr="0085303F" w:rsidRDefault="0085303F" w:rsidP="00E428E1">
            <w:pPr>
              <w:jc w:val="right"/>
              <w:rPr>
                <w:color w:val="000000"/>
                <w:sz w:val="20"/>
                <w:szCs w:val="20"/>
              </w:rPr>
            </w:pPr>
            <w:r w:rsidRPr="0085303F">
              <w:rPr>
                <w:color w:val="000000"/>
                <w:sz w:val="20"/>
                <w:szCs w:val="20"/>
              </w:rPr>
              <w:t>689 988,70</w:t>
            </w:r>
          </w:p>
        </w:tc>
        <w:tc>
          <w:tcPr>
            <w:tcW w:w="992" w:type="dxa"/>
            <w:tcBorders>
              <w:top w:val="nil"/>
              <w:left w:val="nil"/>
              <w:bottom w:val="single" w:sz="4" w:space="0" w:color="auto"/>
              <w:right w:val="single" w:sz="4" w:space="0" w:color="auto"/>
            </w:tcBorders>
            <w:shd w:val="clear" w:color="auto" w:fill="auto"/>
            <w:noWrap/>
            <w:vAlign w:val="bottom"/>
            <w:hideMark/>
          </w:tcPr>
          <w:p w14:paraId="53FB581D" w14:textId="77777777" w:rsidR="0085303F" w:rsidRPr="0085303F" w:rsidRDefault="0085303F" w:rsidP="00E428E1">
            <w:pPr>
              <w:jc w:val="right"/>
              <w:rPr>
                <w:color w:val="000000"/>
                <w:sz w:val="20"/>
                <w:szCs w:val="20"/>
              </w:rPr>
            </w:pPr>
            <w:r w:rsidRPr="0085303F">
              <w:rPr>
                <w:color w:val="000000"/>
                <w:sz w:val="20"/>
                <w:szCs w:val="20"/>
              </w:rPr>
              <w:t>747 037,60</w:t>
            </w:r>
          </w:p>
        </w:tc>
        <w:tc>
          <w:tcPr>
            <w:tcW w:w="850" w:type="dxa"/>
            <w:tcBorders>
              <w:top w:val="nil"/>
              <w:left w:val="nil"/>
              <w:bottom w:val="single" w:sz="4" w:space="0" w:color="auto"/>
              <w:right w:val="single" w:sz="4" w:space="0" w:color="auto"/>
            </w:tcBorders>
            <w:shd w:val="clear" w:color="auto" w:fill="auto"/>
            <w:noWrap/>
            <w:vAlign w:val="bottom"/>
            <w:hideMark/>
          </w:tcPr>
          <w:p w14:paraId="6C702161" w14:textId="77777777" w:rsidR="0085303F" w:rsidRPr="0085303F" w:rsidRDefault="0085303F" w:rsidP="00E428E1">
            <w:pPr>
              <w:jc w:val="right"/>
              <w:rPr>
                <w:color w:val="000000"/>
                <w:sz w:val="20"/>
                <w:szCs w:val="20"/>
              </w:rPr>
            </w:pPr>
            <w:r w:rsidRPr="0085303F">
              <w:rPr>
                <w:color w:val="000000"/>
                <w:sz w:val="20"/>
                <w:szCs w:val="20"/>
              </w:rPr>
              <w:t>2 086 700,60</w:t>
            </w:r>
          </w:p>
        </w:tc>
        <w:tc>
          <w:tcPr>
            <w:tcW w:w="1328" w:type="dxa"/>
            <w:tcBorders>
              <w:top w:val="nil"/>
              <w:left w:val="nil"/>
              <w:bottom w:val="single" w:sz="4" w:space="0" w:color="auto"/>
              <w:right w:val="single" w:sz="4" w:space="0" w:color="auto"/>
            </w:tcBorders>
            <w:shd w:val="clear" w:color="auto" w:fill="auto"/>
            <w:noWrap/>
            <w:vAlign w:val="bottom"/>
            <w:hideMark/>
          </w:tcPr>
          <w:p w14:paraId="24BD8611"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15CD0F86"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6804130F" w14:textId="77777777" w:rsidTr="00E428E1">
        <w:trPr>
          <w:trHeight w:val="300"/>
        </w:trPr>
        <w:tc>
          <w:tcPr>
            <w:tcW w:w="460" w:type="dxa"/>
            <w:tcBorders>
              <w:top w:val="nil"/>
              <w:left w:val="nil"/>
              <w:bottom w:val="nil"/>
              <w:right w:val="nil"/>
            </w:tcBorders>
            <w:shd w:val="clear" w:color="auto" w:fill="auto"/>
            <w:noWrap/>
            <w:vAlign w:val="bottom"/>
            <w:hideMark/>
          </w:tcPr>
          <w:p w14:paraId="061B6694"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3AF396" w14:textId="77777777" w:rsidR="0085303F" w:rsidRPr="0085303F" w:rsidRDefault="0085303F" w:rsidP="00E428E1">
            <w:pPr>
              <w:rPr>
                <w:color w:val="000000"/>
                <w:sz w:val="20"/>
                <w:szCs w:val="20"/>
              </w:rPr>
            </w:pPr>
            <w:r w:rsidRPr="0085303F">
              <w:rPr>
                <w:color w:val="000000"/>
                <w:sz w:val="20"/>
                <w:szCs w:val="20"/>
              </w:rPr>
              <w:t>бюджет района</w:t>
            </w:r>
          </w:p>
        </w:tc>
        <w:tc>
          <w:tcPr>
            <w:tcW w:w="1134" w:type="dxa"/>
            <w:tcBorders>
              <w:top w:val="nil"/>
              <w:left w:val="nil"/>
              <w:bottom w:val="single" w:sz="4" w:space="0" w:color="auto"/>
              <w:right w:val="single" w:sz="4" w:space="0" w:color="auto"/>
            </w:tcBorders>
            <w:shd w:val="clear" w:color="auto" w:fill="auto"/>
            <w:noWrap/>
            <w:vAlign w:val="bottom"/>
            <w:hideMark/>
          </w:tcPr>
          <w:p w14:paraId="449FA7B2"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3BF12836" w14:textId="77777777" w:rsidR="0085303F" w:rsidRPr="0085303F" w:rsidRDefault="0085303F" w:rsidP="00E428E1">
            <w:pPr>
              <w:jc w:val="right"/>
              <w:rPr>
                <w:color w:val="000000"/>
                <w:sz w:val="20"/>
                <w:szCs w:val="20"/>
              </w:rPr>
            </w:pPr>
            <w:r w:rsidRPr="0085303F">
              <w:rPr>
                <w:color w:val="000000"/>
                <w:sz w:val="20"/>
                <w:szCs w:val="20"/>
              </w:rPr>
              <w:t>488 611,10</w:t>
            </w:r>
          </w:p>
        </w:tc>
        <w:tc>
          <w:tcPr>
            <w:tcW w:w="993" w:type="dxa"/>
            <w:tcBorders>
              <w:top w:val="nil"/>
              <w:left w:val="nil"/>
              <w:bottom w:val="single" w:sz="4" w:space="0" w:color="auto"/>
              <w:right w:val="single" w:sz="4" w:space="0" w:color="auto"/>
            </w:tcBorders>
            <w:shd w:val="clear" w:color="auto" w:fill="auto"/>
            <w:noWrap/>
            <w:vAlign w:val="bottom"/>
            <w:hideMark/>
          </w:tcPr>
          <w:p w14:paraId="2DA08393" w14:textId="77777777" w:rsidR="0085303F" w:rsidRPr="0085303F" w:rsidRDefault="0085303F" w:rsidP="00E428E1">
            <w:pPr>
              <w:jc w:val="right"/>
              <w:rPr>
                <w:color w:val="000000"/>
                <w:sz w:val="20"/>
                <w:szCs w:val="20"/>
              </w:rPr>
            </w:pPr>
            <w:r w:rsidRPr="0085303F">
              <w:rPr>
                <w:color w:val="000000"/>
                <w:sz w:val="20"/>
                <w:szCs w:val="20"/>
              </w:rPr>
              <w:t>357 295,05</w:t>
            </w:r>
          </w:p>
        </w:tc>
        <w:tc>
          <w:tcPr>
            <w:tcW w:w="992" w:type="dxa"/>
            <w:tcBorders>
              <w:top w:val="nil"/>
              <w:left w:val="nil"/>
              <w:bottom w:val="single" w:sz="4" w:space="0" w:color="auto"/>
              <w:right w:val="single" w:sz="4" w:space="0" w:color="auto"/>
            </w:tcBorders>
            <w:shd w:val="clear" w:color="auto" w:fill="auto"/>
            <w:noWrap/>
            <w:vAlign w:val="bottom"/>
            <w:hideMark/>
          </w:tcPr>
          <w:p w14:paraId="01E45DB9" w14:textId="77777777" w:rsidR="0085303F" w:rsidRPr="0085303F" w:rsidRDefault="0085303F" w:rsidP="00E428E1">
            <w:pPr>
              <w:jc w:val="right"/>
              <w:rPr>
                <w:color w:val="000000"/>
                <w:sz w:val="20"/>
                <w:szCs w:val="20"/>
              </w:rPr>
            </w:pPr>
            <w:r w:rsidRPr="0085303F">
              <w:rPr>
                <w:color w:val="000000"/>
                <w:sz w:val="20"/>
                <w:szCs w:val="20"/>
              </w:rPr>
              <w:t>317 386,75</w:t>
            </w:r>
          </w:p>
        </w:tc>
        <w:tc>
          <w:tcPr>
            <w:tcW w:w="850" w:type="dxa"/>
            <w:tcBorders>
              <w:top w:val="nil"/>
              <w:left w:val="nil"/>
              <w:bottom w:val="single" w:sz="4" w:space="0" w:color="auto"/>
              <w:right w:val="single" w:sz="4" w:space="0" w:color="auto"/>
            </w:tcBorders>
            <w:shd w:val="clear" w:color="auto" w:fill="auto"/>
            <w:noWrap/>
            <w:vAlign w:val="bottom"/>
            <w:hideMark/>
          </w:tcPr>
          <w:p w14:paraId="30EC21FA" w14:textId="77777777" w:rsidR="0085303F" w:rsidRPr="0085303F" w:rsidRDefault="0085303F" w:rsidP="00E428E1">
            <w:pPr>
              <w:jc w:val="right"/>
              <w:rPr>
                <w:color w:val="000000"/>
                <w:sz w:val="20"/>
                <w:szCs w:val="20"/>
              </w:rPr>
            </w:pPr>
            <w:r w:rsidRPr="0085303F">
              <w:rPr>
                <w:color w:val="000000"/>
                <w:sz w:val="20"/>
                <w:szCs w:val="20"/>
              </w:rPr>
              <w:t>1 163 292,90</w:t>
            </w:r>
          </w:p>
        </w:tc>
        <w:tc>
          <w:tcPr>
            <w:tcW w:w="1328" w:type="dxa"/>
            <w:tcBorders>
              <w:top w:val="nil"/>
              <w:left w:val="nil"/>
              <w:bottom w:val="single" w:sz="4" w:space="0" w:color="auto"/>
              <w:right w:val="single" w:sz="4" w:space="0" w:color="auto"/>
            </w:tcBorders>
            <w:shd w:val="clear" w:color="auto" w:fill="auto"/>
            <w:noWrap/>
            <w:vAlign w:val="bottom"/>
            <w:hideMark/>
          </w:tcPr>
          <w:p w14:paraId="6DE04E42"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1273409"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2B1B3FEA" w14:textId="77777777" w:rsidTr="00E428E1">
        <w:trPr>
          <w:trHeight w:val="300"/>
        </w:trPr>
        <w:tc>
          <w:tcPr>
            <w:tcW w:w="460" w:type="dxa"/>
            <w:tcBorders>
              <w:top w:val="nil"/>
              <w:left w:val="nil"/>
              <w:bottom w:val="nil"/>
              <w:right w:val="nil"/>
            </w:tcBorders>
            <w:shd w:val="clear" w:color="auto" w:fill="auto"/>
            <w:noWrap/>
            <w:vAlign w:val="bottom"/>
            <w:hideMark/>
          </w:tcPr>
          <w:p w14:paraId="7F5C25D3" w14:textId="77777777" w:rsidR="0085303F" w:rsidRPr="0085303F" w:rsidRDefault="0085303F" w:rsidP="00E428E1">
            <w:pPr>
              <w:rPr>
                <w:color w:val="000000"/>
                <w:sz w:val="20"/>
                <w:szCs w:val="20"/>
              </w:rPr>
            </w:pPr>
          </w:p>
        </w:tc>
        <w:tc>
          <w:tcPr>
            <w:tcW w:w="4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2407C4" w14:textId="77777777" w:rsidR="0085303F" w:rsidRPr="0085303F" w:rsidRDefault="0085303F" w:rsidP="00E428E1">
            <w:pPr>
              <w:rPr>
                <w:color w:val="000000"/>
                <w:sz w:val="20"/>
                <w:szCs w:val="20"/>
              </w:rPr>
            </w:pPr>
            <w:r w:rsidRPr="0085303F">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14:paraId="3A4AA446" w14:textId="77777777" w:rsidR="0085303F" w:rsidRPr="0085303F" w:rsidRDefault="0085303F" w:rsidP="00E428E1">
            <w:pPr>
              <w:rPr>
                <w:color w:val="000000"/>
                <w:sz w:val="20"/>
                <w:szCs w:val="20"/>
              </w:rPr>
            </w:pPr>
            <w:proofErr w:type="spellStart"/>
            <w:r w:rsidRPr="0085303F">
              <w:rPr>
                <w:color w:val="000000"/>
                <w:sz w:val="20"/>
                <w:szCs w:val="20"/>
              </w:rPr>
              <w:t>тыс.руб</w:t>
            </w:r>
            <w:proofErr w:type="spellEnd"/>
            <w:r w:rsidRPr="0085303F">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5C8CE280" w14:textId="77777777" w:rsidR="0085303F" w:rsidRPr="0085303F" w:rsidRDefault="0085303F" w:rsidP="00E428E1">
            <w:pPr>
              <w:jc w:val="right"/>
              <w:rPr>
                <w:color w:val="000000"/>
                <w:sz w:val="20"/>
                <w:szCs w:val="20"/>
              </w:rPr>
            </w:pPr>
            <w:r w:rsidRPr="0085303F">
              <w:rPr>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3DA36DF" w14:textId="77777777" w:rsidR="0085303F" w:rsidRPr="0085303F" w:rsidRDefault="0085303F" w:rsidP="00E428E1">
            <w:pPr>
              <w:jc w:val="right"/>
              <w:rPr>
                <w:color w:val="000000"/>
                <w:sz w:val="20"/>
                <w:szCs w:val="20"/>
              </w:rPr>
            </w:pPr>
            <w:r w:rsidRPr="0085303F">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77D1D9" w14:textId="77777777" w:rsidR="0085303F" w:rsidRPr="0085303F" w:rsidRDefault="0085303F" w:rsidP="00E428E1">
            <w:pPr>
              <w:jc w:val="right"/>
              <w:rPr>
                <w:color w:val="000000"/>
                <w:sz w:val="20"/>
                <w:szCs w:val="20"/>
              </w:rPr>
            </w:pPr>
            <w:r w:rsidRPr="0085303F">
              <w:rPr>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0BA1439" w14:textId="77777777" w:rsidR="0085303F" w:rsidRPr="0085303F" w:rsidRDefault="0085303F" w:rsidP="00E428E1">
            <w:pPr>
              <w:jc w:val="right"/>
              <w:rPr>
                <w:color w:val="000000"/>
                <w:sz w:val="20"/>
                <w:szCs w:val="20"/>
              </w:rPr>
            </w:pPr>
            <w:r w:rsidRPr="0085303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bottom"/>
            <w:hideMark/>
          </w:tcPr>
          <w:p w14:paraId="5DA6B6DB" w14:textId="77777777" w:rsidR="0085303F" w:rsidRPr="0085303F" w:rsidRDefault="0085303F" w:rsidP="00E428E1">
            <w:pPr>
              <w:rPr>
                <w:color w:val="000000"/>
                <w:sz w:val="20"/>
                <w:szCs w:val="20"/>
              </w:rPr>
            </w:pPr>
            <w:r w:rsidRPr="0085303F">
              <w:rPr>
                <w:color w:val="000000"/>
                <w:sz w:val="20"/>
                <w:szCs w:val="20"/>
              </w:rPr>
              <w:t>Х</w:t>
            </w:r>
          </w:p>
        </w:tc>
        <w:tc>
          <w:tcPr>
            <w:tcW w:w="3520" w:type="dxa"/>
            <w:tcBorders>
              <w:top w:val="nil"/>
              <w:left w:val="nil"/>
              <w:bottom w:val="single" w:sz="4" w:space="0" w:color="auto"/>
              <w:right w:val="single" w:sz="4" w:space="0" w:color="auto"/>
            </w:tcBorders>
            <w:shd w:val="clear" w:color="auto" w:fill="auto"/>
            <w:noWrap/>
            <w:vAlign w:val="bottom"/>
            <w:hideMark/>
          </w:tcPr>
          <w:p w14:paraId="5FC1DBD4" w14:textId="77777777" w:rsidR="0085303F" w:rsidRPr="0085303F" w:rsidRDefault="0085303F" w:rsidP="00E428E1">
            <w:pPr>
              <w:rPr>
                <w:color w:val="000000"/>
                <w:sz w:val="20"/>
                <w:szCs w:val="20"/>
              </w:rPr>
            </w:pPr>
            <w:r w:rsidRPr="0085303F">
              <w:rPr>
                <w:color w:val="000000"/>
                <w:sz w:val="20"/>
                <w:szCs w:val="20"/>
              </w:rPr>
              <w:t> </w:t>
            </w:r>
          </w:p>
        </w:tc>
      </w:tr>
      <w:tr w:rsidR="0085303F" w:rsidRPr="0085303F" w14:paraId="1CCDD278" w14:textId="77777777" w:rsidTr="00E428E1">
        <w:trPr>
          <w:trHeight w:val="300"/>
        </w:trPr>
        <w:tc>
          <w:tcPr>
            <w:tcW w:w="460" w:type="dxa"/>
            <w:tcBorders>
              <w:top w:val="nil"/>
              <w:left w:val="nil"/>
              <w:bottom w:val="nil"/>
              <w:right w:val="nil"/>
            </w:tcBorders>
            <w:shd w:val="clear" w:color="auto" w:fill="auto"/>
            <w:noWrap/>
            <w:vAlign w:val="bottom"/>
            <w:hideMark/>
          </w:tcPr>
          <w:p w14:paraId="4F6FBD10" w14:textId="77777777" w:rsidR="0085303F" w:rsidRPr="0085303F" w:rsidRDefault="0085303F" w:rsidP="00E428E1">
            <w:pPr>
              <w:rPr>
                <w:color w:val="000000"/>
                <w:sz w:val="20"/>
                <w:szCs w:val="20"/>
              </w:rPr>
            </w:pPr>
          </w:p>
        </w:tc>
        <w:tc>
          <w:tcPr>
            <w:tcW w:w="2517" w:type="dxa"/>
            <w:tcBorders>
              <w:top w:val="nil"/>
              <w:left w:val="nil"/>
              <w:bottom w:val="nil"/>
              <w:right w:val="nil"/>
            </w:tcBorders>
            <w:shd w:val="clear" w:color="auto" w:fill="auto"/>
            <w:noWrap/>
            <w:vAlign w:val="bottom"/>
            <w:hideMark/>
          </w:tcPr>
          <w:p w14:paraId="0CB4EC7A" w14:textId="77777777" w:rsidR="0085303F" w:rsidRPr="0085303F" w:rsidRDefault="0085303F" w:rsidP="00E428E1">
            <w:pPr>
              <w:rPr>
                <w:sz w:val="20"/>
                <w:szCs w:val="20"/>
              </w:rPr>
            </w:pPr>
          </w:p>
        </w:tc>
        <w:tc>
          <w:tcPr>
            <w:tcW w:w="2268" w:type="dxa"/>
            <w:tcBorders>
              <w:top w:val="nil"/>
              <w:left w:val="nil"/>
              <w:bottom w:val="nil"/>
              <w:right w:val="nil"/>
            </w:tcBorders>
            <w:shd w:val="clear" w:color="auto" w:fill="auto"/>
            <w:noWrap/>
            <w:vAlign w:val="bottom"/>
            <w:hideMark/>
          </w:tcPr>
          <w:p w14:paraId="13E0B9BF" w14:textId="77777777" w:rsidR="0085303F" w:rsidRPr="0085303F" w:rsidRDefault="0085303F" w:rsidP="00E428E1">
            <w:pPr>
              <w:rPr>
                <w:sz w:val="20"/>
                <w:szCs w:val="20"/>
              </w:rPr>
            </w:pPr>
          </w:p>
        </w:tc>
        <w:tc>
          <w:tcPr>
            <w:tcW w:w="1134" w:type="dxa"/>
            <w:tcBorders>
              <w:top w:val="nil"/>
              <w:left w:val="nil"/>
              <w:bottom w:val="nil"/>
              <w:right w:val="nil"/>
            </w:tcBorders>
            <w:shd w:val="clear" w:color="auto" w:fill="auto"/>
            <w:noWrap/>
            <w:vAlign w:val="bottom"/>
            <w:hideMark/>
          </w:tcPr>
          <w:p w14:paraId="2F429B6C"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29513934" w14:textId="77777777" w:rsidR="0085303F" w:rsidRPr="0085303F" w:rsidRDefault="0085303F" w:rsidP="00E428E1">
            <w:pPr>
              <w:rPr>
                <w:sz w:val="20"/>
                <w:szCs w:val="20"/>
              </w:rPr>
            </w:pPr>
          </w:p>
        </w:tc>
        <w:tc>
          <w:tcPr>
            <w:tcW w:w="993" w:type="dxa"/>
            <w:tcBorders>
              <w:top w:val="nil"/>
              <w:left w:val="nil"/>
              <w:bottom w:val="nil"/>
              <w:right w:val="nil"/>
            </w:tcBorders>
            <w:shd w:val="clear" w:color="auto" w:fill="auto"/>
            <w:noWrap/>
            <w:vAlign w:val="bottom"/>
            <w:hideMark/>
          </w:tcPr>
          <w:p w14:paraId="2C0C57DC" w14:textId="77777777" w:rsidR="0085303F" w:rsidRPr="0085303F" w:rsidRDefault="0085303F" w:rsidP="00E428E1">
            <w:pPr>
              <w:rPr>
                <w:sz w:val="20"/>
                <w:szCs w:val="20"/>
              </w:rPr>
            </w:pPr>
          </w:p>
        </w:tc>
        <w:tc>
          <w:tcPr>
            <w:tcW w:w="992" w:type="dxa"/>
            <w:tcBorders>
              <w:top w:val="nil"/>
              <w:left w:val="nil"/>
              <w:bottom w:val="nil"/>
              <w:right w:val="nil"/>
            </w:tcBorders>
            <w:shd w:val="clear" w:color="auto" w:fill="auto"/>
            <w:noWrap/>
            <w:vAlign w:val="bottom"/>
            <w:hideMark/>
          </w:tcPr>
          <w:p w14:paraId="70934FD6" w14:textId="77777777" w:rsidR="0085303F" w:rsidRPr="0085303F" w:rsidRDefault="0085303F" w:rsidP="00E428E1">
            <w:pPr>
              <w:rPr>
                <w:sz w:val="20"/>
                <w:szCs w:val="20"/>
              </w:rPr>
            </w:pPr>
          </w:p>
        </w:tc>
        <w:tc>
          <w:tcPr>
            <w:tcW w:w="850" w:type="dxa"/>
            <w:tcBorders>
              <w:top w:val="nil"/>
              <w:left w:val="nil"/>
              <w:bottom w:val="nil"/>
              <w:right w:val="nil"/>
            </w:tcBorders>
            <w:shd w:val="clear" w:color="auto" w:fill="auto"/>
            <w:noWrap/>
            <w:vAlign w:val="bottom"/>
            <w:hideMark/>
          </w:tcPr>
          <w:p w14:paraId="5E6AB86E" w14:textId="77777777" w:rsidR="0085303F" w:rsidRPr="0085303F" w:rsidRDefault="0085303F" w:rsidP="00E428E1">
            <w:pPr>
              <w:rPr>
                <w:sz w:val="20"/>
                <w:szCs w:val="20"/>
              </w:rPr>
            </w:pPr>
          </w:p>
        </w:tc>
        <w:tc>
          <w:tcPr>
            <w:tcW w:w="1328" w:type="dxa"/>
            <w:tcBorders>
              <w:top w:val="nil"/>
              <w:left w:val="nil"/>
              <w:bottom w:val="nil"/>
              <w:right w:val="nil"/>
            </w:tcBorders>
            <w:shd w:val="clear" w:color="auto" w:fill="auto"/>
            <w:noWrap/>
            <w:vAlign w:val="bottom"/>
            <w:hideMark/>
          </w:tcPr>
          <w:p w14:paraId="3F323F2F" w14:textId="77777777" w:rsidR="0085303F" w:rsidRPr="0085303F" w:rsidRDefault="0085303F" w:rsidP="00E428E1">
            <w:pPr>
              <w:rPr>
                <w:sz w:val="20"/>
                <w:szCs w:val="20"/>
              </w:rPr>
            </w:pPr>
          </w:p>
        </w:tc>
        <w:tc>
          <w:tcPr>
            <w:tcW w:w="3520" w:type="dxa"/>
            <w:tcBorders>
              <w:top w:val="nil"/>
              <w:left w:val="nil"/>
              <w:bottom w:val="nil"/>
              <w:right w:val="nil"/>
            </w:tcBorders>
            <w:shd w:val="clear" w:color="auto" w:fill="auto"/>
            <w:noWrap/>
            <w:vAlign w:val="bottom"/>
            <w:hideMark/>
          </w:tcPr>
          <w:p w14:paraId="05AEC525" w14:textId="77777777" w:rsidR="0085303F" w:rsidRPr="0085303F" w:rsidRDefault="0085303F" w:rsidP="00E428E1">
            <w:pPr>
              <w:rPr>
                <w:sz w:val="20"/>
                <w:szCs w:val="20"/>
              </w:rPr>
            </w:pPr>
          </w:p>
        </w:tc>
      </w:tr>
    </w:tbl>
    <w:p w14:paraId="1F0FF7A6" w14:textId="77777777" w:rsidR="0085303F" w:rsidRPr="0085303F" w:rsidRDefault="0085303F" w:rsidP="0085303F">
      <w:pPr>
        <w:tabs>
          <w:tab w:val="left" w:pos="6804"/>
        </w:tabs>
        <w:jc w:val="both"/>
        <w:rPr>
          <w:sz w:val="20"/>
          <w:szCs w:val="20"/>
        </w:rPr>
      </w:pPr>
    </w:p>
    <w:p w14:paraId="429C5BAB" w14:textId="77777777" w:rsidR="0085303F" w:rsidRPr="0085303F" w:rsidRDefault="0085303F" w:rsidP="0085303F">
      <w:pPr>
        <w:tabs>
          <w:tab w:val="left" w:pos="6804"/>
        </w:tabs>
        <w:jc w:val="both"/>
        <w:rPr>
          <w:sz w:val="20"/>
          <w:szCs w:val="20"/>
        </w:rPr>
      </w:pPr>
    </w:p>
    <w:p w14:paraId="1DEDD313" w14:textId="77777777" w:rsidR="0085303F" w:rsidRDefault="0085303F" w:rsidP="0085303F">
      <w:pPr>
        <w:tabs>
          <w:tab w:val="left" w:pos="6804"/>
        </w:tabs>
        <w:jc w:val="both"/>
        <w:rPr>
          <w:sz w:val="20"/>
          <w:szCs w:val="20"/>
        </w:rPr>
        <w:sectPr w:rsidR="0085303F" w:rsidSect="0085303F">
          <w:pgSz w:w="16838" w:h="11906" w:orient="landscape"/>
          <w:pgMar w:top="1418" w:right="1134" w:bottom="567" w:left="1134" w:header="709" w:footer="709" w:gutter="0"/>
          <w:cols w:space="708"/>
          <w:docGrid w:linePitch="360"/>
        </w:sectPr>
      </w:pPr>
    </w:p>
    <w:tbl>
      <w:tblPr>
        <w:tblW w:w="15512" w:type="dxa"/>
        <w:tblInd w:w="78" w:type="dxa"/>
        <w:tblLayout w:type="fixed"/>
        <w:tblLook w:val="0000" w:firstRow="0" w:lastRow="0" w:firstColumn="0" w:lastColumn="0" w:noHBand="0" w:noVBand="0"/>
      </w:tblPr>
      <w:tblGrid>
        <w:gridCol w:w="368"/>
        <w:gridCol w:w="2368"/>
        <w:gridCol w:w="2440"/>
        <w:gridCol w:w="1136"/>
        <w:gridCol w:w="1112"/>
        <w:gridCol w:w="1076"/>
        <w:gridCol w:w="1160"/>
        <w:gridCol w:w="1244"/>
        <w:gridCol w:w="1836"/>
        <w:gridCol w:w="2772"/>
      </w:tblGrid>
      <w:tr w:rsidR="0085303F" w:rsidRPr="0085303F" w14:paraId="3F2DFAD3" w14:textId="77777777" w:rsidTr="00E428E1">
        <w:tblPrEx>
          <w:tblCellMar>
            <w:top w:w="0" w:type="dxa"/>
            <w:bottom w:w="0" w:type="dxa"/>
          </w:tblCellMar>
        </w:tblPrEx>
        <w:trPr>
          <w:trHeight w:val="212"/>
        </w:trPr>
        <w:tc>
          <w:tcPr>
            <w:tcW w:w="368" w:type="dxa"/>
            <w:tcBorders>
              <w:top w:val="nil"/>
              <w:left w:val="nil"/>
              <w:bottom w:val="nil"/>
              <w:right w:val="nil"/>
            </w:tcBorders>
          </w:tcPr>
          <w:p w14:paraId="101A04AB"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5131CAD1"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7E3EA4B0"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4441024D"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0D022250"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25EAFE7A"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433156A0"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56D51CD4" w14:textId="77777777" w:rsidR="0085303F" w:rsidRPr="0085303F" w:rsidRDefault="0085303F" w:rsidP="00E428E1">
            <w:pPr>
              <w:tabs>
                <w:tab w:val="left" w:pos="6804"/>
              </w:tabs>
              <w:jc w:val="both"/>
              <w:rPr>
                <w:sz w:val="20"/>
                <w:szCs w:val="20"/>
              </w:rPr>
            </w:pPr>
          </w:p>
        </w:tc>
        <w:tc>
          <w:tcPr>
            <w:tcW w:w="1836" w:type="dxa"/>
            <w:tcBorders>
              <w:top w:val="nil"/>
              <w:left w:val="nil"/>
              <w:bottom w:val="nil"/>
              <w:right w:val="nil"/>
            </w:tcBorders>
          </w:tcPr>
          <w:p w14:paraId="48BFCFA6" w14:textId="77777777" w:rsidR="0085303F" w:rsidRPr="0085303F" w:rsidRDefault="0085303F" w:rsidP="00E428E1">
            <w:pPr>
              <w:tabs>
                <w:tab w:val="left" w:pos="6804"/>
              </w:tabs>
              <w:jc w:val="both"/>
              <w:rPr>
                <w:sz w:val="20"/>
                <w:szCs w:val="20"/>
              </w:rPr>
            </w:pPr>
          </w:p>
        </w:tc>
        <w:tc>
          <w:tcPr>
            <w:tcW w:w="2772" w:type="dxa"/>
            <w:tcBorders>
              <w:top w:val="nil"/>
              <w:left w:val="nil"/>
              <w:bottom w:val="nil"/>
              <w:right w:val="nil"/>
            </w:tcBorders>
          </w:tcPr>
          <w:p w14:paraId="018DFCF5" w14:textId="77777777" w:rsidR="0085303F" w:rsidRPr="0085303F" w:rsidRDefault="0085303F" w:rsidP="00E428E1">
            <w:pPr>
              <w:tabs>
                <w:tab w:val="left" w:pos="6804"/>
              </w:tabs>
              <w:jc w:val="both"/>
              <w:rPr>
                <w:sz w:val="20"/>
                <w:szCs w:val="20"/>
              </w:rPr>
            </w:pPr>
          </w:p>
        </w:tc>
      </w:tr>
      <w:tr w:rsidR="0085303F" w:rsidRPr="0085303F" w14:paraId="63A5D90C" w14:textId="77777777" w:rsidTr="00E428E1">
        <w:tblPrEx>
          <w:tblCellMar>
            <w:top w:w="0" w:type="dxa"/>
            <w:bottom w:w="0" w:type="dxa"/>
          </w:tblCellMar>
        </w:tblPrEx>
        <w:trPr>
          <w:trHeight w:val="212"/>
        </w:trPr>
        <w:tc>
          <w:tcPr>
            <w:tcW w:w="368" w:type="dxa"/>
            <w:tcBorders>
              <w:top w:val="nil"/>
              <w:left w:val="nil"/>
              <w:bottom w:val="nil"/>
              <w:right w:val="nil"/>
            </w:tcBorders>
          </w:tcPr>
          <w:p w14:paraId="61FC56DB"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289CEB93"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27061BFA"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306C1ACA"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3E4C9079"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1A4F4AAD"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6EF084B8"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1C2077B0" w14:textId="77777777" w:rsidR="0085303F" w:rsidRPr="0085303F" w:rsidRDefault="0085303F" w:rsidP="00E428E1">
            <w:pPr>
              <w:tabs>
                <w:tab w:val="left" w:pos="6804"/>
              </w:tabs>
              <w:jc w:val="both"/>
              <w:rPr>
                <w:sz w:val="20"/>
                <w:szCs w:val="20"/>
              </w:rPr>
            </w:pPr>
          </w:p>
        </w:tc>
        <w:tc>
          <w:tcPr>
            <w:tcW w:w="1836" w:type="dxa"/>
            <w:tcBorders>
              <w:top w:val="nil"/>
              <w:left w:val="nil"/>
              <w:bottom w:val="nil"/>
              <w:right w:val="nil"/>
            </w:tcBorders>
          </w:tcPr>
          <w:p w14:paraId="249C63B2" w14:textId="77777777" w:rsidR="0085303F" w:rsidRPr="0085303F" w:rsidRDefault="0085303F" w:rsidP="00E428E1">
            <w:pPr>
              <w:tabs>
                <w:tab w:val="left" w:pos="6804"/>
              </w:tabs>
              <w:jc w:val="both"/>
              <w:rPr>
                <w:sz w:val="20"/>
                <w:szCs w:val="20"/>
              </w:rPr>
            </w:pPr>
            <w:r w:rsidRPr="0085303F">
              <w:rPr>
                <w:sz w:val="20"/>
                <w:szCs w:val="20"/>
              </w:rPr>
              <w:t>Приложение № 1</w:t>
            </w:r>
          </w:p>
        </w:tc>
        <w:tc>
          <w:tcPr>
            <w:tcW w:w="2772" w:type="dxa"/>
            <w:tcBorders>
              <w:top w:val="nil"/>
              <w:left w:val="nil"/>
              <w:bottom w:val="nil"/>
              <w:right w:val="nil"/>
            </w:tcBorders>
          </w:tcPr>
          <w:p w14:paraId="1EA96574" w14:textId="77777777" w:rsidR="0085303F" w:rsidRPr="0085303F" w:rsidRDefault="0085303F" w:rsidP="00E428E1">
            <w:pPr>
              <w:tabs>
                <w:tab w:val="left" w:pos="6804"/>
              </w:tabs>
              <w:jc w:val="both"/>
              <w:rPr>
                <w:sz w:val="20"/>
                <w:szCs w:val="20"/>
              </w:rPr>
            </w:pPr>
          </w:p>
        </w:tc>
      </w:tr>
      <w:tr w:rsidR="0085303F" w:rsidRPr="0085303F" w14:paraId="65976168" w14:textId="77777777" w:rsidTr="0085303F">
        <w:tblPrEx>
          <w:tblCellMar>
            <w:top w:w="0" w:type="dxa"/>
            <w:bottom w:w="0" w:type="dxa"/>
          </w:tblCellMar>
        </w:tblPrEx>
        <w:trPr>
          <w:trHeight w:val="212"/>
        </w:trPr>
        <w:tc>
          <w:tcPr>
            <w:tcW w:w="368" w:type="dxa"/>
            <w:tcBorders>
              <w:top w:val="nil"/>
              <w:left w:val="nil"/>
              <w:bottom w:val="nil"/>
              <w:right w:val="nil"/>
            </w:tcBorders>
          </w:tcPr>
          <w:p w14:paraId="6C848D41"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342BE608"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13249EA5"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7EE6DC55"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799F9226"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79B6C3F2"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73881CC3"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47C45CCD" w14:textId="77777777" w:rsidR="0085303F" w:rsidRPr="0085303F" w:rsidRDefault="0085303F" w:rsidP="00E428E1">
            <w:pPr>
              <w:tabs>
                <w:tab w:val="left" w:pos="6804"/>
              </w:tabs>
              <w:jc w:val="both"/>
              <w:rPr>
                <w:sz w:val="20"/>
                <w:szCs w:val="20"/>
              </w:rPr>
            </w:pPr>
          </w:p>
        </w:tc>
        <w:tc>
          <w:tcPr>
            <w:tcW w:w="4608" w:type="dxa"/>
            <w:gridSpan w:val="2"/>
            <w:tcBorders>
              <w:top w:val="nil"/>
              <w:left w:val="nil"/>
              <w:bottom w:val="nil"/>
              <w:right w:val="nil"/>
            </w:tcBorders>
          </w:tcPr>
          <w:p w14:paraId="5328F6F8" w14:textId="77777777" w:rsidR="0085303F" w:rsidRPr="0085303F" w:rsidRDefault="0085303F" w:rsidP="00E428E1">
            <w:pPr>
              <w:tabs>
                <w:tab w:val="left" w:pos="6804"/>
              </w:tabs>
              <w:jc w:val="both"/>
              <w:rPr>
                <w:sz w:val="20"/>
                <w:szCs w:val="20"/>
              </w:rPr>
            </w:pPr>
            <w:r w:rsidRPr="0085303F">
              <w:rPr>
                <w:sz w:val="20"/>
                <w:szCs w:val="20"/>
              </w:rPr>
              <w:t xml:space="preserve">к </w:t>
            </w:r>
            <w:proofErr w:type="gramStart"/>
            <w:r w:rsidRPr="0085303F">
              <w:rPr>
                <w:sz w:val="20"/>
                <w:szCs w:val="20"/>
              </w:rPr>
              <w:t>постановлению  администрации</w:t>
            </w:r>
            <w:proofErr w:type="gramEnd"/>
          </w:p>
        </w:tc>
      </w:tr>
      <w:tr w:rsidR="0085303F" w:rsidRPr="0085303F" w14:paraId="4D1CCF18" w14:textId="77777777" w:rsidTr="0085303F">
        <w:tblPrEx>
          <w:tblCellMar>
            <w:top w:w="0" w:type="dxa"/>
            <w:bottom w:w="0" w:type="dxa"/>
          </w:tblCellMar>
        </w:tblPrEx>
        <w:trPr>
          <w:trHeight w:val="212"/>
        </w:trPr>
        <w:tc>
          <w:tcPr>
            <w:tcW w:w="368" w:type="dxa"/>
            <w:tcBorders>
              <w:top w:val="nil"/>
              <w:left w:val="nil"/>
              <w:bottom w:val="nil"/>
              <w:right w:val="nil"/>
            </w:tcBorders>
          </w:tcPr>
          <w:p w14:paraId="7B80C066"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1561FF4B"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6B8BABFF"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685247FA"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37A022DA"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1565E7A7"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0174BF13"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76D2E15D" w14:textId="77777777" w:rsidR="0085303F" w:rsidRPr="0085303F" w:rsidRDefault="0085303F" w:rsidP="00E428E1">
            <w:pPr>
              <w:tabs>
                <w:tab w:val="left" w:pos="6804"/>
              </w:tabs>
              <w:jc w:val="both"/>
              <w:rPr>
                <w:sz w:val="20"/>
                <w:szCs w:val="20"/>
              </w:rPr>
            </w:pPr>
          </w:p>
        </w:tc>
        <w:tc>
          <w:tcPr>
            <w:tcW w:w="4608" w:type="dxa"/>
            <w:gridSpan w:val="2"/>
            <w:tcBorders>
              <w:top w:val="nil"/>
              <w:left w:val="nil"/>
              <w:bottom w:val="nil"/>
              <w:right w:val="nil"/>
            </w:tcBorders>
          </w:tcPr>
          <w:p w14:paraId="131CA619" w14:textId="77777777" w:rsidR="0085303F" w:rsidRPr="0085303F" w:rsidRDefault="0085303F" w:rsidP="00E428E1">
            <w:pPr>
              <w:tabs>
                <w:tab w:val="left" w:pos="6804"/>
              </w:tabs>
              <w:jc w:val="both"/>
              <w:rPr>
                <w:sz w:val="20"/>
                <w:szCs w:val="20"/>
              </w:rPr>
            </w:pPr>
            <w:proofErr w:type="gramStart"/>
            <w:r w:rsidRPr="0085303F">
              <w:rPr>
                <w:sz w:val="20"/>
                <w:szCs w:val="20"/>
              </w:rPr>
              <w:t>Куйбышевского  района</w:t>
            </w:r>
            <w:proofErr w:type="gramEnd"/>
          </w:p>
        </w:tc>
      </w:tr>
      <w:tr w:rsidR="0085303F" w:rsidRPr="0085303F" w14:paraId="0E53C5E3" w14:textId="77777777" w:rsidTr="0085303F">
        <w:tblPrEx>
          <w:tblCellMar>
            <w:top w:w="0" w:type="dxa"/>
            <w:bottom w:w="0" w:type="dxa"/>
          </w:tblCellMar>
        </w:tblPrEx>
        <w:trPr>
          <w:trHeight w:val="212"/>
        </w:trPr>
        <w:tc>
          <w:tcPr>
            <w:tcW w:w="368" w:type="dxa"/>
            <w:tcBorders>
              <w:top w:val="nil"/>
              <w:left w:val="nil"/>
              <w:bottom w:val="nil"/>
              <w:right w:val="nil"/>
            </w:tcBorders>
          </w:tcPr>
          <w:p w14:paraId="6541A688"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229E8EF1"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37DE7DBB"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6D8A4207"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6C13F13D"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541AA42D"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1D19254C"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68B88B01" w14:textId="77777777" w:rsidR="0085303F" w:rsidRPr="0085303F" w:rsidRDefault="0085303F" w:rsidP="00E428E1">
            <w:pPr>
              <w:tabs>
                <w:tab w:val="left" w:pos="6804"/>
              </w:tabs>
              <w:jc w:val="both"/>
              <w:rPr>
                <w:sz w:val="20"/>
                <w:szCs w:val="20"/>
              </w:rPr>
            </w:pPr>
          </w:p>
        </w:tc>
        <w:tc>
          <w:tcPr>
            <w:tcW w:w="4608" w:type="dxa"/>
            <w:gridSpan w:val="2"/>
            <w:tcBorders>
              <w:top w:val="nil"/>
              <w:left w:val="nil"/>
              <w:bottom w:val="nil"/>
              <w:right w:val="nil"/>
            </w:tcBorders>
          </w:tcPr>
          <w:p w14:paraId="0AB9A0A0" w14:textId="77777777" w:rsidR="0085303F" w:rsidRPr="0085303F" w:rsidRDefault="0085303F" w:rsidP="00E428E1">
            <w:pPr>
              <w:tabs>
                <w:tab w:val="left" w:pos="6804"/>
              </w:tabs>
              <w:jc w:val="both"/>
              <w:rPr>
                <w:sz w:val="20"/>
                <w:szCs w:val="20"/>
              </w:rPr>
            </w:pPr>
            <w:r w:rsidRPr="0085303F">
              <w:rPr>
                <w:sz w:val="20"/>
                <w:szCs w:val="20"/>
              </w:rPr>
              <w:t>от "30" декабря 2020 г № 1120</w:t>
            </w:r>
          </w:p>
        </w:tc>
      </w:tr>
      <w:tr w:rsidR="0085303F" w:rsidRPr="0085303F" w14:paraId="23D2FE2E" w14:textId="77777777" w:rsidTr="0085303F">
        <w:tblPrEx>
          <w:tblCellMar>
            <w:top w:w="0" w:type="dxa"/>
            <w:bottom w:w="0" w:type="dxa"/>
          </w:tblCellMar>
        </w:tblPrEx>
        <w:trPr>
          <w:trHeight w:val="224"/>
        </w:trPr>
        <w:tc>
          <w:tcPr>
            <w:tcW w:w="368" w:type="dxa"/>
            <w:tcBorders>
              <w:top w:val="nil"/>
              <w:left w:val="nil"/>
              <w:bottom w:val="nil"/>
              <w:right w:val="nil"/>
            </w:tcBorders>
          </w:tcPr>
          <w:p w14:paraId="3EDB4BF0" w14:textId="77777777" w:rsidR="0085303F" w:rsidRPr="0085303F" w:rsidRDefault="0085303F" w:rsidP="00E428E1">
            <w:pPr>
              <w:tabs>
                <w:tab w:val="left" w:pos="6804"/>
              </w:tabs>
              <w:jc w:val="both"/>
              <w:rPr>
                <w:bCs/>
                <w:sz w:val="20"/>
                <w:szCs w:val="20"/>
              </w:rPr>
            </w:pPr>
          </w:p>
        </w:tc>
        <w:tc>
          <w:tcPr>
            <w:tcW w:w="5944" w:type="dxa"/>
            <w:gridSpan w:val="3"/>
            <w:tcBorders>
              <w:top w:val="nil"/>
              <w:left w:val="nil"/>
              <w:bottom w:val="nil"/>
              <w:right w:val="nil"/>
            </w:tcBorders>
          </w:tcPr>
          <w:p w14:paraId="7DFD120C" w14:textId="77777777" w:rsidR="0085303F" w:rsidRPr="0085303F" w:rsidRDefault="0085303F" w:rsidP="00E428E1">
            <w:pPr>
              <w:tabs>
                <w:tab w:val="left" w:pos="6804"/>
              </w:tabs>
              <w:jc w:val="both"/>
              <w:rPr>
                <w:bCs/>
                <w:sz w:val="20"/>
                <w:szCs w:val="20"/>
              </w:rPr>
            </w:pPr>
            <w:r w:rsidRPr="0085303F">
              <w:rPr>
                <w:bCs/>
                <w:sz w:val="20"/>
                <w:szCs w:val="20"/>
              </w:rPr>
              <w:t>Основные мероприятия муниципальной программы</w:t>
            </w:r>
          </w:p>
        </w:tc>
        <w:tc>
          <w:tcPr>
            <w:tcW w:w="1112" w:type="dxa"/>
            <w:tcBorders>
              <w:top w:val="nil"/>
              <w:left w:val="nil"/>
              <w:bottom w:val="nil"/>
              <w:right w:val="nil"/>
            </w:tcBorders>
          </w:tcPr>
          <w:p w14:paraId="70AA4AB8" w14:textId="77777777" w:rsidR="0085303F" w:rsidRPr="0085303F" w:rsidRDefault="0085303F" w:rsidP="00E428E1">
            <w:pPr>
              <w:tabs>
                <w:tab w:val="left" w:pos="6804"/>
              </w:tabs>
              <w:jc w:val="both"/>
              <w:rPr>
                <w:bCs/>
                <w:sz w:val="20"/>
                <w:szCs w:val="20"/>
              </w:rPr>
            </w:pPr>
          </w:p>
        </w:tc>
        <w:tc>
          <w:tcPr>
            <w:tcW w:w="1076" w:type="dxa"/>
            <w:tcBorders>
              <w:top w:val="nil"/>
              <w:left w:val="nil"/>
              <w:bottom w:val="nil"/>
              <w:right w:val="nil"/>
            </w:tcBorders>
          </w:tcPr>
          <w:p w14:paraId="5001787E" w14:textId="77777777" w:rsidR="0085303F" w:rsidRPr="0085303F" w:rsidRDefault="0085303F" w:rsidP="00E428E1">
            <w:pPr>
              <w:tabs>
                <w:tab w:val="left" w:pos="6804"/>
              </w:tabs>
              <w:jc w:val="both"/>
              <w:rPr>
                <w:bCs/>
                <w:sz w:val="20"/>
                <w:szCs w:val="20"/>
              </w:rPr>
            </w:pPr>
          </w:p>
        </w:tc>
        <w:tc>
          <w:tcPr>
            <w:tcW w:w="1160" w:type="dxa"/>
            <w:tcBorders>
              <w:top w:val="nil"/>
              <w:left w:val="nil"/>
              <w:bottom w:val="nil"/>
              <w:right w:val="nil"/>
            </w:tcBorders>
          </w:tcPr>
          <w:p w14:paraId="63785928" w14:textId="77777777" w:rsidR="0085303F" w:rsidRPr="0085303F" w:rsidRDefault="0085303F" w:rsidP="00E428E1">
            <w:pPr>
              <w:tabs>
                <w:tab w:val="left" w:pos="6804"/>
              </w:tabs>
              <w:jc w:val="both"/>
              <w:rPr>
                <w:bCs/>
                <w:sz w:val="20"/>
                <w:szCs w:val="20"/>
              </w:rPr>
            </w:pPr>
          </w:p>
        </w:tc>
        <w:tc>
          <w:tcPr>
            <w:tcW w:w="1244" w:type="dxa"/>
            <w:tcBorders>
              <w:top w:val="nil"/>
              <w:left w:val="nil"/>
              <w:bottom w:val="nil"/>
              <w:right w:val="nil"/>
            </w:tcBorders>
          </w:tcPr>
          <w:p w14:paraId="1B013624" w14:textId="77777777" w:rsidR="0085303F" w:rsidRPr="0085303F" w:rsidRDefault="0085303F" w:rsidP="00E428E1">
            <w:pPr>
              <w:tabs>
                <w:tab w:val="left" w:pos="6804"/>
              </w:tabs>
              <w:jc w:val="both"/>
              <w:rPr>
                <w:bCs/>
                <w:sz w:val="20"/>
                <w:szCs w:val="20"/>
              </w:rPr>
            </w:pPr>
          </w:p>
        </w:tc>
        <w:tc>
          <w:tcPr>
            <w:tcW w:w="1836" w:type="dxa"/>
            <w:tcBorders>
              <w:top w:val="nil"/>
              <w:left w:val="nil"/>
              <w:bottom w:val="nil"/>
              <w:right w:val="nil"/>
            </w:tcBorders>
          </w:tcPr>
          <w:p w14:paraId="1886B80E" w14:textId="77777777" w:rsidR="0085303F" w:rsidRPr="0085303F" w:rsidRDefault="0085303F" w:rsidP="00E428E1">
            <w:pPr>
              <w:tabs>
                <w:tab w:val="left" w:pos="6804"/>
              </w:tabs>
              <w:jc w:val="both"/>
              <w:rPr>
                <w:bCs/>
                <w:sz w:val="20"/>
                <w:szCs w:val="20"/>
              </w:rPr>
            </w:pPr>
          </w:p>
        </w:tc>
        <w:tc>
          <w:tcPr>
            <w:tcW w:w="2772" w:type="dxa"/>
            <w:tcBorders>
              <w:top w:val="nil"/>
              <w:left w:val="nil"/>
              <w:bottom w:val="nil"/>
              <w:right w:val="nil"/>
            </w:tcBorders>
          </w:tcPr>
          <w:p w14:paraId="034FB4AD" w14:textId="77777777" w:rsidR="0085303F" w:rsidRPr="0085303F" w:rsidRDefault="0085303F" w:rsidP="00E428E1">
            <w:pPr>
              <w:tabs>
                <w:tab w:val="left" w:pos="6804"/>
              </w:tabs>
              <w:jc w:val="both"/>
              <w:rPr>
                <w:bCs/>
                <w:sz w:val="20"/>
                <w:szCs w:val="20"/>
              </w:rPr>
            </w:pPr>
          </w:p>
        </w:tc>
      </w:tr>
      <w:tr w:rsidR="0085303F" w:rsidRPr="0085303F" w14:paraId="0EE63E60" w14:textId="77777777" w:rsidTr="0085303F">
        <w:tblPrEx>
          <w:tblCellMar>
            <w:top w:w="0" w:type="dxa"/>
            <w:bottom w:w="0" w:type="dxa"/>
          </w:tblCellMar>
        </w:tblPrEx>
        <w:trPr>
          <w:trHeight w:val="224"/>
        </w:trPr>
        <w:tc>
          <w:tcPr>
            <w:tcW w:w="368" w:type="dxa"/>
            <w:tcBorders>
              <w:top w:val="nil"/>
              <w:left w:val="nil"/>
              <w:bottom w:val="nil"/>
              <w:right w:val="nil"/>
            </w:tcBorders>
          </w:tcPr>
          <w:p w14:paraId="706E006E" w14:textId="77777777" w:rsidR="0085303F" w:rsidRPr="0085303F" w:rsidRDefault="0085303F" w:rsidP="00E428E1">
            <w:pPr>
              <w:tabs>
                <w:tab w:val="left" w:pos="6804"/>
              </w:tabs>
              <w:jc w:val="both"/>
              <w:rPr>
                <w:bCs/>
                <w:sz w:val="20"/>
                <w:szCs w:val="20"/>
              </w:rPr>
            </w:pPr>
          </w:p>
        </w:tc>
        <w:tc>
          <w:tcPr>
            <w:tcW w:w="9292" w:type="dxa"/>
            <w:gridSpan w:val="6"/>
            <w:tcBorders>
              <w:top w:val="nil"/>
              <w:left w:val="nil"/>
              <w:bottom w:val="nil"/>
              <w:right w:val="nil"/>
            </w:tcBorders>
          </w:tcPr>
          <w:p w14:paraId="47136503" w14:textId="77777777" w:rsidR="0085303F" w:rsidRPr="0085303F" w:rsidRDefault="0085303F" w:rsidP="00E428E1">
            <w:pPr>
              <w:tabs>
                <w:tab w:val="left" w:pos="6804"/>
              </w:tabs>
              <w:jc w:val="both"/>
              <w:rPr>
                <w:bCs/>
                <w:sz w:val="20"/>
                <w:szCs w:val="20"/>
              </w:rPr>
            </w:pPr>
            <w:r w:rsidRPr="0085303F">
              <w:rPr>
                <w:bCs/>
                <w:sz w:val="20"/>
                <w:szCs w:val="20"/>
              </w:rPr>
              <w:t>"Развитие системы образования Куйбышевского района на 2020 - 2022 годы"</w:t>
            </w:r>
          </w:p>
        </w:tc>
        <w:tc>
          <w:tcPr>
            <w:tcW w:w="1244" w:type="dxa"/>
            <w:tcBorders>
              <w:top w:val="nil"/>
              <w:left w:val="nil"/>
              <w:bottom w:val="nil"/>
              <w:right w:val="nil"/>
            </w:tcBorders>
          </w:tcPr>
          <w:p w14:paraId="4E16F10A" w14:textId="77777777" w:rsidR="0085303F" w:rsidRPr="0085303F" w:rsidRDefault="0085303F" w:rsidP="00E428E1">
            <w:pPr>
              <w:tabs>
                <w:tab w:val="left" w:pos="6804"/>
              </w:tabs>
              <w:jc w:val="both"/>
              <w:rPr>
                <w:bCs/>
                <w:sz w:val="20"/>
                <w:szCs w:val="20"/>
              </w:rPr>
            </w:pPr>
          </w:p>
        </w:tc>
        <w:tc>
          <w:tcPr>
            <w:tcW w:w="1836" w:type="dxa"/>
            <w:tcBorders>
              <w:top w:val="nil"/>
              <w:left w:val="nil"/>
              <w:bottom w:val="nil"/>
              <w:right w:val="nil"/>
            </w:tcBorders>
          </w:tcPr>
          <w:p w14:paraId="6129FB60" w14:textId="77777777" w:rsidR="0085303F" w:rsidRPr="0085303F" w:rsidRDefault="0085303F" w:rsidP="00E428E1">
            <w:pPr>
              <w:tabs>
                <w:tab w:val="left" w:pos="6804"/>
              </w:tabs>
              <w:jc w:val="both"/>
              <w:rPr>
                <w:bCs/>
                <w:sz w:val="20"/>
                <w:szCs w:val="20"/>
              </w:rPr>
            </w:pPr>
          </w:p>
        </w:tc>
        <w:tc>
          <w:tcPr>
            <w:tcW w:w="2772" w:type="dxa"/>
            <w:tcBorders>
              <w:top w:val="nil"/>
              <w:left w:val="nil"/>
              <w:bottom w:val="nil"/>
              <w:right w:val="nil"/>
            </w:tcBorders>
          </w:tcPr>
          <w:p w14:paraId="229D7D8D" w14:textId="77777777" w:rsidR="0085303F" w:rsidRPr="0085303F" w:rsidRDefault="0085303F" w:rsidP="00E428E1">
            <w:pPr>
              <w:tabs>
                <w:tab w:val="left" w:pos="6804"/>
              </w:tabs>
              <w:jc w:val="both"/>
              <w:rPr>
                <w:bCs/>
                <w:sz w:val="20"/>
                <w:szCs w:val="20"/>
              </w:rPr>
            </w:pPr>
          </w:p>
        </w:tc>
      </w:tr>
      <w:tr w:rsidR="0085303F" w:rsidRPr="0085303F" w14:paraId="515EF816" w14:textId="77777777" w:rsidTr="00E428E1">
        <w:tblPrEx>
          <w:tblCellMar>
            <w:top w:w="0" w:type="dxa"/>
            <w:bottom w:w="0" w:type="dxa"/>
          </w:tblCellMar>
        </w:tblPrEx>
        <w:trPr>
          <w:trHeight w:val="212"/>
        </w:trPr>
        <w:tc>
          <w:tcPr>
            <w:tcW w:w="368" w:type="dxa"/>
            <w:tcBorders>
              <w:top w:val="nil"/>
              <w:left w:val="nil"/>
              <w:bottom w:val="nil"/>
              <w:right w:val="nil"/>
            </w:tcBorders>
          </w:tcPr>
          <w:p w14:paraId="31F3AC89" w14:textId="77777777" w:rsidR="0085303F" w:rsidRPr="0085303F" w:rsidRDefault="0085303F" w:rsidP="00E428E1">
            <w:pPr>
              <w:tabs>
                <w:tab w:val="left" w:pos="6804"/>
              </w:tabs>
              <w:jc w:val="both"/>
              <w:rPr>
                <w:sz w:val="20"/>
                <w:szCs w:val="20"/>
              </w:rPr>
            </w:pPr>
          </w:p>
        </w:tc>
        <w:tc>
          <w:tcPr>
            <w:tcW w:w="2368" w:type="dxa"/>
            <w:tcBorders>
              <w:top w:val="nil"/>
              <w:left w:val="nil"/>
              <w:bottom w:val="nil"/>
              <w:right w:val="nil"/>
            </w:tcBorders>
          </w:tcPr>
          <w:p w14:paraId="6C2EDE6E" w14:textId="77777777" w:rsidR="0085303F" w:rsidRPr="0085303F" w:rsidRDefault="0085303F" w:rsidP="00E428E1">
            <w:pPr>
              <w:tabs>
                <w:tab w:val="left" w:pos="6804"/>
              </w:tabs>
              <w:jc w:val="both"/>
              <w:rPr>
                <w:sz w:val="20"/>
                <w:szCs w:val="20"/>
              </w:rPr>
            </w:pPr>
          </w:p>
        </w:tc>
        <w:tc>
          <w:tcPr>
            <w:tcW w:w="2440" w:type="dxa"/>
            <w:tcBorders>
              <w:top w:val="nil"/>
              <w:left w:val="nil"/>
              <w:bottom w:val="nil"/>
              <w:right w:val="nil"/>
            </w:tcBorders>
          </w:tcPr>
          <w:p w14:paraId="5D1819EB" w14:textId="77777777" w:rsidR="0085303F" w:rsidRPr="0085303F" w:rsidRDefault="0085303F" w:rsidP="00E428E1">
            <w:pPr>
              <w:tabs>
                <w:tab w:val="left" w:pos="6804"/>
              </w:tabs>
              <w:jc w:val="both"/>
              <w:rPr>
                <w:sz w:val="20"/>
                <w:szCs w:val="20"/>
              </w:rPr>
            </w:pPr>
          </w:p>
        </w:tc>
        <w:tc>
          <w:tcPr>
            <w:tcW w:w="1136" w:type="dxa"/>
            <w:tcBorders>
              <w:top w:val="nil"/>
              <w:left w:val="nil"/>
              <w:bottom w:val="nil"/>
              <w:right w:val="nil"/>
            </w:tcBorders>
          </w:tcPr>
          <w:p w14:paraId="00A7453C" w14:textId="77777777" w:rsidR="0085303F" w:rsidRPr="0085303F" w:rsidRDefault="0085303F" w:rsidP="00E428E1">
            <w:pPr>
              <w:tabs>
                <w:tab w:val="left" w:pos="6804"/>
              </w:tabs>
              <w:jc w:val="both"/>
              <w:rPr>
                <w:sz w:val="20"/>
                <w:szCs w:val="20"/>
              </w:rPr>
            </w:pPr>
          </w:p>
        </w:tc>
        <w:tc>
          <w:tcPr>
            <w:tcW w:w="1112" w:type="dxa"/>
            <w:tcBorders>
              <w:top w:val="nil"/>
              <w:left w:val="nil"/>
              <w:bottom w:val="nil"/>
              <w:right w:val="nil"/>
            </w:tcBorders>
          </w:tcPr>
          <w:p w14:paraId="2C17C1C0" w14:textId="77777777" w:rsidR="0085303F" w:rsidRPr="0085303F" w:rsidRDefault="0085303F" w:rsidP="00E428E1">
            <w:pPr>
              <w:tabs>
                <w:tab w:val="left" w:pos="6804"/>
              </w:tabs>
              <w:jc w:val="both"/>
              <w:rPr>
                <w:sz w:val="20"/>
                <w:szCs w:val="20"/>
              </w:rPr>
            </w:pPr>
          </w:p>
        </w:tc>
        <w:tc>
          <w:tcPr>
            <w:tcW w:w="1076" w:type="dxa"/>
            <w:tcBorders>
              <w:top w:val="nil"/>
              <w:left w:val="nil"/>
              <w:bottom w:val="nil"/>
              <w:right w:val="nil"/>
            </w:tcBorders>
          </w:tcPr>
          <w:p w14:paraId="2670AA03" w14:textId="77777777" w:rsidR="0085303F" w:rsidRPr="0085303F" w:rsidRDefault="0085303F" w:rsidP="00E428E1">
            <w:pPr>
              <w:tabs>
                <w:tab w:val="left" w:pos="6804"/>
              </w:tabs>
              <w:jc w:val="both"/>
              <w:rPr>
                <w:sz w:val="20"/>
                <w:szCs w:val="20"/>
              </w:rPr>
            </w:pPr>
          </w:p>
        </w:tc>
        <w:tc>
          <w:tcPr>
            <w:tcW w:w="1160" w:type="dxa"/>
            <w:tcBorders>
              <w:top w:val="nil"/>
              <w:left w:val="nil"/>
              <w:bottom w:val="nil"/>
              <w:right w:val="nil"/>
            </w:tcBorders>
          </w:tcPr>
          <w:p w14:paraId="4B36EA1A" w14:textId="77777777" w:rsidR="0085303F" w:rsidRPr="0085303F" w:rsidRDefault="0085303F" w:rsidP="00E428E1">
            <w:pPr>
              <w:tabs>
                <w:tab w:val="left" w:pos="6804"/>
              </w:tabs>
              <w:jc w:val="both"/>
              <w:rPr>
                <w:sz w:val="20"/>
                <w:szCs w:val="20"/>
              </w:rPr>
            </w:pPr>
          </w:p>
        </w:tc>
        <w:tc>
          <w:tcPr>
            <w:tcW w:w="1244" w:type="dxa"/>
            <w:tcBorders>
              <w:top w:val="nil"/>
              <w:left w:val="nil"/>
              <w:bottom w:val="nil"/>
              <w:right w:val="nil"/>
            </w:tcBorders>
          </w:tcPr>
          <w:p w14:paraId="14BFC1B3" w14:textId="77777777" w:rsidR="0085303F" w:rsidRPr="0085303F" w:rsidRDefault="0085303F" w:rsidP="00E428E1">
            <w:pPr>
              <w:tabs>
                <w:tab w:val="left" w:pos="6804"/>
              </w:tabs>
              <w:jc w:val="both"/>
              <w:rPr>
                <w:sz w:val="20"/>
                <w:szCs w:val="20"/>
              </w:rPr>
            </w:pPr>
          </w:p>
        </w:tc>
        <w:tc>
          <w:tcPr>
            <w:tcW w:w="1836" w:type="dxa"/>
            <w:tcBorders>
              <w:top w:val="nil"/>
              <w:left w:val="nil"/>
              <w:bottom w:val="nil"/>
              <w:right w:val="nil"/>
            </w:tcBorders>
          </w:tcPr>
          <w:p w14:paraId="1B76AE85" w14:textId="77777777" w:rsidR="0085303F" w:rsidRPr="0085303F" w:rsidRDefault="0085303F" w:rsidP="00E428E1">
            <w:pPr>
              <w:tabs>
                <w:tab w:val="left" w:pos="6804"/>
              </w:tabs>
              <w:jc w:val="both"/>
              <w:rPr>
                <w:sz w:val="20"/>
                <w:szCs w:val="20"/>
              </w:rPr>
            </w:pPr>
          </w:p>
        </w:tc>
        <w:tc>
          <w:tcPr>
            <w:tcW w:w="2772" w:type="dxa"/>
            <w:tcBorders>
              <w:top w:val="nil"/>
              <w:left w:val="nil"/>
              <w:bottom w:val="nil"/>
              <w:right w:val="nil"/>
            </w:tcBorders>
          </w:tcPr>
          <w:p w14:paraId="3311EA86" w14:textId="77777777" w:rsidR="0085303F" w:rsidRPr="0085303F" w:rsidRDefault="0085303F" w:rsidP="00E428E1">
            <w:pPr>
              <w:tabs>
                <w:tab w:val="left" w:pos="6804"/>
              </w:tabs>
              <w:jc w:val="both"/>
              <w:rPr>
                <w:sz w:val="20"/>
                <w:szCs w:val="20"/>
              </w:rPr>
            </w:pPr>
          </w:p>
        </w:tc>
      </w:tr>
      <w:tr w:rsidR="0085303F" w:rsidRPr="0085303F" w14:paraId="341C4E02" w14:textId="77777777" w:rsidTr="0085303F">
        <w:tblPrEx>
          <w:tblCellMar>
            <w:top w:w="0" w:type="dxa"/>
            <w:bottom w:w="0" w:type="dxa"/>
          </w:tblCellMar>
        </w:tblPrEx>
        <w:trPr>
          <w:trHeight w:val="212"/>
        </w:trPr>
        <w:tc>
          <w:tcPr>
            <w:tcW w:w="368" w:type="dxa"/>
            <w:tcBorders>
              <w:top w:val="nil"/>
              <w:left w:val="nil"/>
              <w:bottom w:val="nil"/>
              <w:right w:val="nil"/>
            </w:tcBorders>
          </w:tcPr>
          <w:p w14:paraId="436042ED"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single" w:sz="6" w:space="0" w:color="auto"/>
            </w:tcBorders>
          </w:tcPr>
          <w:p w14:paraId="5EF45D41" w14:textId="77777777" w:rsidR="0085303F" w:rsidRPr="0085303F" w:rsidRDefault="0085303F" w:rsidP="00E428E1">
            <w:pPr>
              <w:tabs>
                <w:tab w:val="left" w:pos="6804"/>
              </w:tabs>
              <w:jc w:val="both"/>
              <w:rPr>
                <w:sz w:val="20"/>
                <w:szCs w:val="20"/>
              </w:rPr>
            </w:pPr>
            <w:r w:rsidRPr="0085303F">
              <w:rPr>
                <w:sz w:val="20"/>
                <w:szCs w:val="20"/>
              </w:rPr>
              <w:t>Наименование мероприятия</w:t>
            </w:r>
          </w:p>
        </w:tc>
        <w:tc>
          <w:tcPr>
            <w:tcW w:w="2440" w:type="dxa"/>
            <w:tcBorders>
              <w:top w:val="single" w:sz="6" w:space="0" w:color="auto"/>
              <w:left w:val="single" w:sz="6" w:space="0" w:color="auto"/>
              <w:bottom w:val="single" w:sz="6" w:space="0" w:color="auto"/>
              <w:right w:val="single" w:sz="6" w:space="0" w:color="auto"/>
            </w:tcBorders>
          </w:tcPr>
          <w:p w14:paraId="5FAA7AAD" w14:textId="77777777" w:rsidR="0085303F" w:rsidRPr="0085303F" w:rsidRDefault="0085303F" w:rsidP="00E428E1">
            <w:pPr>
              <w:tabs>
                <w:tab w:val="left" w:pos="6804"/>
              </w:tabs>
              <w:jc w:val="both"/>
              <w:rPr>
                <w:sz w:val="20"/>
                <w:szCs w:val="20"/>
              </w:rPr>
            </w:pPr>
            <w:proofErr w:type="gramStart"/>
            <w:r w:rsidRPr="0085303F">
              <w:rPr>
                <w:sz w:val="20"/>
                <w:szCs w:val="20"/>
              </w:rPr>
              <w:t>Наименование  показателя</w:t>
            </w:r>
            <w:proofErr w:type="gramEnd"/>
          </w:p>
        </w:tc>
        <w:tc>
          <w:tcPr>
            <w:tcW w:w="1136" w:type="dxa"/>
            <w:tcBorders>
              <w:top w:val="single" w:sz="6" w:space="0" w:color="auto"/>
              <w:left w:val="single" w:sz="6" w:space="0" w:color="auto"/>
              <w:bottom w:val="nil"/>
              <w:right w:val="single" w:sz="6" w:space="0" w:color="auto"/>
            </w:tcBorders>
          </w:tcPr>
          <w:p w14:paraId="2A31268D" w14:textId="77777777" w:rsidR="0085303F" w:rsidRPr="0085303F" w:rsidRDefault="0085303F" w:rsidP="00E428E1">
            <w:pPr>
              <w:tabs>
                <w:tab w:val="left" w:pos="6804"/>
              </w:tabs>
              <w:jc w:val="both"/>
              <w:rPr>
                <w:sz w:val="20"/>
                <w:szCs w:val="20"/>
              </w:rPr>
            </w:pPr>
            <w:r w:rsidRPr="0085303F">
              <w:rPr>
                <w:sz w:val="20"/>
                <w:szCs w:val="20"/>
              </w:rPr>
              <w:t>Единица измерения</w:t>
            </w:r>
          </w:p>
        </w:tc>
        <w:tc>
          <w:tcPr>
            <w:tcW w:w="2188" w:type="dxa"/>
            <w:gridSpan w:val="2"/>
            <w:tcBorders>
              <w:top w:val="single" w:sz="6" w:space="0" w:color="auto"/>
              <w:left w:val="single" w:sz="6" w:space="0" w:color="auto"/>
              <w:bottom w:val="single" w:sz="6" w:space="0" w:color="auto"/>
              <w:right w:val="single" w:sz="6" w:space="0" w:color="auto"/>
            </w:tcBorders>
          </w:tcPr>
          <w:p w14:paraId="3AA0B1AF" w14:textId="77777777" w:rsidR="0085303F" w:rsidRPr="0085303F" w:rsidRDefault="0085303F" w:rsidP="00E428E1">
            <w:pPr>
              <w:tabs>
                <w:tab w:val="left" w:pos="6804"/>
              </w:tabs>
              <w:jc w:val="both"/>
              <w:rPr>
                <w:sz w:val="20"/>
                <w:szCs w:val="20"/>
              </w:rPr>
            </w:pPr>
            <w:r w:rsidRPr="0085303F">
              <w:rPr>
                <w:sz w:val="20"/>
                <w:szCs w:val="20"/>
              </w:rPr>
              <w:t>Значение показателя</w:t>
            </w:r>
          </w:p>
        </w:tc>
        <w:tc>
          <w:tcPr>
            <w:tcW w:w="1160" w:type="dxa"/>
            <w:tcBorders>
              <w:top w:val="single" w:sz="6" w:space="0" w:color="auto"/>
              <w:left w:val="single" w:sz="6" w:space="0" w:color="auto"/>
              <w:bottom w:val="single" w:sz="6" w:space="0" w:color="auto"/>
              <w:right w:val="single" w:sz="6" w:space="0" w:color="auto"/>
            </w:tcBorders>
          </w:tcPr>
          <w:p w14:paraId="41CD64D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7FA22C8C" w14:textId="77777777" w:rsidR="0085303F" w:rsidRPr="0085303F" w:rsidRDefault="0085303F" w:rsidP="00E428E1">
            <w:pPr>
              <w:tabs>
                <w:tab w:val="left" w:pos="6804"/>
              </w:tabs>
              <w:jc w:val="both"/>
              <w:rPr>
                <w:sz w:val="20"/>
                <w:szCs w:val="20"/>
              </w:rPr>
            </w:pPr>
          </w:p>
        </w:tc>
        <w:tc>
          <w:tcPr>
            <w:tcW w:w="1836" w:type="dxa"/>
            <w:tcBorders>
              <w:top w:val="single" w:sz="6" w:space="0" w:color="auto"/>
              <w:left w:val="single" w:sz="6" w:space="0" w:color="auto"/>
              <w:bottom w:val="single" w:sz="6" w:space="0" w:color="auto"/>
              <w:right w:val="single" w:sz="6" w:space="0" w:color="auto"/>
            </w:tcBorders>
          </w:tcPr>
          <w:p w14:paraId="0B93E9A7" w14:textId="77777777" w:rsidR="0085303F" w:rsidRPr="0085303F" w:rsidRDefault="0085303F" w:rsidP="00E428E1">
            <w:pPr>
              <w:tabs>
                <w:tab w:val="left" w:pos="6804"/>
              </w:tabs>
              <w:jc w:val="both"/>
              <w:rPr>
                <w:sz w:val="20"/>
                <w:szCs w:val="20"/>
              </w:rPr>
            </w:pPr>
            <w:r w:rsidRPr="0085303F">
              <w:rPr>
                <w:sz w:val="20"/>
                <w:szCs w:val="20"/>
              </w:rPr>
              <w:t>Ответственный исполнитель</w:t>
            </w:r>
          </w:p>
        </w:tc>
        <w:tc>
          <w:tcPr>
            <w:tcW w:w="2772" w:type="dxa"/>
            <w:tcBorders>
              <w:top w:val="single" w:sz="6" w:space="0" w:color="auto"/>
              <w:left w:val="single" w:sz="6" w:space="0" w:color="auto"/>
              <w:bottom w:val="single" w:sz="6" w:space="0" w:color="auto"/>
              <w:right w:val="single" w:sz="6" w:space="0" w:color="auto"/>
            </w:tcBorders>
          </w:tcPr>
          <w:p w14:paraId="447769A2" w14:textId="77777777" w:rsidR="0085303F" w:rsidRPr="0085303F" w:rsidRDefault="0085303F" w:rsidP="00E428E1">
            <w:pPr>
              <w:tabs>
                <w:tab w:val="left" w:pos="6804"/>
              </w:tabs>
              <w:jc w:val="both"/>
              <w:rPr>
                <w:sz w:val="20"/>
                <w:szCs w:val="20"/>
              </w:rPr>
            </w:pPr>
            <w:r w:rsidRPr="0085303F">
              <w:rPr>
                <w:sz w:val="20"/>
                <w:szCs w:val="20"/>
              </w:rPr>
              <w:t>Ожидаемый результат</w:t>
            </w:r>
          </w:p>
        </w:tc>
      </w:tr>
      <w:tr w:rsidR="0085303F" w:rsidRPr="0085303F" w14:paraId="4870944D" w14:textId="77777777" w:rsidTr="0085303F">
        <w:tblPrEx>
          <w:tblCellMar>
            <w:top w:w="0" w:type="dxa"/>
            <w:bottom w:w="0" w:type="dxa"/>
          </w:tblCellMar>
        </w:tblPrEx>
        <w:trPr>
          <w:trHeight w:val="212"/>
        </w:trPr>
        <w:tc>
          <w:tcPr>
            <w:tcW w:w="368" w:type="dxa"/>
            <w:tcBorders>
              <w:top w:val="nil"/>
              <w:left w:val="nil"/>
              <w:bottom w:val="nil"/>
              <w:right w:val="nil"/>
            </w:tcBorders>
          </w:tcPr>
          <w:p w14:paraId="3CE97A9E"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single" w:sz="6" w:space="0" w:color="auto"/>
            </w:tcBorders>
          </w:tcPr>
          <w:p w14:paraId="6411DBB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C26A691" w14:textId="77777777" w:rsidR="0085303F" w:rsidRPr="0085303F" w:rsidRDefault="0085303F" w:rsidP="00E428E1">
            <w:pPr>
              <w:tabs>
                <w:tab w:val="left" w:pos="6804"/>
              </w:tabs>
              <w:jc w:val="both"/>
              <w:rPr>
                <w:sz w:val="20"/>
                <w:szCs w:val="20"/>
              </w:rPr>
            </w:pPr>
          </w:p>
        </w:tc>
        <w:tc>
          <w:tcPr>
            <w:tcW w:w="1136" w:type="dxa"/>
            <w:tcBorders>
              <w:top w:val="nil"/>
              <w:left w:val="single" w:sz="6" w:space="0" w:color="auto"/>
              <w:bottom w:val="nil"/>
              <w:right w:val="single" w:sz="6" w:space="0" w:color="auto"/>
            </w:tcBorders>
          </w:tcPr>
          <w:p w14:paraId="11D0CD2A" w14:textId="77777777" w:rsidR="0085303F" w:rsidRPr="0085303F" w:rsidRDefault="0085303F" w:rsidP="00E428E1">
            <w:pPr>
              <w:tabs>
                <w:tab w:val="left" w:pos="6804"/>
              </w:tabs>
              <w:jc w:val="both"/>
              <w:rPr>
                <w:sz w:val="20"/>
                <w:szCs w:val="20"/>
              </w:rPr>
            </w:pPr>
          </w:p>
        </w:tc>
        <w:tc>
          <w:tcPr>
            <w:tcW w:w="4592" w:type="dxa"/>
            <w:gridSpan w:val="4"/>
            <w:tcBorders>
              <w:top w:val="single" w:sz="6" w:space="0" w:color="auto"/>
              <w:left w:val="single" w:sz="6" w:space="0" w:color="auto"/>
              <w:bottom w:val="single" w:sz="6" w:space="0" w:color="auto"/>
              <w:right w:val="single" w:sz="6" w:space="0" w:color="auto"/>
            </w:tcBorders>
          </w:tcPr>
          <w:p w14:paraId="125B787C" w14:textId="77777777" w:rsidR="0085303F" w:rsidRPr="0085303F" w:rsidRDefault="0085303F" w:rsidP="00E428E1">
            <w:pPr>
              <w:tabs>
                <w:tab w:val="left" w:pos="6804"/>
              </w:tabs>
              <w:jc w:val="both"/>
              <w:rPr>
                <w:sz w:val="20"/>
                <w:szCs w:val="20"/>
              </w:rPr>
            </w:pPr>
            <w:r w:rsidRPr="0085303F">
              <w:rPr>
                <w:sz w:val="20"/>
                <w:szCs w:val="20"/>
              </w:rPr>
              <w:t>в том числе по годам реализации</w:t>
            </w:r>
          </w:p>
        </w:tc>
        <w:tc>
          <w:tcPr>
            <w:tcW w:w="1836" w:type="dxa"/>
            <w:tcBorders>
              <w:top w:val="single" w:sz="6" w:space="0" w:color="auto"/>
              <w:left w:val="single" w:sz="6" w:space="0" w:color="auto"/>
              <w:bottom w:val="single" w:sz="6" w:space="0" w:color="auto"/>
              <w:right w:val="single" w:sz="6" w:space="0" w:color="auto"/>
            </w:tcBorders>
          </w:tcPr>
          <w:p w14:paraId="5A29F7AD" w14:textId="77777777" w:rsidR="0085303F" w:rsidRPr="0085303F" w:rsidRDefault="0085303F" w:rsidP="00E428E1">
            <w:pPr>
              <w:tabs>
                <w:tab w:val="left" w:pos="6804"/>
              </w:tabs>
              <w:jc w:val="both"/>
              <w:rPr>
                <w:sz w:val="20"/>
                <w:szCs w:val="20"/>
              </w:rPr>
            </w:pPr>
          </w:p>
        </w:tc>
        <w:tc>
          <w:tcPr>
            <w:tcW w:w="2772" w:type="dxa"/>
            <w:tcBorders>
              <w:top w:val="single" w:sz="6" w:space="0" w:color="auto"/>
              <w:left w:val="single" w:sz="6" w:space="0" w:color="auto"/>
              <w:bottom w:val="single" w:sz="6" w:space="0" w:color="auto"/>
              <w:right w:val="single" w:sz="6" w:space="0" w:color="auto"/>
            </w:tcBorders>
          </w:tcPr>
          <w:p w14:paraId="170F7E65" w14:textId="77777777" w:rsidR="0085303F" w:rsidRPr="0085303F" w:rsidRDefault="0085303F" w:rsidP="00E428E1">
            <w:pPr>
              <w:tabs>
                <w:tab w:val="left" w:pos="6804"/>
              </w:tabs>
              <w:jc w:val="both"/>
              <w:rPr>
                <w:sz w:val="20"/>
                <w:szCs w:val="20"/>
              </w:rPr>
            </w:pPr>
          </w:p>
        </w:tc>
      </w:tr>
      <w:tr w:rsidR="0085303F" w:rsidRPr="0085303F" w14:paraId="4D18565B" w14:textId="77777777" w:rsidTr="00E428E1">
        <w:tblPrEx>
          <w:tblCellMar>
            <w:top w:w="0" w:type="dxa"/>
            <w:bottom w:w="0" w:type="dxa"/>
          </w:tblCellMar>
        </w:tblPrEx>
        <w:trPr>
          <w:trHeight w:val="212"/>
        </w:trPr>
        <w:tc>
          <w:tcPr>
            <w:tcW w:w="368" w:type="dxa"/>
            <w:tcBorders>
              <w:top w:val="nil"/>
              <w:left w:val="nil"/>
              <w:bottom w:val="nil"/>
              <w:right w:val="nil"/>
            </w:tcBorders>
          </w:tcPr>
          <w:p w14:paraId="21F61CE0"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single" w:sz="6" w:space="0" w:color="auto"/>
            </w:tcBorders>
          </w:tcPr>
          <w:p w14:paraId="79BE7B1D"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B85FB27" w14:textId="77777777" w:rsidR="0085303F" w:rsidRPr="0085303F" w:rsidRDefault="0085303F" w:rsidP="00E428E1">
            <w:pPr>
              <w:tabs>
                <w:tab w:val="left" w:pos="6804"/>
              </w:tabs>
              <w:jc w:val="both"/>
              <w:rPr>
                <w:sz w:val="20"/>
                <w:szCs w:val="20"/>
              </w:rPr>
            </w:pPr>
          </w:p>
        </w:tc>
        <w:tc>
          <w:tcPr>
            <w:tcW w:w="1136" w:type="dxa"/>
            <w:tcBorders>
              <w:top w:val="nil"/>
              <w:left w:val="single" w:sz="6" w:space="0" w:color="auto"/>
              <w:bottom w:val="single" w:sz="6" w:space="0" w:color="auto"/>
              <w:right w:val="single" w:sz="6" w:space="0" w:color="auto"/>
            </w:tcBorders>
          </w:tcPr>
          <w:p w14:paraId="7E00C521" w14:textId="77777777" w:rsidR="0085303F" w:rsidRPr="0085303F" w:rsidRDefault="0085303F" w:rsidP="00E428E1">
            <w:pPr>
              <w:tabs>
                <w:tab w:val="left" w:pos="6804"/>
              </w:tabs>
              <w:jc w:val="both"/>
              <w:rPr>
                <w:sz w:val="20"/>
                <w:szCs w:val="20"/>
              </w:rPr>
            </w:pPr>
          </w:p>
        </w:tc>
        <w:tc>
          <w:tcPr>
            <w:tcW w:w="1112" w:type="dxa"/>
            <w:tcBorders>
              <w:top w:val="single" w:sz="6" w:space="0" w:color="auto"/>
              <w:left w:val="single" w:sz="6" w:space="0" w:color="auto"/>
              <w:bottom w:val="single" w:sz="6" w:space="0" w:color="auto"/>
              <w:right w:val="single" w:sz="6" w:space="0" w:color="auto"/>
            </w:tcBorders>
          </w:tcPr>
          <w:p w14:paraId="7E978B81" w14:textId="77777777" w:rsidR="0085303F" w:rsidRPr="0085303F" w:rsidRDefault="0085303F" w:rsidP="00E428E1">
            <w:pPr>
              <w:tabs>
                <w:tab w:val="left" w:pos="6804"/>
              </w:tabs>
              <w:jc w:val="both"/>
              <w:rPr>
                <w:sz w:val="20"/>
                <w:szCs w:val="20"/>
              </w:rPr>
            </w:pPr>
            <w:r w:rsidRPr="0085303F">
              <w:rPr>
                <w:sz w:val="20"/>
                <w:szCs w:val="20"/>
              </w:rPr>
              <w:t>2020</w:t>
            </w:r>
          </w:p>
        </w:tc>
        <w:tc>
          <w:tcPr>
            <w:tcW w:w="1076" w:type="dxa"/>
            <w:tcBorders>
              <w:top w:val="single" w:sz="6" w:space="0" w:color="auto"/>
              <w:left w:val="single" w:sz="6" w:space="0" w:color="auto"/>
              <w:bottom w:val="single" w:sz="6" w:space="0" w:color="auto"/>
              <w:right w:val="single" w:sz="6" w:space="0" w:color="auto"/>
            </w:tcBorders>
          </w:tcPr>
          <w:p w14:paraId="16CFD245" w14:textId="77777777" w:rsidR="0085303F" w:rsidRPr="0085303F" w:rsidRDefault="0085303F" w:rsidP="00E428E1">
            <w:pPr>
              <w:tabs>
                <w:tab w:val="left" w:pos="6804"/>
              </w:tabs>
              <w:jc w:val="both"/>
              <w:rPr>
                <w:sz w:val="20"/>
                <w:szCs w:val="20"/>
              </w:rPr>
            </w:pPr>
            <w:r w:rsidRPr="0085303F">
              <w:rPr>
                <w:sz w:val="20"/>
                <w:szCs w:val="20"/>
              </w:rPr>
              <w:t>2021</w:t>
            </w:r>
          </w:p>
        </w:tc>
        <w:tc>
          <w:tcPr>
            <w:tcW w:w="1160" w:type="dxa"/>
            <w:tcBorders>
              <w:top w:val="single" w:sz="6" w:space="0" w:color="auto"/>
              <w:left w:val="single" w:sz="6" w:space="0" w:color="auto"/>
              <w:bottom w:val="single" w:sz="6" w:space="0" w:color="auto"/>
              <w:right w:val="single" w:sz="6" w:space="0" w:color="auto"/>
            </w:tcBorders>
          </w:tcPr>
          <w:p w14:paraId="3DC26507" w14:textId="77777777" w:rsidR="0085303F" w:rsidRPr="0085303F" w:rsidRDefault="0085303F" w:rsidP="00E428E1">
            <w:pPr>
              <w:tabs>
                <w:tab w:val="left" w:pos="6804"/>
              </w:tabs>
              <w:jc w:val="both"/>
              <w:rPr>
                <w:sz w:val="20"/>
                <w:szCs w:val="20"/>
              </w:rPr>
            </w:pPr>
            <w:r w:rsidRPr="0085303F">
              <w:rPr>
                <w:sz w:val="20"/>
                <w:szCs w:val="20"/>
              </w:rPr>
              <w:t>2022</w:t>
            </w:r>
          </w:p>
        </w:tc>
        <w:tc>
          <w:tcPr>
            <w:tcW w:w="1244" w:type="dxa"/>
            <w:tcBorders>
              <w:top w:val="single" w:sz="6" w:space="0" w:color="auto"/>
              <w:left w:val="single" w:sz="6" w:space="0" w:color="auto"/>
              <w:bottom w:val="single" w:sz="6" w:space="0" w:color="auto"/>
              <w:right w:val="single" w:sz="6" w:space="0" w:color="auto"/>
            </w:tcBorders>
          </w:tcPr>
          <w:p w14:paraId="65AA8DB7" w14:textId="77777777" w:rsidR="0085303F" w:rsidRPr="0085303F" w:rsidRDefault="0085303F" w:rsidP="00E428E1">
            <w:pPr>
              <w:tabs>
                <w:tab w:val="left" w:pos="6804"/>
              </w:tabs>
              <w:jc w:val="both"/>
              <w:rPr>
                <w:sz w:val="20"/>
                <w:szCs w:val="20"/>
              </w:rPr>
            </w:pPr>
            <w:proofErr w:type="gramStart"/>
            <w:r w:rsidRPr="0085303F">
              <w:rPr>
                <w:sz w:val="20"/>
                <w:szCs w:val="20"/>
              </w:rPr>
              <w:t>Итого :</w:t>
            </w:r>
            <w:proofErr w:type="gramEnd"/>
          </w:p>
        </w:tc>
        <w:tc>
          <w:tcPr>
            <w:tcW w:w="1836" w:type="dxa"/>
            <w:tcBorders>
              <w:top w:val="single" w:sz="6" w:space="0" w:color="auto"/>
              <w:left w:val="single" w:sz="6" w:space="0" w:color="auto"/>
              <w:bottom w:val="single" w:sz="6" w:space="0" w:color="auto"/>
              <w:right w:val="single" w:sz="6" w:space="0" w:color="auto"/>
            </w:tcBorders>
          </w:tcPr>
          <w:p w14:paraId="5B0B8CF5" w14:textId="77777777" w:rsidR="0085303F" w:rsidRPr="0085303F" w:rsidRDefault="0085303F" w:rsidP="00E428E1">
            <w:pPr>
              <w:tabs>
                <w:tab w:val="left" w:pos="6804"/>
              </w:tabs>
              <w:jc w:val="both"/>
              <w:rPr>
                <w:sz w:val="20"/>
                <w:szCs w:val="20"/>
              </w:rPr>
            </w:pPr>
          </w:p>
        </w:tc>
        <w:tc>
          <w:tcPr>
            <w:tcW w:w="2772" w:type="dxa"/>
            <w:tcBorders>
              <w:top w:val="single" w:sz="6" w:space="0" w:color="auto"/>
              <w:left w:val="single" w:sz="6" w:space="0" w:color="auto"/>
              <w:bottom w:val="single" w:sz="6" w:space="0" w:color="auto"/>
              <w:right w:val="single" w:sz="6" w:space="0" w:color="auto"/>
            </w:tcBorders>
          </w:tcPr>
          <w:p w14:paraId="652B66EC" w14:textId="77777777" w:rsidR="0085303F" w:rsidRPr="0085303F" w:rsidRDefault="0085303F" w:rsidP="00E428E1">
            <w:pPr>
              <w:tabs>
                <w:tab w:val="left" w:pos="6804"/>
              </w:tabs>
              <w:jc w:val="both"/>
              <w:rPr>
                <w:sz w:val="20"/>
                <w:szCs w:val="20"/>
              </w:rPr>
            </w:pPr>
          </w:p>
        </w:tc>
      </w:tr>
      <w:tr w:rsidR="0085303F" w:rsidRPr="0085303F" w14:paraId="6CF09CE3" w14:textId="77777777" w:rsidTr="0085303F">
        <w:tblPrEx>
          <w:tblCellMar>
            <w:top w:w="0" w:type="dxa"/>
            <w:bottom w:w="0" w:type="dxa"/>
          </w:tblCellMar>
        </w:tblPrEx>
        <w:trPr>
          <w:trHeight w:val="456"/>
        </w:trPr>
        <w:tc>
          <w:tcPr>
            <w:tcW w:w="368" w:type="dxa"/>
            <w:tcBorders>
              <w:top w:val="nil"/>
              <w:left w:val="nil"/>
              <w:bottom w:val="nil"/>
              <w:right w:val="nil"/>
            </w:tcBorders>
          </w:tcPr>
          <w:p w14:paraId="39B5CD1B"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0E8A5BCE" w14:textId="77777777" w:rsidR="0085303F" w:rsidRPr="0085303F" w:rsidRDefault="0085303F" w:rsidP="00E428E1">
            <w:pPr>
              <w:tabs>
                <w:tab w:val="left" w:pos="6804"/>
              </w:tabs>
              <w:jc w:val="both"/>
              <w:rPr>
                <w:bCs/>
                <w:sz w:val="20"/>
                <w:szCs w:val="20"/>
              </w:rPr>
            </w:pPr>
            <w:r w:rsidRPr="0085303F">
              <w:rPr>
                <w:bCs/>
                <w:sz w:val="20"/>
                <w:szCs w:val="20"/>
              </w:rPr>
              <w:t xml:space="preserve">Цель </w:t>
            </w:r>
            <w:proofErr w:type="gramStart"/>
            <w:r w:rsidRPr="0085303F">
              <w:rPr>
                <w:bCs/>
                <w:sz w:val="20"/>
                <w:szCs w:val="20"/>
              </w:rPr>
              <w:t>программы :</w:t>
            </w:r>
            <w:proofErr w:type="gramEnd"/>
            <w:r w:rsidRPr="0085303F">
              <w:rPr>
                <w:bCs/>
                <w:sz w:val="20"/>
                <w:szCs w:val="20"/>
              </w:rPr>
              <w:t xml:space="preserve"> Обеспечение условий для удовлетворения потребностей граждан  Куйбышевского  района в доступном качественном образовании посредством обновления структуры образовательной сети и содержания образования, развитие его фундаментальности и непрерывности.</w:t>
            </w:r>
          </w:p>
        </w:tc>
      </w:tr>
      <w:tr w:rsidR="0085303F" w:rsidRPr="0085303F" w14:paraId="36B2F0CA" w14:textId="77777777" w:rsidTr="0085303F">
        <w:tblPrEx>
          <w:tblCellMar>
            <w:top w:w="0" w:type="dxa"/>
            <w:bottom w:w="0" w:type="dxa"/>
          </w:tblCellMar>
        </w:tblPrEx>
        <w:trPr>
          <w:trHeight w:val="212"/>
        </w:trPr>
        <w:tc>
          <w:tcPr>
            <w:tcW w:w="368" w:type="dxa"/>
            <w:tcBorders>
              <w:top w:val="nil"/>
              <w:left w:val="nil"/>
              <w:bottom w:val="nil"/>
              <w:right w:val="nil"/>
            </w:tcBorders>
          </w:tcPr>
          <w:p w14:paraId="65BFB35D" w14:textId="77777777" w:rsidR="0085303F" w:rsidRPr="0085303F" w:rsidRDefault="0085303F" w:rsidP="00E428E1">
            <w:pPr>
              <w:tabs>
                <w:tab w:val="left" w:pos="6804"/>
              </w:tabs>
              <w:jc w:val="both"/>
              <w:rPr>
                <w:sz w:val="20"/>
                <w:szCs w:val="20"/>
              </w:rPr>
            </w:pPr>
          </w:p>
        </w:tc>
        <w:tc>
          <w:tcPr>
            <w:tcW w:w="10536" w:type="dxa"/>
            <w:gridSpan w:val="7"/>
            <w:tcBorders>
              <w:top w:val="single" w:sz="6" w:space="0" w:color="auto"/>
              <w:left w:val="single" w:sz="6" w:space="0" w:color="auto"/>
              <w:bottom w:val="single" w:sz="6" w:space="0" w:color="auto"/>
              <w:right w:val="nil"/>
            </w:tcBorders>
          </w:tcPr>
          <w:p w14:paraId="0650DD37" w14:textId="77777777" w:rsidR="0085303F" w:rsidRPr="0085303F" w:rsidRDefault="0085303F" w:rsidP="00E428E1">
            <w:pPr>
              <w:tabs>
                <w:tab w:val="left" w:pos="6804"/>
              </w:tabs>
              <w:jc w:val="both"/>
              <w:rPr>
                <w:bCs/>
                <w:sz w:val="20"/>
                <w:szCs w:val="20"/>
              </w:rPr>
            </w:pPr>
            <w:r w:rsidRPr="0085303F">
              <w:rPr>
                <w:bCs/>
                <w:sz w:val="20"/>
                <w:szCs w:val="20"/>
              </w:rPr>
              <w:t xml:space="preserve">Подпрограмма 1 "Развитие дошкольного, общего и </w:t>
            </w:r>
            <w:proofErr w:type="gramStart"/>
            <w:r w:rsidRPr="0085303F">
              <w:rPr>
                <w:bCs/>
                <w:sz w:val="20"/>
                <w:szCs w:val="20"/>
              </w:rPr>
              <w:t>дополнительного  образования</w:t>
            </w:r>
            <w:proofErr w:type="gramEnd"/>
            <w:r w:rsidRPr="0085303F">
              <w:rPr>
                <w:bCs/>
                <w:sz w:val="20"/>
                <w:szCs w:val="20"/>
              </w:rPr>
              <w:t xml:space="preserve"> детей."</w:t>
            </w:r>
          </w:p>
        </w:tc>
        <w:tc>
          <w:tcPr>
            <w:tcW w:w="1836" w:type="dxa"/>
            <w:tcBorders>
              <w:top w:val="single" w:sz="6" w:space="0" w:color="auto"/>
              <w:left w:val="nil"/>
              <w:bottom w:val="single" w:sz="6" w:space="0" w:color="auto"/>
              <w:right w:val="nil"/>
            </w:tcBorders>
          </w:tcPr>
          <w:p w14:paraId="67434611" w14:textId="77777777" w:rsidR="0085303F" w:rsidRPr="0085303F" w:rsidRDefault="0085303F" w:rsidP="00E428E1">
            <w:pPr>
              <w:tabs>
                <w:tab w:val="left" w:pos="6804"/>
              </w:tabs>
              <w:jc w:val="both"/>
              <w:rPr>
                <w:bCs/>
                <w:sz w:val="20"/>
                <w:szCs w:val="20"/>
              </w:rPr>
            </w:pPr>
          </w:p>
        </w:tc>
        <w:tc>
          <w:tcPr>
            <w:tcW w:w="2772" w:type="dxa"/>
            <w:tcBorders>
              <w:top w:val="single" w:sz="6" w:space="0" w:color="auto"/>
              <w:left w:val="nil"/>
              <w:bottom w:val="single" w:sz="6" w:space="0" w:color="auto"/>
              <w:right w:val="single" w:sz="6" w:space="0" w:color="auto"/>
            </w:tcBorders>
          </w:tcPr>
          <w:p w14:paraId="1AE3F822" w14:textId="77777777" w:rsidR="0085303F" w:rsidRPr="0085303F" w:rsidRDefault="0085303F" w:rsidP="00E428E1">
            <w:pPr>
              <w:tabs>
                <w:tab w:val="left" w:pos="6804"/>
              </w:tabs>
              <w:jc w:val="both"/>
              <w:rPr>
                <w:bCs/>
                <w:sz w:val="20"/>
                <w:szCs w:val="20"/>
              </w:rPr>
            </w:pPr>
          </w:p>
        </w:tc>
      </w:tr>
      <w:tr w:rsidR="0085303F" w:rsidRPr="0085303F" w14:paraId="1BF781D2" w14:textId="77777777" w:rsidTr="0085303F">
        <w:tblPrEx>
          <w:tblCellMar>
            <w:top w:w="0" w:type="dxa"/>
            <w:bottom w:w="0" w:type="dxa"/>
          </w:tblCellMar>
        </w:tblPrEx>
        <w:trPr>
          <w:trHeight w:val="436"/>
        </w:trPr>
        <w:tc>
          <w:tcPr>
            <w:tcW w:w="368" w:type="dxa"/>
            <w:tcBorders>
              <w:top w:val="nil"/>
              <w:left w:val="nil"/>
              <w:bottom w:val="nil"/>
              <w:right w:val="nil"/>
            </w:tcBorders>
          </w:tcPr>
          <w:p w14:paraId="09CC5751"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7F3E8168" w14:textId="77777777" w:rsidR="0085303F" w:rsidRPr="0085303F" w:rsidRDefault="0085303F" w:rsidP="00E428E1">
            <w:pPr>
              <w:tabs>
                <w:tab w:val="left" w:pos="6804"/>
              </w:tabs>
              <w:jc w:val="both"/>
              <w:rPr>
                <w:sz w:val="20"/>
                <w:szCs w:val="20"/>
              </w:rPr>
            </w:pPr>
            <w:r w:rsidRPr="0085303F">
              <w:rPr>
                <w:bCs/>
                <w:sz w:val="20"/>
                <w:szCs w:val="20"/>
              </w:rPr>
              <w:t xml:space="preserve">Цель подпрограммы </w:t>
            </w:r>
            <w:proofErr w:type="gramStart"/>
            <w:r w:rsidRPr="0085303F">
              <w:rPr>
                <w:bCs/>
                <w:sz w:val="20"/>
                <w:szCs w:val="20"/>
              </w:rPr>
              <w:t>1 :</w:t>
            </w:r>
            <w:proofErr w:type="gramEnd"/>
            <w:r w:rsidRPr="0085303F">
              <w:rPr>
                <w:bCs/>
                <w:sz w:val="20"/>
                <w:szCs w:val="20"/>
              </w:rPr>
              <w:t xml:space="preserve"> </w:t>
            </w:r>
            <w:r w:rsidRPr="0085303F">
              <w:rPr>
                <w:sz w:val="20"/>
                <w:szCs w:val="20"/>
              </w:rPr>
              <w:t>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tc>
      </w:tr>
      <w:tr w:rsidR="0085303F" w:rsidRPr="0085303F" w14:paraId="44D7CC90" w14:textId="77777777" w:rsidTr="0085303F">
        <w:tblPrEx>
          <w:tblCellMar>
            <w:top w:w="0" w:type="dxa"/>
            <w:bottom w:w="0" w:type="dxa"/>
          </w:tblCellMar>
        </w:tblPrEx>
        <w:trPr>
          <w:trHeight w:val="436"/>
        </w:trPr>
        <w:tc>
          <w:tcPr>
            <w:tcW w:w="368" w:type="dxa"/>
            <w:tcBorders>
              <w:top w:val="nil"/>
              <w:left w:val="nil"/>
              <w:bottom w:val="nil"/>
              <w:right w:val="nil"/>
            </w:tcBorders>
          </w:tcPr>
          <w:p w14:paraId="013C25B1"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7B7EA6F4" w14:textId="77777777" w:rsidR="0085303F" w:rsidRPr="0085303F" w:rsidRDefault="0085303F" w:rsidP="00E428E1">
            <w:pPr>
              <w:tabs>
                <w:tab w:val="left" w:pos="6804"/>
              </w:tabs>
              <w:jc w:val="both"/>
              <w:rPr>
                <w:sz w:val="20"/>
                <w:szCs w:val="20"/>
              </w:rPr>
            </w:pPr>
            <w:r w:rsidRPr="0085303F">
              <w:rPr>
                <w:bCs/>
                <w:sz w:val="20"/>
                <w:szCs w:val="20"/>
              </w:rPr>
              <w:t xml:space="preserve">Задача 1 подпрограммы </w:t>
            </w:r>
            <w:proofErr w:type="gramStart"/>
            <w:r w:rsidRPr="0085303F">
              <w:rPr>
                <w:bCs/>
                <w:sz w:val="20"/>
                <w:szCs w:val="20"/>
              </w:rPr>
              <w:t>1 :</w:t>
            </w:r>
            <w:proofErr w:type="gramEnd"/>
            <w:r w:rsidRPr="0085303F">
              <w:rPr>
                <w:bCs/>
                <w:sz w:val="20"/>
                <w:szCs w:val="20"/>
              </w:rPr>
              <w:t xml:space="preserve"> </w:t>
            </w:r>
            <w:r w:rsidRPr="0085303F">
              <w:rPr>
                <w:sz w:val="20"/>
                <w:szCs w:val="20"/>
              </w:rPr>
              <w:t>приведение базовой инфраструктуры системы образования в соответствие с требованиями санитарных норм и правил путем ремонта  и технологического оснащения действующих объектов образования</w:t>
            </w:r>
          </w:p>
        </w:tc>
      </w:tr>
      <w:tr w:rsidR="0085303F" w:rsidRPr="0085303F" w14:paraId="3562F31C" w14:textId="77777777" w:rsidTr="00E428E1">
        <w:tblPrEx>
          <w:tblCellMar>
            <w:top w:w="0" w:type="dxa"/>
            <w:bottom w:w="0" w:type="dxa"/>
          </w:tblCellMar>
        </w:tblPrEx>
        <w:trPr>
          <w:trHeight w:val="212"/>
        </w:trPr>
        <w:tc>
          <w:tcPr>
            <w:tcW w:w="368" w:type="dxa"/>
            <w:tcBorders>
              <w:top w:val="nil"/>
              <w:left w:val="nil"/>
              <w:bottom w:val="nil"/>
              <w:right w:val="nil"/>
            </w:tcBorders>
          </w:tcPr>
          <w:p w14:paraId="25CF8150"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24A09B1A" w14:textId="77777777" w:rsidR="0085303F" w:rsidRPr="0085303F" w:rsidRDefault="0085303F" w:rsidP="00E428E1">
            <w:pPr>
              <w:tabs>
                <w:tab w:val="left" w:pos="6804"/>
              </w:tabs>
              <w:jc w:val="both"/>
              <w:rPr>
                <w:sz w:val="20"/>
                <w:szCs w:val="20"/>
              </w:rPr>
            </w:pPr>
            <w:r w:rsidRPr="0085303F">
              <w:rPr>
                <w:sz w:val="20"/>
                <w:szCs w:val="20"/>
              </w:rPr>
              <w:t>1. Ремонт дошкольных, общеобразовательных учреждений и учреждений дополнительного образования детей.</w:t>
            </w:r>
          </w:p>
        </w:tc>
        <w:tc>
          <w:tcPr>
            <w:tcW w:w="2440" w:type="dxa"/>
            <w:tcBorders>
              <w:top w:val="single" w:sz="6" w:space="0" w:color="auto"/>
              <w:left w:val="single" w:sz="6" w:space="0" w:color="auto"/>
              <w:bottom w:val="single" w:sz="6" w:space="0" w:color="auto"/>
              <w:right w:val="single" w:sz="6" w:space="0" w:color="auto"/>
            </w:tcBorders>
          </w:tcPr>
          <w:p w14:paraId="406B0166"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64216E6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19683FE" w14:textId="77777777" w:rsidR="0085303F" w:rsidRPr="0085303F" w:rsidRDefault="0085303F" w:rsidP="00E428E1">
            <w:pPr>
              <w:tabs>
                <w:tab w:val="left" w:pos="6804"/>
              </w:tabs>
              <w:jc w:val="both"/>
              <w:rPr>
                <w:sz w:val="20"/>
                <w:szCs w:val="20"/>
              </w:rPr>
            </w:pPr>
            <w:r w:rsidRPr="0085303F">
              <w:rPr>
                <w:sz w:val="20"/>
                <w:szCs w:val="20"/>
              </w:rPr>
              <w:t>18 330,10</w:t>
            </w:r>
          </w:p>
        </w:tc>
        <w:tc>
          <w:tcPr>
            <w:tcW w:w="1076" w:type="dxa"/>
            <w:tcBorders>
              <w:top w:val="single" w:sz="6" w:space="0" w:color="auto"/>
              <w:left w:val="single" w:sz="6" w:space="0" w:color="auto"/>
              <w:bottom w:val="single" w:sz="6" w:space="0" w:color="auto"/>
              <w:right w:val="single" w:sz="6" w:space="0" w:color="auto"/>
            </w:tcBorders>
          </w:tcPr>
          <w:p w14:paraId="3652A827"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1C09A3D5"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8DED6AE" w14:textId="77777777" w:rsidR="0085303F" w:rsidRPr="0085303F" w:rsidRDefault="0085303F" w:rsidP="00E428E1">
            <w:pPr>
              <w:tabs>
                <w:tab w:val="left" w:pos="6804"/>
              </w:tabs>
              <w:jc w:val="both"/>
              <w:rPr>
                <w:sz w:val="20"/>
                <w:szCs w:val="20"/>
              </w:rPr>
            </w:pPr>
            <w:r w:rsidRPr="0085303F">
              <w:rPr>
                <w:sz w:val="20"/>
                <w:szCs w:val="20"/>
              </w:rPr>
              <w:t>18 330,10</w:t>
            </w:r>
          </w:p>
        </w:tc>
        <w:tc>
          <w:tcPr>
            <w:tcW w:w="1836" w:type="dxa"/>
            <w:tcBorders>
              <w:top w:val="single" w:sz="6" w:space="0" w:color="auto"/>
              <w:left w:val="single" w:sz="6" w:space="0" w:color="auto"/>
              <w:bottom w:val="nil"/>
              <w:right w:val="single" w:sz="6" w:space="0" w:color="auto"/>
            </w:tcBorders>
          </w:tcPr>
          <w:p w14:paraId="57DEA2CF" w14:textId="77777777" w:rsidR="0085303F" w:rsidRPr="0085303F" w:rsidRDefault="0085303F" w:rsidP="00E428E1">
            <w:pPr>
              <w:tabs>
                <w:tab w:val="left" w:pos="6804"/>
              </w:tabs>
              <w:jc w:val="both"/>
              <w:rPr>
                <w:sz w:val="20"/>
                <w:szCs w:val="20"/>
              </w:rPr>
            </w:pPr>
            <w:r w:rsidRPr="0085303F">
              <w:rPr>
                <w:sz w:val="20"/>
                <w:szCs w:val="20"/>
              </w:rPr>
              <w:t xml:space="preserve">Муниципальные образовательные учреждения, находящиеся в непосредственном подчинении управления </w:t>
            </w:r>
            <w:proofErr w:type="gramStart"/>
            <w:r w:rsidRPr="0085303F">
              <w:rPr>
                <w:sz w:val="20"/>
                <w:szCs w:val="20"/>
              </w:rPr>
              <w:t>образования  администрации</w:t>
            </w:r>
            <w:proofErr w:type="gramEnd"/>
            <w:r w:rsidRPr="0085303F">
              <w:rPr>
                <w:sz w:val="20"/>
                <w:szCs w:val="20"/>
              </w:rPr>
              <w:t xml:space="preserve"> Куйбышевского района</w:t>
            </w:r>
          </w:p>
        </w:tc>
        <w:tc>
          <w:tcPr>
            <w:tcW w:w="2772" w:type="dxa"/>
            <w:tcBorders>
              <w:top w:val="single" w:sz="6" w:space="0" w:color="auto"/>
              <w:left w:val="single" w:sz="6" w:space="0" w:color="auto"/>
              <w:bottom w:val="nil"/>
              <w:right w:val="single" w:sz="6" w:space="0" w:color="auto"/>
            </w:tcBorders>
          </w:tcPr>
          <w:p w14:paraId="1318B1A0" w14:textId="77777777" w:rsidR="0085303F" w:rsidRPr="0085303F" w:rsidRDefault="0085303F" w:rsidP="00E428E1">
            <w:pPr>
              <w:tabs>
                <w:tab w:val="left" w:pos="6804"/>
              </w:tabs>
              <w:jc w:val="both"/>
              <w:rPr>
                <w:sz w:val="20"/>
                <w:szCs w:val="20"/>
              </w:rPr>
            </w:pPr>
            <w:r w:rsidRPr="0085303F">
              <w:rPr>
                <w:sz w:val="20"/>
                <w:szCs w:val="20"/>
              </w:rPr>
              <w:t>Все образовательные учреждения будут соответствовать требованиям санитарных норм и правил, а также требованиям, предъявляемым надзорными органами, а также требованиям комплексной безопасности при предоставлении образовательной услуги.</w:t>
            </w:r>
          </w:p>
        </w:tc>
      </w:tr>
      <w:tr w:rsidR="0085303F" w:rsidRPr="0085303F" w14:paraId="03AF2FF3" w14:textId="77777777" w:rsidTr="00E428E1">
        <w:tblPrEx>
          <w:tblCellMar>
            <w:top w:w="0" w:type="dxa"/>
            <w:bottom w:w="0" w:type="dxa"/>
          </w:tblCellMar>
        </w:tblPrEx>
        <w:trPr>
          <w:trHeight w:val="212"/>
        </w:trPr>
        <w:tc>
          <w:tcPr>
            <w:tcW w:w="368" w:type="dxa"/>
            <w:tcBorders>
              <w:top w:val="nil"/>
              <w:left w:val="nil"/>
              <w:bottom w:val="nil"/>
              <w:right w:val="nil"/>
            </w:tcBorders>
          </w:tcPr>
          <w:p w14:paraId="3015448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AF3A4B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0031C55"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0262BB87"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0C0EAEF" w14:textId="77777777" w:rsidR="0085303F" w:rsidRPr="0085303F" w:rsidRDefault="0085303F" w:rsidP="00E428E1">
            <w:pPr>
              <w:tabs>
                <w:tab w:val="left" w:pos="6804"/>
              </w:tabs>
              <w:jc w:val="both"/>
              <w:rPr>
                <w:sz w:val="20"/>
                <w:szCs w:val="20"/>
              </w:rPr>
            </w:pPr>
            <w:r w:rsidRPr="0085303F">
              <w:rPr>
                <w:sz w:val="20"/>
                <w:szCs w:val="20"/>
              </w:rPr>
              <w:t>1 072,40</w:t>
            </w:r>
          </w:p>
        </w:tc>
        <w:tc>
          <w:tcPr>
            <w:tcW w:w="1076" w:type="dxa"/>
            <w:tcBorders>
              <w:top w:val="single" w:sz="6" w:space="0" w:color="auto"/>
              <w:left w:val="single" w:sz="6" w:space="0" w:color="auto"/>
              <w:bottom w:val="single" w:sz="6" w:space="0" w:color="auto"/>
              <w:right w:val="single" w:sz="6" w:space="0" w:color="auto"/>
            </w:tcBorders>
          </w:tcPr>
          <w:p w14:paraId="240191D8"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B44CCBB"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96F03CA" w14:textId="77777777" w:rsidR="0085303F" w:rsidRPr="0085303F" w:rsidRDefault="0085303F" w:rsidP="00E428E1">
            <w:pPr>
              <w:tabs>
                <w:tab w:val="left" w:pos="6804"/>
              </w:tabs>
              <w:jc w:val="both"/>
              <w:rPr>
                <w:sz w:val="20"/>
                <w:szCs w:val="20"/>
              </w:rPr>
            </w:pPr>
            <w:r w:rsidRPr="0085303F">
              <w:rPr>
                <w:sz w:val="20"/>
                <w:szCs w:val="20"/>
              </w:rPr>
              <w:t>1 072,40</w:t>
            </w:r>
          </w:p>
        </w:tc>
        <w:tc>
          <w:tcPr>
            <w:tcW w:w="1836" w:type="dxa"/>
            <w:tcBorders>
              <w:top w:val="nil"/>
              <w:left w:val="single" w:sz="6" w:space="0" w:color="auto"/>
              <w:bottom w:val="nil"/>
              <w:right w:val="single" w:sz="6" w:space="0" w:color="auto"/>
            </w:tcBorders>
          </w:tcPr>
          <w:p w14:paraId="42F13EEA"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C076B61" w14:textId="77777777" w:rsidR="0085303F" w:rsidRPr="0085303F" w:rsidRDefault="0085303F" w:rsidP="00E428E1">
            <w:pPr>
              <w:tabs>
                <w:tab w:val="left" w:pos="6804"/>
              </w:tabs>
              <w:jc w:val="both"/>
              <w:rPr>
                <w:sz w:val="20"/>
                <w:szCs w:val="20"/>
              </w:rPr>
            </w:pPr>
          </w:p>
        </w:tc>
      </w:tr>
      <w:tr w:rsidR="0085303F" w:rsidRPr="0085303F" w14:paraId="4E672342" w14:textId="77777777" w:rsidTr="00E428E1">
        <w:tblPrEx>
          <w:tblCellMar>
            <w:top w:w="0" w:type="dxa"/>
            <w:bottom w:w="0" w:type="dxa"/>
          </w:tblCellMar>
        </w:tblPrEx>
        <w:trPr>
          <w:trHeight w:val="212"/>
        </w:trPr>
        <w:tc>
          <w:tcPr>
            <w:tcW w:w="368" w:type="dxa"/>
            <w:tcBorders>
              <w:top w:val="nil"/>
              <w:left w:val="nil"/>
              <w:bottom w:val="nil"/>
              <w:right w:val="nil"/>
            </w:tcBorders>
          </w:tcPr>
          <w:p w14:paraId="72CF2A3B"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094190A"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C915500"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0E76959A"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655FC0D" w14:textId="77777777" w:rsidR="0085303F" w:rsidRPr="0085303F" w:rsidRDefault="0085303F" w:rsidP="00E428E1">
            <w:pPr>
              <w:tabs>
                <w:tab w:val="left" w:pos="6804"/>
              </w:tabs>
              <w:jc w:val="both"/>
              <w:rPr>
                <w:sz w:val="20"/>
                <w:szCs w:val="20"/>
              </w:rPr>
            </w:pPr>
            <w:r w:rsidRPr="0085303F">
              <w:rPr>
                <w:sz w:val="20"/>
                <w:szCs w:val="20"/>
              </w:rPr>
              <w:t>10 205,20</w:t>
            </w:r>
          </w:p>
        </w:tc>
        <w:tc>
          <w:tcPr>
            <w:tcW w:w="1076" w:type="dxa"/>
            <w:tcBorders>
              <w:top w:val="single" w:sz="6" w:space="0" w:color="auto"/>
              <w:left w:val="single" w:sz="6" w:space="0" w:color="auto"/>
              <w:bottom w:val="single" w:sz="6" w:space="0" w:color="auto"/>
              <w:right w:val="single" w:sz="6" w:space="0" w:color="auto"/>
            </w:tcBorders>
          </w:tcPr>
          <w:p w14:paraId="5BB36705"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C84250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448D3AD6" w14:textId="77777777" w:rsidR="0085303F" w:rsidRPr="0085303F" w:rsidRDefault="0085303F" w:rsidP="00E428E1">
            <w:pPr>
              <w:tabs>
                <w:tab w:val="left" w:pos="6804"/>
              </w:tabs>
              <w:jc w:val="both"/>
              <w:rPr>
                <w:sz w:val="20"/>
                <w:szCs w:val="20"/>
              </w:rPr>
            </w:pPr>
            <w:r w:rsidRPr="0085303F">
              <w:rPr>
                <w:sz w:val="20"/>
                <w:szCs w:val="20"/>
              </w:rPr>
              <w:t>10 205,20</w:t>
            </w:r>
          </w:p>
        </w:tc>
        <w:tc>
          <w:tcPr>
            <w:tcW w:w="1836" w:type="dxa"/>
            <w:tcBorders>
              <w:top w:val="nil"/>
              <w:left w:val="single" w:sz="6" w:space="0" w:color="auto"/>
              <w:bottom w:val="nil"/>
              <w:right w:val="single" w:sz="6" w:space="0" w:color="auto"/>
            </w:tcBorders>
          </w:tcPr>
          <w:p w14:paraId="7916ED8B"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7FA3EA79" w14:textId="77777777" w:rsidR="0085303F" w:rsidRPr="0085303F" w:rsidRDefault="0085303F" w:rsidP="00E428E1">
            <w:pPr>
              <w:tabs>
                <w:tab w:val="left" w:pos="6804"/>
              </w:tabs>
              <w:jc w:val="both"/>
              <w:rPr>
                <w:sz w:val="20"/>
                <w:szCs w:val="20"/>
              </w:rPr>
            </w:pPr>
          </w:p>
        </w:tc>
      </w:tr>
      <w:tr w:rsidR="0085303F" w:rsidRPr="0085303F" w14:paraId="5124F16C" w14:textId="77777777" w:rsidTr="00E428E1">
        <w:tblPrEx>
          <w:tblCellMar>
            <w:top w:w="0" w:type="dxa"/>
            <w:bottom w:w="0" w:type="dxa"/>
          </w:tblCellMar>
        </w:tblPrEx>
        <w:trPr>
          <w:trHeight w:val="212"/>
        </w:trPr>
        <w:tc>
          <w:tcPr>
            <w:tcW w:w="368" w:type="dxa"/>
            <w:tcBorders>
              <w:top w:val="nil"/>
              <w:left w:val="nil"/>
              <w:bottom w:val="nil"/>
              <w:right w:val="nil"/>
            </w:tcBorders>
          </w:tcPr>
          <w:p w14:paraId="65C08C3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26CF1F40"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2EE9FDB"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47778AF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01A3F74" w14:textId="77777777" w:rsidR="0085303F" w:rsidRPr="0085303F" w:rsidRDefault="0085303F" w:rsidP="00E428E1">
            <w:pPr>
              <w:tabs>
                <w:tab w:val="left" w:pos="6804"/>
              </w:tabs>
              <w:jc w:val="both"/>
              <w:rPr>
                <w:sz w:val="20"/>
                <w:szCs w:val="20"/>
              </w:rPr>
            </w:pPr>
            <w:r w:rsidRPr="0085303F">
              <w:rPr>
                <w:sz w:val="20"/>
                <w:szCs w:val="20"/>
              </w:rPr>
              <w:t>7 052,50</w:t>
            </w:r>
          </w:p>
        </w:tc>
        <w:tc>
          <w:tcPr>
            <w:tcW w:w="1076" w:type="dxa"/>
            <w:tcBorders>
              <w:top w:val="single" w:sz="6" w:space="0" w:color="auto"/>
              <w:left w:val="single" w:sz="6" w:space="0" w:color="auto"/>
              <w:bottom w:val="single" w:sz="6" w:space="0" w:color="auto"/>
              <w:right w:val="single" w:sz="6" w:space="0" w:color="auto"/>
            </w:tcBorders>
          </w:tcPr>
          <w:p w14:paraId="1A01214E"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386770D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361018E" w14:textId="77777777" w:rsidR="0085303F" w:rsidRPr="0085303F" w:rsidRDefault="0085303F" w:rsidP="00E428E1">
            <w:pPr>
              <w:tabs>
                <w:tab w:val="left" w:pos="6804"/>
              </w:tabs>
              <w:jc w:val="both"/>
              <w:rPr>
                <w:sz w:val="20"/>
                <w:szCs w:val="20"/>
              </w:rPr>
            </w:pPr>
            <w:r w:rsidRPr="0085303F">
              <w:rPr>
                <w:sz w:val="20"/>
                <w:szCs w:val="20"/>
              </w:rPr>
              <w:t>7 052,50</w:t>
            </w:r>
          </w:p>
        </w:tc>
        <w:tc>
          <w:tcPr>
            <w:tcW w:w="1836" w:type="dxa"/>
            <w:tcBorders>
              <w:top w:val="nil"/>
              <w:left w:val="single" w:sz="6" w:space="0" w:color="auto"/>
              <w:bottom w:val="nil"/>
              <w:right w:val="single" w:sz="6" w:space="0" w:color="auto"/>
            </w:tcBorders>
          </w:tcPr>
          <w:p w14:paraId="6B85A4C9"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10FAB22" w14:textId="77777777" w:rsidR="0085303F" w:rsidRPr="0085303F" w:rsidRDefault="0085303F" w:rsidP="00E428E1">
            <w:pPr>
              <w:tabs>
                <w:tab w:val="left" w:pos="6804"/>
              </w:tabs>
              <w:jc w:val="both"/>
              <w:rPr>
                <w:sz w:val="20"/>
                <w:szCs w:val="20"/>
              </w:rPr>
            </w:pPr>
          </w:p>
        </w:tc>
      </w:tr>
      <w:tr w:rsidR="0085303F" w:rsidRPr="0085303F" w14:paraId="428068A6" w14:textId="77777777" w:rsidTr="00E428E1">
        <w:tblPrEx>
          <w:tblCellMar>
            <w:top w:w="0" w:type="dxa"/>
            <w:bottom w:w="0" w:type="dxa"/>
          </w:tblCellMar>
        </w:tblPrEx>
        <w:trPr>
          <w:trHeight w:val="2216"/>
        </w:trPr>
        <w:tc>
          <w:tcPr>
            <w:tcW w:w="368" w:type="dxa"/>
            <w:tcBorders>
              <w:top w:val="nil"/>
              <w:left w:val="nil"/>
              <w:bottom w:val="nil"/>
              <w:right w:val="nil"/>
            </w:tcBorders>
          </w:tcPr>
          <w:p w14:paraId="114E8D50"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0D8FE32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40ACFCC"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0DD2A38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4D7FA0F"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4CA0FBFF"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56F04AB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B6F2998"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529B814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32BAC766" w14:textId="77777777" w:rsidR="0085303F" w:rsidRPr="0085303F" w:rsidRDefault="0085303F" w:rsidP="00E428E1">
            <w:pPr>
              <w:tabs>
                <w:tab w:val="left" w:pos="6804"/>
              </w:tabs>
              <w:jc w:val="both"/>
              <w:rPr>
                <w:sz w:val="20"/>
                <w:szCs w:val="20"/>
              </w:rPr>
            </w:pPr>
          </w:p>
        </w:tc>
      </w:tr>
      <w:tr w:rsidR="0085303F" w:rsidRPr="0085303F" w14:paraId="669148A5" w14:textId="77777777" w:rsidTr="00E428E1">
        <w:tblPrEx>
          <w:tblCellMar>
            <w:top w:w="0" w:type="dxa"/>
            <w:bottom w:w="0" w:type="dxa"/>
          </w:tblCellMar>
        </w:tblPrEx>
        <w:trPr>
          <w:trHeight w:val="212"/>
        </w:trPr>
        <w:tc>
          <w:tcPr>
            <w:tcW w:w="368" w:type="dxa"/>
            <w:tcBorders>
              <w:top w:val="nil"/>
              <w:left w:val="nil"/>
              <w:bottom w:val="nil"/>
              <w:right w:val="nil"/>
            </w:tcBorders>
          </w:tcPr>
          <w:p w14:paraId="533B84EA"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2D66F254" w14:textId="77777777" w:rsidR="0085303F" w:rsidRPr="0085303F" w:rsidRDefault="0085303F" w:rsidP="00E428E1">
            <w:pPr>
              <w:tabs>
                <w:tab w:val="left" w:pos="6804"/>
              </w:tabs>
              <w:jc w:val="both"/>
              <w:rPr>
                <w:sz w:val="20"/>
                <w:szCs w:val="20"/>
              </w:rPr>
            </w:pPr>
            <w:r w:rsidRPr="0085303F">
              <w:rPr>
                <w:sz w:val="20"/>
                <w:szCs w:val="20"/>
              </w:rPr>
              <w:t>2. Финансовое обеспечение дошкольного, общего и дополнительного образования</w:t>
            </w:r>
          </w:p>
        </w:tc>
        <w:tc>
          <w:tcPr>
            <w:tcW w:w="2440" w:type="dxa"/>
            <w:tcBorders>
              <w:top w:val="single" w:sz="6" w:space="0" w:color="auto"/>
              <w:left w:val="single" w:sz="6" w:space="0" w:color="auto"/>
              <w:bottom w:val="single" w:sz="6" w:space="0" w:color="auto"/>
              <w:right w:val="single" w:sz="6" w:space="0" w:color="auto"/>
            </w:tcBorders>
          </w:tcPr>
          <w:p w14:paraId="616B5AE1"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6E8A45D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9A5928F" w14:textId="77777777" w:rsidR="0085303F" w:rsidRPr="0085303F" w:rsidRDefault="0085303F" w:rsidP="00E428E1">
            <w:pPr>
              <w:tabs>
                <w:tab w:val="left" w:pos="6804"/>
              </w:tabs>
              <w:jc w:val="both"/>
              <w:rPr>
                <w:sz w:val="20"/>
                <w:szCs w:val="20"/>
              </w:rPr>
            </w:pPr>
            <w:r w:rsidRPr="0085303F">
              <w:rPr>
                <w:sz w:val="20"/>
                <w:szCs w:val="20"/>
              </w:rPr>
              <w:t>1 143 782,53</w:t>
            </w:r>
          </w:p>
        </w:tc>
        <w:tc>
          <w:tcPr>
            <w:tcW w:w="1076" w:type="dxa"/>
            <w:tcBorders>
              <w:top w:val="single" w:sz="6" w:space="0" w:color="auto"/>
              <w:left w:val="single" w:sz="6" w:space="0" w:color="auto"/>
              <w:bottom w:val="single" w:sz="6" w:space="0" w:color="auto"/>
              <w:right w:val="single" w:sz="6" w:space="0" w:color="auto"/>
            </w:tcBorders>
          </w:tcPr>
          <w:p w14:paraId="6FF448CB" w14:textId="77777777" w:rsidR="0085303F" w:rsidRPr="0085303F" w:rsidRDefault="0085303F" w:rsidP="00E428E1">
            <w:pPr>
              <w:tabs>
                <w:tab w:val="left" w:pos="6804"/>
              </w:tabs>
              <w:jc w:val="both"/>
              <w:rPr>
                <w:sz w:val="20"/>
                <w:szCs w:val="20"/>
              </w:rPr>
            </w:pPr>
            <w:r w:rsidRPr="0085303F">
              <w:rPr>
                <w:sz w:val="20"/>
                <w:szCs w:val="20"/>
              </w:rPr>
              <w:t>1 272 684,50</w:t>
            </w:r>
          </w:p>
        </w:tc>
        <w:tc>
          <w:tcPr>
            <w:tcW w:w="1160" w:type="dxa"/>
            <w:tcBorders>
              <w:top w:val="single" w:sz="6" w:space="0" w:color="auto"/>
              <w:left w:val="single" w:sz="6" w:space="0" w:color="auto"/>
              <w:bottom w:val="single" w:sz="6" w:space="0" w:color="auto"/>
              <w:right w:val="single" w:sz="6" w:space="0" w:color="auto"/>
            </w:tcBorders>
          </w:tcPr>
          <w:p w14:paraId="09999394" w14:textId="77777777" w:rsidR="0085303F" w:rsidRPr="0085303F" w:rsidRDefault="0085303F" w:rsidP="00E428E1">
            <w:pPr>
              <w:tabs>
                <w:tab w:val="left" w:pos="6804"/>
              </w:tabs>
              <w:jc w:val="both"/>
              <w:rPr>
                <w:sz w:val="20"/>
                <w:szCs w:val="20"/>
              </w:rPr>
            </w:pPr>
            <w:r w:rsidRPr="0085303F">
              <w:rPr>
                <w:sz w:val="20"/>
                <w:szCs w:val="20"/>
              </w:rPr>
              <w:t>1 077 576,80</w:t>
            </w:r>
          </w:p>
        </w:tc>
        <w:tc>
          <w:tcPr>
            <w:tcW w:w="1244" w:type="dxa"/>
            <w:tcBorders>
              <w:top w:val="single" w:sz="6" w:space="0" w:color="auto"/>
              <w:left w:val="single" w:sz="6" w:space="0" w:color="auto"/>
              <w:bottom w:val="single" w:sz="6" w:space="0" w:color="auto"/>
              <w:right w:val="single" w:sz="6" w:space="0" w:color="auto"/>
            </w:tcBorders>
          </w:tcPr>
          <w:p w14:paraId="63BF43BE" w14:textId="77777777" w:rsidR="0085303F" w:rsidRPr="0085303F" w:rsidRDefault="0085303F" w:rsidP="00E428E1">
            <w:pPr>
              <w:tabs>
                <w:tab w:val="left" w:pos="6804"/>
              </w:tabs>
              <w:jc w:val="both"/>
              <w:rPr>
                <w:sz w:val="20"/>
                <w:szCs w:val="20"/>
              </w:rPr>
            </w:pPr>
            <w:r w:rsidRPr="0085303F">
              <w:rPr>
                <w:sz w:val="20"/>
                <w:szCs w:val="20"/>
              </w:rPr>
              <w:t>3 494 043,83</w:t>
            </w:r>
          </w:p>
        </w:tc>
        <w:tc>
          <w:tcPr>
            <w:tcW w:w="1836" w:type="dxa"/>
            <w:tcBorders>
              <w:top w:val="single" w:sz="6" w:space="0" w:color="auto"/>
              <w:left w:val="single" w:sz="6" w:space="0" w:color="auto"/>
              <w:bottom w:val="nil"/>
              <w:right w:val="single" w:sz="6" w:space="0" w:color="auto"/>
            </w:tcBorders>
          </w:tcPr>
          <w:p w14:paraId="3B96CBF5" w14:textId="77777777" w:rsidR="0085303F" w:rsidRPr="0085303F" w:rsidRDefault="0085303F" w:rsidP="00E428E1">
            <w:pPr>
              <w:tabs>
                <w:tab w:val="left" w:pos="6804"/>
              </w:tabs>
              <w:jc w:val="both"/>
              <w:rPr>
                <w:sz w:val="20"/>
                <w:szCs w:val="20"/>
              </w:rPr>
            </w:pPr>
            <w:r w:rsidRPr="0085303F">
              <w:rPr>
                <w:sz w:val="20"/>
                <w:szCs w:val="20"/>
              </w:rPr>
              <w:t xml:space="preserve">Муниципальные образовательные учреждения, находящиеся в непосредственном подчинении управления </w:t>
            </w:r>
            <w:proofErr w:type="gramStart"/>
            <w:r w:rsidRPr="0085303F">
              <w:rPr>
                <w:sz w:val="20"/>
                <w:szCs w:val="20"/>
              </w:rPr>
              <w:t>образования  администрации</w:t>
            </w:r>
            <w:proofErr w:type="gramEnd"/>
            <w:r w:rsidRPr="0085303F">
              <w:rPr>
                <w:sz w:val="20"/>
                <w:szCs w:val="20"/>
              </w:rPr>
              <w:t xml:space="preserve"> Куйбышевского района, МКУ "Центр обеспечения"</w:t>
            </w:r>
          </w:p>
        </w:tc>
        <w:tc>
          <w:tcPr>
            <w:tcW w:w="2772" w:type="dxa"/>
            <w:tcBorders>
              <w:top w:val="single" w:sz="6" w:space="0" w:color="auto"/>
              <w:left w:val="single" w:sz="6" w:space="0" w:color="auto"/>
              <w:bottom w:val="nil"/>
              <w:right w:val="single" w:sz="6" w:space="0" w:color="auto"/>
            </w:tcBorders>
          </w:tcPr>
          <w:p w14:paraId="231B3A1E" w14:textId="77777777" w:rsidR="0085303F" w:rsidRPr="0085303F" w:rsidRDefault="0085303F" w:rsidP="00E428E1">
            <w:pPr>
              <w:tabs>
                <w:tab w:val="left" w:pos="6804"/>
              </w:tabs>
              <w:jc w:val="both"/>
              <w:rPr>
                <w:sz w:val="20"/>
                <w:szCs w:val="20"/>
              </w:rPr>
            </w:pPr>
            <w:r w:rsidRPr="0085303F">
              <w:rPr>
                <w:sz w:val="20"/>
                <w:szCs w:val="20"/>
              </w:rPr>
              <w:t xml:space="preserve">Образовательные учреждения будут иметь финансовое обеспечение при реализации дошкольного, </w:t>
            </w:r>
            <w:proofErr w:type="gramStart"/>
            <w:r w:rsidRPr="0085303F">
              <w:rPr>
                <w:sz w:val="20"/>
                <w:szCs w:val="20"/>
              </w:rPr>
              <w:t>начального ,</w:t>
            </w:r>
            <w:proofErr w:type="gramEnd"/>
            <w:r w:rsidRPr="0085303F">
              <w:rPr>
                <w:sz w:val="20"/>
                <w:szCs w:val="20"/>
              </w:rPr>
              <w:t xml:space="preserve"> основного , среднего общего образования, программ дополнительного  образования. Будет обеспечено функционирование системы образования Куйбышевского района</w:t>
            </w:r>
          </w:p>
        </w:tc>
      </w:tr>
      <w:tr w:rsidR="0085303F" w:rsidRPr="0085303F" w14:paraId="253F7C37" w14:textId="77777777" w:rsidTr="00E428E1">
        <w:tblPrEx>
          <w:tblCellMar>
            <w:top w:w="0" w:type="dxa"/>
            <w:bottom w:w="0" w:type="dxa"/>
          </w:tblCellMar>
        </w:tblPrEx>
        <w:trPr>
          <w:trHeight w:val="212"/>
        </w:trPr>
        <w:tc>
          <w:tcPr>
            <w:tcW w:w="368" w:type="dxa"/>
            <w:tcBorders>
              <w:top w:val="nil"/>
              <w:left w:val="nil"/>
              <w:bottom w:val="nil"/>
              <w:right w:val="nil"/>
            </w:tcBorders>
          </w:tcPr>
          <w:p w14:paraId="6E9CC12C"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EABB00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B8C6D2E"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054574DA"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4A07B7A" w14:textId="77777777" w:rsidR="0085303F" w:rsidRPr="0085303F" w:rsidRDefault="0085303F" w:rsidP="00E428E1">
            <w:pPr>
              <w:tabs>
                <w:tab w:val="left" w:pos="6804"/>
              </w:tabs>
              <w:jc w:val="both"/>
              <w:rPr>
                <w:sz w:val="20"/>
                <w:szCs w:val="20"/>
              </w:rPr>
            </w:pPr>
            <w:r w:rsidRPr="0085303F">
              <w:rPr>
                <w:sz w:val="20"/>
                <w:szCs w:val="20"/>
              </w:rPr>
              <w:t>24 838,60</w:t>
            </w:r>
          </w:p>
        </w:tc>
        <w:tc>
          <w:tcPr>
            <w:tcW w:w="1076" w:type="dxa"/>
            <w:tcBorders>
              <w:top w:val="single" w:sz="6" w:space="0" w:color="auto"/>
              <w:left w:val="single" w:sz="6" w:space="0" w:color="auto"/>
              <w:bottom w:val="single" w:sz="6" w:space="0" w:color="auto"/>
              <w:right w:val="single" w:sz="6" w:space="0" w:color="auto"/>
            </w:tcBorders>
          </w:tcPr>
          <w:p w14:paraId="2BADDE93" w14:textId="77777777" w:rsidR="0085303F" w:rsidRPr="0085303F" w:rsidRDefault="0085303F" w:rsidP="00E428E1">
            <w:pPr>
              <w:tabs>
                <w:tab w:val="left" w:pos="6804"/>
              </w:tabs>
              <w:jc w:val="both"/>
              <w:rPr>
                <w:sz w:val="20"/>
                <w:szCs w:val="20"/>
              </w:rPr>
            </w:pPr>
            <w:r w:rsidRPr="0085303F">
              <w:rPr>
                <w:sz w:val="20"/>
                <w:szCs w:val="20"/>
              </w:rPr>
              <w:t>90 992,50</w:t>
            </w:r>
          </w:p>
        </w:tc>
        <w:tc>
          <w:tcPr>
            <w:tcW w:w="1160" w:type="dxa"/>
            <w:tcBorders>
              <w:top w:val="single" w:sz="6" w:space="0" w:color="auto"/>
              <w:left w:val="single" w:sz="6" w:space="0" w:color="auto"/>
              <w:bottom w:val="single" w:sz="6" w:space="0" w:color="auto"/>
              <w:right w:val="single" w:sz="6" w:space="0" w:color="auto"/>
            </w:tcBorders>
          </w:tcPr>
          <w:p w14:paraId="48406C6B" w14:textId="77777777" w:rsidR="0085303F" w:rsidRPr="0085303F" w:rsidRDefault="0085303F" w:rsidP="00E428E1">
            <w:pPr>
              <w:tabs>
                <w:tab w:val="left" w:pos="6804"/>
              </w:tabs>
              <w:jc w:val="both"/>
              <w:rPr>
                <w:sz w:val="20"/>
                <w:szCs w:val="20"/>
              </w:rPr>
            </w:pPr>
            <w:r w:rsidRPr="0085303F">
              <w:rPr>
                <w:sz w:val="20"/>
                <w:szCs w:val="20"/>
              </w:rPr>
              <w:t>87 698,50</w:t>
            </w:r>
          </w:p>
        </w:tc>
        <w:tc>
          <w:tcPr>
            <w:tcW w:w="1244" w:type="dxa"/>
            <w:tcBorders>
              <w:top w:val="single" w:sz="6" w:space="0" w:color="auto"/>
              <w:left w:val="single" w:sz="6" w:space="0" w:color="auto"/>
              <w:bottom w:val="single" w:sz="6" w:space="0" w:color="auto"/>
              <w:right w:val="single" w:sz="6" w:space="0" w:color="auto"/>
            </w:tcBorders>
          </w:tcPr>
          <w:p w14:paraId="6A8C157E" w14:textId="77777777" w:rsidR="0085303F" w:rsidRPr="0085303F" w:rsidRDefault="0085303F" w:rsidP="00E428E1">
            <w:pPr>
              <w:tabs>
                <w:tab w:val="left" w:pos="6804"/>
              </w:tabs>
              <w:jc w:val="both"/>
              <w:rPr>
                <w:sz w:val="20"/>
                <w:szCs w:val="20"/>
              </w:rPr>
            </w:pPr>
            <w:r w:rsidRPr="0085303F">
              <w:rPr>
                <w:sz w:val="20"/>
                <w:szCs w:val="20"/>
              </w:rPr>
              <w:t>203 529,60</w:t>
            </w:r>
          </w:p>
        </w:tc>
        <w:tc>
          <w:tcPr>
            <w:tcW w:w="1836" w:type="dxa"/>
            <w:tcBorders>
              <w:top w:val="nil"/>
              <w:left w:val="single" w:sz="6" w:space="0" w:color="auto"/>
              <w:bottom w:val="nil"/>
              <w:right w:val="single" w:sz="6" w:space="0" w:color="auto"/>
            </w:tcBorders>
          </w:tcPr>
          <w:p w14:paraId="1B216DB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C7A2738" w14:textId="77777777" w:rsidR="0085303F" w:rsidRPr="0085303F" w:rsidRDefault="0085303F" w:rsidP="00E428E1">
            <w:pPr>
              <w:tabs>
                <w:tab w:val="left" w:pos="6804"/>
              </w:tabs>
              <w:jc w:val="both"/>
              <w:rPr>
                <w:sz w:val="20"/>
                <w:szCs w:val="20"/>
              </w:rPr>
            </w:pPr>
          </w:p>
        </w:tc>
      </w:tr>
      <w:tr w:rsidR="0085303F" w:rsidRPr="0085303F" w14:paraId="47981BBC" w14:textId="77777777" w:rsidTr="00E428E1">
        <w:tblPrEx>
          <w:tblCellMar>
            <w:top w:w="0" w:type="dxa"/>
            <w:bottom w:w="0" w:type="dxa"/>
          </w:tblCellMar>
        </w:tblPrEx>
        <w:trPr>
          <w:trHeight w:val="212"/>
        </w:trPr>
        <w:tc>
          <w:tcPr>
            <w:tcW w:w="368" w:type="dxa"/>
            <w:tcBorders>
              <w:top w:val="nil"/>
              <w:left w:val="nil"/>
              <w:bottom w:val="nil"/>
              <w:right w:val="nil"/>
            </w:tcBorders>
          </w:tcPr>
          <w:p w14:paraId="0F8D20FA"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436C5E0"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451FEEA"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48AD16F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358131F" w14:textId="77777777" w:rsidR="0085303F" w:rsidRPr="0085303F" w:rsidRDefault="0085303F" w:rsidP="00E428E1">
            <w:pPr>
              <w:tabs>
                <w:tab w:val="left" w:pos="6804"/>
              </w:tabs>
              <w:jc w:val="both"/>
              <w:rPr>
                <w:sz w:val="20"/>
                <w:szCs w:val="20"/>
              </w:rPr>
            </w:pPr>
            <w:r w:rsidRPr="0085303F">
              <w:rPr>
                <w:sz w:val="20"/>
                <w:szCs w:val="20"/>
              </w:rPr>
              <w:t>654 262,50</w:t>
            </w:r>
          </w:p>
        </w:tc>
        <w:tc>
          <w:tcPr>
            <w:tcW w:w="1076" w:type="dxa"/>
            <w:tcBorders>
              <w:top w:val="single" w:sz="6" w:space="0" w:color="auto"/>
              <w:left w:val="single" w:sz="6" w:space="0" w:color="auto"/>
              <w:bottom w:val="single" w:sz="6" w:space="0" w:color="auto"/>
              <w:right w:val="single" w:sz="6" w:space="0" w:color="auto"/>
            </w:tcBorders>
          </w:tcPr>
          <w:p w14:paraId="54E267F9" w14:textId="77777777" w:rsidR="0085303F" w:rsidRPr="0085303F" w:rsidRDefault="0085303F" w:rsidP="00E428E1">
            <w:pPr>
              <w:tabs>
                <w:tab w:val="left" w:pos="6804"/>
              </w:tabs>
              <w:jc w:val="both"/>
              <w:rPr>
                <w:sz w:val="20"/>
                <w:szCs w:val="20"/>
              </w:rPr>
            </w:pPr>
            <w:r w:rsidRPr="0085303F">
              <w:rPr>
                <w:sz w:val="20"/>
                <w:szCs w:val="20"/>
              </w:rPr>
              <w:t>644 281,70</w:t>
            </w:r>
          </w:p>
        </w:tc>
        <w:tc>
          <w:tcPr>
            <w:tcW w:w="1160" w:type="dxa"/>
            <w:tcBorders>
              <w:top w:val="single" w:sz="6" w:space="0" w:color="auto"/>
              <w:left w:val="single" w:sz="6" w:space="0" w:color="auto"/>
              <w:bottom w:val="single" w:sz="6" w:space="0" w:color="auto"/>
              <w:right w:val="single" w:sz="6" w:space="0" w:color="auto"/>
            </w:tcBorders>
          </w:tcPr>
          <w:p w14:paraId="0CBBA1E3" w14:textId="77777777" w:rsidR="0085303F" w:rsidRPr="0085303F" w:rsidRDefault="0085303F" w:rsidP="00E428E1">
            <w:pPr>
              <w:tabs>
                <w:tab w:val="left" w:pos="6804"/>
              </w:tabs>
              <w:jc w:val="both"/>
              <w:rPr>
                <w:sz w:val="20"/>
                <w:szCs w:val="20"/>
              </w:rPr>
            </w:pPr>
            <w:r w:rsidRPr="0085303F">
              <w:rPr>
                <w:sz w:val="20"/>
                <w:szCs w:val="20"/>
              </w:rPr>
              <w:t>675 565,10</w:t>
            </w:r>
          </w:p>
        </w:tc>
        <w:tc>
          <w:tcPr>
            <w:tcW w:w="1244" w:type="dxa"/>
            <w:tcBorders>
              <w:top w:val="single" w:sz="6" w:space="0" w:color="auto"/>
              <w:left w:val="single" w:sz="6" w:space="0" w:color="auto"/>
              <w:bottom w:val="single" w:sz="6" w:space="0" w:color="auto"/>
              <w:right w:val="single" w:sz="6" w:space="0" w:color="auto"/>
            </w:tcBorders>
          </w:tcPr>
          <w:p w14:paraId="153E408F" w14:textId="77777777" w:rsidR="0085303F" w:rsidRPr="0085303F" w:rsidRDefault="0085303F" w:rsidP="00E428E1">
            <w:pPr>
              <w:tabs>
                <w:tab w:val="left" w:pos="6804"/>
              </w:tabs>
              <w:jc w:val="both"/>
              <w:rPr>
                <w:sz w:val="20"/>
                <w:szCs w:val="20"/>
              </w:rPr>
            </w:pPr>
            <w:r w:rsidRPr="0085303F">
              <w:rPr>
                <w:sz w:val="20"/>
                <w:szCs w:val="20"/>
              </w:rPr>
              <w:t>1 974 109,30</w:t>
            </w:r>
          </w:p>
        </w:tc>
        <w:tc>
          <w:tcPr>
            <w:tcW w:w="1836" w:type="dxa"/>
            <w:tcBorders>
              <w:top w:val="nil"/>
              <w:left w:val="single" w:sz="6" w:space="0" w:color="auto"/>
              <w:bottom w:val="nil"/>
              <w:right w:val="single" w:sz="6" w:space="0" w:color="auto"/>
            </w:tcBorders>
          </w:tcPr>
          <w:p w14:paraId="103F5F2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A332826" w14:textId="77777777" w:rsidR="0085303F" w:rsidRPr="0085303F" w:rsidRDefault="0085303F" w:rsidP="00E428E1">
            <w:pPr>
              <w:tabs>
                <w:tab w:val="left" w:pos="6804"/>
              </w:tabs>
              <w:jc w:val="both"/>
              <w:rPr>
                <w:sz w:val="20"/>
                <w:szCs w:val="20"/>
              </w:rPr>
            </w:pPr>
          </w:p>
        </w:tc>
      </w:tr>
      <w:tr w:rsidR="0085303F" w:rsidRPr="0085303F" w14:paraId="34E3E777" w14:textId="77777777" w:rsidTr="00E428E1">
        <w:tblPrEx>
          <w:tblCellMar>
            <w:top w:w="0" w:type="dxa"/>
            <w:bottom w:w="0" w:type="dxa"/>
          </w:tblCellMar>
        </w:tblPrEx>
        <w:trPr>
          <w:trHeight w:val="212"/>
        </w:trPr>
        <w:tc>
          <w:tcPr>
            <w:tcW w:w="368" w:type="dxa"/>
            <w:tcBorders>
              <w:top w:val="nil"/>
              <w:left w:val="nil"/>
              <w:bottom w:val="nil"/>
              <w:right w:val="nil"/>
            </w:tcBorders>
          </w:tcPr>
          <w:p w14:paraId="316CE4A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98C769E"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CAF5BB8"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4E5E974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DDD8AA8" w14:textId="77777777" w:rsidR="0085303F" w:rsidRPr="0085303F" w:rsidRDefault="0085303F" w:rsidP="00E428E1">
            <w:pPr>
              <w:tabs>
                <w:tab w:val="left" w:pos="6804"/>
              </w:tabs>
              <w:jc w:val="both"/>
              <w:rPr>
                <w:sz w:val="20"/>
                <w:szCs w:val="20"/>
              </w:rPr>
            </w:pPr>
            <w:r w:rsidRPr="0085303F">
              <w:rPr>
                <w:sz w:val="20"/>
                <w:szCs w:val="20"/>
              </w:rPr>
              <w:t>464 681,43</w:t>
            </w:r>
          </w:p>
        </w:tc>
        <w:tc>
          <w:tcPr>
            <w:tcW w:w="1076" w:type="dxa"/>
            <w:tcBorders>
              <w:top w:val="single" w:sz="6" w:space="0" w:color="auto"/>
              <w:left w:val="single" w:sz="6" w:space="0" w:color="auto"/>
              <w:bottom w:val="single" w:sz="6" w:space="0" w:color="auto"/>
              <w:right w:val="single" w:sz="6" w:space="0" w:color="auto"/>
            </w:tcBorders>
          </w:tcPr>
          <w:p w14:paraId="571D140A" w14:textId="77777777" w:rsidR="0085303F" w:rsidRPr="0085303F" w:rsidRDefault="0085303F" w:rsidP="00E428E1">
            <w:pPr>
              <w:tabs>
                <w:tab w:val="left" w:pos="6804"/>
              </w:tabs>
              <w:jc w:val="both"/>
              <w:rPr>
                <w:sz w:val="20"/>
                <w:szCs w:val="20"/>
              </w:rPr>
            </w:pPr>
            <w:r w:rsidRPr="0085303F">
              <w:rPr>
                <w:sz w:val="20"/>
                <w:szCs w:val="20"/>
              </w:rPr>
              <w:t>537 410,30</w:t>
            </w:r>
          </w:p>
        </w:tc>
        <w:tc>
          <w:tcPr>
            <w:tcW w:w="1160" w:type="dxa"/>
            <w:tcBorders>
              <w:top w:val="single" w:sz="6" w:space="0" w:color="auto"/>
              <w:left w:val="single" w:sz="6" w:space="0" w:color="auto"/>
              <w:bottom w:val="single" w:sz="6" w:space="0" w:color="auto"/>
              <w:right w:val="single" w:sz="6" w:space="0" w:color="auto"/>
            </w:tcBorders>
          </w:tcPr>
          <w:p w14:paraId="1196A8A4" w14:textId="77777777" w:rsidR="0085303F" w:rsidRPr="0085303F" w:rsidRDefault="0085303F" w:rsidP="00E428E1">
            <w:pPr>
              <w:tabs>
                <w:tab w:val="left" w:pos="6804"/>
              </w:tabs>
              <w:jc w:val="both"/>
              <w:rPr>
                <w:sz w:val="20"/>
                <w:szCs w:val="20"/>
              </w:rPr>
            </w:pPr>
            <w:r w:rsidRPr="0085303F">
              <w:rPr>
                <w:sz w:val="20"/>
                <w:szCs w:val="20"/>
              </w:rPr>
              <w:t>314 313,20</w:t>
            </w:r>
          </w:p>
        </w:tc>
        <w:tc>
          <w:tcPr>
            <w:tcW w:w="1244" w:type="dxa"/>
            <w:tcBorders>
              <w:top w:val="single" w:sz="6" w:space="0" w:color="auto"/>
              <w:left w:val="single" w:sz="6" w:space="0" w:color="auto"/>
              <w:bottom w:val="single" w:sz="6" w:space="0" w:color="auto"/>
              <w:right w:val="single" w:sz="6" w:space="0" w:color="auto"/>
            </w:tcBorders>
          </w:tcPr>
          <w:p w14:paraId="5BD0495C" w14:textId="77777777" w:rsidR="0085303F" w:rsidRPr="0085303F" w:rsidRDefault="0085303F" w:rsidP="00E428E1">
            <w:pPr>
              <w:tabs>
                <w:tab w:val="left" w:pos="6804"/>
              </w:tabs>
              <w:jc w:val="both"/>
              <w:rPr>
                <w:sz w:val="20"/>
                <w:szCs w:val="20"/>
              </w:rPr>
            </w:pPr>
            <w:r w:rsidRPr="0085303F">
              <w:rPr>
                <w:sz w:val="20"/>
                <w:szCs w:val="20"/>
              </w:rPr>
              <w:t>1 316 404,93</w:t>
            </w:r>
          </w:p>
        </w:tc>
        <w:tc>
          <w:tcPr>
            <w:tcW w:w="1836" w:type="dxa"/>
            <w:tcBorders>
              <w:top w:val="nil"/>
              <w:left w:val="single" w:sz="6" w:space="0" w:color="auto"/>
              <w:bottom w:val="nil"/>
              <w:right w:val="single" w:sz="6" w:space="0" w:color="auto"/>
            </w:tcBorders>
          </w:tcPr>
          <w:p w14:paraId="609B2796"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B4A852D" w14:textId="77777777" w:rsidR="0085303F" w:rsidRPr="0085303F" w:rsidRDefault="0085303F" w:rsidP="00E428E1">
            <w:pPr>
              <w:tabs>
                <w:tab w:val="left" w:pos="6804"/>
              </w:tabs>
              <w:jc w:val="both"/>
              <w:rPr>
                <w:sz w:val="20"/>
                <w:szCs w:val="20"/>
              </w:rPr>
            </w:pPr>
          </w:p>
        </w:tc>
      </w:tr>
      <w:tr w:rsidR="0085303F" w:rsidRPr="0085303F" w14:paraId="3B9F08FE" w14:textId="77777777" w:rsidTr="00E428E1">
        <w:tblPrEx>
          <w:tblCellMar>
            <w:top w:w="0" w:type="dxa"/>
            <w:bottom w:w="0" w:type="dxa"/>
          </w:tblCellMar>
        </w:tblPrEx>
        <w:trPr>
          <w:trHeight w:val="1704"/>
        </w:trPr>
        <w:tc>
          <w:tcPr>
            <w:tcW w:w="368" w:type="dxa"/>
            <w:tcBorders>
              <w:top w:val="nil"/>
              <w:left w:val="nil"/>
              <w:bottom w:val="nil"/>
              <w:right w:val="nil"/>
            </w:tcBorders>
          </w:tcPr>
          <w:p w14:paraId="26338B1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226B9014"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38314E1"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26C4A56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10A139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A9E8A61"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F2F951E"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F784643"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342C522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23598063" w14:textId="77777777" w:rsidR="0085303F" w:rsidRPr="0085303F" w:rsidRDefault="0085303F" w:rsidP="00E428E1">
            <w:pPr>
              <w:tabs>
                <w:tab w:val="left" w:pos="6804"/>
              </w:tabs>
              <w:jc w:val="both"/>
              <w:rPr>
                <w:sz w:val="20"/>
                <w:szCs w:val="20"/>
              </w:rPr>
            </w:pPr>
          </w:p>
        </w:tc>
      </w:tr>
      <w:tr w:rsidR="0085303F" w:rsidRPr="0085303F" w14:paraId="3DB85726" w14:textId="77777777" w:rsidTr="0085303F">
        <w:tblPrEx>
          <w:tblCellMar>
            <w:top w:w="0" w:type="dxa"/>
            <w:bottom w:w="0" w:type="dxa"/>
          </w:tblCellMar>
        </w:tblPrEx>
        <w:trPr>
          <w:trHeight w:val="212"/>
        </w:trPr>
        <w:tc>
          <w:tcPr>
            <w:tcW w:w="368" w:type="dxa"/>
            <w:tcBorders>
              <w:top w:val="nil"/>
              <w:left w:val="nil"/>
              <w:bottom w:val="nil"/>
              <w:right w:val="nil"/>
            </w:tcBorders>
          </w:tcPr>
          <w:p w14:paraId="5F28C67F"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A53E841" w14:textId="77777777" w:rsidR="0085303F" w:rsidRPr="0085303F" w:rsidRDefault="0085303F" w:rsidP="00E428E1">
            <w:pPr>
              <w:tabs>
                <w:tab w:val="left" w:pos="6804"/>
              </w:tabs>
              <w:jc w:val="both"/>
              <w:rPr>
                <w:bCs/>
                <w:sz w:val="20"/>
                <w:szCs w:val="20"/>
              </w:rPr>
            </w:pPr>
            <w:r w:rsidRPr="0085303F">
              <w:rPr>
                <w:bCs/>
                <w:sz w:val="20"/>
                <w:szCs w:val="20"/>
              </w:rPr>
              <w:t xml:space="preserve">Итого </w:t>
            </w:r>
            <w:proofErr w:type="gramStart"/>
            <w:r w:rsidRPr="0085303F">
              <w:rPr>
                <w:bCs/>
                <w:sz w:val="20"/>
                <w:szCs w:val="20"/>
              </w:rPr>
              <w:t>затрат  на</w:t>
            </w:r>
            <w:proofErr w:type="gramEnd"/>
            <w:r w:rsidRPr="0085303F">
              <w:rPr>
                <w:bCs/>
                <w:sz w:val="20"/>
                <w:szCs w:val="20"/>
              </w:rPr>
              <w:t xml:space="preserve"> решение  задачи 1 подпрограммы 1</w:t>
            </w:r>
          </w:p>
        </w:tc>
        <w:tc>
          <w:tcPr>
            <w:tcW w:w="1136" w:type="dxa"/>
            <w:tcBorders>
              <w:top w:val="single" w:sz="6" w:space="0" w:color="auto"/>
              <w:left w:val="single" w:sz="6" w:space="0" w:color="auto"/>
              <w:bottom w:val="single" w:sz="6" w:space="0" w:color="auto"/>
              <w:right w:val="single" w:sz="6" w:space="0" w:color="auto"/>
            </w:tcBorders>
          </w:tcPr>
          <w:p w14:paraId="4001D197" w14:textId="77777777" w:rsidR="0085303F" w:rsidRPr="0085303F" w:rsidRDefault="0085303F" w:rsidP="00E428E1">
            <w:pPr>
              <w:tabs>
                <w:tab w:val="left" w:pos="6804"/>
              </w:tabs>
              <w:jc w:val="both"/>
              <w:rPr>
                <w:bCs/>
                <w:sz w:val="20"/>
                <w:szCs w:val="20"/>
              </w:rPr>
            </w:pPr>
            <w:proofErr w:type="spellStart"/>
            <w:r w:rsidRPr="0085303F">
              <w:rPr>
                <w:bCs/>
                <w:sz w:val="20"/>
                <w:szCs w:val="20"/>
              </w:rPr>
              <w:t>тыс.руб</w:t>
            </w:r>
            <w:proofErr w:type="spellEnd"/>
            <w:r w:rsidRPr="0085303F">
              <w:rPr>
                <w:bCs/>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0D26EBD" w14:textId="77777777" w:rsidR="0085303F" w:rsidRPr="0085303F" w:rsidRDefault="0085303F" w:rsidP="00E428E1">
            <w:pPr>
              <w:tabs>
                <w:tab w:val="left" w:pos="6804"/>
              </w:tabs>
              <w:jc w:val="both"/>
              <w:rPr>
                <w:bCs/>
                <w:sz w:val="20"/>
                <w:szCs w:val="20"/>
              </w:rPr>
            </w:pPr>
            <w:r w:rsidRPr="0085303F">
              <w:rPr>
                <w:bCs/>
                <w:sz w:val="20"/>
                <w:szCs w:val="20"/>
              </w:rPr>
              <w:t>1 162 112,63</w:t>
            </w:r>
          </w:p>
        </w:tc>
        <w:tc>
          <w:tcPr>
            <w:tcW w:w="1076" w:type="dxa"/>
            <w:tcBorders>
              <w:top w:val="single" w:sz="6" w:space="0" w:color="auto"/>
              <w:left w:val="single" w:sz="6" w:space="0" w:color="auto"/>
              <w:bottom w:val="single" w:sz="6" w:space="0" w:color="auto"/>
              <w:right w:val="single" w:sz="6" w:space="0" w:color="auto"/>
            </w:tcBorders>
          </w:tcPr>
          <w:p w14:paraId="43EF1D2E" w14:textId="77777777" w:rsidR="0085303F" w:rsidRPr="0085303F" w:rsidRDefault="0085303F" w:rsidP="00E428E1">
            <w:pPr>
              <w:tabs>
                <w:tab w:val="left" w:pos="6804"/>
              </w:tabs>
              <w:jc w:val="both"/>
              <w:rPr>
                <w:bCs/>
                <w:sz w:val="20"/>
                <w:szCs w:val="20"/>
              </w:rPr>
            </w:pPr>
            <w:r w:rsidRPr="0085303F">
              <w:rPr>
                <w:bCs/>
                <w:sz w:val="20"/>
                <w:szCs w:val="20"/>
              </w:rPr>
              <w:t>1 272 684,50</w:t>
            </w:r>
          </w:p>
        </w:tc>
        <w:tc>
          <w:tcPr>
            <w:tcW w:w="1160" w:type="dxa"/>
            <w:tcBorders>
              <w:top w:val="single" w:sz="6" w:space="0" w:color="auto"/>
              <w:left w:val="single" w:sz="6" w:space="0" w:color="auto"/>
              <w:bottom w:val="single" w:sz="6" w:space="0" w:color="auto"/>
              <w:right w:val="single" w:sz="6" w:space="0" w:color="auto"/>
            </w:tcBorders>
          </w:tcPr>
          <w:p w14:paraId="473F435B" w14:textId="77777777" w:rsidR="0085303F" w:rsidRPr="0085303F" w:rsidRDefault="0085303F" w:rsidP="00E428E1">
            <w:pPr>
              <w:tabs>
                <w:tab w:val="left" w:pos="6804"/>
              </w:tabs>
              <w:jc w:val="both"/>
              <w:rPr>
                <w:bCs/>
                <w:sz w:val="20"/>
                <w:szCs w:val="20"/>
              </w:rPr>
            </w:pPr>
            <w:r w:rsidRPr="0085303F">
              <w:rPr>
                <w:bCs/>
                <w:sz w:val="20"/>
                <w:szCs w:val="20"/>
              </w:rPr>
              <w:t>1 077 576,80</w:t>
            </w:r>
          </w:p>
        </w:tc>
        <w:tc>
          <w:tcPr>
            <w:tcW w:w="1244" w:type="dxa"/>
            <w:tcBorders>
              <w:top w:val="single" w:sz="6" w:space="0" w:color="auto"/>
              <w:left w:val="single" w:sz="6" w:space="0" w:color="auto"/>
              <w:bottom w:val="single" w:sz="6" w:space="0" w:color="auto"/>
              <w:right w:val="single" w:sz="6" w:space="0" w:color="auto"/>
            </w:tcBorders>
          </w:tcPr>
          <w:p w14:paraId="6107C523" w14:textId="77777777" w:rsidR="0085303F" w:rsidRPr="0085303F" w:rsidRDefault="0085303F" w:rsidP="00E428E1">
            <w:pPr>
              <w:tabs>
                <w:tab w:val="left" w:pos="6804"/>
              </w:tabs>
              <w:jc w:val="both"/>
              <w:rPr>
                <w:bCs/>
                <w:sz w:val="20"/>
                <w:szCs w:val="20"/>
              </w:rPr>
            </w:pPr>
            <w:r w:rsidRPr="0085303F">
              <w:rPr>
                <w:bCs/>
                <w:sz w:val="20"/>
                <w:szCs w:val="20"/>
              </w:rPr>
              <w:t>3 512 373,93</w:t>
            </w:r>
          </w:p>
        </w:tc>
        <w:tc>
          <w:tcPr>
            <w:tcW w:w="1836" w:type="dxa"/>
            <w:tcBorders>
              <w:top w:val="single" w:sz="6" w:space="0" w:color="auto"/>
              <w:left w:val="single" w:sz="6" w:space="0" w:color="auto"/>
              <w:bottom w:val="single" w:sz="6" w:space="0" w:color="auto"/>
              <w:right w:val="single" w:sz="6" w:space="0" w:color="auto"/>
            </w:tcBorders>
          </w:tcPr>
          <w:p w14:paraId="0222A9B5"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6D53E01" w14:textId="77777777" w:rsidR="0085303F" w:rsidRPr="0085303F" w:rsidRDefault="0085303F" w:rsidP="00E428E1">
            <w:pPr>
              <w:tabs>
                <w:tab w:val="left" w:pos="6804"/>
              </w:tabs>
              <w:jc w:val="both"/>
              <w:rPr>
                <w:bCs/>
                <w:sz w:val="20"/>
                <w:szCs w:val="20"/>
              </w:rPr>
            </w:pPr>
          </w:p>
        </w:tc>
      </w:tr>
      <w:tr w:rsidR="0085303F" w:rsidRPr="0085303F" w14:paraId="2A20127C" w14:textId="77777777" w:rsidTr="00E428E1">
        <w:tblPrEx>
          <w:tblCellMar>
            <w:top w:w="0" w:type="dxa"/>
            <w:bottom w:w="0" w:type="dxa"/>
          </w:tblCellMar>
        </w:tblPrEx>
        <w:trPr>
          <w:trHeight w:val="212"/>
        </w:trPr>
        <w:tc>
          <w:tcPr>
            <w:tcW w:w="368" w:type="dxa"/>
            <w:tcBorders>
              <w:top w:val="nil"/>
              <w:left w:val="nil"/>
              <w:bottom w:val="nil"/>
              <w:right w:val="nil"/>
            </w:tcBorders>
          </w:tcPr>
          <w:p w14:paraId="63F432C5"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2A4CA8A7"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59EED686"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AA8B3F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50BCF2F" w14:textId="77777777" w:rsidR="0085303F" w:rsidRPr="0085303F" w:rsidRDefault="0085303F" w:rsidP="00E428E1">
            <w:pPr>
              <w:tabs>
                <w:tab w:val="left" w:pos="6804"/>
              </w:tabs>
              <w:jc w:val="both"/>
              <w:rPr>
                <w:sz w:val="20"/>
                <w:szCs w:val="20"/>
              </w:rPr>
            </w:pPr>
            <w:r w:rsidRPr="0085303F">
              <w:rPr>
                <w:sz w:val="20"/>
                <w:szCs w:val="20"/>
              </w:rPr>
              <w:t>25 911,00</w:t>
            </w:r>
          </w:p>
        </w:tc>
        <w:tc>
          <w:tcPr>
            <w:tcW w:w="1076" w:type="dxa"/>
            <w:tcBorders>
              <w:top w:val="single" w:sz="6" w:space="0" w:color="auto"/>
              <w:left w:val="single" w:sz="6" w:space="0" w:color="auto"/>
              <w:bottom w:val="single" w:sz="6" w:space="0" w:color="auto"/>
              <w:right w:val="single" w:sz="6" w:space="0" w:color="auto"/>
            </w:tcBorders>
          </w:tcPr>
          <w:p w14:paraId="61182579" w14:textId="77777777" w:rsidR="0085303F" w:rsidRPr="0085303F" w:rsidRDefault="0085303F" w:rsidP="00E428E1">
            <w:pPr>
              <w:tabs>
                <w:tab w:val="left" w:pos="6804"/>
              </w:tabs>
              <w:jc w:val="both"/>
              <w:rPr>
                <w:sz w:val="20"/>
                <w:szCs w:val="20"/>
              </w:rPr>
            </w:pPr>
            <w:r w:rsidRPr="0085303F">
              <w:rPr>
                <w:sz w:val="20"/>
                <w:szCs w:val="20"/>
              </w:rPr>
              <w:t>90 992,50</w:t>
            </w:r>
          </w:p>
        </w:tc>
        <w:tc>
          <w:tcPr>
            <w:tcW w:w="1160" w:type="dxa"/>
            <w:tcBorders>
              <w:top w:val="single" w:sz="6" w:space="0" w:color="auto"/>
              <w:left w:val="single" w:sz="6" w:space="0" w:color="auto"/>
              <w:bottom w:val="single" w:sz="6" w:space="0" w:color="auto"/>
              <w:right w:val="single" w:sz="6" w:space="0" w:color="auto"/>
            </w:tcBorders>
          </w:tcPr>
          <w:p w14:paraId="76628645" w14:textId="77777777" w:rsidR="0085303F" w:rsidRPr="0085303F" w:rsidRDefault="0085303F" w:rsidP="00E428E1">
            <w:pPr>
              <w:tabs>
                <w:tab w:val="left" w:pos="6804"/>
              </w:tabs>
              <w:jc w:val="both"/>
              <w:rPr>
                <w:sz w:val="20"/>
                <w:szCs w:val="20"/>
              </w:rPr>
            </w:pPr>
            <w:r w:rsidRPr="0085303F">
              <w:rPr>
                <w:sz w:val="20"/>
                <w:szCs w:val="20"/>
              </w:rPr>
              <w:t>87 698,50</w:t>
            </w:r>
          </w:p>
        </w:tc>
        <w:tc>
          <w:tcPr>
            <w:tcW w:w="1244" w:type="dxa"/>
            <w:tcBorders>
              <w:top w:val="single" w:sz="6" w:space="0" w:color="auto"/>
              <w:left w:val="single" w:sz="6" w:space="0" w:color="auto"/>
              <w:bottom w:val="single" w:sz="6" w:space="0" w:color="auto"/>
              <w:right w:val="single" w:sz="6" w:space="0" w:color="auto"/>
            </w:tcBorders>
          </w:tcPr>
          <w:p w14:paraId="3CC5F3D0" w14:textId="77777777" w:rsidR="0085303F" w:rsidRPr="0085303F" w:rsidRDefault="0085303F" w:rsidP="00E428E1">
            <w:pPr>
              <w:tabs>
                <w:tab w:val="left" w:pos="6804"/>
              </w:tabs>
              <w:jc w:val="both"/>
              <w:rPr>
                <w:sz w:val="20"/>
                <w:szCs w:val="20"/>
              </w:rPr>
            </w:pPr>
            <w:r w:rsidRPr="0085303F">
              <w:rPr>
                <w:sz w:val="20"/>
                <w:szCs w:val="20"/>
              </w:rPr>
              <w:t>204 602,00</w:t>
            </w:r>
          </w:p>
        </w:tc>
        <w:tc>
          <w:tcPr>
            <w:tcW w:w="1836" w:type="dxa"/>
            <w:tcBorders>
              <w:top w:val="single" w:sz="6" w:space="0" w:color="auto"/>
              <w:left w:val="single" w:sz="6" w:space="0" w:color="auto"/>
              <w:bottom w:val="single" w:sz="6" w:space="0" w:color="auto"/>
              <w:right w:val="single" w:sz="6" w:space="0" w:color="auto"/>
            </w:tcBorders>
          </w:tcPr>
          <w:p w14:paraId="11273806"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89D0045" w14:textId="77777777" w:rsidR="0085303F" w:rsidRPr="0085303F" w:rsidRDefault="0085303F" w:rsidP="00E428E1">
            <w:pPr>
              <w:tabs>
                <w:tab w:val="left" w:pos="6804"/>
              </w:tabs>
              <w:jc w:val="both"/>
              <w:rPr>
                <w:sz w:val="20"/>
                <w:szCs w:val="20"/>
              </w:rPr>
            </w:pPr>
          </w:p>
        </w:tc>
      </w:tr>
      <w:tr w:rsidR="0085303F" w:rsidRPr="0085303F" w14:paraId="20A02626" w14:textId="77777777" w:rsidTr="00E428E1">
        <w:tblPrEx>
          <w:tblCellMar>
            <w:top w:w="0" w:type="dxa"/>
            <w:bottom w:w="0" w:type="dxa"/>
          </w:tblCellMar>
        </w:tblPrEx>
        <w:trPr>
          <w:trHeight w:val="212"/>
        </w:trPr>
        <w:tc>
          <w:tcPr>
            <w:tcW w:w="368" w:type="dxa"/>
            <w:tcBorders>
              <w:top w:val="nil"/>
              <w:left w:val="nil"/>
              <w:bottom w:val="nil"/>
              <w:right w:val="nil"/>
            </w:tcBorders>
          </w:tcPr>
          <w:p w14:paraId="2B71FA76"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4EA24B6C"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43343DC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4634044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4957FC5" w14:textId="77777777" w:rsidR="0085303F" w:rsidRPr="0085303F" w:rsidRDefault="0085303F" w:rsidP="00E428E1">
            <w:pPr>
              <w:tabs>
                <w:tab w:val="left" w:pos="6804"/>
              </w:tabs>
              <w:jc w:val="both"/>
              <w:rPr>
                <w:sz w:val="20"/>
                <w:szCs w:val="20"/>
              </w:rPr>
            </w:pPr>
            <w:r w:rsidRPr="0085303F">
              <w:rPr>
                <w:sz w:val="20"/>
                <w:szCs w:val="20"/>
              </w:rPr>
              <w:t xml:space="preserve">664 </w:t>
            </w:r>
            <w:r w:rsidRPr="0085303F">
              <w:rPr>
                <w:sz w:val="20"/>
                <w:szCs w:val="20"/>
              </w:rPr>
              <w:lastRenderedPageBreak/>
              <w:t>467,70</w:t>
            </w:r>
          </w:p>
        </w:tc>
        <w:tc>
          <w:tcPr>
            <w:tcW w:w="1076" w:type="dxa"/>
            <w:tcBorders>
              <w:top w:val="single" w:sz="6" w:space="0" w:color="auto"/>
              <w:left w:val="single" w:sz="6" w:space="0" w:color="auto"/>
              <w:bottom w:val="single" w:sz="6" w:space="0" w:color="auto"/>
              <w:right w:val="single" w:sz="6" w:space="0" w:color="auto"/>
            </w:tcBorders>
          </w:tcPr>
          <w:p w14:paraId="06539032" w14:textId="77777777" w:rsidR="0085303F" w:rsidRPr="0085303F" w:rsidRDefault="0085303F" w:rsidP="00E428E1">
            <w:pPr>
              <w:tabs>
                <w:tab w:val="left" w:pos="6804"/>
              </w:tabs>
              <w:jc w:val="both"/>
              <w:rPr>
                <w:sz w:val="20"/>
                <w:szCs w:val="20"/>
              </w:rPr>
            </w:pPr>
            <w:r w:rsidRPr="0085303F">
              <w:rPr>
                <w:sz w:val="20"/>
                <w:szCs w:val="20"/>
              </w:rPr>
              <w:lastRenderedPageBreak/>
              <w:t xml:space="preserve">644 </w:t>
            </w:r>
            <w:r w:rsidRPr="0085303F">
              <w:rPr>
                <w:sz w:val="20"/>
                <w:szCs w:val="20"/>
              </w:rPr>
              <w:lastRenderedPageBreak/>
              <w:t>281,70</w:t>
            </w:r>
          </w:p>
        </w:tc>
        <w:tc>
          <w:tcPr>
            <w:tcW w:w="1160" w:type="dxa"/>
            <w:tcBorders>
              <w:top w:val="single" w:sz="6" w:space="0" w:color="auto"/>
              <w:left w:val="single" w:sz="6" w:space="0" w:color="auto"/>
              <w:bottom w:val="single" w:sz="6" w:space="0" w:color="auto"/>
              <w:right w:val="single" w:sz="6" w:space="0" w:color="auto"/>
            </w:tcBorders>
          </w:tcPr>
          <w:p w14:paraId="4ECF89A8" w14:textId="77777777" w:rsidR="0085303F" w:rsidRPr="0085303F" w:rsidRDefault="0085303F" w:rsidP="00E428E1">
            <w:pPr>
              <w:tabs>
                <w:tab w:val="left" w:pos="6804"/>
              </w:tabs>
              <w:jc w:val="both"/>
              <w:rPr>
                <w:sz w:val="20"/>
                <w:szCs w:val="20"/>
              </w:rPr>
            </w:pPr>
            <w:r w:rsidRPr="0085303F">
              <w:rPr>
                <w:sz w:val="20"/>
                <w:szCs w:val="20"/>
              </w:rPr>
              <w:lastRenderedPageBreak/>
              <w:t>675 565,10</w:t>
            </w:r>
          </w:p>
        </w:tc>
        <w:tc>
          <w:tcPr>
            <w:tcW w:w="1244" w:type="dxa"/>
            <w:tcBorders>
              <w:top w:val="single" w:sz="6" w:space="0" w:color="auto"/>
              <w:left w:val="single" w:sz="6" w:space="0" w:color="auto"/>
              <w:bottom w:val="single" w:sz="6" w:space="0" w:color="auto"/>
              <w:right w:val="single" w:sz="6" w:space="0" w:color="auto"/>
            </w:tcBorders>
          </w:tcPr>
          <w:p w14:paraId="0AE0D46A" w14:textId="77777777" w:rsidR="0085303F" w:rsidRPr="0085303F" w:rsidRDefault="0085303F" w:rsidP="00E428E1">
            <w:pPr>
              <w:tabs>
                <w:tab w:val="left" w:pos="6804"/>
              </w:tabs>
              <w:jc w:val="both"/>
              <w:rPr>
                <w:sz w:val="20"/>
                <w:szCs w:val="20"/>
              </w:rPr>
            </w:pPr>
            <w:r w:rsidRPr="0085303F">
              <w:rPr>
                <w:sz w:val="20"/>
                <w:szCs w:val="20"/>
              </w:rPr>
              <w:t xml:space="preserve">1 984 </w:t>
            </w:r>
            <w:r w:rsidRPr="0085303F">
              <w:rPr>
                <w:sz w:val="20"/>
                <w:szCs w:val="20"/>
              </w:rPr>
              <w:lastRenderedPageBreak/>
              <w:t>314,50</w:t>
            </w:r>
          </w:p>
        </w:tc>
        <w:tc>
          <w:tcPr>
            <w:tcW w:w="1836" w:type="dxa"/>
            <w:tcBorders>
              <w:top w:val="single" w:sz="6" w:space="0" w:color="auto"/>
              <w:left w:val="single" w:sz="6" w:space="0" w:color="auto"/>
              <w:bottom w:val="single" w:sz="6" w:space="0" w:color="auto"/>
              <w:right w:val="single" w:sz="6" w:space="0" w:color="auto"/>
            </w:tcBorders>
          </w:tcPr>
          <w:p w14:paraId="6E41ACF0" w14:textId="77777777" w:rsidR="0085303F" w:rsidRPr="0085303F" w:rsidRDefault="0085303F" w:rsidP="00E428E1">
            <w:pPr>
              <w:tabs>
                <w:tab w:val="left" w:pos="6804"/>
              </w:tabs>
              <w:jc w:val="both"/>
              <w:rPr>
                <w:sz w:val="20"/>
                <w:szCs w:val="20"/>
              </w:rPr>
            </w:pPr>
            <w:r w:rsidRPr="0085303F">
              <w:rPr>
                <w:sz w:val="20"/>
                <w:szCs w:val="20"/>
              </w:rPr>
              <w:lastRenderedPageBreak/>
              <w:t>Х</w:t>
            </w:r>
          </w:p>
        </w:tc>
        <w:tc>
          <w:tcPr>
            <w:tcW w:w="2772" w:type="dxa"/>
            <w:tcBorders>
              <w:top w:val="single" w:sz="6" w:space="0" w:color="auto"/>
              <w:left w:val="single" w:sz="6" w:space="0" w:color="auto"/>
              <w:bottom w:val="single" w:sz="6" w:space="0" w:color="auto"/>
              <w:right w:val="single" w:sz="6" w:space="0" w:color="auto"/>
            </w:tcBorders>
          </w:tcPr>
          <w:p w14:paraId="6894697F" w14:textId="77777777" w:rsidR="0085303F" w:rsidRPr="0085303F" w:rsidRDefault="0085303F" w:rsidP="00E428E1">
            <w:pPr>
              <w:tabs>
                <w:tab w:val="left" w:pos="6804"/>
              </w:tabs>
              <w:jc w:val="both"/>
              <w:rPr>
                <w:sz w:val="20"/>
                <w:szCs w:val="20"/>
              </w:rPr>
            </w:pPr>
          </w:p>
        </w:tc>
      </w:tr>
      <w:tr w:rsidR="0085303F" w:rsidRPr="0085303F" w14:paraId="7B31BED5" w14:textId="77777777" w:rsidTr="00E428E1">
        <w:tblPrEx>
          <w:tblCellMar>
            <w:top w:w="0" w:type="dxa"/>
            <w:bottom w:w="0" w:type="dxa"/>
          </w:tblCellMar>
        </w:tblPrEx>
        <w:trPr>
          <w:trHeight w:val="212"/>
        </w:trPr>
        <w:tc>
          <w:tcPr>
            <w:tcW w:w="368" w:type="dxa"/>
            <w:tcBorders>
              <w:top w:val="nil"/>
              <w:left w:val="nil"/>
              <w:bottom w:val="nil"/>
              <w:right w:val="nil"/>
            </w:tcBorders>
          </w:tcPr>
          <w:p w14:paraId="3AE440B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192ABAD"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52D102D5"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766904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4BABB87" w14:textId="77777777" w:rsidR="0085303F" w:rsidRPr="0085303F" w:rsidRDefault="0085303F" w:rsidP="00E428E1">
            <w:pPr>
              <w:tabs>
                <w:tab w:val="left" w:pos="6804"/>
              </w:tabs>
              <w:jc w:val="both"/>
              <w:rPr>
                <w:sz w:val="20"/>
                <w:szCs w:val="20"/>
              </w:rPr>
            </w:pPr>
            <w:r w:rsidRPr="0085303F">
              <w:rPr>
                <w:sz w:val="20"/>
                <w:szCs w:val="20"/>
              </w:rPr>
              <w:t>471 733,93</w:t>
            </w:r>
          </w:p>
        </w:tc>
        <w:tc>
          <w:tcPr>
            <w:tcW w:w="1076" w:type="dxa"/>
            <w:tcBorders>
              <w:top w:val="single" w:sz="6" w:space="0" w:color="auto"/>
              <w:left w:val="single" w:sz="6" w:space="0" w:color="auto"/>
              <w:bottom w:val="single" w:sz="6" w:space="0" w:color="auto"/>
              <w:right w:val="single" w:sz="6" w:space="0" w:color="auto"/>
            </w:tcBorders>
          </w:tcPr>
          <w:p w14:paraId="3AB916EA" w14:textId="77777777" w:rsidR="0085303F" w:rsidRPr="0085303F" w:rsidRDefault="0085303F" w:rsidP="00E428E1">
            <w:pPr>
              <w:tabs>
                <w:tab w:val="left" w:pos="6804"/>
              </w:tabs>
              <w:jc w:val="both"/>
              <w:rPr>
                <w:sz w:val="20"/>
                <w:szCs w:val="20"/>
              </w:rPr>
            </w:pPr>
            <w:r w:rsidRPr="0085303F">
              <w:rPr>
                <w:sz w:val="20"/>
                <w:szCs w:val="20"/>
              </w:rPr>
              <w:t>537 410,30</w:t>
            </w:r>
          </w:p>
        </w:tc>
        <w:tc>
          <w:tcPr>
            <w:tcW w:w="1160" w:type="dxa"/>
            <w:tcBorders>
              <w:top w:val="single" w:sz="6" w:space="0" w:color="auto"/>
              <w:left w:val="single" w:sz="6" w:space="0" w:color="auto"/>
              <w:bottom w:val="single" w:sz="6" w:space="0" w:color="auto"/>
              <w:right w:val="single" w:sz="6" w:space="0" w:color="auto"/>
            </w:tcBorders>
          </w:tcPr>
          <w:p w14:paraId="69B0E5FF" w14:textId="77777777" w:rsidR="0085303F" w:rsidRPr="0085303F" w:rsidRDefault="0085303F" w:rsidP="00E428E1">
            <w:pPr>
              <w:tabs>
                <w:tab w:val="left" w:pos="6804"/>
              </w:tabs>
              <w:jc w:val="both"/>
              <w:rPr>
                <w:sz w:val="20"/>
                <w:szCs w:val="20"/>
              </w:rPr>
            </w:pPr>
            <w:r w:rsidRPr="0085303F">
              <w:rPr>
                <w:sz w:val="20"/>
                <w:szCs w:val="20"/>
              </w:rPr>
              <w:t>314 313,20</w:t>
            </w:r>
          </w:p>
        </w:tc>
        <w:tc>
          <w:tcPr>
            <w:tcW w:w="1244" w:type="dxa"/>
            <w:tcBorders>
              <w:top w:val="single" w:sz="6" w:space="0" w:color="auto"/>
              <w:left w:val="single" w:sz="6" w:space="0" w:color="auto"/>
              <w:bottom w:val="single" w:sz="6" w:space="0" w:color="auto"/>
              <w:right w:val="single" w:sz="6" w:space="0" w:color="auto"/>
            </w:tcBorders>
          </w:tcPr>
          <w:p w14:paraId="4274636B" w14:textId="77777777" w:rsidR="0085303F" w:rsidRPr="0085303F" w:rsidRDefault="0085303F" w:rsidP="00E428E1">
            <w:pPr>
              <w:tabs>
                <w:tab w:val="left" w:pos="6804"/>
              </w:tabs>
              <w:jc w:val="both"/>
              <w:rPr>
                <w:sz w:val="20"/>
                <w:szCs w:val="20"/>
              </w:rPr>
            </w:pPr>
            <w:r w:rsidRPr="0085303F">
              <w:rPr>
                <w:sz w:val="20"/>
                <w:szCs w:val="20"/>
              </w:rPr>
              <w:t>1 323 457,43</w:t>
            </w:r>
          </w:p>
        </w:tc>
        <w:tc>
          <w:tcPr>
            <w:tcW w:w="1836" w:type="dxa"/>
            <w:tcBorders>
              <w:top w:val="single" w:sz="6" w:space="0" w:color="auto"/>
              <w:left w:val="single" w:sz="6" w:space="0" w:color="auto"/>
              <w:bottom w:val="single" w:sz="6" w:space="0" w:color="auto"/>
              <w:right w:val="single" w:sz="6" w:space="0" w:color="auto"/>
            </w:tcBorders>
          </w:tcPr>
          <w:p w14:paraId="0616DC69"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36126822" w14:textId="77777777" w:rsidR="0085303F" w:rsidRPr="0085303F" w:rsidRDefault="0085303F" w:rsidP="00E428E1">
            <w:pPr>
              <w:tabs>
                <w:tab w:val="left" w:pos="6804"/>
              </w:tabs>
              <w:jc w:val="both"/>
              <w:rPr>
                <w:sz w:val="20"/>
                <w:szCs w:val="20"/>
              </w:rPr>
            </w:pPr>
          </w:p>
        </w:tc>
      </w:tr>
      <w:tr w:rsidR="0085303F" w:rsidRPr="0085303F" w14:paraId="2D9ECA56" w14:textId="77777777" w:rsidTr="0085303F">
        <w:tblPrEx>
          <w:tblCellMar>
            <w:top w:w="0" w:type="dxa"/>
            <w:bottom w:w="0" w:type="dxa"/>
          </w:tblCellMar>
        </w:tblPrEx>
        <w:trPr>
          <w:trHeight w:val="212"/>
        </w:trPr>
        <w:tc>
          <w:tcPr>
            <w:tcW w:w="368" w:type="dxa"/>
            <w:tcBorders>
              <w:top w:val="nil"/>
              <w:left w:val="nil"/>
              <w:bottom w:val="nil"/>
              <w:right w:val="nil"/>
            </w:tcBorders>
          </w:tcPr>
          <w:p w14:paraId="3E72F374"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5AF28F91"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267A932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76B3094"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76338490"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3171909C"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CC573BB"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DF5BC93"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750461F" w14:textId="77777777" w:rsidR="0085303F" w:rsidRPr="0085303F" w:rsidRDefault="0085303F" w:rsidP="00E428E1">
            <w:pPr>
              <w:tabs>
                <w:tab w:val="left" w:pos="6804"/>
              </w:tabs>
              <w:jc w:val="both"/>
              <w:rPr>
                <w:sz w:val="20"/>
                <w:szCs w:val="20"/>
              </w:rPr>
            </w:pPr>
          </w:p>
        </w:tc>
      </w:tr>
      <w:tr w:rsidR="0085303F" w:rsidRPr="0085303F" w14:paraId="0DA0CF07" w14:textId="77777777" w:rsidTr="0085303F">
        <w:tblPrEx>
          <w:tblCellMar>
            <w:top w:w="0" w:type="dxa"/>
            <w:bottom w:w="0" w:type="dxa"/>
          </w:tblCellMar>
        </w:tblPrEx>
        <w:trPr>
          <w:trHeight w:val="212"/>
        </w:trPr>
        <w:tc>
          <w:tcPr>
            <w:tcW w:w="368" w:type="dxa"/>
            <w:tcBorders>
              <w:top w:val="nil"/>
              <w:left w:val="nil"/>
              <w:bottom w:val="nil"/>
              <w:right w:val="nil"/>
            </w:tcBorders>
          </w:tcPr>
          <w:p w14:paraId="3FC50C20"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056EFB06" w14:textId="77777777" w:rsidR="0085303F" w:rsidRPr="0085303F" w:rsidRDefault="0085303F" w:rsidP="00E428E1">
            <w:pPr>
              <w:tabs>
                <w:tab w:val="left" w:pos="6804"/>
              </w:tabs>
              <w:jc w:val="both"/>
              <w:rPr>
                <w:sz w:val="20"/>
                <w:szCs w:val="20"/>
              </w:rPr>
            </w:pPr>
            <w:r w:rsidRPr="0085303F">
              <w:rPr>
                <w:bCs/>
                <w:sz w:val="20"/>
                <w:szCs w:val="20"/>
              </w:rPr>
              <w:t xml:space="preserve">Задача 2 подпрограммы </w:t>
            </w:r>
            <w:proofErr w:type="gramStart"/>
            <w:r w:rsidRPr="0085303F">
              <w:rPr>
                <w:bCs/>
                <w:sz w:val="20"/>
                <w:szCs w:val="20"/>
              </w:rPr>
              <w:t>1 :</w:t>
            </w:r>
            <w:proofErr w:type="gramEnd"/>
            <w:r w:rsidRPr="0085303F">
              <w:rPr>
                <w:bCs/>
                <w:sz w:val="20"/>
                <w:szCs w:val="20"/>
              </w:rPr>
              <w:t xml:space="preserve"> </w:t>
            </w:r>
            <w:r w:rsidRPr="0085303F">
              <w:rPr>
                <w:sz w:val="20"/>
                <w:szCs w:val="20"/>
              </w:rPr>
              <w:t xml:space="preserve">создание в системе дошкольного, общего и дополнительного </w:t>
            </w:r>
            <w:proofErr w:type="spellStart"/>
            <w:r w:rsidRPr="0085303F">
              <w:rPr>
                <w:sz w:val="20"/>
                <w:szCs w:val="20"/>
              </w:rPr>
              <w:t>образония</w:t>
            </w:r>
            <w:proofErr w:type="spellEnd"/>
            <w:r w:rsidRPr="0085303F">
              <w:rPr>
                <w:sz w:val="20"/>
                <w:szCs w:val="20"/>
              </w:rPr>
              <w:t xml:space="preserve"> детей условий для получения качественного и доступного образования.</w:t>
            </w:r>
          </w:p>
        </w:tc>
      </w:tr>
      <w:tr w:rsidR="0085303F" w:rsidRPr="0085303F" w14:paraId="552FB711" w14:textId="77777777" w:rsidTr="00E428E1">
        <w:tblPrEx>
          <w:tblCellMar>
            <w:top w:w="0" w:type="dxa"/>
            <w:bottom w:w="0" w:type="dxa"/>
          </w:tblCellMar>
        </w:tblPrEx>
        <w:trPr>
          <w:trHeight w:val="212"/>
        </w:trPr>
        <w:tc>
          <w:tcPr>
            <w:tcW w:w="368" w:type="dxa"/>
            <w:tcBorders>
              <w:top w:val="nil"/>
              <w:left w:val="nil"/>
              <w:bottom w:val="nil"/>
              <w:right w:val="nil"/>
            </w:tcBorders>
          </w:tcPr>
          <w:p w14:paraId="6D32FBB5"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57EF497C" w14:textId="77777777" w:rsidR="0085303F" w:rsidRPr="0085303F" w:rsidRDefault="0085303F" w:rsidP="00E428E1">
            <w:pPr>
              <w:tabs>
                <w:tab w:val="left" w:pos="6804"/>
              </w:tabs>
              <w:jc w:val="both"/>
              <w:rPr>
                <w:sz w:val="20"/>
                <w:szCs w:val="20"/>
              </w:rPr>
            </w:pPr>
            <w:r w:rsidRPr="0085303F">
              <w:rPr>
                <w:sz w:val="20"/>
                <w:szCs w:val="20"/>
              </w:rPr>
              <w:t xml:space="preserve">1.Создание условий для проведения государственной итоговой аттестации (ГИА) выпускников, завершивших обучение по общеобразовательным программам основного и </w:t>
            </w:r>
            <w:proofErr w:type="gramStart"/>
            <w:r w:rsidRPr="0085303F">
              <w:rPr>
                <w:sz w:val="20"/>
                <w:szCs w:val="20"/>
              </w:rPr>
              <w:t>среднего  общего</w:t>
            </w:r>
            <w:proofErr w:type="gramEnd"/>
            <w:r w:rsidRPr="0085303F">
              <w:rPr>
                <w:sz w:val="20"/>
                <w:szCs w:val="20"/>
              </w:rPr>
              <w:t xml:space="preserve"> образования</w:t>
            </w:r>
          </w:p>
        </w:tc>
        <w:tc>
          <w:tcPr>
            <w:tcW w:w="2440" w:type="dxa"/>
            <w:tcBorders>
              <w:top w:val="single" w:sz="6" w:space="0" w:color="auto"/>
              <w:left w:val="single" w:sz="6" w:space="0" w:color="auto"/>
              <w:bottom w:val="single" w:sz="6" w:space="0" w:color="auto"/>
              <w:right w:val="single" w:sz="6" w:space="0" w:color="auto"/>
            </w:tcBorders>
          </w:tcPr>
          <w:p w14:paraId="11E30845"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4DC0F9F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F42235C" w14:textId="77777777" w:rsidR="0085303F" w:rsidRPr="0085303F" w:rsidRDefault="0085303F" w:rsidP="00E428E1">
            <w:pPr>
              <w:tabs>
                <w:tab w:val="left" w:pos="6804"/>
              </w:tabs>
              <w:jc w:val="both"/>
              <w:rPr>
                <w:sz w:val="20"/>
                <w:szCs w:val="20"/>
              </w:rPr>
            </w:pPr>
            <w:r w:rsidRPr="0085303F">
              <w:rPr>
                <w:sz w:val="20"/>
                <w:szCs w:val="20"/>
              </w:rPr>
              <w:t>777,25</w:t>
            </w:r>
          </w:p>
        </w:tc>
        <w:tc>
          <w:tcPr>
            <w:tcW w:w="1076" w:type="dxa"/>
            <w:tcBorders>
              <w:top w:val="single" w:sz="6" w:space="0" w:color="auto"/>
              <w:left w:val="single" w:sz="6" w:space="0" w:color="auto"/>
              <w:bottom w:val="single" w:sz="6" w:space="0" w:color="auto"/>
              <w:right w:val="single" w:sz="6" w:space="0" w:color="auto"/>
            </w:tcBorders>
          </w:tcPr>
          <w:p w14:paraId="27538E30" w14:textId="77777777" w:rsidR="0085303F" w:rsidRPr="0085303F" w:rsidRDefault="0085303F" w:rsidP="00E428E1">
            <w:pPr>
              <w:tabs>
                <w:tab w:val="left" w:pos="6804"/>
              </w:tabs>
              <w:jc w:val="both"/>
              <w:rPr>
                <w:sz w:val="20"/>
                <w:szCs w:val="20"/>
              </w:rPr>
            </w:pPr>
            <w:r w:rsidRPr="0085303F">
              <w:rPr>
                <w:sz w:val="20"/>
                <w:szCs w:val="20"/>
              </w:rPr>
              <w:t>703,20</w:t>
            </w:r>
          </w:p>
        </w:tc>
        <w:tc>
          <w:tcPr>
            <w:tcW w:w="1160" w:type="dxa"/>
            <w:tcBorders>
              <w:top w:val="single" w:sz="6" w:space="0" w:color="auto"/>
              <w:left w:val="single" w:sz="6" w:space="0" w:color="auto"/>
              <w:bottom w:val="single" w:sz="6" w:space="0" w:color="auto"/>
              <w:right w:val="single" w:sz="6" w:space="0" w:color="auto"/>
            </w:tcBorders>
          </w:tcPr>
          <w:p w14:paraId="4B829463"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B8388B5" w14:textId="77777777" w:rsidR="0085303F" w:rsidRPr="0085303F" w:rsidRDefault="0085303F" w:rsidP="00E428E1">
            <w:pPr>
              <w:tabs>
                <w:tab w:val="left" w:pos="6804"/>
              </w:tabs>
              <w:jc w:val="both"/>
              <w:rPr>
                <w:sz w:val="20"/>
                <w:szCs w:val="20"/>
              </w:rPr>
            </w:pPr>
            <w:r w:rsidRPr="0085303F">
              <w:rPr>
                <w:sz w:val="20"/>
                <w:szCs w:val="20"/>
              </w:rPr>
              <w:t>1 480,45</w:t>
            </w:r>
          </w:p>
        </w:tc>
        <w:tc>
          <w:tcPr>
            <w:tcW w:w="1836" w:type="dxa"/>
            <w:tcBorders>
              <w:top w:val="single" w:sz="6" w:space="0" w:color="auto"/>
              <w:left w:val="single" w:sz="6" w:space="0" w:color="auto"/>
              <w:bottom w:val="nil"/>
              <w:right w:val="single" w:sz="6" w:space="0" w:color="auto"/>
            </w:tcBorders>
          </w:tcPr>
          <w:p w14:paraId="3020736D" w14:textId="77777777" w:rsidR="0085303F" w:rsidRPr="0085303F" w:rsidRDefault="0085303F" w:rsidP="00E428E1">
            <w:pPr>
              <w:tabs>
                <w:tab w:val="left" w:pos="6804"/>
              </w:tabs>
              <w:jc w:val="both"/>
              <w:rPr>
                <w:sz w:val="20"/>
                <w:szCs w:val="20"/>
              </w:rPr>
            </w:pPr>
            <w:r w:rsidRPr="0085303F">
              <w:rPr>
                <w:sz w:val="20"/>
                <w:szCs w:val="20"/>
              </w:rPr>
              <w:t xml:space="preserve">МБОУ СОШ № </w:t>
            </w:r>
            <w:proofErr w:type="gramStart"/>
            <w:r w:rsidRPr="0085303F">
              <w:rPr>
                <w:sz w:val="20"/>
                <w:szCs w:val="20"/>
              </w:rPr>
              <w:t xml:space="preserve">3,   </w:t>
            </w:r>
            <w:proofErr w:type="gramEnd"/>
            <w:r w:rsidRPr="0085303F">
              <w:rPr>
                <w:sz w:val="20"/>
                <w:szCs w:val="20"/>
              </w:rPr>
              <w:t xml:space="preserve">                      МКОУ СОШ № 5,                   МБОУ СОШ № 10</w:t>
            </w:r>
          </w:p>
        </w:tc>
        <w:tc>
          <w:tcPr>
            <w:tcW w:w="2772" w:type="dxa"/>
            <w:tcBorders>
              <w:top w:val="single" w:sz="6" w:space="0" w:color="auto"/>
              <w:left w:val="single" w:sz="6" w:space="0" w:color="auto"/>
              <w:bottom w:val="nil"/>
              <w:right w:val="single" w:sz="6" w:space="0" w:color="auto"/>
            </w:tcBorders>
          </w:tcPr>
          <w:p w14:paraId="67F8F72F" w14:textId="77777777" w:rsidR="0085303F" w:rsidRPr="0085303F" w:rsidRDefault="0085303F" w:rsidP="00E428E1">
            <w:pPr>
              <w:tabs>
                <w:tab w:val="left" w:pos="6804"/>
              </w:tabs>
              <w:jc w:val="both"/>
              <w:rPr>
                <w:sz w:val="20"/>
                <w:szCs w:val="20"/>
              </w:rPr>
            </w:pPr>
            <w:r w:rsidRPr="0085303F">
              <w:rPr>
                <w:sz w:val="20"/>
                <w:szCs w:val="20"/>
              </w:rPr>
              <w:t xml:space="preserve">Улучшение технической оснащенности проведения ГИА, </w:t>
            </w:r>
            <w:proofErr w:type="gramStart"/>
            <w:r w:rsidRPr="0085303F">
              <w:rPr>
                <w:sz w:val="20"/>
                <w:szCs w:val="20"/>
              </w:rPr>
              <w:t>обеспечение  безопасности</w:t>
            </w:r>
            <w:proofErr w:type="gramEnd"/>
            <w:r w:rsidRPr="0085303F">
              <w:rPr>
                <w:sz w:val="20"/>
                <w:szCs w:val="20"/>
              </w:rPr>
              <w:t xml:space="preserve">  и предотвращения возможных нарушений  действующего законодательства</w:t>
            </w:r>
          </w:p>
        </w:tc>
      </w:tr>
      <w:tr w:rsidR="0085303F" w:rsidRPr="0085303F" w14:paraId="62611535" w14:textId="77777777" w:rsidTr="00E428E1">
        <w:tblPrEx>
          <w:tblCellMar>
            <w:top w:w="0" w:type="dxa"/>
            <w:bottom w:w="0" w:type="dxa"/>
          </w:tblCellMar>
        </w:tblPrEx>
        <w:trPr>
          <w:trHeight w:val="212"/>
        </w:trPr>
        <w:tc>
          <w:tcPr>
            <w:tcW w:w="368" w:type="dxa"/>
            <w:tcBorders>
              <w:top w:val="nil"/>
              <w:left w:val="nil"/>
              <w:bottom w:val="nil"/>
              <w:right w:val="nil"/>
            </w:tcBorders>
          </w:tcPr>
          <w:p w14:paraId="228EDDB8"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DDCADD0"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604F9D3"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37F0F7C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25D9ABB"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C05B5D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121D3AD8"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667261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3E2E28D6"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BE16EB7" w14:textId="77777777" w:rsidR="0085303F" w:rsidRPr="0085303F" w:rsidRDefault="0085303F" w:rsidP="00E428E1">
            <w:pPr>
              <w:tabs>
                <w:tab w:val="left" w:pos="6804"/>
              </w:tabs>
              <w:jc w:val="both"/>
              <w:rPr>
                <w:sz w:val="20"/>
                <w:szCs w:val="20"/>
              </w:rPr>
            </w:pPr>
          </w:p>
        </w:tc>
      </w:tr>
      <w:tr w:rsidR="0085303F" w:rsidRPr="0085303F" w14:paraId="230FD212" w14:textId="77777777" w:rsidTr="00E428E1">
        <w:tblPrEx>
          <w:tblCellMar>
            <w:top w:w="0" w:type="dxa"/>
            <w:bottom w:w="0" w:type="dxa"/>
          </w:tblCellMar>
        </w:tblPrEx>
        <w:trPr>
          <w:trHeight w:val="212"/>
        </w:trPr>
        <w:tc>
          <w:tcPr>
            <w:tcW w:w="368" w:type="dxa"/>
            <w:tcBorders>
              <w:top w:val="nil"/>
              <w:left w:val="nil"/>
              <w:bottom w:val="nil"/>
              <w:right w:val="nil"/>
            </w:tcBorders>
          </w:tcPr>
          <w:p w14:paraId="41776AF8"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D4F885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F2DEF5C"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7044650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AE497C3"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7E9EBBA0"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2A90D44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112C51A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6C46484A"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5F50350B" w14:textId="77777777" w:rsidR="0085303F" w:rsidRPr="0085303F" w:rsidRDefault="0085303F" w:rsidP="00E428E1">
            <w:pPr>
              <w:tabs>
                <w:tab w:val="left" w:pos="6804"/>
              </w:tabs>
              <w:jc w:val="both"/>
              <w:rPr>
                <w:sz w:val="20"/>
                <w:szCs w:val="20"/>
              </w:rPr>
            </w:pPr>
          </w:p>
        </w:tc>
      </w:tr>
      <w:tr w:rsidR="0085303F" w:rsidRPr="0085303F" w14:paraId="07E0C355" w14:textId="77777777" w:rsidTr="00E428E1">
        <w:tblPrEx>
          <w:tblCellMar>
            <w:top w:w="0" w:type="dxa"/>
            <w:bottom w:w="0" w:type="dxa"/>
          </w:tblCellMar>
        </w:tblPrEx>
        <w:trPr>
          <w:trHeight w:val="212"/>
        </w:trPr>
        <w:tc>
          <w:tcPr>
            <w:tcW w:w="368" w:type="dxa"/>
            <w:tcBorders>
              <w:top w:val="nil"/>
              <w:left w:val="nil"/>
              <w:bottom w:val="nil"/>
              <w:right w:val="nil"/>
            </w:tcBorders>
          </w:tcPr>
          <w:p w14:paraId="30FAC5AC"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F7E15C1"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3153E6B"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2108564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7E2BF9A" w14:textId="77777777" w:rsidR="0085303F" w:rsidRPr="0085303F" w:rsidRDefault="0085303F" w:rsidP="00E428E1">
            <w:pPr>
              <w:tabs>
                <w:tab w:val="left" w:pos="6804"/>
              </w:tabs>
              <w:jc w:val="both"/>
              <w:rPr>
                <w:sz w:val="20"/>
                <w:szCs w:val="20"/>
              </w:rPr>
            </w:pPr>
            <w:r w:rsidRPr="0085303F">
              <w:rPr>
                <w:sz w:val="20"/>
                <w:szCs w:val="20"/>
              </w:rPr>
              <w:t>777,25</w:t>
            </w:r>
          </w:p>
        </w:tc>
        <w:tc>
          <w:tcPr>
            <w:tcW w:w="1076" w:type="dxa"/>
            <w:tcBorders>
              <w:top w:val="single" w:sz="6" w:space="0" w:color="auto"/>
              <w:left w:val="single" w:sz="6" w:space="0" w:color="auto"/>
              <w:bottom w:val="single" w:sz="6" w:space="0" w:color="auto"/>
              <w:right w:val="single" w:sz="6" w:space="0" w:color="auto"/>
            </w:tcBorders>
          </w:tcPr>
          <w:p w14:paraId="30DD60AC" w14:textId="77777777" w:rsidR="0085303F" w:rsidRPr="0085303F" w:rsidRDefault="0085303F" w:rsidP="00E428E1">
            <w:pPr>
              <w:tabs>
                <w:tab w:val="left" w:pos="6804"/>
              </w:tabs>
              <w:jc w:val="both"/>
              <w:rPr>
                <w:sz w:val="20"/>
                <w:szCs w:val="20"/>
              </w:rPr>
            </w:pPr>
            <w:r w:rsidRPr="0085303F">
              <w:rPr>
                <w:sz w:val="20"/>
                <w:szCs w:val="20"/>
              </w:rPr>
              <w:t>703,20</w:t>
            </w:r>
          </w:p>
        </w:tc>
        <w:tc>
          <w:tcPr>
            <w:tcW w:w="1160" w:type="dxa"/>
            <w:tcBorders>
              <w:top w:val="single" w:sz="6" w:space="0" w:color="auto"/>
              <w:left w:val="single" w:sz="6" w:space="0" w:color="auto"/>
              <w:bottom w:val="single" w:sz="6" w:space="0" w:color="auto"/>
              <w:right w:val="single" w:sz="6" w:space="0" w:color="auto"/>
            </w:tcBorders>
          </w:tcPr>
          <w:p w14:paraId="37D26546"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1D841083" w14:textId="77777777" w:rsidR="0085303F" w:rsidRPr="0085303F" w:rsidRDefault="0085303F" w:rsidP="00E428E1">
            <w:pPr>
              <w:tabs>
                <w:tab w:val="left" w:pos="6804"/>
              </w:tabs>
              <w:jc w:val="both"/>
              <w:rPr>
                <w:sz w:val="20"/>
                <w:szCs w:val="20"/>
              </w:rPr>
            </w:pPr>
            <w:r w:rsidRPr="0085303F">
              <w:rPr>
                <w:sz w:val="20"/>
                <w:szCs w:val="20"/>
              </w:rPr>
              <w:t>1 480,45</w:t>
            </w:r>
          </w:p>
        </w:tc>
        <w:tc>
          <w:tcPr>
            <w:tcW w:w="1836" w:type="dxa"/>
            <w:tcBorders>
              <w:top w:val="nil"/>
              <w:left w:val="single" w:sz="6" w:space="0" w:color="auto"/>
              <w:bottom w:val="nil"/>
              <w:right w:val="single" w:sz="6" w:space="0" w:color="auto"/>
            </w:tcBorders>
          </w:tcPr>
          <w:p w14:paraId="6E7A428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3567C05" w14:textId="77777777" w:rsidR="0085303F" w:rsidRPr="0085303F" w:rsidRDefault="0085303F" w:rsidP="00E428E1">
            <w:pPr>
              <w:tabs>
                <w:tab w:val="left" w:pos="6804"/>
              </w:tabs>
              <w:jc w:val="both"/>
              <w:rPr>
                <w:sz w:val="20"/>
                <w:szCs w:val="20"/>
              </w:rPr>
            </w:pPr>
          </w:p>
        </w:tc>
      </w:tr>
      <w:tr w:rsidR="0085303F" w:rsidRPr="0085303F" w14:paraId="25790575" w14:textId="77777777" w:rsidTr="00E428E1">
        <w:tblPrEx>
          <w:tblCellMar>
            <w:top w:w="0" w:type="dxa"/>
            <w:bottom w:w="0" w:type="dxa"/>
          </w:tblCellMar>
        </w:tblPrEx>
        <w:trPr>
          <w:trHeight w:val="212"/>
        </w:trPr>
        <w:tc>
          <w:tcPr>
            <w:tcW w:w="368" w:type="dxa"/>
            <w:tcBorders>
              <w:top w:val="nil"/>
              <w:left w:val="nil"/>
              <w:bottom w:val="nil"/>
              <w:right w:val="nil"/>
            </w:tcBorders>
          </w:tcPr>
          <w:p w14:paraId="54B23C7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54C7727B"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27FC82E"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7B2F4AF9"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05C307D"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BBD09E5"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2E3171E8"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9EB9158"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1D33C26D"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65B680D3" w14:textId="77777777" w:rsidR="0085303F" w:rsidRPr="0085303F" w:rsidRDefault="0085303F" w:rsidP="00E428E1">
            <w:pPr>
              <w:tabs>
                <w:tab w:val="left" w:pos="6804"/>
              </w:tabs>
              <w:jc w:val="both"/>
              <w:rPr>
                <w:sz w:val="20"/>
                <w:szCs w:val="20"/>
              </w:rPr>
            </w:pPr>
          </w:p>
        </w:tc>
      </w:tr>
      <w:tr w:rsidR="0085303F" w:rsidRPr="0085303F" w14:paraId="4B8D8243" w14:textId="77777777" w:rsidTr="00E428E1">
        <w:tblPrEx>
          <w:tblCellMar>
            <w:top w:w="0" w:type="dxa"/>
            <w:bottom w:w="0" w:type="dxa"/>
          </w:tblCellMar>
        </w:tblPrEx>
        <w:trPr>
          <w:trHeight w:val="212"/>
        </w:trPr>
        <w:tc>
          <w:tcPr>
            <w:tcW w:w="368" w:type="dxa"/>
            <w:tcBorders>
              <w:top w:val="nil"/>
              <w:left w:val="nil"/>
              <w:bottom w:val="nil"/>
              <w:right w:val="nil"/>
            </w:tcBorders>
          </w:tcPr>
          <w:p w14:paraId="2ED31513"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72DC3CE3" w14:textId="77777777" w:rsidR="0085303F" w:rsidRPr="0085303F" w:rsidRDefault="0085303F" w:rsidP="00E428E1">
            <w:pPr>
              <w:tabs>
                <w:tab w:val="left" w:pos="6804"/>
              </w:tabs>
              <w:jc w:val="both"/>
              <w:rPr>
                <w:sz w:val="20"/>
                <w:szCs w:val="20"/>
              </w:rPr>
            </w:pPr>
            <w:r w:rsidRPr="0085303F">
              <w:rPr>
                <w:sz w:val="20"/>
                <w:szCs w:val="20"/>
              </w:rPr>
              <w:t xml:space="preserve">2. Доступность дошкольного образования для детей в возрасте до 3 - х лет, в том </w:t>
            </w:r>
            <w:proofErr w:type="gramStart"/>
            <w:r w:rsidRPr="0085303F">
              <w:rPr>
                <w:sz w:val="20"/>
                <w:szCs w:val="20"/>
              </w:rPr>
              <w:t>числе  для</w:t>
            </w:r>
            <w:proofErr w:type="gramEnd"/>
            <w:r w:rsidRPr="0085303F">
              <w:rPr>
                <w:sz w:val="20"/>
                <w:szCs w:val="20"/>
              </w:rPr>
              <w:t xml:space="preserve"> детей с ОВЗ;</w:t>
            </w:r>
          </w:p>
        </w:tc>
        <w:tc>
          <w:tcPr>
            <w:tcW w:w="2440" w:type="dxa"/>
            <w:tcBorders>
              <w:top w:val="single" w:sz="6" w:space="0" w:color="auto"/>
              <w:left w:val="single" w:sz="6" w:space="0" w:color="auto"/>
              <w:bottom w:val="single" w:sz="6" w:space="0" w:color="auto"/>
              <w:right w:val="single" w:sz="6" w:space="0" w:color="auto"/>
            </w:tcBorders>
          </w:tcPr>
          <w:p w14:paraId="0618B925"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7D836A79"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598A057"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3B4BF12A"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6B6F9DA4"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3FF7E10"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nil"/>
              <w:right w:val="single" w:sz="6" w:space="0" w:color="auto"/>
            </w:tcBorders>
          </w:tcPr>
          <w:p w14:paraId="6B93EB6D" w14:textId="77777777" w:rsidR="0085303F" w:rsidRPr="0085303F" w:rsidRDefault="0085303F" w:rsidP="00E428E1">
            <w:pPr>
              <w:tabs>
                <w:tab w:val="left" w:pos="6804"/>
              </w:tabs>
              <w:jc w:val="both"/>
              <w:rPr>
                <w:sz w:val="20"/>
                <w:szCs w:val="20"/>
              </w:rPr>
            </w:pPr>
            <w:r w:rsidRPr="0085303F">
              <w:rPr>
                <w:sz w:val="20"/>
                <w:szCs w:val="20"/>
              </w:rPr>
              <w:t>ДОУ "Солнышко", ДОУ "Родничок", МКОУ школа - интернат</w:t>
            </w:r>
          </w:p>
        </w:tc>
        <w:tc>
          <w:tcPr>
            <w:tcW w:w="2772" w:type="dxa"/>
            <w:tcBorders>
              <w:top w:val="single" w:sz="6" w:space="0" w:color="auto"/>
              <w:left w:val="single" w:sz="6" w:space="0" w:color="auto"/>
              <w:bottom w:val="nil"/>
              <w:right w:val="single" w:sz="6" w:space="0" w:color="auto"/>
            </w:tcBorders>
          </w:tcPr>
          <w:p w14:paraId="24BB969B" w14:textId="77777777" w:rsidR="0085303F" w:rsidRPr="0085303F" w:rsidRDefault="0085303F" w:rsidP="00E428E1">
            <w:pPr>
              <w:tabs>
                <w:tab w:val="left" w:pos="6804"/>
              </w:tabs>
              <w:jc w:val="both"/>
              <w:rPr>
                <w:sz w:val="20"/>
                <w:szCs w:val="20"/>
              </w:rPr>
            </w:pPr>
            <w:r w:rsidRPr="0085303F">
              <w:rPr>
                <w:sz w:val="20"/>
                <w:szCs w:val="20"/>
              </w:rPr>
              <w:t xml:space="preserve">Обеспечение 100 % доступности дошкольного образования для детей от 1 года до 3 лет, в том числе для детей с ОВЗ. Выполнение условий соглашения по реализации регионального проекта "Поддержка </w:t>
            </w:r>
            <w:proofErr w:type="spellStart"/>
            <w:proofErr w:type="gramStart"/>
            <w:r w:rsidRPr="0085303F">
              <w:rPr>
                <w:sz w:val="20"/>
                <w:szCs w:val="20"/>
              </w:rPr>
              <w:t>семей,имеющих</w:t>
            </w:r>
            <w:proofErr w:type="spellEnd"/>
            <w:proofErr w:type="gramEnd"/>
            <w:r w:rsidRPr="0085303F">
              <w:rPr>
                <w:sz w:val="20"/>
                <w:szCs w:val="20"/>
              </w:rPr>
              <w:t xml:space="preserve"> детей" нацпроекта "Образование" (не менее 2430 консультативных услуг будет оказано родителями, </w:t>
            </w:r>
            <w:proofErr w:type="spellStart"/>
            <w:r w:rsidRPr="0085303F">
              <w:rPr>
                <w:sz w:val="20"/>
                <w:szCs w:val="20"/>
              </w:rPr>
              <w:t>вопитывающих</w:t>
            </w:r>
            <w:proofErr w:type="spellEnd"/>
            <w:r w:rsidRPr="0085303F">
              <w:rPr>
                <w:sz w:val="20"/>
                <w:szCs w:val="20"/>
              </w:rPr>
              <w:t xml:space="preserve"> детей раннего возраста в семье, не менее 2-х консультационных пунктов будет открыто в районе).</w:t>
            </w:r>
          </w:p>
        </w:tc>
      </w:tr>
      <w:tr w:rsidR="0085303F" w:rsidRPr="0085303F" w14:paraId="69ABCDBC" w14:textId="77777777" w:rsidTr="00E428E1">
        <w:tblPrEx>
          <w:tblCellMar>
            <w:top w:w="0" w:type="dxa"/>
            <w:bottom w:w="0" w:type="dxa"/>
          </w:tblCellMar>
        </w:tblPrEx>
        <w:trPr>
          <w:trHeight w:val="212"/>
        </w:trPr>
        <w:tc>
          <w:tcPr>
            <w:tcW w:w="368" w:type="dxa"/>
            <w:tcBorders>
              <w:top w:val="nil"/>
              <w:left w:val="nil"/>
              <w:bottom w:val="nil"/>
              <w:right w:val="nil"/>
            </w:tcBorders>
          </w:tcPr>
          <w:p w14:paraId="0ECB28E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22ECA9E4"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C3E5B5A"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2F438F7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DE4C21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BF6ED15"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2AF21AB8"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4F7C163"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4FC2C3D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7DDEDC06" w14:textId="77777777" w:rsidR="0085303F" w:rsidRPr="0085303F" w:rsidRDefault="0085303F" w:rsidP="00E428E1">
            <w:pPr>
              <w:tabs>
                <w:tab w:val="left" w:pos="6804"/>
              </w:tabs>
              <w:jc w:val="both"/>
              <w:rPr>
                <w:sz w:val="20"/>
                <w:szCs w:val="20"/>
              </w:rPr>
            </w:pPr>
          </w:p>
        </w:tc>
      </w:tr>
      <w:tr w:rsidR="0085303F" w:rsidRPr="0085303F" w14:paraId="49C1D90E" w14:textId="77777777" w:rsidTr="00E428E1">
        <w:tblPrEx>
          <w:tblCellMar>
            <w:top w:w="0" w:type="dxa"/>
            <w:bottom w:w="0" w:type="dxa"/>
          </w:tblCellMar>
        </w:tblPrEx>
        <w:trPr>
          <w:trHeight w:val="212"/>
        </w:trPr>
        <w:tc>
          <w:tcPr>
            <w:tcW w:w="368" w:type="dxa"/>
            <w:tcBorders>
              <w:top w:val="nil"/>
              <w:left w:val="nil"/>
              <w:bottom w:val="nil"/>
              <w:right w:val="nil"/>
            </w:tcBorders>
          </w:tcPr>
          <w:p w14:paraId="7F00935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4225078"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375E4D5"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1CD8A60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E6654E7"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76D3ED25"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B3D8C5E"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33EC997"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5AC87EB8"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58B24304" w14:textId="77777777" w:rsidR="0085303F" w:rsidRPr="0085303F" w:rsidRDefault="0085303F" w:rsidP="00E428E1">
            <w:pPr>
              <w:tabs>
                <w:tab w:val="left" w:pos="6804"/>
              </w:tabs>
              <w:jc w:val="both"/>
              <w:rPr>
                <w:sz w:val="20"/>
                <w:szCs w:val="20"/>
              </w:rPr>
            </w:pPr>
          </w:p>
        </w:tc>
      </w:tr>
      <w:tr w:rsidR="0085303F" w:rsidRPr="0085303F" w14:paraId="6E85A4A3" w14:textId="77777777" w:rsidTr="00E428E1">
        <w:tblPrEx>
          <w:tblCellMar>
            <w:top w:w="0" w:type="dxa"/>
            <w:bottom w:w="0" w:type="dxa"/>
          </w:tblCellMar>
        </w:tblPrEx>
        <w:trPr>
          <w:trHeight w:val="212"/>
        </w:trPr>
        <w:tc>
          <w:tcPr>
            <w:tcW w:w="368" w:type="dxa"/>
            <w:tcBorders>
              <w:top w:val="nil"/>
              <w:left w:val="nil"/>
              <w:bottom w:val="nil"/>
              <w:right w:val="nil"/>
            </w:tcBorders>
          </w:tcPr>
          <w:p w14:paraId="2CB0B77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27A3D3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68B7F02"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60945E9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6FECD02"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80B97FF"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1FD2FC6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C2A1BC3"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677FCF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742FF2E1" w14:textId="77777777" w:rsidR="0085303F" w:rsidRPr="0085303F" w:rsidRDefault="0085303F" w:rsidP="00E428E1">
            <w:pPr>
              <w:tabs>
                <w:tab w:val="left" w:pos="6804"/>
              </w:tabs>
              <w:jc w:val="both"/>
              <w:rPr>
                <w:sz w:val="20"/>
                <w:szCs w:val="20"/>
              </w:rPr>
            </w:pPr>
          </w:p>
        </w:tc>
      </w:tr>
      <w:tr w:rsidR="0085303F" w:rsidRPr="0085303F" w14:paraId="037AA32A" w14:textId="77777777" w:rsidTr="00E428E1">
        <w:tblPrEx>
          <w:tblCellMar>
            <w:top w:w="0" w:type="dxa"/>
            <w:bottom w:w="0" w:type="dxa"/>
          </w:tblCellMar>
        </w:tblPrEx>
        <w:trPr>
          <w:trHeight w:val="2344"/>
        </w:trPr>
        <w:tc>
          <w:tcPr>
            <w:tcW w:w="368" w:type="dxa"/>
            <w:tcBorders>
              <w:top w:val="nil"/>
              <w:left w:val="nil"/>
              <w:bottom w:val="nil"/>
              <w:right w:val="nil"/>
            </w:tcBorders>
          </w:tcPr>
          <w:p w14:paraId="1809E7A5"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4F08641B"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FF53E5F"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4E667ED4"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D1C6D52"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69AC89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B0F2979"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FB6B2CA"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7EF5D32F"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37B3B02E" w14:textId="77777777" w:rsidR="0085303F" w:rsidRPr="0085303F" w:rsidRDefault="0085303F" w:rsidP="00E428E1">
            <w:pPr>
              <w:tabs>
                <w:tab w:val="left" w:pos="6804"/>
              </w:tabs>
              <w:jc w:val="both"/>
              <w:rPr>
                <w:sz w:val="20"/>
                <w:szCs w:val="20"/>
              </w:rPr>
            </w:pPr>
          </w:p>
        </w:tc>
      </w:tr>
      <w:tr w:rsidR="0085303F" w:rsidRPr="0085303F" w14:paraId="58C32C3F" w14:textId="77777777" w:rsidTr="00E428E1">
        <w:tblPrEx>
          <w:tblCellMar>
            <w:top w:w="0" w:type="dxa"/>
            <w:bottom w:w="0" w:type="dxa"/>
          </w:tblCellMar>
        </w:tblPrEx>
        <w:trPr>
          <w:trHeight w:val="212"/>
        </w:trPr>
        <w:tc>
          <w:tcPr>
            <w:tcW w:w="368" w:type="dxa"/>
            <w:tcBorders>
              <w:top w:val="nil"/>
              <w:left w:val="nil"/>
              <w:bottom w:val="nil"/>
              <w:right w:val="nil"/>
            </w:tcBorders>
          </w:tcPr>
          <w:p w14:paraId="12D23C8E"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2669D334" w14:textId="77777777" w:rsidR="0085303F" w:rsidRPr="0085303F" w:rsidRDefault="0085303F" w:rsidP="00E428E1">
            <w:pPr>
              <w:tabs>
                <w:tab w:val="left" w:pos="6804"/>
              </w:tabs>
              <w:jc w:val="both"/>
              <w:rPr>
                <w:sz w:val="20"/>
                <w:szCs w:val="20"/>
              </w:rPr>
            </w:pPr>
            <w:r w:rsidRPr="0085303F">
              <w:rPr>
                <w:sz w:val="20"/>
                <w:szCs w:val="20"/>
              </w:rPr>
              <w:t xml:space="preserve">3. Организация мероприятий по увеличению охвата детей услугами </w:t>
            </w:r>
            <w:proofErr w:type="gramStart"/>
            <w:r w:rsidRPr="0085303F">
              <w:rPr>
                <w:sz w:val="20"/>
                <w:szCs w:val="20"/>
              </w:rPr>
              <w:t>дополнительного  образования</w:t>
            </w:r>
            <w:proofErr w:type="gramEnd"/>
          </w:p>
        </w:tc>
        <w:tc>
          <w:tcPr>
            <w:tcW w:w="2440" w:type="dxa"/>
            <w:tcBorders>
              <w:top w:val="single" w:sz="6" w:space="0" w:color="auto"/>
              <w:left w:val="single" w:sz="6" w:space="0" w:color="auto"/>
              <w:bottom w:val="single" w:sz="6" w:space="0" w:color="auto"/>
              <w:right w:val="single" w:sz="6" w:space="0" w:color="auto"/>
            </w:tcBorders>
          </w:tcPr>
          <w:p w14:paraId="44D82D89"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3457AABA"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23D5FC3" w14:textId="77777777" w:rsidR="0085303F" w:rsidRPr="0085303F" w:rsidRDefault="0085303F" w:rsidP="00E428E1">
            <w:pPr>
              <w:tabs>
                <w:tab w:val="left" w:pos="6804"/>
              </w:tabs>
              <w:jc w:val="both"/>
              <w:rPr>
                <w:sz w:val="20"/>
                <w:szCs w:val="20"/>
              </w:rPr>
            </w:pPr>
            <w:r w:rsidRPr="0085303F">
              <w:rPr>
                <w:sz w:val="20"/>
                <w:szCs w:val="20"/>
              </w:rPr>
              <w:t>727,42</w:t>
            </w:r>
          </w:p>
        </w:tc>
        <w:tc>
          <w:tcPr>
            <w:tcW w:w="1076" w:type="dxa"/>
            <w:tcBorders>
              <w:top w:val="single" w:sz="6" w:space="0" w:color="auto"/>
              <w:left w:val="single" w:sz="6" w:space="0" w:color="auto"/>
              <w:bottom w:val="single" w:sz="6" w:space="0" w:color="auto"/>
              <w:right w:val="single" w:sz="6" w:space="0" w:color="auto"/>
            </w:tcBorders>
          </w:tcPr>
          <w:p w14:paraId="278F8C8A" w14:textId="77777777" w:rsidR="0085303F" w:rsidRPr="0085303F" w:rsidRDefault="0085303F" w:rsidP="00E428E1">
            <w:pPr>
              <w:tabs>
                <w:tab w:val="left" w:pos="6804"/>
              </w:tabs>
              <w:jc w:val="both"/>
              <w:rPr>
                <w:sz w:val="20"/>
                <w:szCs w:val="20"/>
              </w:rPr>
            </w:pPr>
            <w:r w:rsidRPr="0085303F">
              <w:rPr>
                <w:sz w:val="20"/>
                <w:szCs w:val="20"/>
              </w:rPr>
              <w:t>796,80</w:t>
            </w:r>
          </w:p>
        </w:tc>
        <w:tc>
          <w:tcPr>
            <w:tcW w:w="1160" w:type="dxa"/>
            <w:tcBorders>
              <w:top w:val="single" w:sz="6" w:space="0" w:color="auto"/>
              <w:left w:val="single" w:sz="6" w:space="0" w:color="auto"/>
              <w:bottom w:val="single" w:sz="6" w:space="0" w:color="auto"/>
              <w:right w:val="single" w:sz="6" w:space="0" w:color="auto"/>
            </w:tcBorders>
          </w:tcPr>
          <w:p w14:paraId="490F55A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C5611D4" w14:textId="77777777" w:rsidR="0085303F" w:rsidRPr="0085303F" w:rsidRDefault="0085303F" w:rsidP="00E428E1">
            <w:pPr>
              <w:tabs>
                <w:tab w:val="left" w:pos="6804"/>
              </w:tabs>
              <w:jc w:val="both"/>
              <w:rPr>
                <w:sz w:val="20"/>
                <w:szCs w:val="20"/>
              </w:rPr>
            </w:pPr>
            <w:r w:rsidRPr="0085303F">
              <w:rPr>
                <w:sz w:val="20"/>
                <w:szCs w:val="20"/>
              </w:rPr>
              <w:t>1 524,22</w:t>
            </w:r>
          </w:p>
        </w:tc>
        <w:tc>
          <w:tcPr>
            <w:tcW w:w="1836" w:type="dxa"/>
            <w:tcBorders>
              <w:top w:val="single" w:sz="6" w:space="0" w:color="auto"/>
              <w:left w:val="single" w:sz="6" w:space="0" w:color="auto"/>
              <w:bottom w:val="nil"/>
              <w:right w:val="single" w:sz="6" w:space="0" w:color="auto"/>
            </w:tcBorders>
          </w:tcPr>
          <w:p w14:paraId="3CF6DF43" w14:textId="77777777" w:rsidR="0085303F" w:rsidRPr="0085303F" w:rsidRDefault="0085303F" w:rsidP="00E428E1">
            <w:pPr>
              <w:tabs>
                <w:tab w:val="left" w:pos="6804"/>
              </w:tabs>
              <w:jc w:val="both"/>
              <w:rPr>
                <w:sz w:val="20"/>
                <w:szCs w:val="20"/>
              </w:rPr>
            </w:pPr>
            <w:r w:rsidRPr="0085303F">
              <w:rPr>
                <w:sz w:val="20"/>
                <w:szCs w:val="20"/>
              </w:rPr>
              <w:t>ДООЛ "Незабудка</w:t>
            </w:r>
            <w:proofErr w:type="gramStart"/>
            <w:r w:rsidRPr="0085303F">
              <w:rPr>
                <w:sz w:val="20"/>
                <w:szCs w:val="20"/>
              </w:rPr>
              <w:t>" ,</w:t>
            </w:r>
            <w:proofErr w:type="gramEnd"/>
            <w:r w:rsidRPr="0085303F">
              <w:rPr>
                <w:sz w:val="20"/>
                <w:szCs w:val="20"/>
              </w:rPr>
              <w:t xml:space="preserve"> МКУ ДО - СЮТ, Куйбышевский ДДТ, гимназия № 1 им. А.Л. Кузнецовой , муниципальные образовательные </w:t>
            </w:r>
            <w:proofErr w:type="spellStart"/>
            <w:r w:rsidRPr="0085303F">
              <w:rPr>
                <w:sz w:val="20"/>
                <w:szCs w:val="20"/>
              </w:rPr>
              <w:t>учреждения,находящиеся</w:t>
            </w:r>
            <w:proofErr w:type="spellEnd"/>
            <w:r w:rsidRPr="0085303F">
              <w:rPr>
                <w:sz w:val="20"/>
                <w:szCs w:val="20"/>
              </w:rPr>
              <w:t xml:space="preserve"> в непосредственном подчинении управления образования администрации Куйбышевского района</w:t>
            </w:r>
          </w:p>
        </w:tc>
        <w:tc>
          <w:tcPr>
            <w:tcW w:w="2772" w:type="dxa"/>
            <w:tcBorders>
              <w:top w:val="single" w:sz="6" w:space="0" w:color="auto"/>
              <w:left w:val="single" w:sz="6" w:space="0" w:color="auto"/>
              <w:bottom w:val="nil"/>
              <w:right w:val="single" w:sz="6" w:space="0" w:color="auto"/>
            </w:tcBorders>
          </w:tcPr>
          <w:p w14:paraId="65DFE0E2" w14:textId="77777777" w:rsidR="0085303F" w:rsidRPr="0085303F" w:rsidRDefault="0085303F" w:rsidP="00E428E1">
            <w:pPr>
              <w:tabs>
                <w:tab w:val="left" w:pos="6804"/>
              </w:tabs>
              <w:jc w:val="both"/>
              <w:rPr>
                <w:sz w:val="20"/>
                <w:szCs w:val="20"/>
              </w:rPr>
            </w:pPr>
            <w:r w:rsidRPr="0085303F">
              <w:rPr>
                <w:sz w:val="20"/>
                <w:szCs w:val="20"/>
              </w:rPr>
              <w:t xml:space="preserve">Увеличение охвата детей услугами дополнительного образования до 77 % и обеспечение соответствия предоставляемых услуг изменяющимся потребностям </w:t>
            </w:r>
            <w:proofErr w:type="spellStart"/>
            <w:proofErr w:type="gramStart"/>
            <w:r w:rsidRPr="0085303F">
              <w:rPr>
                <w:sz w:val="20"/>
                <w:szCs w:val="20"/>
              </w:rPr>
              <w:t>населения,внедрение</w:t>
            </w:r>
            <w:proofErr w:type="spellEnd"/>
            <w:proofErr w:type="gramEnd"/>
            <w:r w:rsidRPr="0085303F">
              <w:rPr>
                <w:sz w:val="20"/>
                <w:szCs w:val="20"/>
              </w:rPr>
              <w:t xml:space="preserve">  образовательных программ нового поколения, расширение возможностей для </w:t>
            </w:r>
            <w:proofErr w:type="spellStart"/>
            <w:r w:rsidRPr="0085303F">
              <w:rPr>
                <w:sz w:val="20"/>
                <w:szCs w:val="20"/>
              </w:rPr>
              <w:t>интелектуального</w:t>
            </w:r>
            <w:proofErr w:type="spellEnd"/>
            <w:r w:rsidRPr="0085303F">
              <w:rPr>
                <w:sz w:val="20"/>
                <w:szCs w:val="20"/>
              </w:rPr>
              <w:t>, творческого и физического развития школьников, военно-патриотическое воспитание допризывной  молодежи.</w:t>
            </w:r>
          </w:p>
        </w:tc>
      </w:tr>
      <w:tr w:rsidR="0085303F" w:rsidRPr="0085303F" w14:paraId="69B62D83" w14:textId="77777777" w:rsidTr="00E428E1">
        <w:tblPrEx>
          <w:tblCellMar>
            <w:top w:w="0" w:type="dxa"/>
            <w:bottom w:w="0" w:type="dxa"/>
          </w:tblCellMar>
        </w:tblPrEx>
        <w:trPr>
          <w:trHeight w:val="212"/>
        </w:trPr>
        <w:tc>
          <w:tcPr>
            <w:tcW w:w="368" w:type="dxa"/>
            <w:tcBorders>
              <w:top w:val="nil"/>
              <w:left w:val="nil"/>
              <w:bottom w:val="nil"/>
              <w:right w:val="nil"/>
            </w:tcBorders>
          </w:tcPr>
          <w:p w14:paraId="5285472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E085E77"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21CE243"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2920CE74"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A9CEEC3"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180AFA5"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0DF09A2"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67816AA2"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6AE4C06F"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4B75EA1" w14:textId="77777777" w:rsidR="0085303F" w:rsidRPr="0085303F" w:rsidRDefault="0085303F" w:rsidP="00E428E1">
            <w:pPr>
              <w:tabs>
                <w:tab w:val="left" w:pos="6804"/>
              </w:tabs>
              <w:jc w:val="both"/>
              <w:rPr>
                <w:sz w:val="20"/>
                <w:szCs w:val="20"/>
              </w:rPr>
            </w:pPr>
          </w:p>
        </w:tc>
      </w:tr>
      <w:tr w:rsidR="0085303F" w:rsidRPr="0085303F" w14:paraId="2230CD60" w14:textId="77777777" w:rsidTr="00E428E1">
        <w:tblPrEx>
          <w:tblCellMar>
            <w:top w:w="0" w:type="dxa"/>
            <w:bottom w:w="0" w:type="dxa"/>
          </w:tblCellMar>
        </w:tblPrEx>
        <w:trPr>
          <w:trHeight w:val="212"/>
        </w:trPr>
        <w:tc>
          <w:tcPr>
            <w:tcW w:w="368" w:type="dxa"/>
            <w:tcBorders>
              <w:top w:val="nil"/>
              <w:left w:val="nil"/>
              <w:bottom w:val="nil"/>
              <w:right w:val="nil"/>
            </w:tcBorders>
          </w:tcPr>
          <w:p w14:paraId="0CFCF16E"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EC6BF9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9B0A0EE"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581A903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E1B924F"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2C88BA2"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72A1A2C3"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DEDF5A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6CF6917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A365A3E" w14:textId="77777777" w:rsidR="0085303F" w:rsidRPr="0085303F" w:rsidRDefault="0085303F" w:rsidP="00E428E1">
            <w:pPr>
              <w:tabs>
                <w:tab w:val="left" w:pos="6804"/>
              </w:tabs>
              <w:jc w:val="both"/>
              <w:rPr>
                <w:sz w:val="20"/>
                <w:szCs w:val="20"/>
              </w:rPr>
            </w:pPr>
          </w:p>
        </w:tc>
      </w:tr>
      <w:tr w:rsidR="0085303F" w:rsidRPr="0085303F" w14:paraId="15DAD330" w14:textId="77777777" w:rsidTr="00E428E1">
        <w:tblPrEx>
          <w:tblCellMar>
            <w:top w:w="0" w:type="dxa"/>
            <w:bottom w:w="0" w:type="dxa"/>
          </w:tblCellMar>
        </w:tblPrEx>
        <w:trPr>
          <w:trHeight w:val="212"/>
        </w:trPr>
        <w:tc>
          <w:tcPr>
            <w:tcW w:w="368" w:type="dxa"/>
            <w:tcBorders>
              <w:top w:val="nil"/>
              <w:left w:val="nil"/>
              <w:bottom w:val="nil"/>
              <w:right w:val="nil"/>
            </w:tcBorders>
          </w:tcPr>
          <w:p w14:paraId="45438EFA"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BD0E203"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77B7B16"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472DC75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2455854" w14:textId="77777777" w:rsidR="0085303F" w:rsidRPr="0085303F" w:rsidRDefault="0085303F" w:rsidP="00E428E1">
            <w:pPr>
              <w:tabs>
                <w:tab w:val="left" w:pos="6804"/>
              </w:tabs>
              <w:jc w:val="both"/>
              <w:rPr>
                <w:sz w:val="20"/>
                <w:szCs w:val="20"/>
              </w:rPr>
            </w:pPr>
            <w:r w:rsidRPr="0085303F">
              <w:rPr>
                <w:sz w:val="20"/>
                <w:szCs w:val="20"/>
              </w:rPr>
              <w:t>727,42</w:t>
            </w:r>
          </w:p>
        </w:tc>
        <w:tc>
          <w:tcPr>
            <w:tcW w:w="1076" w:type="dxa"/>
            <w:tcBorders>
              <w:top w:val="single" w:sz="6" w:space="0" w:color="auto"/>
              <w:left w:val="single" w:sz="6" w:space="0" w:color="auto"/>
              <w:bottom w:val="single" w:sz="6" w:space="0" w:color="auto"/>
              <w:right w:val="single" w:sz="6" w:space="0" w:color="auto"/>
            </w:tcBorders>
          </w:tcPr>
          <w:p w14:paraId="795A74CA" w14:textId="77777777" w:rsidR="0085303F" w:rsidRPr="0085303F" w:rsidRDefault="0085303F" w:rsidP="00E428E1">
            <w:pPr>
              <w:tabs>
                <w:tab w:val="left" w:pos="6804"/>
              </w:tabs>
              <w:jc w:val="both"/>
              <w:rPr>
                <w:sz w:val="20"/>
                <w:szCs w:val="20"/>
              </w:rPr>
            </w:pPr>
            <w:r w:rsidRPr="0085303F">
              <w:rPr>
                <w:sz w:val="20"/>
                <w:szCs w:val="20"/>
              </w:rPr>
              <w:t>796,80</w:t>
            </w:r>
          </w:p>
        </w:tc>
        <w:tc>
          <w:tcPr>
            <w:tcW w:w="1160" w:type="dxa"/>
            <w:tcBorders>
              <w:top w:val="single" w:sz="6" w:space="0" w:color="auto"/>
              <w:left w:val="single" w:sz="6" w:space="0" w:color="auto"/>
              <w:bottom w:val="single" w:sz="6" w:space="0" w:color="auto"/>
              <w:right w:val="single" w:sz="6" w:space="0" w:color="auto"/>
            </w:tcBorders>
          </w:tcPr>
          <w:p w14:paraId="1E3F6744"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169552D" w14:textId="77777777" w:rsidR="0085303F" w:rsidRPr="0085303F" w:rsidRDefault="0085303F" w:rsidP="00E428E1">
            <w:pPr>
              <w:tabs>
                <w:tab w:val="left" w:pos="6804"/>
              </w:tabs>
              <w:jc w:val="both"/>
              <w:rPr>
                <w:sz w:val="20"/>
                <w:szCs w:val="20"/>
              </w:rPr>
            </w:pPr>
            <w:r w:rsidRPr="0085303F">
              <w:rPr>
                <w:sz w:val="20"/>
                <w:szCs w:val="20"/>
              </w:rPr>
              <w:t>1 524,22</w:t>
            </w:r>
          </w:p>
        </w:tc>
        <w:tc>
          <w:tcPr>
            <w:tcW w:w="1836" w:type="dxa"/>
            <w:tcBorders>
              <w:top w:val="nil"/>
              <w:left w:val="single" w:sz="6" w:space="0" w:color="auto"/>
              <w:bottom w:val="nil"/>
              <w:right w:val="single" w:sz="6" w:space="0" w:color="auto"/>
            </w:tcBorders>
          </w:tcPr>
          <w:p w14:paraId="40F55F09"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204BC53F" w14:textId="77777777" w:rsidR="0085303F" w:rsidRPr="0085303F" w:rsidRDefault="0085303F" w:rsidP="00E428E1">
            <w:pPr>
              <w:tabs>
                <w:tab w:val="left" w:pos="6804"/>
              </w:tabs>
              <w:jc w:val="both"/>
              <w:rPr>
                <w:sz w:val="20"/>
                <w:szCs w:val="20"/>
              </w:rPr>
            </w:pPr>
          </w:p>
        </w:tc>
      </w:tr>
      <w:tr w:rsidR="0085303F" w:rsidRPr="0085303F" w14:paraId="41590D24" w14:textId="77777777" w:rsidTr="00E428E1">
        <w:tblPrEx>
          <w:tblCellMar>
            <w:top w:w="0" w:type="dxa"/>
            <w:bottom w:w="0" w:type="dxa"/>
          </w:tblCellMar>
        </w:tblPrEx>
        <w:trPr>
          <w:trHeight w:val="2440"/>
        </w:trPr>
        <w:tc>
          <w:tcPr>
            <w:tcW w:w="368" w:type="dxa"/>
            <w:tcBorders>
              <w:top w:val="nil"/>
              <w:left w:val="nil"/>
              <w:bottom w:val="nil"/>
              <w:right w:val="nil"/>
            </w:tcBorders>
          </w:tcPr>
          <w:p w14:paraId="06E48EF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094E3C62"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96F1F1F"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7099F7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7382CD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11E0BC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8B7986D"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665F8F72"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7B0F004C"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098B556E" w14:textId="77777777" w:rsidR="0085303F" w:rsidRPr="0085303F" w:rsidRDefault="0085303F" w:rsidP="00E428E1">
            <w:pPr>
              <w:tabs>
                <w:tab w:val="left" w:pos="6804"/>
              </w:tabs>
              <w:jc w:val="both"/>
              <w:rPr>
                <w:sz w:val="20"/>
                <w:szCs w:val="20"/>
              </w:rPr>
            </w:pPr>
          </w:p>
        </w:tc>
      </w:tr>
      <w:tr w:rsidR="0085303F" w:rsidRPr="0085303F" w14:paraId="5E726402" w14:textId="77777777" w:rsidTr="00E428E1">
        <w:tblPrEx>
          <w:tblCellMar>
            <w:top w:w="0" w:type="dxa"/>
            <w:bottom w:w="0" w:type="dxa"/>
          </w:tblCellMar>
        </w:tblPrEx>
        <w:trPr>
          <w:trHeight w:val="296"/>
        </w:trPr>
        <w:tc>
          <w:tcPr>
            <w:tcW w:w="368" w:type="dxa"/>
            <w:tcBorders>
              <w:top w:val="nil"/>
              <w:left w:val="nil"/>
              <w:bottom w:val="nil"/>
              <w:right w:val="nil"/>
            </w:tcBorders>
          </w:tcPr>
          <w:p w14:paraId="1059F00E"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655AF19F" w14:textId="77777777" w:rsidR="0085303F" w:rsidRPr="0085303F" w:rsidRDefault="0085303F" w:rsidP="00E428E1">
            <w:pPr>
              <w:tabs>
                <w:tab w:val="left" w:pos="6804"/>
              </w:tabs>
              <w:jc w:val="both"/>
              <w:rPr>
                <w:sz w:val="20"/>
                <w:szCs w:val="20"/>
              </w:rPr>
            </w:pPr>
            <w:r w:rsidRPr="0085303F">
              <w:rPr>
                <w:sz w:val="20"/>
                <w:szCs w:val="20"/>
              </w:rPr>
              <w:t>4.Персофинансированное финансирование дополнительного образования детей</w:t>
            </w:r>
          </w:p>
        </w:tc>
        <w:tc>
          <w:tcPr>
            <w:tcW w:w="2440" w:type="dxa"/>
            <w:tcBorders>
              <w:top w:val="single" w:sz="6" w:space="0" w:color="auto"/>
              <w:left w:val="single" w:sz="6" w:space="0" w:color="auto"/>
              <w:bottom w:val="single" w:sz="6" w:space="0" w:color="auto"/>
              <w:right w:val="single" w:sz="6" w:space="0" w:color="auto"/>
            </w:tcBorders>
          </w:tcPr>
          <w:p w14:paraId="6CF444DD"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7202C5E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F6EECE2" w14:textId="77777777" w:rsidR="0085303F" w:rsidRPr="0085303F" w:rsidRDefault="0085303F" w:rsidP="00E428E1">
            <w:pPr>
              <w:tabs>
                <w:tab w:val="left" w:pos="6804"/>
              </w:tabs>
              <w:jc w:val="both"/>
              <w:rPr>
                <w:sz w:val="20"/>
                <w:szCs w:val="20"/>
              </w:rPr>
            </w:pPr>
            <w:r w:rsidRPr="0085303F">
              <w:rPr>
                <w:sz w:val="20"/>
                <w:szCs w:val="20"/>
              </w:rPr>
              <w:t>1 257,80</w:t>
            </w:r>
          </w:p>
        </w:tc>
        <w:tc>
          <w:tcPr>
            <w:tcW w:w="1076" w:type="dxa"/>
            <w:tcBorders>
              <w:top w:val="single" w:sz="6" w:space="0" w:color="auto"/>
              <w:left w:val="single" w:sz="6" w:space="0" w:color="auto"/>
              <w:bottom w:val="single" w:sz="6" w:space="0" w:color="auto"/>
              <w:right w:val="single" w:sz="6" w:space="0" w:color="auto"/>
            </w:tcBorders>
          </w:tcPr>
          <w:p w14:paraId="0D827C56" w14:textId="77777777" w:rsidR="0085303F" w:rsidRPr="0085303F" w:rsidRDefault="0085303F" w:rsidP="00E428E1">
            <w:pPr>
              <w:tabs>
                <w:tab w:val="left" w:pos="6804"/>
              </w:tabs>
              <w:jc w:val="both"/>
              <w:rPr>
                <w:sz w:val="20"/>
                <w:szCs w:val="20"/>
              </w:rPr>
            </w:pPr>
            <w:r w:rsidRPr="0085303F">
              <w:rPr>
                <w:sz w:val="20"/>
                <w:szCs w:val="20"/>
              </w:rPr>
              <w:t>13 291,80</w:t>
            </w:r>
          </w:p>
        </w:tc>
        <w:tc>
          <w:tcPr>
            <w:tcW w:w="1160" w:type="dxa"/>
            <w:tcBorders>
              <w:top w:val="single" w:sz="6" w:space="0" w:color="auto"/>
              <w:left w:val="single" w:sz="6" w:space="0" w:color="auto"/>
              <w:bottom w:val="single" w:sz="6" w:space="0" w:color="auto"/>
              <w:right w:val="single" w:sz="6" w:space="0" w:color="auto"/>
            </w:tcBorders>
          </w:tcPr>
          <w:p w14:paraId="61E8A7D0"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57AB5B9" w14:textId="77777777" w:rsidR="0085303F" w:rsidRPr="0085303F" w:rsidRDefault="0085303F" w:rsidP="00E428E1">
            <w:pPr>
              <w:tabs>
                <w:tab w:val="left" w:pos="6804"/>
              </w:tabs>
              <w:jc w:val="both"/>
              <w:rPr>
                <w:sz w:val="20"/>
                <w:szCs w:val="20"/>
              </w:rPr>
            </w:pPr>
            <w:r w:rsidRPr="0085303F">
              <w:rPr>
                <w:sz w:val="20"/>
                <w:szCs w:val="20"/>
              </w:rPr>
              <w:t>14 549,60</w:t>
            </w:r>
          </w:p>
        </w:tc>
        <w:tc>
          <w:tcPr>
            <w:tcW w:w="1836" w:type="dxa"/>
            <w:tcBorders>
              <w:top w:val="single" w:sz="6" w:space="0" w:color="auto"/>
              <w:left w:val="single" w:sz="6" w:space="0" w:color="auto"/>
              <w:bottom w:val="nil"/>
              <w:right w:val="single" w:sz="6" w:space="0" w:color="auto"/>
            </w:tcBorders>
          </w:tcPr>
          <w:p w14:paraId="3F9A47E8" w14:textId="77777777" w:rsidR="0085303F" w:rsidRPr="0085303F" w:rsidRDefault="0085303F" w:rsidP="00E428E1">
            <w:pPr>
              <w:tabs>
                <w:tab w:val="left" w:pos="6804"/>
              </w:tabs>
              <w:jc w:val="both"/>
              <w:rPr>
                <w:sz w:val="20"/>
                <w:szCs w:val="20"/>
              </w:rPr>
            </w:pPr>
            <w:r w:rsidRPr="0085303F">
              <w:rPr>
                <w:sz w:val="20"/>
                <w:szCs w:val="20"/>
              </w:rPr>
              <w:t>Образовательные организации, реализующие дополнительные общеобразовательные программы на территории Куйбышевского муниципального района Новосибирской области</w:t>
            </w:r>
          </w:p>
        </w:tc>
        <w:tc>
          <w:tcPr>
            <w:tcW w:w="2772" w:type="dxa"/>
            <w:tcBorders>
              <w:top w:val="single" w:sz="6" w:space="0" w:color="auto"/>
              <w:left w:val="single" w:sz="6" w:space="0" w:color="auto"/>
              <w:bottom w:val="nil"/>
              <w:right w:val="single" w:sz="6" w:space="0" w:color="auto"/>
            </w:tcBorders>
          </w:tcPr>
          <w:p w14:paraId="1CC576FC" w14:textId="77777777" w:rsidR="0085303F" w:rsidRPr="0085303F" w:rsidRDefault="0085303F" w:rsidP="00E428E1">
            <w:pPr>
              <w:tabs>
                <w:tab w:val="left" w:pos="6804"/>
              </w:tabs>
              <w:jc w:val="both"/>
              <w:rPr>
                <w:sz w:val="20"/>
                <w:szCs w:val="20"/>
              </w:rPr>
            </w:pPr>
            <w:proofErr w:type="gramStart"/>
            <w:r w:rsidRPr="0085303F">
              <w:rPr>
                <w:sz w:val="20"/>
                <w:szCs w:val="20"/>
              </w:rPr>
              <w:t>Обеспечение  единства</w:t>
            </w:r>
            <w:proofErr w:type="gramEnd"/>
            <w:r w:rsidRPr="0085303F">
              <w:rPr>
                <w:sz w:val="20"/>
                <w:szCs w:val="20"/>
              </w:rPr>
              <w:t xml:space="preserve"> образовательного пространства и равенства </w:t>
            </w:r>
            <w:proofErr w:type="spellStart"/>
            <w:r w:rsidRPr="0085303F">
              <w:rPr>
                <w:sz w:val="20"/>
                <w:szCs w:val="20"/>
              </w:rPr>
              <w:t>образвательных</w:t>
            </w:r>
            <w:proofErr w:type="spellEnd"/>
            <w:r w:rsidRPr="0085303F">
              <w:rPr>
                <w:sz w:val="20"/>
                <w:szCs w:val="20"/>
              </w:rPr>
              <w:t xml:space="preserve"> возможностей для детей Новосибирской области на территории Куйбышевского муниципального района Новосибирской области для оплаты образовательных услуг дополнительного образования детей по дополнительным программам, </w:t>
            </w:r>
            <w:proofErr w:type="spellStart"/>
            <w:r w:rsidRPr="0085303F">
              <w:rPr>
                <w:sz w:val="20"/>
                <w:szCs w:val="20"/>
              </w:rPr>
              <w:t>реализумым</w:t>
            </w:r>
            <w:proofErr w:type="spellEnd"/>
            <w:r w:rsidRPr="0085303F">
              <w:rPr>
                <w:sz w:val="20"/>
                <w:szCs w:val="20"/>
              </w:rPr>
              <w:t xml:space="preserve"> исполнителями образовательных услуг для обучающихся, проживающих на территории муниципального образования.</w:t>
            </w:r>
          </w:p>
        </w:tc>
      </w:tr>
      <w:tr w:rsidR="0085303F" w:rsidRPr="0085303F" w14:paraId="075A76FB" w14:textId="77777777" w:rsidTr="00E428E1">
        <w:tblPrEx>
          <w:tblCellMar>
            <w:top w:w="0" w:type="dxa"/>
            <w:bottom w:w="0" w:type="dxa"/>
          </w:tblCellMar>
        </w:tblPrEx>
        <w:trPr>
          <w:trHeight w:val="296"/>
        </w:trPr>
        <w:tc>
          <w:tcPr>
            <w:tcW w:w="368" w:type="dxa"/>
            <w:tcBorders>
              <w:top w:val="nil"/>
              <w:left w:val="nil"/>
              <w:bottom w:val="nil"/>
              <w:right w:val="nil"/>
            </w:tcBorders>
          </w:tcPr>
          <w:p w14:paraId="65737EFC"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ADB76B8"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0663D45"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1D49646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39D58ED"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6693497"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D138368"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0A524F8"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A87FF0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E50A86F" w14:textId="77777777" w:rsidR="0085303F" w:rsidRPr="0085303F" w:rsidRDefault="0085303F" w:rsidP="00E428E1">
            <w:pPr>
              <w:tabs>
                <w:tab w:val="left" w:pos="6804"/>
              </w:tabs>
              <w:jc w:val="both"/>
              <w:rPr>
                <w:sz w:val="20"/>
                <w:szCs w:val="20"/>
              </w:rPr>
            </w:pPr>
          </w:p>
        </w:tc>
      </w:tr>
      <w:tr w:rsidR="0085303F" w:rsidRPr="0085303F" w14:paraId="67FC8394" w14:textId="77777777" w:rsidTr="00E428E1">
        <w:tblPrEx>
          <w:tblCellMar>
            <w:top w:w="0" w:type="dxa"/>
            <w:bottom w:w="0" w:type="dxa"/>
          </w:tblCellMar>
        </w:tblPrEx>
        <w:trPr>
          <w:trHeight w:val="296"/>
        </w:trPr>
        <w:tc>
          <w:tcPr>
            <w:tcW w:w="368" w:type="dxa"/>
            <w:tcBorders>
              <w:top w:val="nil"/>
              <w:left w:val="nil"/>
              <w:bottom w:val="nil"/>
              <w:right w:val="nil"/>
            </w:tcBorders>
          </w:tcPr>
          <w:p w14:paraId="349327B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C66871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4597CBC"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08130A0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D75285A"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7299F529"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175F1863"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637566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03FB3984"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57DA2CFB" w14:textId="77777777" w:rsidR="0085303F" w:rsidRPr="0085303F" w:rsidRDefault="0085303F" w:rsidP="00E428E1">
            <w:pPr>
              <w:tabs>
                <w:tab w:val="left" w:pos="6804"/>
              </w:tabs>
              <w:jc w:val="both"/>
              <w:rPr>
                <w:sz w:val="20"/>
                <w:szCs w:val="20"/>
              </w:rPr>
            </w:pPr>
          </w:p>
        </w:tc>
      </w:tr>
      <w:tr w:rsidR="0085303F" w:rsidRPr="0085303F" w14:paraId="50D2A542" w14:textId="77777777" w:rsidTr="00E428E1">
        <w:tblPrEx>
          <w:tblCellMar>
            <w:top w:w="0" w:type="dxa"/>
            <w:bottom w:w="0" w:type="dxa"/>
          </w:tblCellMar>
        </w:tblPrEx>
        <w:trPr>
          <w:trHeight w:val="296"/>
        </w:trPr>
        <w:tc>
          <w:tcPr>
            <w:tcW w:w="368" w:type="dxa"/>
            <w:tcBorders>
              <w:top w:val="nil"/>
              <w:left w:val="nil"/>
              <w:bottom w:val="nil"/>
              <w:right w:val="nil"/>
            </w:tcBorders>
          </w:tcPr>
          <w:p w14:paraId="5D50C245"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7E39B46B"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6CB6788"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444F8D3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AE97BC1" w14:textId="77777777" w:rsidR="0085303F" w:rsidRPr="0085303F" w:rsidRDefault="0085303F" w:rsidP="00E428E1">
            <w:pPr>
              <w:tabs>
                <w:tab w:val="left" w:pos="6804"/>
              </w:tabs>
              <w:jc w:val="both"/>
              <w:rPr>
                <w:sz w:val="20"/>
                <w:szCs w:val="20"/>
              </w:rPr>
            </w:pPr>
            <w:r w:rsidRPr="0085303F">
              <w:rPr>
                <w:sz w:val="20"/>
                <w:szCs w:val="20"/>
              </w:rPr>
              <w:t>1 257,80</w:t>
            </w:r>
          </w:p>
        </w:tc>
        <w:tc>
          <w:tcPr>
            <w:tcW w:w="1076" w:type="dxa"/>
            <w:tcBorders>
              <w:top w:val="single" w:sz="6" w:space="0" w:color="auto"/>
              <w:left w:val="single" w:sz="6" w:space="0" w:color="auto"/>
              <w:bottom w:val="single" w:sz="6" w:space="0" w:color="auto"/>
              <w:right w:val="single" w:sz="6" w:space="0" w:color="auto"/>
            </w:tcBorders>
          </w:tcPr>
          <w:p w14:paraId="2A3D6FDC" w14:textId="77777777" w:rsidR="0085303F" w:rsidRPr="0085303F" w:rsidRDefault="0085303F" w:rsidP="00E428E1">
            <w:pPr>
              <w:tabs>
                <w:tab w:val="left" w:pos="6804"/>
              </w:tabs>
              <w:jc w:val="both"/>
              <w:rPr>
                <w:sz w:val="20"/>
                <w:szCs w:val="20"/>
              </w:rPr>
            </w:pPr>
            <w:r w:rsidRPr="0085303F">
              <w:rPr>
                <w:sz w:val="20"/>
                <w:szCs w:val="20"/>
              </w:rPr>
              <w:t>13 291,80</w:t>
            </w:r>
          </w:p>
        </w:tc>
        <w:tc>
          <w:tcPr>
            <w:tcW w:w="1160" w:type="dxa"/>
            <w:tcBorders>
              <w:top w:val="single" w:sz="6" w:space="0" w:color="auto"/>
              <w:left w:val="single" w:sz="6" w:space="0" w:color="auto"/>
              <w:bottom w:val="single" w:sz="6" w:space="0" w:color="auto"/>
              <w:right w:val="single" w:sz="6" w:space="0" w:color="auto"/>
            </w:tcBorders>
          </w:tcPr>
          <w:p w14:paraId="11F90F1C"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1AC563E4" w14:textId="77777777" w:rsidR="0085303F" w:rsidRPr="0085303F" w:rsidRDefault="0085303F" w:rsidP="00E428E1">
            <w:pPr>
              <w:tabs>
                <w:tab w:val="left" w:pos="6804"/>
              </w:tabs>
              <w:jc w:val="both"/>
              <w:rPr>
                <w:sz w:val="20"/>
                <w:szCs w:val="20"/>
              </w:rPr>
            </w:pPr>
            <w:r w:rsidRPr="0085303F">
              <w:rPr>
                <w:sz w:val="20"/>
                <w:szCs w:val="20"/>
              </w:rPr>
              <w:t>14 549,60</w:t>
            </w:r>
          </w:p>
        </w:tc>
        <w:tc>
          <w:tcPr>
            <w:tcW w:w="1836" w:type="dxa"/>
            <w:tcBorders>
              <w:top w:val="nil"/>
              <w:left w:val="single" w:sz="6" w:space="0" w:color="auto"/>
              <w:bottom w:val="nil"/>
              <w:right w:val="single" w:sz="6" w:space="0" w:color="auto"/>
            </w:tcBorders>
          </w:tcPr>
          <w:p w14:paraId="2195D694"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C55C0D0" w14:textId="77777777" w:rsidR="0085303F" w:rsidRPr="0085303F" w:rsidRDefault="0085303F" w:rsidP="00E428E1">
            <w:pPr>
              <w:tabs>
                <w:tab w:val="left" w:pos="6804"/>
              </w:tabs>
              <w:jc w:val="both"/>
              <w:rPr>
                <w:sz w:val="20"/>
                <w:szCs w:val="20"/>
              </w:rPr>
            </w:pPr>
          </w:p>
        </w:tc>
      </w:tr>
      <w:tr w:rsidR="0085303F" w:rsidRPr="0085303F" w14:paraId="2F1FDEE9" w14:textId="77777777" w:rsidTr="00E428E1">
        <w:tblPrEx>
          <w:tblCellMar>
            <w:top w:w="0" w:type="dxa"/>
            <w:bottom w:w="0" w:type="dxa"/>
          </w:tblCellMar>
        </w:tblPrEx>
        <w:trPr>
          <w:trHeight w:val="1172"/>
        </w:trPr>
        <w:tc>
          <w:tcPr>
            <w:tcW w:w="368" w:type="dxa"/>
            <w:tcBorders>
              <w:top w:val="nil"/>
              <w:left w:val="nil"/>
              <w:bottom w:val="nil"/>
              <w:right w:val="nil"/>
            </w:tcBorders>
          </w:tcPr>
          <w:p w14:paraId="3C1AA992"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65E822A6"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58627A1"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6AAFF7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9183A7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188FD0B"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F605FD7"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F49BAE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2A95382B"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39989F31" w14:textId="77777777" w:rsidR="0085303F" w:rsidRPr="0085303F" w:rsidRDefault="0085303F" w:rsidP="00E428E1">
            <w:pPr>
              <w:tabs>
                <w:tab w:val="left" w:pos="6804"/>
              </w:tabs>
              <w:jc w:val="both"/>
              <w:rPr>
                <w:sz w:val="20"/>
                <w:szCs w:val="20"/>
              </w:rPr>
            </w:pPr>
          </w:p>
        </w:tc>
      </w:tr>
      <w:tr w:rsidR="0085303F" w:rsidRPr="0085303F" w14:paraId="663B273E" w14:textId="77777777" w:rsidTr="0085303F">
        <w:tblPrEx>
          <w:tblCellMar>
            <w:top w:w="0" w:type="dxa"/>
            <w:bottom w:w="0" w:type="dxa"/>
          </w:tblCellMar>
        </w:tblPrEx>
        <w:trPr>
          <w:trHeight w:val="212"/>
        </w:trPr>
        <w:tc>
          <w:tcPr>
            <w:tcW w:w="368" w:type="dxa"/>
            <w:tcBorders>
              <w:top w:val="nil"/>
              <w:left w:val="nil"/>
              <w:bottom w:val="nil"/>
              <w:right w:val="nil"/>
            </w:tcBorders>
          </w:tcPr>
          <w:p w14:paraId="74B76EC0" w14:textId="77777777" w:rsidR="0085303F" w:rsidRPr="0085303F" w:rsidRDefault="0085303F" w:rsidP="00E428E1">
            <w:pPr>
              <w:tabs>
                <w:tab w:val="left" w:pos="6804"/>
              </w:tabs>
              <w:jc w:val="both"/>
              <w:rPr>
                <w:bCs/>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C20C159" w14:textId="77777777" w:rsidR="0085303F" w:rsidRPr="0085303F" w:rsidRDefault="0085303F" w:rsidP="00E428E1">
            <w:pPr>
              <w:tabs>
                <w:tab w:val="left" w:pos="6804"/>
              </w:tabs>
              <w:jc w:val="both"/>
              <w:rPr>
                <w:bCs/>
                <w:sz w:val="20"/>
                <w:szCs w:val="20"/>
              </w:rPr>
            </w:pPr>
            <w:r w:rsidRPr="0085303F">
              <w:rPr>
                <w:bCs/>
                <w:sz w:val="20"/>
                <w:szCs w:val="20"/>
              </w:rPr>
              <w:t>Итого затрат на решение задачи 2 подпрограммы 1</w:t>
            </w:r>
          </w:p>
        </w:tc>
        <w:tc>
          <w:tcPr>
            <w:tcW w:w="1136" w:type="dxa"/>
            <w:tcBorders>
              <w:top w:val="single" w:sz="6" w:space="0" w:color="auto"/>
              <w:left w:val="single" w:sz="6" w:space="0" w:color="auto"/>
              <w:bottom w:val="single" w:sz="6" w:space="0" w:color="auto"/>
              <w:right w:val="single" w:sz="6" w:space="0" w:color="auto"/>
            </w:tcBorders>
          </w:tcPr>
          <w:p w14:paraId="4FA64813" w14:textId="77777777" w:rsidR="0085303F" w:rsidRPr="0085303F" w:rsidRDefault="0085303F" w:rsidP="00E428E1">
            <w:pPr>
              <w:tabs>
                <w:tab w:val="left" w:pos="6804"/>
              </w:tabs>
              <w:jc w:val="both"/>
              <w:rPr>
                <w:bCs/>
                <w:sz w:val="20"/>
                <w:szCs w:val="20"/>
              </w:rPr>
            </w:pPr>
            <w:proofErr w:type="spellStart"/>
            <w:r w:rsidRPr="0085303F">
              <w:rPr>
                <w:bCs/>
                <w:sz w:val="20"/>
                <w:szCs w:val="20"/>
              </w:rPr>
              <w:t>тыс.руб</w:t>
            </w:r>
            <w:proofErr w:type="spellEnd"/>
            <w:r w:rsidRPr="0085303F">
              <w:rPr>
                <w:bCs/>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927EB73" w14:textId="77777777" w:rsidR="0085303F" w:rsidRPr="0085303F" w:rsidRDefault="0085303F" w:rsidP="00E428E1">
            <w:pPr>
              <w:tabs>
                <w:tab w:val="left" w:pos="6804"/>
              </w:tabs>
              <w:jc w:val="both"/>
              <w:rPr>
                <w:bCs/>
                <w:sz w:val="20"/>
                <w:szCs w:val="20"/>
              </w:rPr>
            </w:pPr>
            <w:r w:rsidRPr="0085303F">
              <w:rPr>
                <w:bCs/>
                <w:sz w:val="20"/>
                <w:szCs w:val="20"/>
              </w:rPr>
              <w:t>2 762,47</w:t>
            </w:r>
          </w:p>
        </w:tc>
        <w:tc>
          <w:tcPr>
            <w:tcW w:w="1076" w:type="dxa"/>
            <w:tcBorders>
              <w:top w:val="single" w:sz="6" w:space="0" w:color="auto"/>
              <w:left w:val="single" w:sz="6" w:space="0" w:color="auto"/>
              <w:bottom w:val="single" w:sz="6" w:space="0" w:color="auto"/>
              <w:right w:val="single" w:sz="6" w:space="0" w:color="auto"/>
            </w:tcBorders>
          </w:tcPr>
          <w:p w14:paraId="4B807FDB" w14:textId="77777777" w:rsidR="0085303F" w:rsidRPr="0085303F" w:rsidRDefault="0085303F" w:rsidP="00E428E1">
            <w:pPr>
              <w:tabs>
                <w:tab w:val="left" w:pos="6804"/>
              </w:tabs>
              <w:jc w:val="both"/>
              <w:rPr>
                <w:bCs/>
                <w:sz w:val="20"/>
                <w:szCs w:val="20"/>
              </w:rPr>
            </w:pPr>
            <w:r w:rsidRPr="0085303F">
              <w:rPr>
                <w:bCs/>
                <w:sz w:val="20"/>
                <w:szCs w:val="20"/>
              </w:rPr>
              <w:t>14 791,80</w:t>
            </w:r>
          </w:p>
        </w:tc>
        <w:tc>
          <w:tcPr>
            <w:tcW w:w="1160" w:type="dxa"/>
            <w:tcBorders>
              <w:top w:val="single" w:sz="6" w:space="0" w:color="auto"/>
              <w:left w:val="single" w:sz="6" w:space="0" w:color="auto"/>
              <w:bottom w:val="single" w:sz="6" w:space="0" w:color="auto"/>
              <w:right w:val="single" w:sz="6" w:space="0" w:color="auto"/>
            </w:tcBorders>
          </w:tcPr>
          <w:p w14:paraId="1BB5CFAD" w14:textId="77777777" w:rsidR="0085303F" w:rsidRPr="0085303F" w:rsidRDefault="0085303F" w:rsidP="00E428E1">
            <w:pPr>
              <w:tabs>
                <w:tab w:val="left" w:pos="6804"/>
              </w:tabs>
              <w:jc w:val="both"/>
              <w:rPr>
                <w:bCs/>
                <w:sz w:val="20"/>
                <w:szCs w:val="20"/>
              </w:rPr>
            </w:pPr>
            <w:r w:rsidRPr="0085303F">
              <w:rPr>
                <w:bCs/>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8ECCE88" w14:textId="77777777" w:rsidR="0085303F" w:rsidRPr="0085303F" w:rsidRDefault="0085303F" w:rsidP="00E428E1">
            <w:pPr>
              <w:tabs>
                <w:tab w:val="left" w:pos="6804"/>
              </w:tabs>
              <w:jc w:val="both"/>
              <w:rPr>
                <w:bCs/>
                <w:sz w:val="20"/>
                <w:szCs w:val="20"/>
              </w:rPr>
            </w:pPr>
            <w:r w:rsidRPr="0085303F">
              <w:rPr>
                <w:bCs/>
                <w:sz w:val="20"/>
                <w:szCs w:val="20"/>
              </w:rPr>
              <w:t>17 554,27</w:t>
            </w:r>
          </w:p>
        </w:tc>
        <w:tc>
          <w:tcPr>
            <w:tcW w:w="1836" w:type="dxa"/>
            <w:tcBorders>
              <w:top w:val="single" w:sz="6" w:space="0" w:color="auto"/>
              <w:left w:val="single" w:sz="6" w:space="0" w:color="auto"/>
              <w:bottom w:val="single" w:sz="6" w:space="0" w:color="auto"/>
              <w:right w:val="single" w:sz="6" w:space="0" w:color="auto"/>
            </w:tcBorders>
          </w:tcPr>
          <w:p w14:paraId="1FBBF11A"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81D470B" w14:textId="77777777" w:rsidR="0085303F" w:rsidRPr="0085303F" w:rsidRDefault="0085303F" w:rsidP="00E428E1">
            <w:pPr>
              <w:tabs>
                <w:tab w:val="left" w:pos="6804"/>
              </w:tabs>
              <w:jc w:val="both"/>
              <w:rPr>
                <w:bCs/>
                <w:sz w:val="20"/>
                <w:szCs w:val="20"/>
              </w:rPr>
            </w:pPr>
          </w:p>
        </w:tc>
      </w:tr>
      <w:tr w:rsidR="0085303F" w:rsidRPr="0085303F" w14:paraId="213072A3" w14:textId="77777777" w:rsidTr="00E428E1">
        <w:tblPrEx>
          <w:tblCellMar>
            <w:top w:w="0" w:type="dxa"/>
            <w:bottom w:w="0" w:type="dxa"/>
          </w:tblCellMar>
        </w:tblPrEx>
        <w:trPr>
          <w:trHeight w:val="212"/>
        </w:trPr>
        <w:tc>
          <w:tcPr>
            <w:tcW w:w="368" w:type="dxa"/>
            <w:tcBorders>
              <w:top w:val="nil"/>
              <w:left w:val="nil"/>
              <w:bottom w:val="nil"/>
              <w:right w:val="nil"/>
            </w:tcBorders>
          </w:tcPr>
          <w:p w14:paraId="065D62D9"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47A5D2D5"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3F961177"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7B28E52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AEB408F"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5E18ADDA"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73D2606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8CA4CCD"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33F14398"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49BAE001" w14:textId="77777777" w:rsidR="0085303F" w:rsidRPr="0085303F" w:rsidRDefault="0085303F" w:rsidP="00E428E1">
            <w:pPr>
              <w:tabs>
                <w:tab w:val="left" w:pos="6804"/>
              </w:tabs>
              <w:jc w:val="both"/>
              <w:rPr>
                <w:sz w:val="20"/>
                <w:szCs w:val="20"/>
              </w:rPr>
            </w:pPr>
          </w:p>
        </w:tc>
      </w:tr>
      <w:tr w:rsidR="0085303F" w:rsidRPr="0085303F" w14:paraId="35AAFAFD" w14:textId="77777777" w:rsidTr="00E428E1">
        <w:tblPrEx>
          <w:tblCellMar>
            <w:top w:w="0" w:type="dxa"/>
            <w:bottom w:w="0" w:type="dxa"/>
          </w:tblCellMar>
        </w:tblPrEx>
        <w:trPr>
          <w:trHeight w:val="212"/>
        </w:trPr>
        <w:tc>
          <w:tcPr>
            <w:tcW w:w="368" w:type="dxa"/>
            <w:tcBorders>
              <w:top w:val="nil"/>
              <w:left w:val="nil"/>
              <w:bottom w:val="nil"/>
              <w:right w:val="nil"/>
            </w:tcBorders>
          </w:tcPr>
          <w:p w14:paraId="5AAA9CBF"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5E4C3ACE"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2D78CE7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0E96B9E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7678021"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68AB5351"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0FA848C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45FBF765"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E4EAB04"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B03A3AD" w14:textId="77777777" w:rsidR="0085303F" w:rsidRPr="0085303F" w:rsidRDefault="0085303F" w:rsidP="00E428E1">
            <w:pPr>
              <w:tabs>
                <w:tab w:val="left" w:pos="6804"/>
              </w:tabs>
              <w:jc w:val="both"/>
              <w:rPr>
                <w:sz w:val="20"/>
                <w:szCs w:val="20"/>
              </w:rPr>
            </w:pPr>
          </w:p>
        </w:tc>
      </w:tr>
      <w:tr w:rsidR="0085303F" w:rsidRPr="0085303F" w14:paraId="216F8875" w14:textId="77777777" w:rsidTr="00E428E1">
        <w:tblPrEx>
          <w:tblCellMar>
            <w:top w:w="0" w:type="dxa"/>
            <w:bottom w:w="0" w:type="dxa"/>
          </w:tblCellMar>
        </w:tblPrEx>
        <w:trPr>
          <w:trHeight w:val="212"/>
        </w:trPr>
        <w:tc>
          <w:tcPr>
            <w:tcW w:w="368" w:type="dxa"/>
            <w:tcBorders>
              <w:top w:val="nil"/>
              <w:left w:val="nil"/>
              <w:bottom w:val="nil"/>
              <w:right w:val="nil"/>
            </w:tcBorders>
          </w:tcPr>
          <w:p w14:paraId="7B6B9F43"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AC9C7FF"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5A0A68D0"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5C63D20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C7DF211" w14:textId="77777777" w:rsidR="0085303F" w:rsidRPr="0085303F" w:rsidRDefault="0085303F" w:rsidP="00E428E1">
            <w:pPr>
              <w:tabs>
                <w:tab w:val="left" w:pos="6804"/>
              </w:tabs>
              <w:jc w:val="both"/>
              <w:rPr>
                <w:sz w:val="20"/>
                <w:szCs w:val="20"/>
              </w:rPr>
            </w:pPr>
            <w:r w:rsidRPr="0085303F">
              <w:rPr>
                <w:sz w:val="20"/>
                <w:szCs w:val="20"/>
              </w:rPr>
              <w:t>2 762,47</w:t>
            </w:r>
          </w:p>
        </w:tc>
        <w:tc>
          <w:tcPr>
            <w:tcW w:w="1076" w:type="dxa"/>
            <w:tcBorders>
              <w:top w:val="single" w:sz="6" w:space="0" w:color="auto"/>
              <w:left w:val="single" w:sz="6" w:space="0" w:color="auto"/>
              <w:bottom w:val="single" w:sz="6" w:space="0" w:color="auto"/>
              <w:right w:val="single" w:sz="6" w:space="0" w:color="auto"/>
            </w:tcBorders>
          </w:tcPr>
          <w:p w14:paraId="06BC82F8" w14:textId="77777777" w:rsidR="0085303F" w:rsidRPr="0085303F" w:rsidRDefault="0085303F" w:rsidP="00E428E1">
            <w:pPr>
              <w:tabs>
                <w:tab w:val="left" w:pos="6804"/>
              </w:tabs>
              <w:jc w:val="both"/>
              <w:rPr>
                <w:sz w:val="20"/>
                <w:szCs w:val="20"/>
              </w:rPr>
            </w:pPr>
            <w:r w:rsidRPr="0085303F">
              <w:rPr>
                <w:sz w:val="20"/>
                <w:szCs w:val="20"/>
              </w:rPr>
              <w:t>14 791,80</w:t>
            </w:r>
          </w:p>
        </w:tc>
        <w:tc>
          <w:tcPr>
            <w:tcW w:w="1160" w:type="dxa"/>
            <w:tcBorders>
              <w:top w:val="single" w:sz="6" w:space="0" w:color="auto"/>
              <w:left w:val="single" w:sz="6" w:space="0" w:color="auto"/>
              <w:bottom w:val="single" w:sz="6" w:space="0" w:color="auto"/>
              <w:right w:val="single" w:sz="6" w:space="0" w:color="auto"/>
            </w:tcBorders>
          </w:tcPr>
          <w:p w14:paraId="08F92343"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8CA7989" w14:textId="77777777" w:rsidR="0085303F" w:rsidRPr="0085303F" w:rsidRDefault="0085303F" w:rsidP="00E428E1">
            <w:pPr>
              <w:tabs>
                <w:tab w:val="left" w:pos="6804"/>
              </w:tabs>
              <w:jc w:val="both"/>
              <w:rPr>
                <w:sz w:val="20"/>
                <w:szCs w:val="20"/>
              </w:rPr>
            </w:pPr>
            <w:r w:rsidRPr="0085303F">
              <w:rPr>
                <w:sz w:val="20"/>
                <w:szCs w:val="20"/>
              </w:rPr>
              <w:t>17 554,27</w:t>
            </w:r>
          </w:p>
        </w:tc>
        <w:tc>
          <w:tcPr>
            <w:tcW w:w="1836" w:type="dxa"/>
            <w:tcBorders>
              <w:top w:val="single" w:sz="6" w:space="0" w:color="auto"/>
              <w:left w:val="single" w:sz="6" w:space="0" w:color="auto"/>
              <w:bottom w:val="single" w:sz="6" w:space="0" w:color="auto"/>
              <w:right w:val="single" w:sz="6" w:space="0" w:color="auto"/>
            </w:tcBorders>
          </w:tcPr>
          <w:p w14:paraId="6AA55F73"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654BA115" w14:textId="77777777" w:rsidR="0085303F" w:rsidRPr="0085303F" w:rsidRDefault="0085303F" w:rsidP="00E428E1">
            <w:pPr>
              <w:tabs>
                <w:tab w:val="left" w:pos="6804"/>
              </w:tabs>
              <w:jc w:val="both"/>
              <w:rPr>
                <w:sz w:val="20"/>
                <w:szCs w:val="20"/>
              </w:rPr>
            </w:pPr>
          </w:p>
        </w:tc>
      </w:tr>
      <w:tr w:rsidR="0085303F" w:rsidRPr="0085303F" w14:paraId="618D8C35" w14:textId="77777777" w:rsidTr="0085303F">
        <w:tblPrEx>
          <w:tblCellMar>
            <w:top w:w="0" w:type="dxa"/>
            <w:bottom w:w="0" w:type="dxa"/>
          </w:tblCellMar>
        </w:tblPrEx>
        <w:trPr>
          <w:trHeight w:val="212"/>
        </w:trPr>
        <w:tc>
          <w:tcPr>
            <w:tcW w:w="368" w:type="dxa"/>
            <w:tcBorders>
              <w:top w:val="nil"/>
              <w:left w:val="nil"/>
              <w:bottom w:val="nil"/>
              <w:right w:val="nil"/>
            </w:tcBorders>
          </w:tcPr>
          <w:p w14:paraId="4ED2C493"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06CC0D9A"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D328A6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6F3CFB4"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02742122"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3C27C8D4"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D503EB0"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A81D654"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208400A" w14:textId="77777777" w:rsidR="0085303F" w:rsidRPr="0085303F" w:rsidRDefault="0085303F" w:rsidP="00E428E1">
            <w:pPr>
              <w:tabs>
                <w:tab w:val="left" w:pos="6804"/>
              </w:tabs>
              <w:jc w:val="both"/>
              <w:rPr>
                <w:sz w:val="20"/>
                <w:szCs w:val="20"/>
              </w:rPr>
            </w:pPr>
          </w:p>
        </w:tc>
      </w:tr>
      <w:tr w:rsidR="0085303F" w:rsidRPr="0085303F" w14:paraId="535D65BF" w14:textId="77777777" w:rsidTr="0085303F">
        <w:tblPrEx>
          <w:tblCellMar>
            <w:top w:w="0" w:type="dxa"/>
            <w:bottom w:w="0" w:type="dxa"/>
          </w:tblCellMar>
        </w:tblPrEx>
        <w:trPr>
          <w:trHeight w:val="448"/>
        </w:trPr>
        <w:tc>
          <w:tcPr>
            <w:tcW w:w="368" w:type="dxa"/>
            <w:tcBorders>
              <w:top w:val="nil"/>
              <w:left w:val="nil"/>
              <w:bottom w:val="nil"/>
              <w:right w:val="nil"/>
            </w:tcBorders>
          </w:tcPr>
          <w:p w14:paraId="0E48BF86"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17E82B3C" w14:textId="77777777" w:rsidR="0085303F" w:rsidRPr="0085303F" w:rsidRDefault="0085303F" w:rsidP="00E428E1">
            <w:pPr>
              <w:tabs>
                <w:tab w:val="left" w:pos="6804"/>
              </w:tabs>
              <w:jc w:val="both"/>
              <w:rPr>
                <w:bCs/>
                <w:sz w:val="20"/>
                <w:szCs w:val="20"/>
              </w:rPr>
            </w:pPr>
            <w:r w:rsidRPr="0085303F">
              <w:rPr>
                <w:bCs/>
                <w:sz w:val="20"/>
                <w:szCs w:val="20"/>
              </w:rPr>
              <w:t xml:space="preserve">ИТОГО затрат на решение задач подпрограммы 1, в том </w:t>
            </w:r>
            <w:proofErr w:type="gramStart"/>
            <w:r w:rsidRPr="0085303F">
              <w:rPr>
                <w:bCs/>
                <w:sz w:val="20"/>
                <w:szCs w:val="20"/>
              </w:rPr>
              <w:t>числе :</w:t>
            </w:r>
            <w:proofErr w:type="gramEnd"/>
          </w:p>
        </w:tc>
        <w:tc>
          <w:tcPr>
            <w:tcW w:w="1136" w:type="dxa"/>
            <w:tcBorders>
              <w:top w:val="single" w:sz="6" w:space="0" w:color="auto"/>
              <w:left w:val="single" w:sz="6" w:space="0" w:color="auto"/>
              <w:bottom w:val="single" w:sz="6" w:space="0" w:color="auto"/>
              <w:right w:val="single" w:sz="6" w:space="0" w:color="auto"/>
            </w:tcBorders>
          </w:tcPr>
          <w:p w14:paraId="40CF4F1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C19612B" w14:textId="77777777" w:rsidR="0085303F" w:rsidRPr="0085303F" w:rsidRDefault="0085303F" w:rsidP="00E428E1">
            <w:pPr>
              <w:tabs>
                <w:tab w:val="left" w:pos="6804"/>
              </w:tabs>
              <w:jc w:val="both"/>
              <w:rPr>
                <w:sz w:val="20"/>
                <w:szCs w:val="20"/>
              </w:rPr>
            </w:pPr>
            <w:r w:rsidRPr="0085303F">
              <w:rPr>
                <w:sz w:val="20"/>
                <w:szCs w:val="20"/>
              </w:rPr>
              <w:t>1 164 875,10</w:t>
            </w:r>
          </w:p>
        </w:tc>
        <w:tc>
          <w:tcPr>
            <w:tcW w:w="1076" w:type="dxa"/>
            <w:tcBorders>
              <w:top w:val="single" w:sz="6" w:space="0" w:color="auto"/>
              <w:left w:val="single" w:sz="6" w:space="0" w:color="auto"/>
              <w:bottom w:val="single" w:sz="6" w:space="0" w:color="auto"/>
              <w:right w:val="single" w:sz="6" w:space="0" w:color="auto"/>
            </w:tcBorders>
          </w:tcPr>
          <w:p w14:paraId="24B1A396" w14:textId="77777777" w:rsidR="0085303F" w:rsidRPr="0085303F" w:rsidRDefault="0085303F" w:rsidP="00E428E1">
            <w:pPr>
              <w:tabs>
                <w:tab w:val="left" w:pos="6804"/>
              </w:tabs>
              <w:jc w:val="both"/>
              <w:rPr>
                <w:sz w:val="20"/>
                <w:szCs w:val="20"/>
              </w:rPr>
            </w:pPr>
            <w:r w:rsidRPr="0085303F">
              <w:rPr>
                <w:sz w:val="20"/>
                <w:szCs w:val="20"/>
              </w:rPr>
              <w:t>1 287 476,30</w:t>
            </w:r>
          </w:p>
        </w:tc>
        <w:tc>
          <w:tcPr>
            <w:tcW w:w="1160" w:type="dxa"/>
            <w:tcBorders>
              <w:top w:val="single" w:sz="6" w:space="0" w:color="auto"/>
              <w:left w:val="single" w:sz="6" w:space="0" w:color="auto"/>
              <w:bottom w:val="single" w:sz="6" w:space="0" w:color="auto"/>
              <w:right w:val="single" w:sz="6" w:space="0" w:color="auto"/>
            </w:tcBorders>
          </w:tcPr>
          <w:p w14:paraId="4DDD79CC" w14:textId="77777777" w:rsidR="0085303F" w:rsidRPr="0085303F" w:rsidRDefault="0085303F" w:rsidP="00E428E1">
            <w:pPr>
              <w:tabs>
                <w:tab w:val="left" w:pos="6804"/>
              </w:tabs>
              <w:jc w:val="both"/>
              <w:rPr>
                <w:sz w:val="20"/>
                <w:szCs w:val="20"/>
              </w:rPr>
            </w:pPr>
            <w:r w:rsidRPr="0085303F">
              <w:rPr>
                <w:sz w:val="20"/>
                <w:szCs w:val="20"/>
              </w:rPr>
              <w:t>1 077 576,80</w:t>
            </w:r>
          </w:p>
        </w:tc>
        <w:tc>
          <w:tcPr>
            <w:tcW w:w="1244" w:type="dxa"/>
            <w:tcBorders>
              <w:top w:val="single" w:sz="6" w:space="0" w:color="auto"/>
              <w:left w:val="single" w:sz="6" w:space="0" w:color="auto"/>
              <w:bottom w:val="single" w:sz="6" w:space="0" w:color="auto"/>
              <w:right w:val="single" w:sz="6" w:space="0" w:color="auto"/>
            </w:tcBorders>
          </w:tcPr>
          <w:p w14:paraId="44966BD0" w14:textId="77777777" w:rsidR="0085303F" w:rsidRPr="0085303F" w:rsidRDefault="0085303F" w:rsidP="00E428E1">
            <w:pPr>
              <w:tabs>
                <w:tab w:val="left" w:pos="6804"/>
              </w:tabs>
              <w:jc w:val="both"/>
              <w:rPr>
                <w:sz w:val="20"/>
                <w:szCs w:val="20"/>
              </w:rPr>
            </w:pPr>
            <w:r w:rsidRPr="0085303F">
              <w:rPr>
                <w:sz w:val="20"/>
                <w:szCs w:val="20"/>
              </w:rPr>
              <w:t>3 529 928,20</w:t>
            </w:r>
          </w:p>
        </w:tc>
        <w:tc>
          <w:tcPr>
            <w:tcW w:w="1836" w:type="dxa"/>
            <w:tcBorders>
              <w:top w:val="single" w:sz="6" w:space="0" w:color="auto"/>
              <w:left w:val="single" w:sz="6" w:space="0" w:color="auto"/>
              <w:bottom w:val="single" w:sz="6" w:space="0" w:color="auto"/>
              <w:right w:val="single" w:sz="6" w:space="0" w:color="auto"/>
            </w:tcBorders>
          </w:tcPr>
          <w:p w14:paraId="59B2E932"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3FA90CD0" w14:textId="77777777" w:rsidR="0085303F" w:rsidRPr="0085303F" w:rsidRDefault="0085303F" w:rsidP="00E428E1">
            <w:pPr>
              <w:tabs>
                <w:tab w:val="left" w:pos="6804"/>
              </w:tabs>
              <w:jc w:val="both"/>
              <w:rPr>
                <w:sz w:val="20"/>
                <w:szCs w:val="20"/>
              </w:rPr>
            </w:pPr>
          </w:p>
        </w:tc>
      </w:tr>
      <w:tr w:rsidR="0085303F" w:rsidRPr="0085303F" w14:paraId="71EF1423" w14:textId="77777777" w:rsidTr="00E428E1">
        <w:tblPrEx>
          <w:tblCellMar>
            <w:top w:w="0" w:type="dxa"/>
            <w:bottom w:w="0" w:type="dxa"/>
          </w:tblCellMar>
        </w:tblPrEx>
        <w:trPr>
          <w:trHeight w:val="212"/>
        </w:trPr>
        <w:tc>
          <w:tcPr>
            <w:tcW w:w="368" w:type="dxa"/>
            <w:tcBorders>
              <w:top w:val="nil"/>
              <w:left w:val="nil"/>
              <w:bottom w:val="nil"/>
              <w:right w:val="nil"/>
            </w:tcBorders>
          </w:tcPr>
          <w:p w14:paraId="41153697"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5DC0F67"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4647C65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4A92103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083EDEF" w14:textId="77777777" w:rsidR="0085303F" w:rsidRPr="0085303F" w:rsidRDefault="0085303F" w:rsidP="00E428E1">
            <w:pPr>
              <w:tabs>
                <w:tab w:val="left" w:pos="6804"/>
              </w:tabs>
              <w:jc w:val="both"/>
              <w:rPr>
                <w:sz w:val="20"/>
                <w:szCs w:val="20"/>
              </w:rPr>
            </w:pPr>
            <w:r w:rsidRPr="0085303F">
              <w:rPr>
                <w:sz w:val="20"/>
                <w:szCs w:val="20"/>
              </w:rPr>
              <w:t>25 911,00</w:t>
            </w:r>
          </w:p>
        </w:tc>
        <w:tc>
          <w:tcPr>
            <w:tcW w:w="1076" w:type="dxa"/>
            <w:tcBorders>
              <w:top w:val="single" w:sz="6" w:space="0" w:color="auto"/>
              <w:left w:val="single" w:sz="6" w:space="0" w:color="auto"/>
              <w:bottom w:val="single" w:sz="6" w:space="0" w:color="auto"/>
              <w:right w:val="single" w:sz="6" w:space="0" w:color="auto"/>
            </w:tcBorders>
          </w:tcPr>
          <w:p w14:paraId="404BC443" w14:textId="77777777" w:rsidR="0085303F" w:rsidRPr="0085303F" w:rsidRDefault="0085303F" w:rsidP="00E428E1">
            <w:pPr>
              <w:tabs>
                <w:tab w:val="left" w:pos="6804"/>
              </w:tabs>
              <w:jc w:val="both"/>
              <w:rPr>
                <w:sz w:val="20"/>
                <w:szCs w:val="20"/>
              </w:rPr>
            </w:pPr>
            <w:r w:rsidRPr="0085303F">
              <w:rPr>
                <w:sz w:val="20"/>
                <w:szCs w:val="20"/>
              </w:rPr>
              <w:t>90 992,50</w:t>
            </w:r>
          </w:p>
        </w:tc>
        <w:tc>
          <w:tcPr>
            <w:tcW w:w="1160" w:type="dxa"/>
            <w:tcBorders>
              <w:top w:val="single" w:sz="6" w:space="0" w:color="auto"/>
              <w:left w:val="single" w:sz="6" w:space="0" w:color="auto"/>
              <w:bottom w:val="single" w:sz="6" w:space="0" w:color="auto"/>
              <w:right w:val="single" w:sz="6" w:space="0" w:color="auto"/>
            </w:tcBorders>
          </w:tcPr>
          <w:p w14:paraId="35B52165" w14:textId="77777777" w:rsidR="0085303F" w:rsidRPr="0085303F" w:rsidRDefault="0085303F" w:rsidP="00E428E1">
            <w:pPr>
              <w:tabs>
                <w:tab w:val="left" w:pos="6804"/>
              </w:tabs>
              <w:jc w:val="both"/>
              <w:rPr>
                <w:sz w:val="20"/>
                <w:szCs w:val="20"/>
              </w:rPr>
            </w:pPr>
            <w:r w:rsidRPr="0085303F">
              <w:rPr>
                <w:sz w:val="20"/>
                <w:szCs w:val="20"/>
              </w:rPr>
              <w:t>87 698,50</w:t>
            </w:r>
          </w:p>
        </w:tc>
        <w:tc>
          <w:tcPr>
            <w:tcW w:w="1244" w:type="dxa"/>
            <w:tcBorders>
              <w:top w:val="single" w:sz="6" w:space="0" w:color="auto"/>
              <w:left w:val="single" w:sz="6" w:space="0" w:color="auto"/>
              <w:bottom w:val="single" w:sz="6" w:space="0" w:color="auto"/>
              <w:right w:val="single" w:sz="6" w:space="0" w:color="auto"/>
            </w:tcBorders>
          </w:tcPr>
          <w:p w14:paraId="00CEFE7B" w14:textId="77777777" w:rsidR="0085303F" w:rsidRPr="0085303F" w:rsidRDefault="0085303F" w:rsidP="00E428E1">
            <w:pPr>
              <w:tabs>
                <w:tab w:val="left" w:pos="6804"/>
              </w:tabs>
              <w:jc w:val="both"/>
              <w:rPr>
                <w:sz w:val="20"/>
                <w:szCs w:val="20"/>
              </w:rPr>
            </w:pPr>
            <w:r w:rsidRPr="0085303F">
              <w:rPr>
                <w:sz w:val="20"/>
                <w:szCs w:val="20"/>
              </w:rPr>
              <w:t>204 602,00</w:t>
            </w:r>
          </w:p>
        </w:tc>
        <w:tc>
          <w:tcPr>
            <w:tcW w:w="1836" w:type="dxa"/>
            <w:tcBorders>
              <w:top w:val="single" w:sz="6" w:space="0" w:color="auto"/>
              <w:left w:val="single" w:sz="6" w:space="0" w:color="auto"/>
              <w:bottom w:val="single" w:sz="6" w:space="0" w:color="auto"/>
              <w:right w:val="single" w:sz="6" w:space="0" w:color="auto"/>
            </w:tcBorders>
          </w:tcPr>
          <w:p w14:paraId="20055F8B"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92F2D72" w14:textId="77777777" w:rsidR="0085303F" w:rsidRPr="0085303F" w:rsidRDefault="0085303F" w:rsidP="00E428E1">
            <w:pPr>
              <w:tabs>
                <w:tab w:val="left" w:pos="6804"/>
              </w:tabs>
              <w:jc w:val="both"/>
              <w:rPr>
                <w:sz w:val="20"/>
                <w:szCs w:val="20"/>
              </w:rPr>
            </w:pPr>
          </w:p>
        </w:tc>
      </w:tr>
      <w:tr w:rsidR="0085303F" w:rsidRPr="0085303F" w14:paraId="6A4D5418" w14:textId="77777777" w:rsidTr="00E428E1">
        <w:tblPrEx>
          <w:tblCellMar>
            <w:top w:w="0" w:type="dxa"/>
            <w:bottom w:w="0" w:type="dxa"/>
          </w:tblCellMar>
        </w:tblPrEx>
        <w:trPr>
          <w:trHeight w:val="212"/>
        </w:trPr>
        <w:tc>
          <w:tcPr>
            <w:tcW w:w="368" w:type="dxa"/>
            <w:tcBorders>
              <w:top w:val="nil"/>
              <w:left w:val="nil"/>
              <w:bottom w:val="nil"/>
              <w:right w:val="nil"/>
            </w:tcBorders>
          </w:tcPr>
          <w:p w14:paraId="7BE4813A"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083E9612"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640FD7BA"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4ED3D45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F85B1F2" w14:textId="77777777" w:rsidR="0085303F" w:rsidRPr="0085303F" w:rsidRDefault="0085303F" w:rsidP="00E428E1">
            <w:pPr>
              <w:tabs>
                <w:tab w:val="left" w:pos="6804"/>
              </w:tabs>
              <w:jc w:val="both"/>
              <w:rPr>
                <w:sz w:val="20"/>
                <w:szCs w:val="20"/>
              </w:rPr>
            </w:pPr>
            <w:r w:rsidRPr="0085303F">
              <w:rPr>
                <w:sz w:val="20"/>
                <w:szCs w:val="20"/>
              </w:rPr>
              <w:t>664 467,70</w:t>
            </w:r>
          </w:p>
        </w:tc>
        <w:tc>
          <w:tcPr>
            <w:tcW w:w="1076" w:type="dxa"/>
            <w:tcBorders>
              <w:top w:val="single" w:sz="6" w:space="0" w:color="auto"/>
              <w:left w:val="single" w:sz="6" w:space="0" w:color="auto"/>
              <w:bottom w:val="single" w:sz="6" w:space="0" w:color="auto"/>
              <w:right w:val="single" w:sz="6" w:space="0" w:color="auto"/>
            </w:tcBorders>
          </w:tcPr>
          <w:p w14:paraId="37086E6D" w14:textId="77777777" w:rsidR="0085303F" w:rsidRPr="0085303F" w:rsidRDefault="0085303F" w:rsidP="00E428E1">
            <w:pPr>
              <w:tabs>
                <w:tab w:val="left" w:pos="6804"/>
              </w:tabs>
              <w:jc w:val="both"/>
              <w:rPr>
                <w:sz w:val="20"/>
                <w:szCs w:val="20"/>
              </w:rPr>
            </w:pPr>
            <w:r w:rsidRPr="0085303F">
              <w:rPr>
                <w:sz w:val="20"/>
                <w:szCs w:val="20"/>
              </w:rPr>
              <w:t>644 281,70</w:t>
            </w:r>
          </w:p>
        </w:tc>
        <w:tc>
          <w:tcPr>
            <w:tcW w:w="1160" w:type="dxa"/>
            <w:tcBorders>
              <w:top w:val="single" w:sz="6" w:space="0" w:color="auto"/>
              <w:left w:val="single" w:sz="6" w:space="0" w:color="auto"/>
              <w:bottom w:val="single" w:sz="6" w:space="0" w:color="auto"/>
              <w:right w:val="single" w:sz="6" w:space="0" w:color="auto"/>
            </w:tcBorders>
          </w:tcPr>
          <w:p w14:paraId="59811972" w14:textId="77777777" w:rsidR="0085303F" w:rsidRPr="0085303F" w:rsidRDefault="0085303F" w:rsidP="00E428E1">
            <w:pPr>
              <w:tabs>
                <w:tab w:val="left" w:pos="6804"/>
              </w:tabs>
              <w:jc w:val="both"/>
              <w:rPr>
                <w:sz w:val="20"/>
                <w:szCs w:val="20"/>
              </w:rPr>
            </w:pPr>
            <w:r w:rsidRPr="0085303F">
              <w:rPr>
                <w:sz w:val="20"/>
                <w:szCs w:val="20"/>
              </w:rPr>
              <w:t>675 565,10</w:t>
            </w:r>
          </w:p>
        </w:tc>
        <w:tc>
          <w:tcPr>
            <w:tcW w:w="1244" w:type="dxa"/>
            <w:tcBorders>
              <w:top w:val="single" w:sz="6" w:space="0" w:color="auto"/>
              <w:left w:val="single" w:sz="6" w:space="0" w:color="auto"/>
              <w:bottom w:val="single" w:sz="6" w:space="0" w:color="auto"/>
              <w:right w:val="single" w:sz="6" w:space="0" w:color="auto"/>
            </w:tcBorders>
          </w:tcPr>
          <w:p w14:paraId="48BA200D" w14:textId="77777777" w:rsidR="0085303F" w:rsidRPr="0085303F" w:rsidRDefault="0085303F" w:rsidP="00E428E1">
            <w:pPr>
              <w:tabs>
                <w:tab w:val="left" w:pos="6804"/>
              </w:tabs>
              <w:jc w:val="both"/>
              <w:rPr>
                <w:sz w:val="20"/>
                <w:szCs w:val="20"/>
              </w:rPr>
            </w:pPr>
            <w:r w:rsidRPr="0085303F">
              <w:rPr>
                <w:sz w:val="20"/>
                <w:szCs w:val="20"/>
              </w:rPr>
              <w:t>1 984 314,50</w:t>
            </w:r>
          </w:p>
        </w:tc>
        <w:tc>
          <w:tcPr>
            <w:tcW w:w="1836" w:type="dxa"/>
            <w:tcBorders>
              <w:top w:val="single" w:sz="6" w:space="0" w:color="auto"/>
              <w:left w:val="single" w:sz="6" w:space="0" w:color="auto"/>
              <w:bottom w:val="single" w:sz="6" w:space="0" w:color="auto"/>
              <w:right w:val="single" w:sz="6" w:space="0" w:color="auto"/>
            </w:tcBorders>
          </w:tcPr>
          <w:p w14:paraId="276C734F"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6905659" w14:textId="77777777" w:rsidR="0085303F" w:rsidRPr="0085303F" w:rsidRDefault="0085303F" w:rsidP="00E428E1">
            <w:pPr>
              <w:tabs>
                <w:tab w:val="left" w:pos="6804"/>
              </w:tabs>
              <w:jc w:val="both"/>
              <w:rPr>
                <w:sz w:val="20"/>
                <w:szCs w:val="20"/>
              </w:rPr>
            </w:pPr>
          </w:p>
        </w:tc>
      </w:tr>
      <w:tr w:rsidR="0085303F" w:rsidRPr="0085303F" w14:paraId="2A5CB961" w14:textId="77777777" w:rsidTr="00E428E1">
        <w:tblPrEx>
          <w:tblCellMar>
            <w:top w:w="0" w:type="dxa"/>
            <w:bottom w:w="0" w:type="dxa"/>
          </w:tblCellMar>
        </w:tblPrEx>
        <w:trPr>
          <w:trHeight w:val="212"/>
        </w:trPr>
        <w:tc>
          <w:tcPr>
            <w:tcW w:w="368" w:type="dxa"/>
            <w:tcBorders>
              <w:top w:val="nil"/>
              <w:left w:val="nil"/>
              <w:bottom w:val="nil"/>
              <w:right w:val="nil"/>
            </w:tcBorders>
          </w:tcPr>
          <w:p w14:paraId="33A00CAA"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1E129779"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4A49BBE6"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09BA303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6D8504C" w14:textId="77777777" w:rsidR="0085303F" w:rsidRPr="0085303F" w:rsidRDefault="0085303F" w:rsidP="00E428E1">
            <w:pPr>
              <w:tabs>
                <w:tab w:val="left" w:pos="6804"/>
              </w:tabs>
              <w:jc w:val="both"/>
              <w:rPr>
                <w:sz w:val="20"/>
                <w:szCs w:val="20"/>
              </w:rPr>
            </w:pPr>
            <w:r w:rsidRPr="0085303F">
              <w:rPr>
                <w:sz w:val="20"/>
                <w:szCs w:val="20"/>
              </w:rPr>
              <w:t>474 496,40</w:t>
            </w:r>
          </w:p>
        </w:tc>
        <w:tc>
          <w:tcPr>
            <w:tcW w:w="1076" w:type="dxa"/>
            <w:tcBorders>
              <w:top w:val="single" w:sz="6" w:space="0" w:color="auto"/>
              <w:left w:val="single" w:sz="6" w:space="0" w:color="auto"/>
              <w:bottom w:val="single" w:sz="6" w:space="0" w:color="auto"/>
              <w:right w:val="single" w:sz="6" w:space="0" w:color="auto"/>
            </w:tcBorders>
          </w:tcPr>
          <w:p w14:paraId="738D54CA" w14:textId="77777777" w:rsidR="0085303F" w:rsidRPr="0085303F" w:rsidRDefault="0085303F" w:rsidP="00E428E1">
            <w:pPr>
              <w:tabs>
                <w:tab w:val="left" w:pos="6804"/>
              </w:tabs>
              <w:jc w:val="both"/>
              <w:rPr>
                <w:sz w:val="20"/>
                <w:szCs w:val="20"/>
              </w:rPr>
            </w:pPr>
            <w:r w:rsidRPr="0085303F">
              <w:rPr>
                <w:sz w:val="20"/>
                <w:szCs w:val="20"/>
              </w:rPr>
              <w:t>552 202,10</w:t>
            </w:r>
          </w:p>
        </w:tc>
        <w:tc>
          <w:tcPr>
            <w:tcW w:w="1160" w:type="dxa"/>
            <w:tcBorders>
              <w:top w:val="single" w:sz="6" w:space="0" w:color="auto"/>
              <w:left w:val="single" w:sz="6" w:space="0" w:color="auto"/>
              <w:bottom w:val="single" w:sz="6" w:space="0" w:color="auto"/>
              <w:right w:val="single" w:sz="6" w:space="0" w:color="auto"/>
            </w:tcBorders>
          </w:tcPr>
          <w:p w14:paraId="0FFAB9C7" w14:textId="77777777" w:rsidR="0085303F" w:rsidRPr="0085303F" w:rsidRDefault="0085303F" w:rsidP="00E428E1">
            <w:pPr>
              <w:tabs>
                <w:tab w:val="left" w:pos="6804"/>
              </w:tabs>
              <w:jc w:val="both"/>
              <w:rPr>
                <w:sz w:val="20"/>
                <w:szCs w:val="20"/>
              </w:rPr>
            </w:pPr>
            <w:r w:rsidRPr="0085303F">
              <w:rPr>
                <w:sz w:val="20"/>
                <w:szCs w:val="20"/>
              </w:rPr>
              <w:t>314 313,20</w:t>
            </w:r>
          </w:p>
        </w:tc>
        <w:tc>
          <w:tcPr>
            <w:tcW w:w="1244" w:type="dxa"/>
            <w:tcBorders>
              <w:top w:val="single" w:sz="6" w:space="0" w:color="auto"/>
              <w:left w:val="single" w:sz="6" w:space="0" w:color="auto"/>
              <w:bottom w:val="single" w:sz="6" w:space="0" w:color="auto"/>
              <w:right w:val="single" w:sz="6" w:space="0" w:color="auto"/>
            </w:tcBorders>
          </w:tcPr>
          <w:p w14:paraId="20B5CC74" w14:textId="77777777" w:rsidR="0085303F" w:rsidRPr="0085303F" w:rsidRDefault="0085303F" w:rsidP="00E428E1">
            <w:pPr>
              <w:tabs>
                <w:tab w:val="left" w:pos="6804"/>
              </w:tabs>
              <w:jc w:val="both"/>
              <w:rPr>
                <w:sz w:val="20"/>
                <w:szCs w:val="20"/>
              </w:rPr>
            </w:pPr>
            <w:r w:rsidRPr="0085303F">
              <w:rPr>
                <w:sz w:val="20"/>
                <w:szCs w:val="20"/>
              </w:rPr>
              <w:t>1 341 011,70</w:t>
            </w:r>
          </w:p>
        </w:tc>
        <w:tc>
          <w:tcPr>
            <w:tcW w:w="1836" w:type="dxa"/>
            <w:tcBorders>
              <w:top w:val="single" w:sz="6" w:space="0" w:color="auto"/>
              <w:left w:val="single" w:sz="6" w:space="0" w:color="auto"/>
              <w:bottom w:val="single" w:sz="6" w:space="0" w:color="auto"/>
              <w:right w:val="single" w:sz="6" w:space="0" w:color="auto"/>
            </w:tcBorders>
          </w:tcPr>
          <w:p w14:paraId="79714AB7"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A4C40C0" w14:textId="77777777" w:rsidR="0085303F" w:rsidRPr="0085303F" w:rsidRDefault="0085303F" w:rsidP="00E428E1">
            <w:pPr>
              <w:tabs>
                <w:tab w:val="left" w:pos="6804"/>
              </w:tabs>
              <w:jc w:val="both"/>
              <w:rPr>
                <w:sz w:val="20"/>
                <w:szCs w:val="20"/>
              </w:rPr>
            </w:pPr>
          </w:p>
        </w:tc>
      </w:tr>
      <w:tr w:rsidR="0085303F" w:rsidRPr="0085303F" w14:paraId="7F56E381" w14:textId="77777777" w:rsidTr="0085303F">
        <w:tblPrEx>
          <w:tblCellMar>
            <w:top w:w="0" w:type="dxa"/>
            <w:bottom w:w="0" w:type="dxa"/>
          </w:tblCellMar>
        </w:tblPrEx>
        <w:trPr>
          <w:trHeight w:val="212"/>
        </w:trPr>
        <w:tc>
          <w:tcPr>
            <w:tcW w:w="368" w:type="dxa"/>
            <w:tcBorders>
              <w:top w:val="nil"/>
              <w:left w:val="nil"/>
              <w:bottom w:val="nil"/>
              <w:right w:val="nil"/>
            </w:tcBorders>
          </w:tcPr>
          <w:p w14:paraId="4240777C"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E34A132"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0418CA24"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60F8BCA"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5D728D83"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0EABBF3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DD39F02"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A87FD7F"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7E14CF05" w14:textId="77777777" w:rsidR="0085303F" w:rsidRPr="0085303F" w:rsidRDefault="0085303F" w:rsidP="00E428E1">
            <w:pPr>
              <w:tabs>
                <w:tab w:val="left" w:pos="6804"/>
              </w:tabs>
              <w:jc w:val="both"/>
              <w:rPr>
                <w:sz w:val="20"/>
                <w:szCs w:val="20"/>
              </w:rPr>
            </w:pPr>
          </w:p>
        </w:tc>
      </w:tr>
      <w:tr w:rsidR="0085303F" w:rsidRPr="0085303F" w14:paraId="1F28E899" w14:textId="77777777" w:rsidTr="0085303F">
        <w:tblPrEx>
          <w:tblCellMar>
            <w:top w:w="0" w:type="dxa"/>
            <w:bottom w:w="0" w:type="dxa"/>
          </w:tblCellMar>
        </w:tblPrEx>
        <w:trPr>
          <w:trHeight w:val="212"/>
        </w:trPr>
        <w:tc>
          <w:tcPr>
            <w:tcW w:w="368" w:type="dxa"/>
            <w:tcBorders>
              <w:top w:val="nil"/>
              <w:left w:val="nil"/>
              <w:bottom w:val="nil"/>
              <w:right w:val="nil"/>
            </w:tcBorders>
          </w:tcPr>
          <w:p w14:paraId="4362D342"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414F6D82" w14:textId="77777777" w:rsidR="0085303F" w:rsidRPr="0085303F" w:rsidRDefault="0085303F" w:rsidP="00E428E1">
            <w:pPr>
              <w:tabs>
                <w:tab w:val="left" w:pos="6804"/>
              </w:tabs>
              <w:jc w:val="both"/>
              <w:rPr>
                <w:bCs/>
                <w:sz w:val="20"/>
                <w:szCs w:val="20"/>
              </w:rPr>
            </w:pPr>
            <w:r w:rsidRPr="0085303F">
              <w:rPr>
                <w:bCs/>
                <w:sz w:val="20"/>
                <w:szCs w:val="20"/>
              </w:rPr>
              <w:t xml:space="preserve">Подпрограмма 2 "Выявление и поддержка одаренных детей и талантливой учащейся молодежи </w:t>
            </w:r>
            <w:proofErr w:type="gramStart"/>
            <w:r w:rsidRPr="0085303F">
              <w:rPr>
                <w:bCs/>
                <w:sz w:val="20"/>
                <w:szCs w:val="20"/>
              </w:rPr>
              <w:t>Куйбышевского  района</w:t>
            </w:r>
            <w:proofErr w:type="gramEnd"/>
            <w:r w:rsidRPr="0085303F">
              <w:rPr>
                <w:bCs/>
                <w:sz w:val="20"/>
                <w:szCs w:val="20"/>
              </w:rPr>
              <w:t>"</w:t>
            </w:r>
          </w:p>
        </w:tc>
      </w:tr>
      <w:tr w:rsidR="0085303F" w:rsidRPr="0085303F" w14:paraId="7F374B20" w14:textId="77777777" w:rsidTr="0085303F">
        <w:tblPrEx>
          <w:tblCellMar>
            <w:top w:w="0" w:type="dxa"/>
            <w:bottom w:w="0" w:type="dxa"/>
          </w:tblCellMar>
        </w:tblPrEx>
        <w:trPr>
          <w:trHeight w:val="448"/>
        </w:trPr>
        <w:tc>
          <w:tcPr>
            <w:tcW w:w="368" w:type="dxa"/>
            <w:tcBorders>
              <w:top w:val="nil"/>
              <w:left w:val="nil"/>
              <w:bottom w:val="nil"/>
              <w:right w:val="nil"/>
            </w:tcBorders>
          </w:tcPr>
          <w:p w14:paraId="7F6FFD49"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0654D335" w14:textId="77777777" w:rsidR="0085303F" w:rsidRPr="0085303F" w:rsidRDefault="0085303F" w:rsidP="00E428E1">
            <w:pPr>
              <w:tabs>
                <w:tab w:val="left" w:pos="6804"/>
              </w:tabs>
              <w:jc w:val="both"/>
              <w:rPr>
                <w:bCs/>
                <w:sz w:val="20"/>
                <w:szCs w:val="20"/>
              </w:rPr>
            </w:pPr>
            <w:r w:rsidRPr="0085303F">
              <w:rPr>
                <w:bCs/>
                <w:sz w:val="20"/>
                <w:szCs w:val="20"/>
              </w:rPr>
              <w:t xml:space="preserve">Цель </w:t>
            </w:r>
            <w:proofErr w:type="gramStart"/>
            <w:r w:rsidRPr="0085303F">
              <w:rPr>
                <w:bCs/>
                <w:sz w:val="20"/>
                <w:szCs w:val="20"/>
              </w:rPr>
              <w:t>подпрограммы :</w:t>
            </w:r>
            <w:proofErr w:type="gramEnd"/>
            <w:r w:rsidRPr="0085303F">
              <w:rPr>
                <w:bCs/>
                <w:sz w:val="20"/>
                <w:szCs w:val="20"/>
              </w:rPr>
              <w:t xml:space="preserve"> создание условий для выявления, развития одаренных </w:t>
            </w:r>
            <w:proofErr w:type="spellStart"/>
            <w:r w:rsidRPr="0085303F">
              <w:rPr>
                <w:bCs/>
                <w:sz w:val="20"/>
                <w:szCs w:val="20"/>
              </w:rPr>
              <w:t>ивысокомотивированных</w:t>
            </w:r>
            <w:proofErr w:type="spellEnd"/>
            <w:r w:rsidRPr="0085303F">
              <w:rPr>
                <w:bCs/>
                <w:sz w:val="20"/>
                <w:szCs w:val="20"/>
              </w:rPr>
              <w:t xml:space="preserve"> детей и учащейся молодежи в Куйбышевском районе,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p>
        </w:tc>
      </w:tr>
      <w:tr w:rsidR="0085303F" w:rsidRPr="0085303F" w14:paraId="1A300C60" w14:textId="77777777" w:rsidTr="0085303F">
        <w:tblPrEx>
          <w:tblCellMar>
            <w:top w:w="0" w:type="dxa"/>
            <w:bottom w:w="0" w:type="dxa"/>
          </w:tblCellMar>
        </w:tblPrEx>
        <w:trPr>
          <w:trHeight w:val="668"/>
        </w:trPr>
        <w:tc>
          <w:tcPr>
            <w:tcW w:w="368" w:type="dxa"/>
            <w:tcBorders>
              <w:top w:val="nil"/>
              <w:left w:val="nil"/>
              <w:bottom w:val="nil"/>
              <w:right w:val="nil"/>
            </w:tcBorders>
          </w:tcPr>
          <w:p w14:paraId="074A17A5"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4079C2B9" w14:textId="77777777" w:rsidR="0085303F" w:rsidRPr="0085303F" w:rsidRDefault="0085303F" w:rsidP="00E428E1">
            <w:pPr>
              <w:tabs>
                <w:tab w:val="left" w:pos="6804"/>
              </w:tabs>
              <w:jc w:val="both"/>
              <w:rPr>
                <w:sz w:val="20"/>
                <w:szCs w:val="20"/>
              </w:rPr>
            </w:pPr>
            <w:r w:rsidRPr="0085303F">
              <w:rPr>
                <w:bCs/>
                <w:sz w:val="20"/>
                <w:szCs w:val="20"/>
              </w:rPr>
              <w:t xml:space="preserve">Задача 1 подпрограммы </w:t>
            </w:r>
            <w:proofErr w:type="gramStart"/>
            <w:r w:rsidRPr="0085303F">
              <w:rPr>
                <w:bCs/>
                <w:sz w:val="20"/>
                <w:szCs w:val="20"/>
              </w:rPr>
              <w:t>2 :</w:t>
            </w:r>
            <w:proofErr w:type="gramEnd"/>
            <w:r w:rsidRPr="0085303F">
              <w:rPr>
                <w:sz w:val="20"/>
                <w:szCs w:val="20"/>
              </w:rPr>
              <w:t xml:space="preserve"> реализация и совершенствование системы мероприятий, направленных на выявление </w:t>
            </w:r>
            <w:proofErr w:type="spellStart"/>
            <w:r w:rsidRPr="0085303F">
              <w:rPr>
                <w:sz w:val="20"/>
                <w:szCs w:val="20"/>
              </w:rPr>
              <w:t>иразвитие</w:t>
            </w:r>
            <w:proofErr w:type="spellEnd"/>
            <w:r w:rsidRPr="0085303F">
              <w:rPr>
                <w:sz w:val="20"/>
                <w:szCs w:val="20"/>
              </w:rPr>
              <w:t xml:space="preserve">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tc>
      </w:tr>
      <w:tr w:rsidR="0085303F" w:rsidRPr="0085303F" w14:paraId="3A316B27" w14:textId="77777777" w:rsidTr="00E428E1">
        <w:tblPrEx>
          <w:tblCellMar>
            <w:top w:w="0" w:type="dxa"/>
            <w:bottom w:w="0" w:type="dxa"/>
          </w:tblCellMar>
        </w:tblPrEx>
        <w:trPr>
          <w:trHeight w:val="212"/>
        </w:trPr>
        <w:tc>
          <w:tcPr>
            <w:tcW w:w="368" w:type="dxa"/>
            <w:tcBorders>
              <w:top w:val="nil"/>
              <w:left w:val="nil"/>
              <w:bottom w:val="nil"/>
              <w:right w:val="nil"/>
            </w:tcBorders>
          </w:tcPr>
          <w:p w14:paraId="40577832"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76AAEE47" w14:textId="77777777" w:rsidR="0085303F" w:rsidRPr="0085303F" w:rsidRDefault="0085303F" w:rsidP="00E428E1">
            <w:pPr>
              <w:tabs>
                <w:tab w:val="left" w:pos="6804"/>
              </w:tabs>
              <w:jc w:val="both"/>
              <w:rPr>
                <w:sz w:val="20"/>
                <w:szCs w:val="20"/>
              </w:rPr>
            </w:pPr>
            <w:r w:rsidRPr="0085303F">
              <w:rPr>
                <w:sz w:val="20"/>
                <w:szCs w:val="20"/>
              </w:rPr>
              <w:t xml:space="preserve">1.Организация и проведение </w:t>
            </w:r>
            <w:proofErr w:type="spellStart"/>
            <w:proofErr w:type="gramStart"/>
            <w:r w:rsidRPr="0085303F">
              <w:rPr>
                <w:sz w:val="20"/>
                <w:szCs w:val="20"/>
              </w:rPr>
              <w:t>мероприятий,направленных</w:t>
            </w:r>
            <w:proofErr w:type="spellEnd"/>
            <w:proofErr w:type="gramEnd"/>
            <w:r w:rsidRPr="0085303F">
              <w:rPr>
                <w:sz w:val="20"/>
                <w:szCs w:val="20"/>
              </w:rPr>
              <w:t xml:space="preserve"> на выявление и развитие способностей высокомотивированных и одаренных детей</w:t>
            </w:r>
          </w:p>
        </w:tc>
        <w:tc>
          <w:tcPr>
            <w:tcW w:w="2440" w:type="dxa"/>
            <w:tcBorders>
              <w:top w:val="single" w:sz="6" w:space="0" w:color="auto"/>
              <w:left w:val="single" w:sz="6" w:space="0" w:color="auto"/>
              <w:bottom w:val="single" w:sz="6" w:space="0" w:color="auto"/>
              <w:right w:val="single" w:sz="6" w:space="0" w:color="auto"/>
            </w:tcBorders>
          </w:tcPr>
          <w:p w14:paraId="16840B03"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62A7373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3FF5ED4" w14:textId="77777777" w:rsidR="0085303F" w:rsidRPr="0085303F" w:rsidRDefault="0085303F" w:rsidP="00E428E1">
            <w:pPr>
              <w:tabs>
                <w:tab w:val="left" w:pos="6804"/>
              </w:tabs>
              <w:jc w:val="both"/>
              <w:rPr>
                <w:sz w:val="20"/>
                <w:szCs w:val="20"/>
              </w:rPr>
            </w:pPr>
            <w:r w:rsidRPr="0085303F">
              <w:rPr>
                <w:sz w:val="20"/>
                <w:szCs w:val="20"/>
              </w:rPr>
              <w:t>585,85</w:t>
            </w:r>
          </w:p>
        </w:tc>
        <w:tc>
          <w:tcPr>
            <w:tcW w:w="1076" w:type="dxa"/>
            <w:tcBorders>
              <w:top w:val="single" w:sz="6" w:space="0" w:color="auto"/>
              <w:left w:val="single" w:sz="6" w:space="0" w:color="auto"/>
              <w:bottom w:val="single" w:sz="6" w:space="0" w:color="auto"/>
              <w:right w:val="single" w:sz="6" w:space="0" w:color="auto"/>
            </w:tcBorders>
          </w:tcPr>
          <w:p w14:paraId="36E5B6EB" w14:textId="77777777" w:rsidR="0085303F" w:rsidRPr="0085303F" w:rsidRDefault="0085303F" w:rsidP="00E428E1">
            <w:pPr>
              <w:tabs>
                <w:tab w:val="left" w:pos="6804"/>
              </w:tabs>
              <w:jc w:val="both"/>
              <w:rPr>
                <w:sz w:val="20"/>
                <w:szCs w:val="20"/>
              </w:rPr>
            </w:pPr>
            <w:r w:rsidRPr="0085303F">
              <w:rPr>
                <w:sz w:val="20"/>
                <w:szCs w:val="20"/>
              </w:rPr>
              <w:t>707,05</w:t>
            </w:r>
          </w:p>
        </w:tc>
        <w:tc>
          <w:tcPr>
            <w:tcW w:w="1160" w:type="dxa"/>
            <w:tcBorders>
              <w:top w:val="single" w:sz="6" w:space="0" w:color="auto"/>
              <w:left w:val="single" w:sz="6" w:space="0" w:color="auto"/>
              <w:bottom w:val="single" w:sz="6" w:space="0" w:color="auto"/>
              <w:right w:val="single" w:sz="6" w:space="0" w:color="auto"/>
            </w:tcBorders>
          </w:tcPr>
          <w:p w14:paraId="25A72F4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19CDDC2A" w14:textId="77777777" w:rsidR="0085303F" w:rsidRPr="0085303F" w:rsidRDefault="0085303F" w:rsidP="00E428E1">
            <w:pPr>
              <w:tabs>
                <w:tab w:val="left" w:pos="6804"/>
              </w:tabs>
              <w:jc w:val="both"/>
              <w:rPr>
                <w:sz w:val="20"/>
                <w:szCs w:val="20"/>
              </w:rPr>
            </w:pPr>
            <w:r w:rsidRPr="0085303F">
              <w:rPr>
                <w:sz w:val="20"/>
                <w:szCs w:val="20"/>
              </w:rPr>
              <w:t>1 292,90</w:t>
            </w:r>
          </w:p>
        </w:tc>
        <w:tc>
          <w:tcPr>
            <w:tcW w:w="1836" w:type="dxa"/>
            <w:tcBorders>
              <w:top w:val="single" w:sz="6" w:space="0" w:color="auto"/>
              <w:left w:val="single" w:sz="6" w:space="0" w:color="auto"/>
              <w:bottom w:val="nil"/>
              <w:right w:val="single" w:sz="6" w:space="0" w:color="auto"/>
            </w:tcBorders>
          </w:tcPr>
          <w:p w14:paraId="0983E62B" w14:textId="77777777" w:rsidR="0085303F" w:rsidRPr="0085303F" w:rsidRDefault="0085303F" w:rsidP="00E428E1">
            <w:pPr>
              <w:tabs>
                <w:tab w:val="left" w:pos="6804"/>
              </w:tabs>
              <w:jc w:val="both"/>
              <w:rPr>
                <w:sz w:val="20"/>
                <w:szCs w:val="20"/>
              </w:rPr>
            </w:pPr>
            <w:r w:rsidRPr="0085303F">
              <w:rPr>
                <w:sz w:val="20"/>
                <w:szCs w:val="20"/>
              </w:rPr>
              <w:t xml:space="preserve">Куйбышевский ДДТ, МКУ ДПО </w:t>
            </w:r>
            <w:proofErr w:type="gramStart"/>
            <w:r w:rsidRPr="0085303F">
              <w:rPr>
                <w:sz w:val="20"/>
                <w:szCs w:val="20"/>
              </w:rPr>
              <w:t xml:space="preserve">ИМЦ,   </w:t>
            </w:r>
            <w:proofErr w:type="gramEnd"/>
            <w:r w:rsidRPr="0085303F">
              <w:rPr>
                <w:sz w:val="20"/>
                <w:szCs w:val="20"/>
              </w:rPr>
              <w:t xml:space="preserve">    МБОУ СОШ № 3,                МБОУ СОШ № 6</w:t>
            </w:r>
          </w:p>
        </w:tc>
        <w:tc>
          <w:tcPr>
            <w:tcW w:w="2772" w:type="dxa"/>
            <w:tcBorders>
              <w:top w:val="single" w:sz="6" w:space="0" w:color="auto"/>
              <w:left w:val="single" w:sz="6" w:space="0" w:color="auto"/>
              <w:bottom w:val="nil"/>
              <w:right w:val="single" w:sz="6" w:space="0" w:color="auto"/>
            </w:tcBorders>
          </w:tcPr>
          <w:p w14:paraId="2421A7DC" w14:textId="77777777" w:rsidR="0085303F" w:rsidRPr="0085303F" w:rsidRDefault="0085303F" w:rsidP="00E428E1">
            <w:pPr>
              <w:tabs>
                <w:tab w:val="left" w:pos="6804"/>
              </w:tabs>
              <w:jc w:val="both"/>
              <w:rPr>
                <w:sz w:val="20"/>
                <w:szCs w:val="20"/>
              </w:rPr>
            </w:pPr>
            <w:r w:rsidRPr="0085303F">
              <w:rPr>
                <w:sz w:val="20"/>
                <w:szCs w:val="20"/>
              </w:rPr>
              <w:t>Выявление и поддержка детей с признаками одаренности, развитие их способностей и мотивации к дальнейшему самоопределению.</w:t>
            </w:r>
          </w:p>
        </w:tc>
      </w:tr>
      <w:tr w:rsidR="0085303F" w:rsidRPr="0085303F" w14:paraId="3C8B6DB7" w14:textId="77777777" w:rsidTr="00E428E1">
        <w:tblPrEx>
          <w:tblCellMar>
            <w:top w:w="0" w:type="dxa"/>
            <w:bottom w:w="0" w:type="dxa"/>
          </w:tblCellMar>
        </w:tblPrEx>
        <w:trPr>
          <w:trHeight w:val="212"/>
        </w:trPr>
        <w:tc>
          <w:tcPr>
            <w:tcW w:w="368" w:type="dxa"/>
            <w:tcBorders>
              <w:top w:val="nil"/>
              <w:left w:val="nil"/>
              <w:bottom w:val="nil"/>
              <w:right w:val="nil"/>
            </w:tcBorders>
          </w:tcPr>
          <w:p w14:paraId="14E894E8"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9A544AD"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44863C3"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3827EB2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E763E84"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94942F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1A9BD9A0"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67F8904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45C527F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79A7BC8" w14:textId="77777777" w:rsidR="0085303F" w:rsidRPr="0085303F" w:rsidRDefault="0085303F" w:rsidP="00E428E1">
            <w:pPr>
              <w:tabs>
                <w:tab w:val="left" w:pos="6804"/>
              </w:tabs>
              <w:jc w:val="both"/>
              <w:rPr>
                <w:sz w:val="20"/>
                <w:szCs w:val="20"/>
              </w:rPr>
            </w:pPr>
          </w:p>
        </w:tc>
      </w:tr>
      <w:tr w:rsidR="0085303F" w:rsidRPr="0085303F" w14:paraId="4BE65398" w14:textId="77777777" w:rsidTr="00E428E1">
        <w:tblPrEx>
          <w:tblCellMar>
            <w:top w:w="0" w:type="dxa"/>
            <w:bottom w:w="0" w:type="dxa"/>
          </w:tblCellMar>
        </w:tblPrEx>
        <w:trPr>
          <w:trHeight w:val="212"/>
        </w:trPr>
        <w:tc>
          <w:tcPr>
            <w:tcW w:w="368" w:type="dxa"/>
            <w:tcBorders>
              <w:top w:val="nil"/>
              <w:left w:val="nil"/>
              <w:bottom w:val="nil"/>
              <w:right w:val="nil"/>
            </w:tcBorders>
          </w:tcPr>
          <w:p w14:paraId="4BFCD8F3"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E1BC974"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B0C458D"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30D506F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7791C47"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7C3EB4D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CADAA34"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7D67429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D7363F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ECDE566" w14:textId="77777777" w:rsidR="0085303F" w:rsidRPr="0085303F" w:rsidRDefault="0085303F" w:rsidP="00E428E1">
            <w:pPr>
              <w:tabs>
                <w:tab w:val="left" w:pos="6804"/>
              </w:tabs>
              <w:jc w:val="both"/>
              <w:rPr>
                <w:sz w:val="20"/>
                <w:szCs w:val="20"/>
              </w:rPr>
            </w:pPr>
          </w:p>
        </w:tc>
      </w:tr>
      <w:tr w:rsidR="0085303F" w:rsidRPr="0085303F" w14:paraId="4A845D41" w14:textId="77777777" w:rsidTr="00E428E1">
        <w:tblPrEx>
          <w:tblCellMar>
            <w:top w:w="0" w:type="dxa"/>
            <w:bottom w:w="0" w:type="dxa"/>
          </w:tblCellMar>
        </w:tblPrEx>
        <w:trPr>
          <w:trHeight w:val="212"/>
        </w:trPr>
        <w:tc>
          <w:tcPr>
            <w:tcW w:w="368" w:type="dxa"/>
            <w:tcBorders>
              <w:top w:val="nil"/>
              <w:left w:val="nil"/>
              <w:bottom w:val="nil"/>
              <w:right w:val="nil"/>
            </w:tcBorders>
          </w:tcPr>
          <w:p w14:paraId="5E21CA6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15DD51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7C58644"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0FBC922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040C062" w14:textId="77777777" w:rsidR="0085303F" w:rsidRPr="0085303F" w:rsidRDefault="0085303F" w:rsidP="00E428E1">
            <w:pPr>
              <w:tabs>
                <w:tab w:val="left" w:pos="6804"/>
              </w:tabs>
              <w:jc w:val="both"/>
              <w:rPr>
                <w:sz w:val="20"/>
                <w:szCs w:val="20"/>
              </w:rPr>
            </w:pPr>
            <w:r w:rsidRPr="0085303F">
              <w:rPr>
                <w:sz w:val="20"/>
                <w:szCs w:val="20"/>
              </w:rPr>
              <w:t>585,85</w:t>
            </w:r>
          </w:p>
        </w:tc>
        <w:tc>
          <w:tcPr>
            <w:tcW w:w="1076" w:type="dxa"/>
            <w:tcBorders>
              <w:top w:val="single" w:sz="6" w:space="0" w:color="auto"/>
              <w:left w:val="single" w:sz="6" w:space="0" w:color="auto"/>
              <w:bottom w:val="single" w:sz="6" w:space="0" w:color="auto"/>
              <w:right w:val="single" w:sz="6" w:space="0" w:color="auto"/>
            </w:tcBorders>
          </w:tcPr>
          <w:p w14:paraId="5F2148FD" w14:textId="77777777" w:rsidR="0085303F" w:rsidRPr="0085303F" w:rsidRDefault="0085303F" w:rsidP="00E428E1">
            <w:pPr>
              <w:tabs>
                <w:tab w:val="left" w:pos="6804"/>
              </w:tabs>
              <w:jc w:val="both"/>
              <w:rPr>
                <w:sz w:val="20"/>
                <w:szCs w:val="20"/>
              </w:rPr>
            </w:pPr>
            <w:r w:rsidRPr="0085303F">
              <w:rPr>
                <w:sz w:val="20"/>
                <w:szCs w:val="20"/>
              </w:rPr>
              <w:t>707,05</w:t>
            </w:r>
          </w:p>
        </w:tc>
        <w:tc>
          <w:tcPr>
            <w:tcW w:w="1160" w:type="dxa"/>
            <w:tcBorders>
              <w:top w:val="single" w:sz="6" w:space="0" w:color="auto"/>
              <w:left w:val="single" w:sz="6" w:space="0" w:color="auto"/>
              <w:bottom w:val="single" w:sz="6" w:space="0" w:color="auto"/>
              <w:right w:val="single" w:sz="6" w:space="0" w:color="auto"/>
            </w:tcBorders>
          </w:tcPr>
          <w:p w14:paraId="1AFA0680"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4D82842" w14:textId="77777777" w:rsidR="0085303F" w:rsidRPr="0085303F" w:rsidRDefault="0085303F" w:rsidP="00E428E1">
            <w:pPr>
              <w:tabs>
                <w:tab w:val="left" w:pos="6804"/>
              </w:tabs>
              <w:jc w:val="both"/>
              <w:rPr>
                <w:sz w:val="20"/>
                <w:szCs w:val="20"/>
              </w:rPr>
            </w:pPr>
            <w:r w:rsidRPr="0085303F">
              <w:rPr>
                <w:sz w:val="20"/>
                <w:szCs w:val="20"/>
              </w:rPr>
              <w:t>1 292,90</w:t>
            </w:r>
          </w:p>
        </w:tc>
        <w:tc>
          <w:tcPr>
            <w:tcW w:w="1836" w:type="dxa"/>
            <w:tcBorders>
              <w:top w:val="nil"/>
              <w:left w:val="single" w:sz="6" w:space="0" w:color="auto"/>
              <w:bottom w:val="nil"/>
              <w:right w:val="single" w:sz="6" w:space="0" w:color="auto"/>
            </w:tcBorders>
          </w:tcPr>
          <w:p w14:paraId="738D1196"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5E8AEBE" w14:textId="77777777" w:rsidR="0085303F" w:rsidRPr="0085303F" w:rsidRDefault="0085303F" w:rsidP="00E428E1">
            <w:pPr>
              <w:tabs>
                <w:tab w:val="left" w:pos="6804"/>
              </w:tabs>
              <w:jc w:val="both"/>
              <w:rPr>
                <w:sz w:val="20"/>
                <w:szCs w:val="20"/>
              </w:rPr>
            </w:pPr>
          </w:p>
        </w:tc>
      </w:tr>
      <w:tr w:rsidR="0085303F" w:rsidRPr="0085303F" w14:paraId="36E101C1" w14:textId="77777777" w:rsidTr="00E428E1">
        <w:tblPrEx>
          <w:tblCellMar>
            <w:top w:w="0" w:type="dxa"/>
            <w:bottom w:w="0" w:type="dxa"/>
          </w:tblCellMar>
        </w:tblPrEx>
        <w:trPr>
          <w:trHeight w:val="212"/>
        </w:trPr>
        <w:tc>
          <w:tcPr>
            <w:tcW w:w="368" w:type="dxa"/>
            <w:tcBorders>
              <w:top w:val="nil"/>
              <w:left w:val="nil"/>
              <w:bottom w:val="nil"/>
              <w:right w:val="nil"/>
            </w:tcBorders>
          </w:tcPr>
          <w:p w14:paraId="52FA6339"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6ABD6F06"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05939E9"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7A0F555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94ADA0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79C2A5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D10607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8514C15"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71E0AAD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530661C1" w14:textId="77777777" w:rsidR="0085303F" w:rsidRPr="0085303F" w:rsidRDefault="0085303F" w:rsidP="00E428E1">
            <w:pPr>
              <w:tabs>
                <w:tab w:val="left" w:pos="6804"/>
              </w:tabs>
              <w:jc w:val="both"/>
              <w:rPr>
                <w:sz w:val="20"/>
                <w:szCs w:val="20"/>
              </w:rPr>
            </w:pPr>
          </w:p>
        </w:tc>
      </w:tr>
      <w:tr w:rsidR="0085303F" w:rsidRPr="0085303F" w14:paraId="2134ED7D" w14:textId="77777777" w:rsidTr="00E428E1">
        <w:tblPrEx>
          <w:tblCellMar>
            <w:top w:w="0" w:type="dxa"/>
            <w:bottom w:w="0" w:type="dxa"/>
          </w:tblCellMar>
        </w:tblPrEx>
        <w:trPr>
          <w:trHeight w:val="212"/>
        </w:trPr>
        <w:tc>
          <w:tcPr>
            <w:tcW w:w="368" w:type="dxa"/>
            <w:tcBorders>
              <w:top w:val="nil"/>
              <w:left w:val="nil"/>
              <w:bottom w:val="nil"/>
              <w:right w:val="nil"/>
            </w:tcBorders>
          </w:tcPr>
          <w:p w14:paraId="710D1E6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1F536434" w14:textId="77777777" w:rsidR="0085303F" w:rsidRPr="0085303F" w:rsidRDefault="0085303F" w:rsidP="00E428E1">
            <w:pPr>
              <w:tabs>
                <w:tab w:val="left" w:pos="6804"/>
              </w:tabs>
              <w:jc w:val="both"/>
              <w:rPr>
                <w:sz w:val="20"/>
                <w:szCs w:val="20"/>
              </w:rPr>
            </w:pPr>
            <w:r w:rsidRPr="0085303F">
              <w:rPr>
                <w:sz w:val="20"/>
                <w:szCs w:val="20"/>
              </w:rPr>
              <w:t>2. Участие победителей районных мероприятий в областных, региональных и Всероссийских мероприятиях</w:t>
            </w:r>
          </w:p>
        </w:tc>
        <w:tc>
          <w:tcPr>
            <w:tcW w:w="2440" w:type="dxa"/>
            <w:tcBorders>
              <w:top w:val="single" w:sz="6" w:space="0" w:color="auto"/>
              <w:left w:val="single" w:sz="6" w:space="0" w:color="auto"/>
              <w:bottom w:val="single" w:sz="6" w:space="0" w:color="auto"/>
              <w:right w:val="single" w:sz="6" w:space="0" w:color="auto"/>
            </w:tcBorders>
          </w:tcPr>
          <w:p w14:paraId="5D37E732"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44AD4DD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7911C48" w14:textId="77777777" w:rsidR="0085303F" w:rsidRPr="0085303F" w:rsidRDefault="0085303F" w:rsidP="00E428E1">
            <w:pPr>
              <w:tabs>
                <w:tab w:val="left" w:pos="6804"/>
              </w:tabs>
              <w:jc w:val="both"/>
              <w:rPr>
                <w:sz w:val="20"/>
                <w:szCs w:val="20"/>
              </w:rPr>
            </w:pPr>
            <w:r w:rsidRPr="0085303F">
              <w:rPr>
                <w:sz w:val="20"/>
                <w:szCs w:val="20"/>
              </w:rPr>
              <w:t>207,95</w:t>
            </w:r>
          </w:p>
        </w:tc>
        <w:tc>
          <w:tcPr>
            <w:tcW w:w="1076" w:type="dxa"/>
            <w:tcBorders>
              <w:top w:val="single" w:sz="6" w:space="0" w:color="auto"/>
              <w:left w:val="single" w:sz="6" w:space="0" w:color="auto"/>
              <w:bottom w:val="single" w:sz="6" w:space="0" w:color="auto"/>
              <w:right w:val="single" w:sz="6" w:space="0" w:color="auto"/>
            </w:tcBorders>
          </w:tcPr>
          <w:p w14:paraId="24F6DFCF" w14:textId="77777777" w:rsidR="0085303F" w:rsidRPr="0085303F" w:rsidRDefault="0085303F" w:rsidP="00E428E1">
            <w:pPr>
              <w:tabs>
                <w:tab w:val="left" w:pos="6804"/>
              </w:tabs>
              <w:jc w:val="both"/>
              <w:rPr>
                <w:sz w:val="20"/>
                <w:szCs w:val="20"/>
              </w:rPr>
            </w:pPr>
            <w:r w:rsidRPr="0085303F">
              <w:rPr>
                <w:sz w:val="20"/>
                <w:szCs w:val="20"/>
              </w:rPr>
              <w:t>190,00</w:t>
            </w:r>
          </w:p>
        </w:tc>
        <w:tc>
          <w:tcPr>
            <w:tcW w:w="1160" w:type="dxa"/>
            <w:tcBorders>
              <w:top w:val="single" w:sz="6" w:space="0" w:color="auto"/>
              <w:left w:val="single" w:sz="6" w:space="0" w:color="auto"/>
              <w:bottom w:val="single" w:sz="6" w:space="0" w:color="auto"/>
              <w:right w:val="single" w:sz="6" w:space="0" w:color="auto"/>
            </w:tcBorders>
          </w:tcPr>
          <w:p w14:paraId="2DF4C006"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1776605" w14:textId="77777777" w:rsidR="0085303F" w:rsidRPr="0085303F" w:rsidRDefault="0085303F" w:rsidP="00E428E1">
            <w:pPr>
              <w:tabs>
                <w:tab w:val="left" w:pos="6804"/>
              </w:tabs>
              <w:jc w:val="both"/>
              <w:rPr>
                <w:sz w:val="20"/>
                <w:szCs w:val="20"/>
              </w:rPr>
            </w:pPr>
            <w:r w:rsidRPr="0085303F">
              <w:rPr>
                <w:sz w:val="20"/>
                <w:szCs w:val="20"/>
              </w:rPr>
              <w:t>397,95</w:t>
            </w:r>
          </w:p>
        </w:tc>
        <w:tc>
          <w:tcPr>
            <w:tcW w:w="1836" w:type="dxa"/>
            <w:tcBorders>
              <w:top w:val="single" w:sz="6" w:space="0" w:color="auto"/>
              <w:left w:val="single" w:sz="6" w:space="0" w:color="auto"/>
              <w:bottom w:val="nil"/>
              <w:right w:val="single" w:sz="6" w:space="0" w:color="auto"/>
            </w:tcBorders>
          </w:tcPr>
          <w:p w14:paraId="7C919E5C" w14:textId="77777777" w:rsidR="0085303F" w:rsidRPr="0085303F" w:rsidRDefault="0085303F" w:rsidP="00E428E1">
            <w:pPr>
              <w:tabs>
                <w:tab w:val="left" w:pos="6804"/>
              </w:tabs>
              <w:jc w:val="both"/>
              <w:rPr>
                <w:sz w:val="20"/>
                <w:szCs w:val="20"/>
              </w:rPr>
            </w:pPr>
            <w:r w:rsidRPr="0085303F">
              <w:rPr>
                <w:sz w:val="20"/>
                <w:szCs w:val="20"/>
              </w:rPr>
              <w:t xml:space="preserve">Куйбышевский </w:t>
            </w:r>
            <w:proofErr w:type="gramStart"/>
            <w:r w:rsidRPr="0085303F">
              <w:rPr>
                <w:sz w:val="20"/>
                <w:szCs w:val="20"/>
              </w:rPr>
              <w:t xml:space="preserve">ДДТ,   </w:t>
            </w:r>
            <w:proofErr w:type="gramEnd"/>
            <w:r w:rsidRPr="0085303F">
              <w:rPr>
                <w:sz w:val="20"/>
                <w:szCs w:val="20"/>
              </w:rPr>
              <w:t xml:space="preserve">               МКУ ДПО ИМЦ</w:t>
            </w:r>
          </w:p>
        </w:tc>
        <w:tc>
          <w:tcPr>
            <w:tcW w:w="2772" w:type="dxa"/>
            <w:tcBorders>
              <w:top w:val="single" w:sz="6" w:space="0" w:color="auto"/>
              <w:left w:val="single" w:sz="6" w:space="0" w:color="auto"/>
              <w:bottom w:val="nil"/>
              <w:right w:val="single" w:sz="6" w:space="0" w:color="auto"/>
            </w:tcBorders>
          </w:tcPr>
          <w:p w14:paraId="797539BD" w14:textId="77777777" w:rsidR="0085303F" w:rsidRPr="0085303F" w:rsidRDefault="0085303F" w:rsidP="00E428E1">
            <w:pPr>
              <w:tabs>
                <w:tab w:val="left" w:pos="6804"/>
              </w:tabs>
              <w:jc w:val="both"/>
              <w:rPr>
                <w:sz w:val="20"/>
                <w:szCs w:val="20"/>
              </w:rPr>
            </w:pPr>
            <w:r w:rsidRPr="0085303F">
              <w:rPr>
                <w:sz w:val="20"/>
                <w:szCs w:val="20"/>
              </w:rPr>
              <w:t xml:space="preserve">Ежегодное участие в </w:t>
            </w:r>
            <w:proofErr w:type="spellStart"/>
            <w:proofErr w:type="gramStart"/>
            <w:r w:rsidRPr="0085303F">
              <w:rPr>
                <w:sz w:val="20"/>
                <w:szCs w:val="20"/>
              </w:rPr>
              <w:t>олимпиадах,конкурсах</w:t>
            </w:r>
            <w:proofErr w:type="spellEnd"/>
            <w:proofErr w:type="gramEnd"/>
            <w:r w:rsidRPr="0085303F">
              <w:rPr>
                <w:sz w:val="20"/>
                <w:szCs w:val="20"/>
              </w:rPr>
              <w:t xml:space="preserve">, конференциях, </w:t>
            </w:r>
            <w:proofErr w:type="spellStart"/>
            <w:r w:rsidRPr="0085303F">
              <w:rPr>
                <w:sz w:val="20"/>
                <w:szCs w:val="20"/>
              </w:rPr>
              <w:t>форумах,каникулярных</w:t>
            </w:r>
            <w:proofErr w:type="spellEnd"/>
            <w:r w:rsidRPr="0085303F">
              <w:rPr>
                <w:sz w:val="20"/>
                <w:szCs w:val="20"/>
              </w:rPr>
              <w:t xml:space="preserve"> школах, профильных сменах, турнирах, соревнованиях и других мероприятиях </w:t>
            </w:r>
            <w:r w:rsidRPr="0085303F">
              <w:rPr>
                <w:sz w:val="20"/>
                <w:szCs w:val="20"/>
              </w:rPr>
              <w:lastRenderedPageBreak/>
              <w:t>различного уровня не менее 10 % обучающихся района. Повышение качества и результативности их участия.</w:t>
            </w:r>
          </w:p>
        </w:tc>
      </w:tr>
      <w:tr w:rsidR="0085303F" w:rsidRPr="0085303F" w14:paraId="74B3C55B" w14:textId="77777777" w:rsidTr="00E428E1">
        <w:tblPrEx>
          <w:tblCellMar>
            <w:top w:w="0" w:type="dxa"/>
            <w:bottom w:w="0" w:type="dxa"/>
          </w:tblCellMar>
        </w:tblPrEx>
        <w:trPr>
          <w:trHeight w:val="212"/>
        </w:trPr>
        <w:tc>
          <w:tcPr>
            <w:tcW w:w="368" w:type="dxa"/>
            <w:tcBorders>
              <w:top w:val="nil"/>
              <w:left w:val="nil"/>
              <w:bottom w:val="nil"/>
              <w:right w:val="nil"/>
            </w:tcBorders>
          </w:tcPr>
          <w:p w14:paraId="0687A88F"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D5A28C1"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6DA2D6F"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1B0DD37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C7560E7"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E13695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9BE00E9"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935A23D"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99DF5D1"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BEC5633" w14:textId="77777777" w:rsidR="0085303F" w:rsidRPr="0085303F" w:rsidRDefault="0085303F" w:rsidP="00E428E1">
            <w:pPr>
              <w:tabs>
                <w:tab w:val="left" w:pos="6804"/>
              </w:tabs>
              <w:jc w:val="both"/>
              <w:rPr>
                <w:sz w:val="20"/>
                <w:szCs w:val="20"/>
              </w:rPr>
            </w:pPr>
          </w:p>
        </w:tc>
      </w:tr>
      <w:tr w:rsidR="0085303F" w:rsidRPr="0085303F" w14:paraId="3599DDF6" w14:textId="77777777" w:rsidTr="00E428E1">
        <w:tblPrEx>
          <w:tblCellMar>
            <w:top w:w="0" w:type="dxa"/>
            <w:bottom w:w="0" w:type="dxa"/>
          </w:tblCellMar>
        </w:tblPrEx>
        <w:trPr>
          <w:trHeight w:val="212"/>
        </w:trPr>
        <w:tc>
          <w:tcPr>
            <w:tcW w:w="368" w:type="dxa"/>
            <w:tcBorders>
              <w:top w:val="nil"/>
              <w:left w:val="nil"/>
              <w:bottom w:val="nil"/>
              <w:right w:val="nil"/>
            </w:tcBorders>
          </w:tcPr>
          <w:p w14:paraId="2FA7244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A287BB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E1EB183"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3A8CB18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2825D35"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1E3E8EB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0F537B3"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A66C397"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36A5179"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70C44BB9" w14:textId="77777777" w:rsidR="0085303F" w:rsidRPr="0085303F" w:rsidRDefault="0085303F" w:rsidP="00E428E1">
            <w:pPr>
              <w:tabs>
                <w:tab w:val="left" w:pos="6804"/>
              </w:tabs>
              <w:jc w:val="both"/>
              <w:rPr>
                <w:sz w:val="20"/>
                <w:szCs w:val="20"/>
              </w:rPr>
            </w:pPr>
          </w:p>
        </w:tc>
      </w:tr>
      <w:tr w:rsidR="0085303F" w:rsidRPr="0085303F" w14:paraId="5851BF10" w14:textId="77777777" w:rsidTr="00E428E1">
        <w:tblPrEx>
          <w:tblCellMar>
            <w:top w:w="0" w:type="dxa"/>
            <w:bottom w:w="0" w:type="dxa"/>
          </w:tblCellMar>
        </w:tblPrEx>
        <w:trPr>
          <w:trHeight w:val="212"/>
        </w:trPr>
        <w:tc>
          <w:tcPr>
            <w:tcW w:w="368" w:type="dxa"/>
            <w:tcBorders>
              <w:top w:val="nil"/>
              <w:left w:val="nil"/>
              <w:bottom w:val="nil"/>
              <w:right w:val="nil"/>
            </w:tcBorders>
          </w:tcPr>
          <w:p w14:paraId="6AE4F39E"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6C62D8A6"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71E5A02"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526FC26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4812AA1" w14:textId="77777777" w:rsidR="0085303F" w:rsidRPr="0085303F" w:rsidRDefault="0085303F" w:rsidP="00E428E1">
            <w:pPr>
              <w:tabs>
                <w:tab w:val="left" w:pos="6804"/>
              </w:tabs>
              <w:jc w:val="both"/>
              <w:rPr>
                <w:sz w:val="20"/>
                <w:szCs w:val="20"/>
              </w:rPr>
            </w:pPr>
            <w:r w:rsidRPr="0085303F">
              <w:rPr>
                <w:sz w:val="20"/>
                <w:szCs w:val="20"/>
              </w:rPr>
              <w:t>207,95</w:t>
            </w:r>
          </w:p>
        </w:tc>
        <w:tc>
          <w:tcPr>
            <w:tcW w:w="1076" w:type="dxa"/>
            <w:tcBorders>
              <w:top w:val="single" w:sz="6" w:space="0" w:color="auto"/>
              <w:left w:val="single" w:sz="6" w:space="0" w:color="auto"/>
              <w:bottom w:val="single" w:sz="6" w:space="0" w:color="auto"/>
              <w:right w:val="single" w:sz="6" w:space="0" w:color="auto"/>
            </w:tcBorders>
          </w:tcPr>
          <w:p w14:paraId="0A4D3417" w14:textId="77777777" w:rsidR="0085303F" w:rsidRPr="0085303F" w:rsidRDefault="0085303F" w:rsidP="00E428E1">
            <w:pPr>
              <w:tabs>
                <w:tab w:val="left" w:pos="6804"/>
              </w:tabs>
              <w:jc w:val="both"/>
              <w:rPr>
                <w:sz w:val="20"/>
                <w:szCs w:val="20"/>
              </w:rPr>
            </w:pPr>
            <w:r w:rsidRPr="0085303F">
              <w:rPr>
                <w:sz w:val="20"/>
                <w:szCs w:val="20"/>
              </w:rPr>
              <w:t>190,00</w:t>
            </w:r>
          </w:p>
        </w:tc>
        <w:tc>
          <w:tcPr>
            <w:tcW w:w="1160" w:type="dxa"/>
            <w:tcBorders>
              <w:top w:val="single" w:sz="6" w:space="0" w:color="auto"/>
              <w:left w:val="single" w:sz="6" w:space="0" w:color="auto"/>
              <w:bottom w:val="single" w:sz="6" w:space="0" w:color="auto"/>
              <w:right w:val="single" w:sz="6" w:space="0" w:color="auto"/>
            </w:tcBorders>
          </w:tcPr>
          <w:p w14:paraId="4ED4026A"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66D6EDB" w14:textId="77777777" w:rsidR="0085303F" w:rsidRPr="0085303F" w:rsidRDefault="0085303F" w:rsidP="00E428E1">
            <w:pPr>
              <w:tabs>
                <w:tab w:val="left" w:pos="6804"/>
              </w:tabs>
              <w:jc w:val="both"/>
              <w:rPr>
                <w:sz w:val="20"/>
                <w:szCs w:val="20"/>
              </w:rPr>
            </w:pPr>
            <w:r w:rsidRPr="0085303F">
              <w:rPr>
                <w:sz w:val="20"/>
                <w:szCs w:val="20"/>
              </w:rPr>
              <w:t>397,95</w:t>
            </w:r>
          </w:p>
        </w:tc>
        <w:tc>
          <w:tcPr>
            <w:tcW w:w="1836" w:type="dxa"/>
            <w:tcBorders>
              <w:top w:val="nil"/>
              <w:left w:val="single" w:sz="6" w:space="0" w:color="auto"/>
              <w:bottom w:val="nil"/>
              <w:right w:val="single" w:sz="6" w:space="0" w:color="auto"/>
            </w:tcBorders>
          </w:tcPr>
          <w:p w14:paraId="1F4292F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580BD0AF" w14:textId="77777777" w:rsidR="0085303F" w:rsidRPr="0085303F" w:rsidRDefault="0085303F" w:rsidP="00E428E1">
            <w:pPr>
              <w:tabs>
                <w:tab w:val="left" w:pos="6804"/>
              </w:tabs>
              <w:jc w:val="both"/>
              <w:rPr>
                <w:sz w:val="20"/>
                <w:szCs w:val="20"/>
              </w:rPr>
            </w:pPr>
          </w:p>
        </w:tc>
      </w:tr>
      <w:tr w:rsidR="0085303F" w:rsidRPr="0085303F" w14:paraId="7C85D47B" w14:textId="77777777" w:rsidTr="00E428E1">
        <w:tblPrEx>
          <w:tblCellMar>
            <w:top w:w="0" w:type="dxa"/>
            <w:bottom w:w="0" w:type="dxa"/>
          </w:tblCellMar>
        </w:tblPrEx>
        <w:trPr>
          <w:trHeight w:val="1320"/>
        </w:trPr>
        <w:tc>
          <w:tcPr>
            <w:tcW w:w="368" w:type="dxa"/>
            <w:tcBorders>
              <w:top w:val="nil"/>
              <w:left w:val="nil"/>
              <w:bottom w:val="nil"/>
              <w:right w:val="nil"/>
            </w:tcBorders>
          </w:tcPr>
          <w:p w14:paraId="531B9B75"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6527BEC1"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0CDD77E"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33D0CD6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C64869D"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78D1697"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2AA88BE1"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1F0AF53B"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026E9EA5"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68C8DAFC" w14:textId="77777777" w:rsidR="0085303F" w:rsidRPr="0085303F" w:rsidRDefault="0085303F" w:rsidP="00E428E1">
            <w:pPr>
              <w:tabs>
                <w:tab w:val="left" w:pos="6804"/>
              </w:tabs>
              <w:jc w:val="both"/>
              <w:rPr>
                <w:sz w:val="20"/>
                <w:szCs w:val="20"/>
              </w:rPr>
            </w:pPr>
          </w:p>
        </w:tc>
      </w:tr>
      <w:tr w:rsidR="0085303F" w:rsidRPr="0085303F" w14:paraId="531246B5" w14:textId="77777777" w:rsidTr="00E428E1">
        <w:tblPrEx>
          <w:tblCellMar>
            <w:top w:w="0" w:type="dxa"/>
            <w:bottom w:w="0" w:type="dxa"/>
          </w:tblCellMar>
        </w:tblPrEx>
        <w:trPr>
          <w:trHeight w:val="276"/>
        </w:trPr>
        <w:tc>
          <w:tcPr>
            <w:tcW w:w="368" w:type="dxa"/>
            <w:tcBorders>
              <w:top w:val="nil"/>
              <w:left w:val="nil"/>
              <w:bottom w:val="nil"/>
              <w:right w:val="nil"/>
            </w:tcBorders>
          </w:tcPr>
          <w:p w14:paraId="353568D9"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5D04118A" w14:textId="77777777" w:rsidR="0085303F" w:rsidRPr="0085303F" w:rsidRDefault="0085303F" w:rsidP="00E428E1">
            <w:pPr>
              <w:tabs>
                <w:tab w:val="left" w:pos="6804"/>
              </w:tabs>
              <w:jc w:val="both"/>
              <w:rPr>
                <w:sz w:val="20"/>
                <w:szCs w:val="20"/>
              </w:rPr>
            </w:pPr>
            <w:proofErr w:type="gramStart"/>
            <w:r w:rsidRPr="0085303F">
              <w:rPr>
                <w:sz w:val="20"/>
                <w:szCs w:val="20"/>
              </w:rPr>
              <w:t>3.Совершенствование  функционирования</w:t>
            </w:r>
            <w:proofErr w:type="gramEnd"/>
            <w:r w:rsidRPr="0085303F">
              <w:rPr>
                <w:sz w:val="20"/>
                <w:szCs w:val="20"/>
              </w:rPr>
              <w:t xml:space="preserve">  муниципального  ресурсного центра по работе с одаренными детьми</w:t>
            </w:r>
          </w:p>
        </w:tc>
        <w:tc>
          <w:tcPr>
            <w:tcW w:w="2440" w:type="dxa"/>
            <w:tcBorders>
              <w:top w:val="single" w:sz="6" w:space="0" w:color="auto"/>
              <w:left w:val="single" w:sz="6" w:space="0" w:color="auto"/>
              <w:bottom w:val="single" w:sz="6" w:space="0" w:color="auto"/>
              <w:right w:val="single" w:sz="6" w:space="0" w:color="auto"/>
            </w:tcBorders>
          </w:tcPr>
          <w:p w14:paraId="0021CAA1"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2B6740C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32C03C8"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3A99E573" w14:textId="77777777" w:rsidR="0085303F" w:rsidRPr="0085303F" w:rsidRDefault="0085303F" w:rsidP="00E428E1">
            <w:pPr>
              <w:tabs>
                <w:tab w:val="left" w:pos="6804"/>
              </w:tabs>
              <w:jc w:val="both"/>
              <w:rPr>
                <w:sz w:val="20"/>
                <w:szCs w:val="20"/>
              </w:rPr>
            </w:pPr>
            <w:r w:rsidRPr="0085303F">
              <w:rPr>
                <w:sz w:val="20"/>
                <w:szCs w:val="20"/>
              </w:rPr>
              <w:t>102,95</w:t>
            </w:r>
          </w:p>
        </w:tc>
        <w:tc>
          <w:tcPr>
            <w:tcW w:w="1160" w:type="dxa"/>
            <w:tcBorders>
              <w:top w:val="single" w:sz="6" w:space="0" w:color="auto"/>
              <w:left w:val="single" w:sz="6" w:space="0" w:color="auto"/>
              <w:bottom w:val="single" w:sz="6" w:space="0" w:color="auto"/>
              <w:right w:val="single" w:sz="6" w:space="0" w:color="auto"/>
            </w:tcBorders>
          </w:tcPr>
          <w:p w14:paraId="3D0445CB"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7F64E7E" w14:textId="77777777" w:rsidR="0085303F" w:rsidRPr="0085303F" w:rsidRDefault="0085303F" w:rsidP="00E428E1">
            <w:pPr>
              <w:tabs>
                <w:tab w:val="left" w:pos="6804"/>
              </w:tabs>
              <w:jc w:val="both"/>
              <w:rPr>
                <w:sz w:val="20"/>
                <w:szCs w:val="20"/>
              </w:rPr>
            </w:pPr>
            <w:r w:rsidRPr="0085303F">
              <w:rPr>
                <w:sz w:val="20"/>
                <w:szCs w:val="20"/>
              </w:rPr>
              <w:t>102,95</w:t>
            </w:r>
          </w:p>
        </w:tc>
        <w:tc>
          <w:tcPr>
            <w:tcW w:w="1836" w:type="dxa"/>
            <w:tcBorders>
              <w:top w:val="single" w:sz="6" w:space="0" w:color="auto"/>
              <w:left w:val="single" w:sz="6" w:space="0" w:color="auto"/>
              <w:bottom w:val="nil"/>
              <w:right w:val="single" w:sz="6" w:space="0" w:color="auto"/>
            </w:tcBorders>
          </w:tcPr>
          <w:p w14:paraId="6F2E1821" w14:textId="77777777" w:rsidR="0085303F" w:rsidRPr="0085303F" w:rsidRDefault="0085303F" w:rsidP="00E428E1">
            <w:pPr>
              <w:tabs>
                <w:tab w:val="left" w:pos="6804"/>
              </w:tabs>
              <w:jc w:val="both"/>
              <w:rPr>
                <w:sz w:val="20"/>
                <w:szCs w:val="20"/>
              </w:rPr>
            </w:pPr>
            <w:r w:rsidRPr="0085303F">
              <w:rPr>
                <w:sz w:val="20"/>
                <w:szCs w:val="20"/>
              </w:rPr>
              <w:t>Куйбышевский ДДТ</w:t>
            </w:r>
          </w:p>
        </w:tc>
        <w:tc>
          <w:tcPr>
            <w:tcW w:w="2772" w:type="dxa"/>
            <w:tcBorders>
              <w:top w:val="single" w:sz="6" w:space="0" w:color="auto"/>
              <w:left w:val="single" w:sz="6" w:space="0" w:color="auto"/>
              <w:bottom w:val="nil"/>
              <w:right w:val="single" w:sz="6" w:space="0" w:color="auto"/>
            </w:tcBorders>
          </w:tcPr>
          <w:p w14:paraId="56609A74" w14:textId="77777777" w:rsidR="0085303F" w:rsidRPr="0085303F" w:rsidRDefault="0085303F" w:rsidP="00E428E1">
            <w:pPr>
              <w:tabs>
                <w:tab w:val="left" w:pos="6804"/>
              </w:tabs>
              <w:jc w:val="both"/>
              <w:rPr>
                <w:sz w:val="20"/>
                <w:szCs w:val="20"/>
              </w:rPr>
            </w:pPr>
            <w:r w:rsidRPr="0085303F">
              <w:rPr>
                <w:sz w:val="20"/>
                <w:szCs w:val="20"/>
              </w:rPr>
              <w:t xml:space="preserve">Создание условий для инновационной образовательной, проектной, </w:t>
            </w:r>
            <w:proofErr w:type="gramStart"/>
            <w:r w:rsidRPr="0085303F">
              <w:rPr>
                <w:sz w:val="20"/>
                <w:szCs w:val="20"/>
              </w:rPr>
              <w:t>исследовательской  деятельности</w:t>
            </w:r>
            <w:proofErr w:type="gramEnd"/>
            <w:r w:rsidRPr="0085303F">
              <w:rPr>
                <w:sz w:val="20"/>
                <w:szCs w:val="20"/>
              </w:rPr>
              <w:t>. Увеличение компетентных педагогических кадров, работающих с высокомотивированными и одаренными детьми.</w:t>
            </w:r>
          </w:p>
        </w:tc>
      </w:tr>
      <w:tr w:rsidR="0085303F" w:rsidRPr="0085303F" w14:paraId="0025A221" w14:textId="77777777" w:rsidTr="00E428E1">
        <w:tblPrEx>
          <w:tblCellMar>
            <w:top w:w="0" w:type="dxa"/>
            <w:bottom w:w="0" w:type="dxa"/>
          </w:tblCellMar>
        </w:tblPrEx>
        <w:trPr>
          <w:trHeight w:val="276"/>
        </w:trPr>
        <w:tc>
          <w:tcPr>
            <w:tcW w:w="368" w:type="dxa"/>
            <w:tcBorders>
              <w:top w:val="nil"/>
              <w:left w:val="nil"/>
              <w:bottom w:val="nil"/>
              <w:right w:val="nil"/>
            </w:tcBorders>
          </w:tcPr>
          <w:p w14:paraId="7F2F5D2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71675DE"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3B49C7E"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12E4554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CA78364"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16878EF"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FF427FD"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14AEF379"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6BF2547"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E05D0BC" w14:textId="77777777" w:rsidR="0085303F" w:rsidRPr="0085303F" w:rsidRDefault="0085303F" w:rsidP="00E428E1">
            <w:pPr>
              <w:tabs>
                <w:tab w:val="left" w:pos="6804"/>
              </w:tabs>
              <w:jc w:val="both"/>
              <w:rPr>
                <w:sz w:val="20"/>
                <w:szCs w:val="20"/>
              </w:rPr>
            </w:pPr>
          </w:p>
        </w:tc>
      </w:tr>
      <w:tr w:rsidR="0085303F" w:rsidRPr="0085303F" w14:paraId="22C9F2BA" w14:textId="77777777" w:rsidTr="00E428E1">
        <w:tblPrEx>
          <w:tblCellMar>
            <w:top w:w="0" w:type="dxa"/>
            <w:bottom w:w="0" w:type="dxa"/>
          </w:tblCellMar>
        </w:tblPrEx>
        <w:trPr>
          <w:trHeight w:val="276"/>
        </w:trPr>
        <w:tc>
          <w:tcPr>
            <w:tcW w:w="368" w:type="dxa"/>
            <w:tcBorders>
              <w:top w:val="nil"/>
              <w:left w:val="nil"/>
              <w:bottom w:val="nil"/>
              <w:right w:val="nil"/>
            </w:tcBorders>
          </w:tcPr>
          <w:p w14:paraId="3EC979B2"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24E73D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6BFB11D"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22FA787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DECE371"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3DE6150"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547E5E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24B65F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194BF62"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127EBA9E" w14:textId="77777777" w:rsidR="0085303F" w:rsidRPr="0085303F" w:rsidRDefault="0085303F" w:rsidP="00E428E1">
            <w:pPr>
              <w:tabs>
                <w:tab w:val="left" w:pos="6804"/>
              </w:tabs>
              <w:jc w:val="both"/>
              <w:rPr>
                <w:sz w:val="20"/>
                <w:szCs w:val="20"/>
              </w:rPr>
            </w:pPr>
          </w:p>
        </w:tc>
      </w:tr>
      <w:tr w:rsidR="0085303F" w:rsidRPr="0085303F" w14:paraId="5BBC8517" w14:textId="77777777" w:rsidTr="00E428E1">
        <w:tblPrEx>
          <w:tblCellMar>
            <w:top w:w="0" w:type="dxa"/>
            <w:bottom w:w="0" w:type="dxa"/>
          </w:tblCellMar>
        </w:tblPrEx>
        <w:trPr>
          <w:trHeight w:val="276"/>
        </w:trPr>
        <w:tc>
          <w:tcPr>
            <w:tcW w:w="368" w:type="dxa"/>
            <w:tcBorders>
              <w:top w:val="nil"/>
              <w:left w:val="nil"/>
              <w:bottom w:val="nil"/>
              <w:right w:val="nil"/>
            </w:tcBorders>
          </w:tcPr>
          <w:p w14:paraId="38718D4E"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7746CAF7"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1E55991"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06AA08F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4278862"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BA7F377" w14:textId="77777777" w:rsidR="0085303F" w:rsidRPr="0085303F" w:rsidRDefault="0085303F" w:rsidP="00E428E1">
            <w:pPr>
              <w:tabs>
                <w:tab w:val="left" w:pos="6804"/>
              </w:tabs>
              <w:jc w:val="both"/>
              <w:rPr>
                <w:sz w:val="20"/>
                <w:szCs w:val="20"/>
              </w:rPr>
            </w:pPr>
            <w:r w:rsidRPr="0085303F">
              <w:rPr>
                <w:sz w:val="20"/>
                <w:szCs w:val="20"/>
              </w:rPr>
              <w:t>102,95</w:t>
            </w:r>
          </w:p>
        </w:tc>
        <w:tc>
          <w:tcPr>
            <w:tcW w:w="1160" w:type="dxa"/>
            <w:tcBorders>
              <w:top w:val="single" w:sz="6" w:space="0" w:color="auto"/>
              <w:left w:val="single" w:sz="6" w:space="0" w:color="auto"/>
              <w:bottom w:val="single" w:sz="6" w:space="0" w:color="auto"/>
              <w:right w:val="single" w:sz="6" w:space="0" w:color="auto"/>
            </w:tcBorders>
          </w:tcPr>
          <w:p w14:paraId="3533EA3B"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3ADB6A5" w14:textId="77777777" w:rsidR="0085303F" w:rsidRPr="0085303F" w:rsidRDefault="0085303F" w:rsidP="00E428E1">
            <w:pPr>
              <w:tabs>
                <w:tab w:val="left" w:pos="6804"/>
              </w:tabs>
              <w:jc w:val="both"/>
              <w:rPr>
                <w:sz w:val="20"/>
                <w:szCs w:val="20"/>
              </w:rPr>
            </w:pPr>
            <w:r w:rsidRPr="0085303F">
              <w:rPr>
                <w:sz w:val="20"/>
                <w:szCs w:val="20"/>
              </w:rPr>
              <w:t>102,95</w:t>
            </w:r>
          </w:p>
        </w:tc>
        <w:tc>
          <w:tcPr>
            <w:tcW w:w="1836" w:type="dxa"/>
            <w:tcBorders>
              <w:top w:val="nil"/>
              <w:left w:val="single" w:sz="6" w:space="0" w:color="auto"/>
              <w:bottom w:val="nil"/>
              <w:right w:val="single" w:sz="6" w:space="0" w:color="auto"/>
            </w:tcBorders>
          </w:tcPr>
          <w:p w14:paraId="5A44B048"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182B99EB" w14:textId="77777777" w:rsidR="0085303F" w:rsidRPr="0085303F" w:rsidRDefault="0085303F" w:rsidP="00E428E1">
            <w:pPr>
              <w:tabs>
                <w:tab w:val="left" w:pos="6804"/>
              </w:tabs>
              <w:jc w:val="both"/>
              <w:rPr>
                <w:sz w:val="20"/>
                <w:szCs w:val="20"/>
              </w:rPr>
            </w:pPr>
          </w:p>
        </w:tc>
      </w:tr>
      <w:tr w:rsidR="0085303F" w:rsidRPr="0085303F" w14:paraId="2B34C32C" w14:textId="77777777" w:rsidTr="00E428E1">
        <w:tblPrEx>
          <w:tblCellMar>
            <w:top w:w="0" w:type="dxa"/>
            <w:bottom w:w="0" w:type="dxa"/>
          </w:tblCellMar>
        </w:tblPrEx>
        <w:trPr>
          <w:trHeight w:val="724"/>
        </w:trPr>
        <w:tc>
          <w:tcPr>
            <w:tcW w:w="368" w:type="dxa"/>
            <w:tcBorders>
              <w:top w:val="nil"/>
              <w:left w:val="nil"/>
              <w:bottom w:val="nil"/>
              <w:right w:val="nil"/>
            </w:tcBorders>
          </w:tcPr>
          <w:p w14:paraId="6A4AB073"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4E60179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7763108"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6C43E1A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335F85B"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8855F40"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FA3E9D4"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E4E30C0"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68B0FB35"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68A208B4" w14:textId="77777777" w:rsidR="0085303F" w:rsidRPr="0085303F" w:rsidRDefault="0085303F" w:rsidP="00E428E1">
            <w:pPr>
              <w:tabs>
                <w:tab w:val="left" w:pos="6804"/>
              </w:tabs>
              <w:jc w:val="both"/>
              <w:rPr>
                <w:sz w:val="20"/>
                <w:szCs w:val="20"/>
              </w:rPr>
            </w:pPr>
          </w:p>
        </w:tc>
      </w:tr>
      <w:tr w:rsidR="0085303F" w:rsidRPr="0085303F" w14:paraId="12D4C59F" w14:textId="77777777" w:rsidTr="0085303F">
        <w:tblPrEx>
          <w:tblCellMar>
            <w:top w:w="0" w:type="dxa"/>
            <w:bottom w:w="0" w:type="dxa"/>
          </w:tblCellMar>
        </w:tblPrEx>
        <w:trPr>
          <w:trHeight w:val="212"/>
        </w:trPr>
        <w:tc>
          <w:tcPr>
            <w:tcW w:w="368" w:type="dxa"/>
            <w:tcBorders>
              <w:top w:val="nil"/>
              <w:left w:val="nil"/>
              <w:bottom w:val="nil"/>
              <w:right w:val="nil"/>
            </w:tcBorders>
          </w:tcPr>
          <w:p w14:paraId="22304A66" w14:textId="77777777" w:rsidR="0085303F" w:rsidRPr="0085303F" w:rsidRDefault="0085303F" w:rsidP="00E428E1">
            <w:pPr>
              <w:tabs>
                <w:tab w:val="left" w:pos="6804"/>
              </w:tabs>
              <w:jc w:val="both"/>
              <w:rPr>
                <w:bCs/>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1A2F59C" w14:textId="77777777" w:rsidR="0085303F" w:rsidRPr="0085303F" w:rsidRDefault="0085303F" w:rsidP="00E428E1">
            <w:pPr>
              <w:tabs>
                <w:tab w:val="left" w:pos="6804"/>
              </w:tabs>
              <w:jc w:val="both"/>
              <w:rPr>
                <w:bCs/>
                <w:sz w:val="20"/>
                <w:szCs w:val="20"/>
              </w:rPr>
            </w:pPr>
            <w:r w:rsidRPr="0085303F">
              <w:rPr>
                <w:bCs/>
                <w:sz w:val="20"/>
                <w:szCs w:val="20"/>
              </w:rPr>
              <w:t>Итого затрат на решение задачи 1 подпрограммы 2</w:t>
            </w:r>
          </w:p>
        </w:tc>
        <w:tc>
          <w:tcPr>
            <w:tcW w:w="1136" w:type="dxa"/>
            <w:tcBorders>
              <w:top w:val="single" w:sz="6" w:space="0" w:color="auto"/>
              <w:left w:val="single" w:sz="6" w:space="0" w:color="auto"/>
              <w:bottom w:val="single" w:sz="6" w:space="0" w:color="auto"/>
              <w:right w:val="single" w:sz="6" w:space="0" w:color="auto"/>
            </w:tcBorders>
          </w:tcPr>
          <w:p w14:paraId="53B5313F" w14:textId="77777777" w:rsidR="0085303F" w:rsidRPr="0085303F" w:rsidRDefault="0085303F" w:rsidP="00E428E1">
            <w:pPr>
              <w:tabs>
                <w:tab w:val="left" w:pos="6804"/>
              </w:tabs>
              <w:jc w:val="both"/>
              <w:rPr>
                <w:bCs/>
                <w:sz w:val="20"/>
                <w:szCs w:val="20"/>
              </w:rPr>
            </w:pPr>
            <w:proofErr w:type="spellStart"/>
            <w:r w:rsidRPr="0085303F">
              <w:rPr>
                <w:bCs/>
                <w:sz w:val="20"/>
                <w:szCs w:val="20"/>
              </w:rPr>
              <w:t>тыс.руб</w:t>
            </w:r>
            <w:proofErr w:type="spellEnd"/>
            <w:r w:rsidRPr="0085303F">
              <w:rPr>
                <w:bCs/>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92F13FA" w14:textId="77777777" w:rsidR="0085303F" w:rsidRPr="0085303F" w:rsidRDefault="0085303F" w:rsidP="00E428E1">
            <w:pPr>
              <w:tabs>
                <w:tab w:val="left" w:pos="6804"/>
              </w:tabs>
              <w:jc w:val="both"/>
              <w:rPr>
                <w:bCs/>
                <w:sz w:val="20"/>
                <w:szCs w:val="20"/>
              </w:rPr>
            </w:pPr>
            <w:r w:rsidRPr="0085303F">
              <w:rPr>
                <w:bCs/>
                <w:sz w:val="20"/>
                <w:szCs w:val="20"/>
              </w:rPr>
              <w:t>793,80</w:t>
            </w:r>
          </w:p>
        </w:tc>
        <w:tc>
          <w:tcPr>
            <w:tcW w:w="1076" w:type="dxa"/>
            <w:tcBorders>
              <w:top w:val="single" w:sz="6" w:space="0" w:color="auto"/>
              <w:left w:val="single" w:sz="6" w:space="0" w:color="auto"/>
              <w:bottom w:val="single" w:sz="6" w:space="0" w:color="auto"/>
              <w:right w:val="single" w:sz="6" w:space="0" w:color="auto"/>
            </w:tcBorders>
          </w:tcPr>
          <w:p w14:paraId="4E1E52B5" w14:textId="77777777" w:rsidR="0085303F" w:rsidRPr="0085303F" w:rsidRDefault="0085303F" w:rsidP="00E428E1">
            <w:pPr>
              <w:tabs>
                <w:tab w:val="left" w:pos="6804"/>
              </w:tabs>
              <w:jc w:val="both"/>
              <w:rPr>
                <w:bCs/>
                <w:sz w:val="20"/>
                <w:szCs w:val="20"/>
              </w:rPr>
            </w:pPr>
            <w:r w:rsidRPr="0085303F">
              <w:rPr>
                <w:bCs/>
                <w:sz w:val="20"/>
                <w:szCs w:val="20"/>
              </w:rPr>
              <w:t>1 000,00</w:t>
            </w:r>
          </w:p>
        </w:tc>
        <w:tc>
          <w:tcPr>
            <w:tcW w:w="1160" w:type="dxa"/>
            <w:tcBorders>
              <w:top w:val="single" w:sz="6" w:space="0" w:color="auto"/>
              <w:left w:val="single" w:sz="6" w:space="0" w:color="auto"/>
              <w:bottom w:val="single" w:sz="6" w:space="0" w:color="auto"/>
              <w:right w:val="single" w:sz="6" w:space="0" w:color="auto"/>
            </w:tcBorders>
          </w:tcPr>
          <w:p w14:paraId="7C57D160" w14:textId="77777777" w:rsidR="0085303F" w:rsidRPr="0085303F" w:rsidRDefault="0085303F" w:rsidP="00E428E1">
            <w:pPr>
              <w:tabs>
                <w:tab w:val="left" w:pos="6804"/>
              </w:tabs>
              <w:jc w:val="both"/>
              <w:rPr>
                <w:bCs/>
                <w:sz w:val="20"/>
                <w:szCs w:val="20"/>
              </w:rPr>
            </w:pPr>
            <w:r w:rsidRPr="0085303F">
              <w:rPr>
                <w:bCs/>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0085818" w14:textId="77777777" w:rsidR="0085303F" w:rsidRPr="0085303F" w:rsidRDefault="0085303F" w:rsidP="00E428E1">
            <w:pPr>
              <w:tabs>
                <w:tab w:val="left" w:pos="6804"/>
              </w:tabs>
              <w:jc w:val="both"/>
              <w:rPr>
                <w:bCs/>
                <w:sz w:val="20"/>
                <w:szCs w:val="20"/>
              </w:rPr>
            </w:pPr>
            <w:r w:rsidRPr="0085303F">
              <w:rPr>
                <w:bCs/>
                <w:sz w:val="20"/>
                <w:szCs w:val="20"/>
              </w:rPr>
              <w:t>1 793,80</w:t>
            </w:r>
          </w:p>
        </w:tc>
        <w:tc>
          <w:tcPr>
            <w:tcW w:w="1836" w:type="dxa"/>
            <w:tcBorders>
              <w:top w:val="single" w:sz="6" w:space="0" w:color="auto"/>
              <w:left w:val="single" w:sz="6" w:space="0" w:color="auto"/>
              <w:bottom w:val="single" w:sz="6" w:space="0" w:color="auto"/>
              <w:right w:val="single" w:sz="6" w:space="0" w:color="auto"/>
            </w:tcBorders>
          </w:tcPr>
          <w:p w14:paraId="6B28733F"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9DA329F" w14:textId="77777777" w:rsidR="0085303F" w:rsidRPr="0085303F" w:rsidRDefault="0085303F" w:rsidP="00E428E1">
            <w:pPr>
              <w:tabs>
                <w:tab w:val="left" w:pos="6804"/>
              </w:tabs>
              <w:jc w:val="both"/>
              <w:rPr>
                <w:bCs/>
                <w:sz w:val="20"/>
                <w:szCs w:val="20"/>
              </w:rPr>
            </w:pPr>
          </w:p>
        </w:tc>
      </w:tr>
      <w:tr w:rsidR="0085303F" w:rsidRPr="0085303F" w14:paraId="6C208E76" w14:textId="77777777" w:rsidTr="00E428E1">
        <w:tblPrEx>
          <w:tblCellMar>
            <w:top w:w="0" w:type="dxa"/>
            <w:bottom w:w="0" w:type="dxa"/>
          </w:tblCellMar>
        </w:tblPrEx>
        <w:trPr>
          <w:trHeight w:val="212"/>
        </w:trPr>
        <w:tc>
          <w:tcPr>
            <w:tcW w:w="368" w:type="dxa"/>
            <w:tcBorders>
              <w:top w:val="nil"/>
              <w:left w:val="nil"/>
              <w:bottom w:val="nil"/>
              <w:right w:val="nil"/>
            </w:tcBorders>
          </w:tcPr>
          <w:p w14:paraId="07AE1FA9"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3E014107"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512890F1"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1C4D60D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F89ED07"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49571137"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2C3C457F"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1F42DCCD"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31D58C5"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77E37586" w14:textId="77777777" w:rsidR="0085303F" w:rsidRPr="0085303F" w:rsidRDefault="0085303F" w:rsidP="00E428E1">
            <w:pPr>
              <w:tabs>
                <w:tab w:val="left" w:pos="6804"/>
              </w:tabs>
              <w:jc w:val="both"/>
              <w:rPr>
                <w:sz w:val="20"/>
                <w:szCs w:val="20"/>
              </w:rPr>
            </w:pPr>
          </w:p>
        </w:tc>
      </w:tr>
      <w:tr w:rsidR="0085303F" w:rsidRPr="0085303F" w14:paraId="7F42BD27" w14:textId="77777777" w:rsidTr="00E428E1">
        <w:tblPrEx>
          <w:tblCellMar>
            <w:top w:w="0" w:type="dxa"/>
            <w:bottom w:w="0" w:type="dxa"/>
          </w:tblCellMar>
        </w:tblPrEx>
        <w:trPr>
          <w:trHeight w:val="212"/>
        </w:trPr>
        <w:tc>
          <w:tcPr>
            <w:tcW w:w="368" w:type="dxa"/>
            <w:tcBorders>
              <w:top w:val="nil"/>
              <w:left w:val="nil"/>
              <w:bottom w:val="nil"/>
              <w:right w:val="nil"/>
            </w:tcBorders>
          </w:tcPr>
          <w:p w14:paraId="38063D94"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2752237"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42AE94D0"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E8FBA9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AF51FB3"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18CDD365"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2B339A7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5B999B9"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C4B4DE2"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FF7C4B9" w14:textId="77777777" w:rsidR="0085303F" w:rsidRPr="0085303F" w:rsidRDefault="0085303F" w:rsidP="00E428E1">
            <w:pPr>
              <w:tabs>
                <w:tab w:val="left" w:pos="6804"/>
              </w:tabs>
              <w:jc w:val="both"/>
              <w:rPr>
                <w:sz w:val="20"/>
                <w:szCs w:val="20"/>
              </w:rPr>
            </w:pPr>
          </w:p>
        </w:tc>
      </w:tr>
      <w:tr w:rsidR="0085303F" w:rsidRPr="0085303F" w14:paraId="5666C100" w14:textId="77777777" w:rsidTr="00E428E1">
        <w:tblPrEx>
          <w:tblCellMar>
            <w:top w:w="0" w:type="dxa"/>
            <w:bottom w:w="0" w:type="dxa"/>
          </w:tblCellMar>
        </w:tblPrEx>
        <w:trPr>
          <w:trHeight w:val="212"/>
        </w:trPr>
        <w:tc>
          <w:tcPr>
            <w:tcW w:w="368" w:type="dxa"/>
            <w:tcBorders>
              <w:top w:val="nil"/>
              <w:left w:val="nil"/>
              <w:bottom w:val="nil"/>
              <w:right w:val="nil"/>
            </w:tcBorders>
          </w:tcPr>
          <w:p w14:paraId="3E5F7A1A"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FDC17E0"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698CE3C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5D0C6AB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066EB9C" w14:textId="77777777" w:rsidR="0085303F" w:rsidRPr="0085303F" w:rsidRDefault="0085303F" w:rsidP="00E428E1">
            <w:pPr>
              <w:tabs>
                <w:tab w:val="left" w:pos="6804"/>
              </w:tabs>
              <w:jc w:val="both"/>
              <w:rPr>
                <w:sz w:val="20"/>
                <w:szCs w:val="20"/>
              </w:rPr>
            </w:pPr>
            <w:r w:rsidRPr="0085303F">
              <w:rPr>
                <w:sz w:val="20"/>
                <w:szCs w:val="20"/>
              </w:rPr>
              <w:t>793,80</w:t>
            </w:r>
          </w:p>
        </w:tc>
        <w:tc>
          <w:tcPr>
            <w:tcW w:w="1076" w:type="dxa"/>
            <w:tcBorders>
              <w:top w:val="single" w:sz="6" w:space="0" w:color="auto"/>
              <w:left w:val="single" w:sz="6" w:space="0" w:color="auto"/>
              <w:bottom w:val="single" w:sz="6" w:space="0" w:color="auto"/>
              <w:right w:val="single" w:sz="6" w:space="0" w:color="auto"/>
            </w:tcBorders>
          </w:tcPr>
          <w:p w14:paraId="4769A68C" w14:textId="77777777" w:rsidR="0085303F" w:rsidRPr="0085303F" w:rsidRDefault="0085303F" w:rsidP="00E428E1">
            <w:pPr>
              <w:tabs>
                <w:tab w:val="left" w:pos="6804"/>
              </w:tabs>
              <w:jc w:val="both"/>
              <w:rPr>
                <w:sz w:val="20"/>
                <w:szCs w:val="20"/>
              </w:rPr>
            </w:pPr>
            <w:r w:rsidRPr="0085303F">
              <w:rPr>
                <w:sz w:val="20"/>
                <w:szCs w:val="20"/>
              </w:rPr>
              <w:t>1 000,00</w:t>
            </w:r>
          </w:p>
        </w:tc>
        <w:tc>
          <w:tcPr>
            <w:tcW w:w="1160" w:type="dxa"/>
            <w:tcBorders>
              <w:top w:val="single" w:sz="6" w:space="0" w:color="auto"/>
              <w:left w:val="single" w:sz="6" w:space="0" w:color="auto"/>
              <w:bottom w:val="single" w:sz="6" w:space="0" w:color="auto"/>
              <w:right w:val="single" w:sz="6" w:space="0" w:color="auto"/>
            </w:tcBorders>
          </w:tcPr>
          <w:p w14:paraId="3B2731C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9ACC4B4" w14:textId="77777777" w:rsidR="0085303F" w:rsidRPr="0085303F" w:rsidRDefault="0085303F" w:rsidP="00E428E1">
            <w:pPr>
              <w:tabs>
                <w:tab w:val="left" w:pos="6804"/>
              </w:tabs>
              <w:jc w:val="both"/>
              <w:rPr>
                <w:sz w:val="20"/>
                <w:szCs w:val="20"/>
              </w:rPr>
            </w:pPr>
            <w:r w:rsidRPr="0085303F">
              <w:rPr>
                <w:sz w:val="20"/>
                <w:szCs w:val="20"/>
              </w:rPr>
              <w:t>1 793,80</w:t>
            </w:r>
          </w:p>
        </w:tc>
        <w:tc>
          <w:tcPr>
            <w:tcW w:w="1836" w:type="dxa"/>
            <w:tcBorders>
              <w:top w:val="single" w:sz="6" w:space="0" w:color="auto"/>
              <w:left w:val="single" w:sz="6" w:space="0" w:color="auto"/>
              <w:bottom w:val="single" w:sz="6" w:space="0" w:color="auto"/>
              <w:right w:val="single" w:sz="6" w:space="0" w:color="auto"/>
            </w:tcBorders>
          </w:tcPr>
          <w:p w14:paraId="24031671"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580B9DB" w14:textId="77777777" w:rsidR="0085303F" w:rsidRPr="0085303F" w:rsidRDefault="0085303F" w:rsidP="00E428E1">
            <w:pPr>
              <w:tabs>
                <w:tab w:val="left" w:pos="6804"/>
              </w:tabs>
              <w:jc w:val="both"/>
              <w:rPr>
                <w:sz w:val="20"/>
                <w:szCs w:val="20"/>
              </w:rPr>
            </w:pPr>
          </w:p>
        </w:tc>
      </w:tr>
      <w:tr w:rsidR="0085303F" w:rsidRPr="0085303F" w14:paraId="715B7919" w14:textId="77777777" w:rsidTr="0085303F">
        <w:tblPrEx>
          <w:tblCellMar>
            <w:top w:w="0" w:type="dxa"/>
            <w:bottom w:w="0" w:type="dxa"/>
          </w:tblCellMar>
        </w:tblPrEx>
        <w:trPr>
          <w:trHeight w:val="212"/>
        </w:trPr>
        <w:tc>
          <w:tcPr>
            <w:tcW w:w="368" w:type="dxa"/>
            <w:tcBorders>
              <w:top w:val="nil"/>
              <w:left w:val="nil"/>
              <w:bottom w:val="nil"/>
              <w:right w:val="nil"/>
            </w:tcBorders>
          </w:tcPr>
          <w:p w14:paraId="3F0710EA"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0D20BAC6"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3BAA08A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51A0C5E"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535919A3"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1C39517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DF808F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0F7DD749"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69B8CB48" w14:textId="77777777" w:rsidR="0085303F" w:rsidRPr="0085303F" w:rsidRDefault="0085303F" w:rsidP="00E428E1">
            <w:pPr>
              <w:tabs>
                <w:tab w:val="left" w:pos="6804"/>
              </w:tabs>
              <w:jc w:val="both"/>
              <w:rPr>
                <w:sz w:val="20"/>
                <w:szCs w:val="20"/>
              </w:rPr>
            </w:pPr>
          </w:p>
        </w:tc>
      </w:tr>
      <w:tr w:rsidR="0085303F" w:rsidRPr="0085303F" w14:paraId="4B6DAE44" w14:textId="77777777" w:rsidTr="0085303F">
        <w:tblPrEx>
          <w:tblCellMar>
            <w:top w:w="0" w:type="dxa"/>
            <w:bottom w:w="0" w:type="dxa"/>
          </w:tblCellMar>
        </w:tblPrEx>
        <w:trPr>
          <w:trHeight w:val="428"/>
        </w:trPr>
        <w:tc>
          <w:tcPr>
            <w:tcW w:w="368" w:type="dxa"/>
            <w:tcBorders>
              <w:top w:val="nil"/>
              <w:left w:val="nil"/>
              <w:bottom w:val="nil"/>
              <w:right w:val="nil"/>
            </w:tcBorders>
          </w:tcPr>
          <w:p w14:paraId="5D419C28"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39108FE9" w14:textId="77777777" w:rsidR="0085303F" w:rsidRPr="0085303F" w:rsidRDefault="0085303F" w:rsidP="00E428E1">
            <w:pPr>
              <w:tabs>
                <w:tab w:val="left" w:pos="6804"/>
              </w:tabs>
              <w:jc w:val="both"/>
              <w:rPr>
                <w:sz w:val="20"/>
                <w:szCs w:val="20"/>
              </w:rPr>
            </w:pPr>
            <w:r w:rsidRPr="0085303F">
              <w:rPr>
                <w:bCs/>
                <w:sz w:val="20"/>
                <w:szCs w:val="20"/>
              </w:rPr>
              <w:t xml:space="preserve">Задача 2 подпрограммы </w:t>
            </w:r>
            <w:proofErr w:type="gramStart"/>
            <w:r w:rsidRPr="0085303F">
              <w:rPr>
                <w:bCs/>
                <w:sz w:val="20"/>
                <w:szCs w:val="20"/>
              </w:rPr>
              <w:t>2 :</w:t>
            </w:r>
            <w:proofErr w:type="gramEnd"/>
            <w:r w:rsidRPr="0085303F">
              <w:rPr>
                <w:bCs/>
                <w:sz w:val="20"/>
                <w:szCs w:val="20"/>
              </w:rPr>
              <w:t xml:space="preserve"> </w:t>
            </w:r>
            <w:r w:rsidRPr="0085303F">
              <w:rPr>
                <w:sz w:val="20"/>
                <w:szCs w:val="20"/>
              </w:rPr>
              <w:t xml:space="preserve">совершенствование функционирования </w:t>
            </w:r>
            <w:proofErr w:type="spellStart"/>
            <w:r w:rsidRPr="0085303F">
              <w:rPr>
                <w:sz w:val="20"/>
                <w:szCs w:val="20"/>
              </w:rPr>
              <w:t>муницального</w:t>
            </w:r>
            <w:proofErr w:type="spellEnd"/>
            <w:r w:rsidRPr="0085303F">
              <w:rPr>
                <w:sz w:val="20"/>
                <w:szCs w:val="20"/>
              </w:rPr>
              <w:t xml:space="preserve">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tc>
      </w:tr>
      <w:tr w:rsidR="0085303F" w:rsidRPr="0085303F" w14:paraId="43EF86EB" w14:textId="77777777" w:rsidTr="00E428E1">
        <w:tblPrEx>
          <w:tblCellMar>
            <w:top w:w="0" w:type="dxa"/>
            <w:bottom w:w="0" w:type="dxa"/>
          </w:tblCellMar>
        </w:tblPrEx>
        <w:trPr>
          <w:trHeight w:val="212"/>
        </w:trPr>
        <w:tc>
          <w:tcPr>
            <w:tcW w:w="368" w:type="dxa"/>
            <w:tcBorders>
              <w:top w:val="nil"/>
              <w:left w:val="nil"/>
              <w:bottom w:val="nil"/>
              <w:right w:val="nil"/>
            </w:tcBorders>
          </w:tcPr>
          <w:p w14:paraId="49C351A0"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651F48AE" w14:textId="77777777" w:rsidR="0085303F" w:rsidRPr="0085303F" w:rsidRDefault="0085303F" w:rsidP="00E428E1">
            <w:pPr>
              <w:tabs>
                <w:tab w:val="left" w:pos="6804"/>
              </w:tabs>
              <w:jc w:val="both"/>
              <w:rPr>
                <w:sz w:val="20"/>
                <w:szCs w:val="20"/>
              </w:rPr>
            </w:pPr>
            <w:r w:rsidRPr="0085303F">
              <w:rPr>
                <w:sz w:val="20"/>
                <w:szCs w:val="20"/>
              </w:rPr>
              <w:t xml:space="preserve">1.Совершенствование функционирования </w:t>
            </w:r>
            <w:r w:rsidRPr="0085303F">
              <w:rPr>
                <w:sz w:val="20"/>
                <w:szCs w:val="20"/>
              </w:rPr>
              <w:lastRenderedPageBreak/>
              <w:t>муниципального ресурсного центра по работе с одаренными и талантливыми детьми</w:t>
            </w:r>
          </w:p>
        </w:tc>
        <w:tc>
          <w:tcPr>
            <w:tcW w:w="2440" w:type="dxa"/>
            <w:tcBorders>
              <w:top w:val="single" w:sz="6" w:space="0" w:color="auto"/>
              <w:left w:val="single" w:sz="6" w:space="0" w:color="auto"/>
              <w:bottom w:val="single" w:sz="6" w:space="0" w:color="auto"/>
              <w:right w:val="single" w:sz="6" w:space="0" w:color="auto"/>
            </w:tcBorders>
          </w:tcPr>
          <w:p w14:paraId="7C342814" w14:textId="77777777" w:rsidR="0085303F" w:rsidRPr="0085303F" w:rsidRDefault="0085303F" w:rsidP="00E428E1">
            <w:pPr>
              <w:tabs>
                <w:tab w:val="left" w:pos="6804"/>
              </w:tabs>
              <w:jc w:val="both"/>
              <w:rPr>
                <w:sz w:val="20"/>
                <w:szCs w:val="20"/>
              </w:rPr>
            </w:pPr>
            <w:r w:rsidRPr="0085303F">
              <w:rPr>
                <w:sz w:val="20"/>
                <w:szCs w:val="20"/>
              </w:rPr>
              <w:lastRenderedPageBreak/>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77F2848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DD3BD50"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2F12606F" w14:textId="77777777" w:rsidR="0085303F" w:rsidRPr="0085303F" w:rsidRDefault="0085303F" w:rsidP="00E428E1">
            <w:pPr>
              <w:tabs>
                <w:tab w:val="left" w:pos="6804"/>
              </w:tabs>
              <w:jc w:val="both"/>
              <w:rPr>
                <w:sz w:val="20"/>
                <w:szCs w:val="20"/>
              </w:rPr>
            </w:pPr>
            <w:r w:rsidRPr="0085303F">
              <w:rPr>
                <w:sz w:val="20"/>
                <w:szCs w:val="20"/>
              </w:rPr>
              <w:t>1 282,50</w:t>
            </w:r>
          </w:p>
        </w:tc>
        <w:tc>
          <w:tcPr>
            <w:tcW w:w="1160" w:type="dxa"/>
            <w:tcBorders>
              <w:top w:val="single" w:sz="6" w:space="0" w:color="auto"/>
              <w:left w:val="single" w:sz="6" w:space="0" w:color="auto"/>
              <w:bottom w:val="single" w:sz="6" w:space="0" w:color="auto"/>
              <w:right w:val="single" w:sz="6" w:space="0" w:color="auto"/>
            </w:tcBorders>
          </w:tcPr>
          <w:p w14:paraId="6F0A48E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89BCA2A" w14:textId="77777777" w:rsidR="0085303F" w:rsidRPr="0085303F" w:rsidRDefault="0085303F" w:rsidP="00E428E1">
            <w:pPr>
              <w:tabs>
                <w:tab w:val="left" w:pos="6804"/>
              </w:tabs>
              <w:jc w:val="both"/>
              <w:rPr>
                <w:sz w:val="20"/>
                <w:szCs w:val="20"/>
              </w:rPr>
            </w:pPr>
            <w:r w:rsidRPr="0085303F">
              <w:rPr>
                <w:sz w:val="20"/>
                <w:szCs w:val="20"/>
              </w:rPr>
              <w:t>1 282,50</w:t>
            </w:r>
          </w:p>
        </w:tc>
        <w:tc>
          <w:tcPr>
            <w:tcW w:w="1836" w:type="dxa"/>
            <w:tcBorders>
              <w:top w:val="single" w:sz="6" w:space="0" w:color="auto"/>
              <w:left w:val="single" w:sz="6" w:space="0" w:color="auto"/>
              <w:bottom w:val="nil"/>
              <w:right w:val="single" w:sz="6" w:space="0" w:color="auto"/>
            </w:tcBorders>
          </w:tcPr>
          <w:p w14:paraId="0BA79E07" w14:textId="77777777" w:rsidR="0085303F" w:rsidRPr="0085303F" w:rsidRDefault="0085303F" w:rsidP="00E428E1">
            <w:pPr>
              <w:tabs>
                <w:tab w:val="left" w:pos="6804"/>
              </w:tabs>
              <w:jc w:val="both"/>
              <w:rPr>
                <w:sz w:val="20"/>
                <w:szCs w:val="20"/>
              </w:rPr>
            </w:pPr>
            <w:r w:rsidRPr="0085303F">
              <w:rPr>
                <w:sz w:val="20"/>
                <w:szCs w:val="20"/>
              </w:rPr>
              <w:t>Куйбышевский ДДТ</w:t>
            </w:r>
          </w:p>
        </w:tc>
        <w:tc>
          <w:tcPr>
            <w:tcW w:w="2772" w:type="dxa"/>
            <w:tcBorders>
              <w:top w:val="single" w:sz="6" w:space="0" w:color="auto"/>
              <w:left w:val="single" w:sz="6" w:space="0" w:color="auto"/>
              <w:bottom w:val="nil"/>
              <w:right w:val="single" w:sz="6" w:space="0" w:color="auto"/>
            </w:tcBorders>
          </w:tcPr>
          <w:p w14:paraId="38663442" w14:textId="77777777" w:rsidR="0085303F" w:rsidRPr="0085303F" w:rsidRDefault="0085303F" w:rsidP="00E428E1">
            <w:pPr>
              <w:tabs>
                <w:tab w:val="left" w:pos="6804"/>
              </w:tabs>
              <w:jc w:val="both"/>
              <w:rPr>
                <w:sz w:val="20"/>
                <w:szCs w:val="20"/>
              </w:rPr>
            </w:pPr>
            <w:r w:rsidRPr="0085303F">
              <w:rPr>
                <w:sz w:val="20"/>
                <w:szCs w:val="20"/>
              </w:rPr>
              <w:t xml:space="preserve">Создание условий для инновационной </w:t>
            </w:r>
            <w:r w:rsidRPr="0085303F">
              <w:rPr>
                <w:sz w:val="20"/>
                <w:szCs w:val="20"/>
              </w:rPr>
              <w:lastRenderedPageBreak/>
              <w:t xml:space="preserve">образовательной, проектной, </w:t>
            </w:r>
            <w:proofErr w:type="gramStart"/>
            <w:r w:rsidRPr="0085303F">
              <w:rPr>
                <w:sz w:val="20"/>
                <w:szCs w:val="20"/>
              </w:rPr>
              <w:t>исследовательской  деятельности</w:t>
            </w:r>
            <w:proofErr w:type="gramEnd"/>
            <w:r w:rsidRPr="0085303F">
              <w:rPr>
                <w:sz w:val="20"/>
                <w:szCs w:val="20"/>
              </w:rPr>
              <w:t>. Увеличение компетентных педагогических кадров, работающих с высокомотивированными и одаренными детьми.</w:t>
            </w:r>
          </w:p>
        </w:tc>
      </w:tr>
      <w:tr w:rsidR="0085303F" w:rsidRPr="0085303F" w14:paraId="654A8D74" w14:textId="77777777" w:rsidTr="00E428E1">
        <w:tblPrEx>
          <w:tblCellMar>
            <w:top w:w="0" w:type="dxa"/>
            <w:bottom w:w="0" w:type="dxa"/>
          </w:tblCellMar>
        </w:tblPrEx>
        <w:trPr>
          <w:trHeight w:val="212"/>
        </w:trPr>
        <w:tc>
          <w:tcPr>
            <w:tcW w:w="368" w:type="dxa"/>
            <w:tcBorders>
              <w:top w:val="nil"/>
              <w:left w:val="nil"/>
              <w:bottom w:val="nil"/>
              <w:right w:val="nil"/>
            </w:tcBorders>
          </w:tcPr>
          <w:p w14:paraId="5717AF0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2A2683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B8533E3"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70247BD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2B06C15"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52F2E49"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7E0F530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CF10956"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36000155"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93FF298" w14:textId="77777777" w:rsidR="0085303F" w:rsidRPr="0085303F" w:rsidRDefault="0085303F" w:rsidP="00E428E1">
            <w:pPr>
              <w:tabs>
                <w:tab w:val="left" w:pos="6804"/>
              </w:tabs>
              <w:jc w:val="both"/>
              <w:rPr>
                <w:sz w:val="20"/>
                <w:szCs w:val="20"/>
              </w:rPr>
            </w:pPr>
          </w:p>
        </w:tc>
      </w:tr>
      <w:tr w:rsidR="0085303F" w:rsidRPr="0085303F" w14:paraId="2B801889" w14:textId="77777777" w:rsidTr="00E428E1">
        <w:tblPrEx>
          <w:tblCellMar>
            <w:top w:w="0" w:type="dxa"/>
            <w:bottom w:w="0" w:type="dxa"/>
          </w:tblCellMar>
        </w:tblPrEx>
        <w:trPr>
          <w:trHeight w:val="212"/>
        </w:trPr>
        <w:tc>
          <w:tcPr>
            <w:tcW w:w="368" w:type="dxa"/>
            <w:tcBorders>
              <w:top w:val="nil"/>
              <w:left w:val="nil"/>
              <w:bottom w:val="nil"/>
              <w:right w:val="nil"/>
            </w:tcBorders>
          </w:tcPr>
          <w:p w14:paraId="78218BFB"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A040B27"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82CB175"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75A0AA9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FBE7CCA"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9C621E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1108B6B"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72C1472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BD4C291"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2C394105" w14:textId="77777777" w:rsidR="0085303F" w:rsidRPr="0085303F" w:rsidRDefault="0085303F" w:rsidP="00E428E1">
            <w:pPr>
              <w:tabs>
                <w:tab w:val="left" w:pos="6804"/>
              </w:tabs>
              <w:jc w:val="both"/>
              <w:rPr>
                <w:sz w:val="20"/>
                <w:szCs w:val="20"/>
              </w:rPr>
            </w:pPr>
          </w:p>
        </w:tc>
      </w:tr>
      <w:tr w:rsidR="0085303F" w:rsidRPr="0085303F" w14:paraId="7EE565E2" w14:textId="77777777" w:rsidTr="00E428E1">
        <w:tblPrEx>
          <w:tblCellMar>
            <w:top w:w="0" w:type="dxa"/>
            <w:bottom w:w="0" w:type="dxa"/>
          </w:tblCellMar>
        </w:tblPrEx>
        <w:trPr>
          <w:trHeight w:val="212"/>
        </w:trPr>
        <w:tc>
          <w:tcPr>
            <w:tcW w:w="368" w:type="dxa"/>
            <w:tcBorders>
              <w:top w:val="nil"/>
              <w:left w:val="nil"/>
              <w:bottom w:val="nil"/>
              <w:right w:val="nil"/>
            </w:tcBorders>
          </w:tcPr>
          <w:p w14:paraId="6C3A10B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A9F36BD"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9039B72"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3A6F3364"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7134809"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19BF70C4" w14:textId="77777777" w:rsidR="0085303F" w:rsidRPr="0085303F" w:rsidRDefault="0085303F" w:rsidP="00E428E1">
            <w:pPr>
              <w:tabs>
                <w:tab w:val="left" w:pos="6804"/>
              </w:tabs>
              <w:jc w:val="both"/>
              <w:rPr>
                <w:sz w:val="20"/>
                <w:szCs w:val="20"/>
              </w:rPr>
            </w:pPr>
            <w:r w:rsidRPr="0085303F">
              <w:rPr>
                <w:sz w:val="20"/>
                <w:szCs w:val="20"/>
              </w:rPr>
              <w:t>1 282,50</w:t>
            </w:r>
          </w:p>
        </w:tc>
        <w:tc>
          <w:tcPr>
            <w:tcW w:w="1160" w:type="dxa"/>
            <w:tcBorders>
              <w:top w:val="single" w:sz="6" w:space="0" w:color="auto"/>
              <w:left w:val="single" w:sz="6" w:space="0" w:color="auto"/>
              <w:bottom w:val="single" w:sz="6" w:space="0" w:color="auto"/>
              <w:right w:val="single" w:sz="6" w:space="0" w:color="auto"/>
            </w:tcBorders>
          </w:tcPr>
          <w:p w14:paraId="6055CD78"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6B84C42" w14:textId="77777777" w:rsidR="0085303F" w:rsidRPr="0085303F" w:rsidRDefault="0085303F" w:rsidP="00E428E1">
            <w:pPr>
              <w:tabs>
                <w:tab w:val="left" w:pos="6804"/>
              </w:tabs>
              <w:jc w:val="both"/>
              <w:rPr>
                <w:sz w:val="20"/>
                <w:szCs w:val="20"/>
              </w:rPr>
            </w:pPr>
            <w:r w:rsidRPr="0085303F">
              <w:rPr>
                <w:sz w:val="20"/>
                <w:szCs w:val="20"/>
              </w:rPr>
              <w:t>1 282,50</w:t>
            </w:r>
          </w:p>
        </w:tc>
        <w:tc>
          <w:tcPr>
            <w:tcW w:w="1836" w:type="dxa"/>
            <w:tcBorders>
              <w:top w:val="nil"/>
              <w:left w:val="single" w:sz="6" w:space="0" w:color="auto"/>
              <w:bottom w:val="nil"/>
              <w:right w:val="single" w:sz="6" w:space="0" w:color="auto"/>
            </w:tcBorders>
          </w:tcPr>
          <w:p w14:paraId="77526DB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0491633" w14:textId="77777777" w:rsidR="0085303F" w:rsidRPr="0085303F" w:rsidRDefault="0085303F" w:rsidP="00E428E1">
            <w:pPr>
              <w:tabs>
                <w:tab w:val="left" w:pos="6804"/>
              </w:tabs>
              <w:jc w:val="both"/>
              <w:rPr>
                <w:sz w:val="20"/>
                <w:szCs w:val="20"/>
              </w:rPr>
            </w:pPr>
          </w:p>
        </w:tc>
      </w:tr>
      <w:tr w:rsidR="0085303F" w:rsidRPr="0085303F" w14:paraId="4BB5E002" w14:textId="77777777" w:rsidTr="00E428E1">
        <w:tblPrEx>
          <w:tblCellMar>
            <w:top w:w="0" w:type="dxa"/>
            <w:bottom w:w="0" w:type="dxa"/>
          </w:tblCellMar>
        </w:tblPrEx>
        <w:trPr>
          <w:trHeight w:val="860"/>
        </w:trPr>
        <w:tc>
          <w:tcPr>
            <w:tcW w:w="368" w:type="dxa"/>
            <w:tcBorders>
              <w:top w:val="nil"/>
              <w:left w:val="nil"/>
              <w:bottom w:val="nil"/>
              <w:right w:val="nil"/>
            </w:tcBorders>
          </w:tcPr>
          <w:p w14:paraId="41829A9E"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4A7281A1"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5E3DC59"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31891A8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3CB5880"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B0F0DD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B924412"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654A605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716003D6"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0B801518" w14:textId="77777777" w:rsidR="0085303F" w:rsidRPr="0085303F" w:rsidRDefault="0085303F" w:rsidP="00E428E1">
            <w:pPr>
              <w:tabs>
                <w:tab w:val="left" w:pos="6804"/>
              </w:tabs>
              <w:jc w:val="both"/>
              <w:rPr>
                <w:sz w:val="20"/>
                <w:szCs w:val="20"/>
              </w:rPr>
            </w:pPr>
          </w:p>
        </w:tc>
      </w:tr>
      <w:tr w:rsidR="0085303F" w:rsidRPr="0085303F" w14:paraId="2F4F0784" w14:textId="77777777" w:rsidTr="0085303F">
        <w:tblPrEx>
          <w:tblCellMar>
            <w:top w:w="0" w:type="dxa"/>
            <w:bottom w:w="0" w:type="dxa"/>
          </w:tblCellMar>
        </w:tblPrEx>
        <w:trPr>
          <w:trHeight w:val="212"/>
        </w:trPr>
        <w:tc>
          <w:tcPr>
            <w:tcW w:w="368" w:type="dxa"/>
            <w:tcBorders>
              <w:top w:val="nil"/>
              <w:left w:val="nil"/>
              <w:bottom w:val="nil"/>
              <w:right w:val="nil"/>
            </w:tcBorders>
          </w:tcPr>
          <w:p w14:paraId="1B5F7F9A"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9AEE660" w14:textId="77777777" w:rsidR="0085303F" w:rsidRPr="0085303F" w:rsidRDefault="0085303F" w:rsidP="00E428E1">
            <w:pPr>
              <w:tabs>
                <w:tab w:val="left" w:pos="6804"/>
              </w:tabs>
              <w:jc w:val="both"/>
              <w:rPr>
                <w:bCs/>
                <w:sz w:val="20"/>
                <w:szCs w:val="20"/>
              </w:rPr>
            </w:pPr>
            <w:r w:rsidRPr="0085303F">
              <w:rPr>
                <w:bCs/>
                <w:sz w:val="20"/>
                <w:szCs w:val="20"/>
              </w:rPr>
              <w:t>Итого затрат на решение задачи 2 подпрограммы 2</w:t>
            </w:r>
          </w:p>
        </w:tc>
        <w:tc>
          <w:tcPr>
            <w:tcW w:w="1136" w:type="dxa"/>
            <w:tcBorders>
              <w:top w:val="single" w:sz="6" w:space="0" w:color="auto"/>
              <w:left w:val="single" w:sz="6" w:space="0" w:color="auto"/>
              <w:bottom w:val="single" w:sz="6" w:space="0" w:color="auto"/>
              <w:right w:val="single" w:sz="6" w:space="0" w:color="auto"/>
            </w:tcBorders>
          </w:tcPr>
          <w:p w14:paraId="05C8C9E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2F60194"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32A744C3" w14:textId="77777777" w:rsidR="0085303F" w:rsidRPr="0085303F" w:rsidRDefault="0085303F" w:rsidP="00E428E1">
            <w:pPr>
              <w:tabs>
                <w:tab w:val="left" w:pos="6804"/>
              </w:tabs>
              <w:jc w:val="both"/>
              <w:rPr>
                <w:sz w:val="20"/>
                <w:szCs w:val="20"/>
              </w:rPr>
            </w:pPr>
            <w:r w:rsidRPr="0085303F">
              <w:rPr>
                <w:sz w:val="20"/>
                <w:szCs w:val="20"/>
              </w:rPr>
              <w:t>1 282,50</w:t>
            </w:r>
          </w:p>
        </w:tc>
        <w:tc>
          <w:tcPr>
            <w:tcW w:w="1160" w:type="dxa"/>
            <w:tcBorders>
              <w:top w:val="single" w:sz="6" w:space="0" w:color="auto"/>
              <w:left w:val="single" w:sz="6" w:space="0" w:color="auto"/>
              <w:bottom w:val="single" w:sz="6" w:space="0" w:color="auto"/>
              <w:right w:val="single" w:sz="6" w:space="0" w:color="auto"/>
            </w:tcBorders>
          </w:tcPr>
          <w:p w14:paraId="5605B6F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448450C" w14:textId="77777777" w:rsidR="0085303F" w:rsidRPr="0085303F" w:rsidRDefault="0085303F" w:rsidP="00E428E1">
            <w:pPr>
              <w:tabs>
                <w:tab w:val="left" w:pos="6804"/>
              </w:tabs>
              <w:jc w:val="both"/>
              <w:rPr>
                <w:sz w:val="20"/>
                <w:szCs w:val="20"/>
              </w:rPr>
            </w:pPr>
            <w:r w:rsidRPr="0085303F">
              <w:rPr>
                <w:sz w:val="20"/>
                <w:szCs w:val="20"/>
              </w:rPr>
              <w:t>1 282,50</w:t>
            </w:r>
          </w:p>
        </w:tc>
        <w:tc>
          <w:tcPr>
            <w:tcW w:w="1836" w:type="dxa"/>
            <w:tcBorders>
              <w:top w:val="single" w:sz="6" w:space="0" w:color="auto"/>
              <w:left w:val="single" w:sz="6" w:space="0" w:color="auto"/>
              <w:bottom w:val="single" w:sz="6" w:space="0" w:color="auto"/>
              <w:right w:val="single" w:sz="6" w:space="0" w:color="auto"/>
            </w:tcBorders>
          </w:tcPr>
          <w:p w14:paraId="538D9CBF"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7AC33ED9" w14:textId="77777777" w:rsidR="0085303F" w:rsidRPr="0085303F" w:rsidRDefault="0085303F" w:rsidP="00E428E1">
            <w:pPr>
              <w:tabs>
                <w:tab w:val="left" w:pos="6804"/>
              </w:tabs>
              <w:jc w:val="both"/>
              <w:rPr>
                <w:sz w:val="20"/>
                <w:szCs w:val="20"/>
              </w:rPr>
            </w:pPr>
          </w:p>
        </w:tc>
      </w:tr>
      <w:tr w:rsidR="0085303F" w:rsidRPr="0085303F" w14:paraId="3EC145D1" w14:textId="77777777" w:rsidTr="00E428E1">
        <w:tblPrEx>
          <w:tblCellMar>
            <w:top w:w="0" w:type="dxa"/>
            <w:bottom w:w="0" w:type="dxa"/>
          </w:tblCellMar>
        </w:tblPrEx>
        <w:trPr>
          <w:trHeight w:val="212"/>
        </w:trPr>
        <w:tc>
          <w:tcPr>
            <w:tcW w:w="368" w:type="dxa"/>
            <w:tcBorders>
              <w:top w:val="nil"/>
              <w:left w:val="nil"/>
              <w:bottom w:val="nil"/>
              <w:right w:val="nil"/>
            </w:tcBorders>
          </w:tcPr>
          <w:p w14:paraId="05E01006"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7FD36B13"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6CBFC13E"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136565C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3FE5FA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0A96EA0"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F05D6DA"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E104428"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3113A001"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8EE084D" w14:textId="77777777" w:rsidR="0085303F" w:rsidRPr="0085303F" w:rsidRDefault="0085303F" w:rsidP="00E428E1">
            <w:pPr>
              <w:tabs>
                <w:tab w:val="left" w:pos="6804"/>
              </w:tabs>
              <w:jc w:val="both"/>
              <w:rPr>
                <w:sz w:val="20"/>
                <w:szCs w:val="20"/>
              </w:rPr>
            </w:pPr>
          </w:p>
        </w:tc>
      </w:tr>
      <w:tr w:rsidR="0085303F" w:rsidRPr="0085303F" w14:paraId="777D54D7" w14:textId="77777777" w:rsidTr="00E428E1">
        <w:tblPrEx>
          <w:tblCellMar>
            <w:top w:w="0" w:type="dxa"/>
            <w:bottom w:w="0" w:type="dxa"/>
          </w:tblCellMar>
        </w:tblPrEx>
        <w:trPr>
          <w:trHeight w:val="212"/>
        </w:trPr>
        <w:tc>
          <w:tcPr>
            <w:tcW w:w="368" w:type="dxa"/>
            <w:tcBorders>
              <w:top w:val="nil"/>
              <w:left w:val="nil"/>
              <w:bottom w:val="nil"/>
              <w:right w:val="nil"/>
            </w:tcBorders>
          </w:tcPr>
          <w:p w14:paraId="17A04695"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7AC08BEE"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47C52671"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716095F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166FC0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6E0635B"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9504B5C"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867F631"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575C939C"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597B166" w14:textId="77777777" w:rsidR="0085303F" w:rsidRPr="0085303F" w:rsidRDefault="0085303F" w:rsidP="00E428E1">
            <w:pPr>
              <w:tabs>
                <w:tab w:val="left" w:pos="6804"/>
              </w:tabs>
              <w:jc w:val="both"/>
              <w:rPr>
                <w:sz w:val="20"/>
                <w:szCs w:val="20"/>
              </w:rPr>
            </w:pPr>
          </w:p>
        </w:tc>
      </w:tr>
      <w:tr w:rsidR="0085303F" w:rsidRPr="0085303F" w14:paraId="72A44FB1" w14:textId="77777777" w:rsidTr="00E428E1">
        <w:tblPrEx>
          <w:tblCellMar>
            <w:top w:w="0" w:type="dxa"/>
            <w:bottom w:w="0" w:type="dxa"/>
          </w:tblCellMar>
        </w:tblPrEx>
        <w:trPr>
          <w:trHeight w:val="212"/>
        </w:trPr>
        <w:tc>
          <w:tcPr>
            <w:tcW w:w="368" w:type="dxa"/>
            <w:tcBorders>
              <w:top w:val="nil"/>
              <w:left w:val="nil"/>
              <w:bottom w:val="nil"/>
              <w:right w:val="nil"/>
            </w:tcBorders>
          </w:tcPr>
          <w:p w14:paraId="1E2CC48D"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367D2639"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7A3019BE"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22588157"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866AF10"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656C517" w14:textId="77777777" w:rsidR="0085303F" w:rsidRPr="0085303F" w:rsidRDefault="0085303F" w:rsidP="00E428E1">
            <w:pPr>
              <w:tabs>
                <w:tab w:val="left" w:pos="6804"/>
              </w:tabs>
              <w:jc w:val="both"/>
              <w:rPr>
                <w:sz w:val="20"/>
                <w:szCs w:val="20"/>
              </w:rPr>
            </w:pPr>
            <w:r w:rsidRPr="0085303F">
              <w:rPr>
                <w:sz w:val="20"/>
                <w:szCs w:val="20"/>
              </w:rPr>
              <w:t>1 282,50</w:t>
            </w:r>
          </w:p>
        </w:tc>
        <w:tc>
          <w:tcPr>
            <w:tcW w:w="1160" w:type="dxa"/>
            <w:tcBorders>
              <w:top w:val="single" w:sz="6" w:space="0" w:color="auto"/>
              <w:left w:val="single" w:sz="6" w:space="0" w:color="auto"/>
              <w:bottom w:val="single" w:sz="6" w:space="0" w:color="auto"/>
              <w:right w:val="single" w:sz="6" w:space="0" w:color="auto"/>
            </w:tcBorders>
          </w:tcPr>
          <w:p w14:paraId="59D3D9BF"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F555EC9" w14:textId="77777777" w:rsidR="0085303F" w:rsidRPr="0085303F" w:rsidRDefault="0085303F" w:rsidP="00E428E1">
            <w:pPr>
              <w:tabs>
                <w:tab w:val="left" w:pos="6804"/>
              </w:tabs>
              <w:jc w:val="both"/>
              <w:rPr>
                <w:sz w:val="20"/>
                <w:szCs w:val="20"/>
              </w:rPr>
            </w:pPr>
            <w:r w:rsidRPr="0085303F">
              <w:rPr>
                <w:sz w:val="20"/>
                <w:szCs w:val="20"/>
              </w:rPr>
              <w:t>1 282,50</w:t>
            </w:r>
          </w:p>
        </w:tc>
        <w:tc>
          <w:tcPr>
            <w:tcW w:w="1836" w:type="dxa"/>
            <w:tcBorders>
              <w:top w:val="single" w:sz="6" w:space="0" w:color="auto"/>
              <w:left w:val="single" w:sz="6" w:space="0" w:color="auto"/>
              <w:bottom w:val="single" w:sz="6" w:space="0" w:color="auto"/>
              <w:right w:val="single" w:sz="6" w:space="0" w:color="auto"/>
            </w:tcBorders>
          </w:tcPr>
          <w:p w14:paraId="79221C28"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C9F3440" w14:textId="77777777" w:rsidR="0085303F" w:rsidRPr="0085303F" w:rsidRDefault="0085303F" w:rsidP="00E428E1">
            <w:pPr>
              <w:tabs>
                <w:tab w:val="left" w:pos="6804"/>
              </w:tabs>
              <w:jc w:val="both"/>
              <w:rPr>
                <w:sz w:val="20"/>
                <w:szCs w:val="20"/>
              </w:rPr>
            </w:pPr>
          </w:p>
        </w:tc>
      </w:tr>
      <w:tr w:rsidR="0085303F" w:rsidRPr="0085303F" w14:paraId="7FBFC96C" w14:textId="77777777" w:rsidTr="0085303F">
        <w:tblPrEx>
          <w:tblCellMar>
            <w:top w:w="0" w:type="dxa"/>
            <w:bottom w:w="0" w:type="dxa"/>
          </w:tblCellMar>
        </w:tblPrEx>
        <w:trPr>
          <w:trHeight w:val="212"/>
        </w:trPr>
        <w:tc>
          <w:tcPr>
            <w:tcW w:w="368" w:type="dxa"/>
            <w:tcBorders>
              <w:top w:val="nil"/>
              <w:left w:val="nil"/>
              <w:bottom w:val="nil"/>
              <w:right w:val="nil"/>
            </w:tcBorders>
          </w:tcPr>
          <w:p w14:paraId="24922E57"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17088EF5"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3E610E3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C6A48B1"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4736E72"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5B60AB1B"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69124A5"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29378EC2"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36C6086" w14:textId="77777777" w:rsidR="0085303F" w:rsidRPr="0085303F" w:rsidRDefault="0085303F" w:rsidP="00E428E1">
            <w:pPr>
              <w:tabs>
                <w:tab w:val="left" w:pos="6804"/>
              </w:tabs>
              <w:jc w:val="both"/>
              <w:rPr>
                <w:sz w:val="20"/>
                <w:szCs w:val="20"/>
              </w:rPr>
            </w:pPr>
          </w:p>
        </w:tc>
      </w:tr>
      <w:tr w:rsidR="0085303F" w:rsidRPr="0085303F" w14:paraId="1775127E" w14:textId="77777777" w:rsidTr="0085303F">
        <w:tblPrEx>
          <w:tblCellMar>
            <w:top w:w="0" w:type="dxa"/>
            <w:bottom w:w="0" w:type="dxa"/>
          </w:tblCellMar>
        </w:tblPrEx>
        <w:trPr>
          <w:trHeight w:val="448"/>
        </w:trPr>
        <w:tc>
          <w:tcPr>
            <w:tcW w:w="368" w:type="dxa"/>
            <w:tcBorders>
              <w:top w:val="nil"/>
              <w:left w:val="nil"/>
              <w:bottom w:val="nil"/>
              <w:right w:val="nil"/>
            </w:tcBorders>
          </w:tcPr>
          <w:p w14:paraId="7B9F1EC7" w14:textId="77777777" w:rsidR="0085303F" w:rsidRPr="0085303F" w:rsidRDefault="0085303F" w:rsidP="00E428E1">
            <w:pPr>
              <w:tabs>
                <w:tab w:val="left" w:pos="6804"/>
              </w:tabs>
              <w:jc w:val="both"/>
              <w:rPr>
                <w:bCs/>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226CC3E3" w14:textId="77777777" w:rsidR="0085303F" w:rsidRPr="0085303F" w:rsidRDefault="0085303F" w:rsidP="00E428E1">
            <w:pPr>
              <w:tabs>
                <w:tab w:val="left" w:pos="6804"/>
              </w:tabs>
              <w:jc w:val="both"/>
              <w:rPr>
                <w:bCs/>
                <w:sz w:val="20"/>
                <w:szCs w:val="20"/>
              </w:rPr>
            </w:pPr>
            <w:r w:rsidRPr="0085303F">
              <w:rPr>
                <w:bCs/>
                <w:sz w:val="20"/>
                <w:szCs w:val="20"/>
              </w:rPr>
              <w:t xml:space="preserve">ИТОГО затрат на решение задач подпрограммы 2, в том </w:t>
            </w:r>
            <w:proofErr w:type="gramStart"/>
            <w:r w:rsidRPr="0085303F">
              <w:rPr>
                <w:bCs/>
                <w:sz w:val="20"/>
                <w:szCs w:val="20"/>
              </w:rPr>
              <w:t>числе :</w:t>
            </w:r>
            <w:proofErr w:type="gramEnd"/>
          </w:p>
        </w:tc>
        <w:tc>
          <w:tcPr>
            <w:tcW w:w="1136" w:type="dxa"/>
            <w:tcBorders>
              <w:top w:val="single" w:sz="6" w:space="0" w:color="auto"/>
              <w:left w:val="single" w:sz="6" w:space="0" w:color="auto"/>
              <w:bottom w:val="single" w:sz="6" w:space="0" w:color="auto"/>
              <w:right w:val="single" w:sz="6" w:space="0" w:color="auto"/>
            </w:tcBorders>
          </w:tcPr>
          <w:p w14:paraId="41A39E3A" w14:textId="77777777" w:rsidR="0085303F" w:rsidRPr="0085303F" w:rsidRDefault="0085303F" w:rsidP="00E428E1">
            <w:pPr>
              <w:tabs>
                <w:tab w:val="left" w:pos="6804"/>
              </w:tabs>
              <w:jc w:val="both"/>
              <w:rPr>
                <w:bCs/>
                <w:sz w:val="20"/>
                <w:szCs w:val="20"/>
              </w:rPr>
            </w:pPr>
            <w:proofErr w:type="spellStart"/>
            <w:r w:rsidRPr="0085303F">
              <w:rPr>
                <w:bCs/>
                <w:sz w:val="20"/>
                <w:szCs w:val="20"/>
              </w:rPr>
              <w:t>тыс.руб</w:t>
            </w:r>
            <w:proofErr w:type="spellEnd"/>
            <w:r w:rsidRPr="0085303F">
              <w:rPr>
                <w:bCs/>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CF9EAD7" w14:textId="77777777" w:rsidR="0085303F" w:rsidRPr="0085303F" w:rsidRDefault="0085303F" w:rsidP="00E428E1">
            <w:pPr>
              <w:tabs>
                <w:tab w:val="left" w:pos="6804"/>
              </w:tabs>
              <w:jc w:val="both"/>
              <w:rPr>
                <w:bCs/>
                <w:sz w:val="20"/>
                <w:szCs w:val="20"/>
              </w:rPr>
            </w:pPr>
            <w:r w:rsidRPr="0085303F">
              <w:rPr>
                <w:bCs/>
                <w:sz w:val="20"/>
                <w:szCs w:val="20"/>
              </w:rPr>
              <w:t>793,80</w:t>
            </w:r>
          </w:p>
        </w:tc>
        <w:tc>
          <w:tcPr>
            <w:tcW w:w="1076" w:type="dxa"/>
            <w:tcBorders>
              <w:top w:val="single" w:sz="6" w:space="0" w:color="auto"/>
              <w:left w:val="single" w:sz="6" w:space="0" w:color="auto"/>
              <w:bottom w:val="single" w:sz="6" w:space="0" w:color="auto"/>
              <w:right w:val="single" w:sz="6" w:space="0" w:color="auto"/>
            </w:tcBorders>
          </w:tcPr>
          <w:p w14:paraId="5AB316CA" w14:textId="77777777" w:rsidR="0085303F" w:rsidRPr="0085303F" w:rsidRDefault="0085303F" w:rsidP="00E428E1">
            <w:pPr>
              <w:tabs>
                <w:tab w:val="left" w:pos="6804"/>
              </w:tabs>
              <w:jc w:val="both"/>
              <w:rPr>
                <w:bCs/>
                <w:sz w:val="20"/>
                <w:szCs w:val="20"/>
              </w:rPr>
            </w:pPr>
            <w:r w:rsidRPr="0085303F">
              <w:rPr>
                <w:bCs/>
                <w:sz w:val="20"/>
                <w:szCs w:val="20"/>
              </w:rPr>
              <w:t>2 282,50</w:t>
            </w:r>
          </w:p>
        </w:tc>
        <w:tc>
          <w:tcPr>
            <w:tcW w:w="1160" w:type="dxa"/>
            <w:tcBorders>
              <w:top w:val="single" w:sz="6" w:space="0" w:color="auto"/>
              <w:left w:val="single" w:sz="6" w:space="0" w:color="auto"/>
              <w:bottom w:val="single" w:sz="6" w:space="0" w:color="auto"/>
              <w:right w:val="single" w:sz="6" w:space="0" w:color="auto"/>
            </w:tcBorders>
          </w:tcPr>
          <w:p w14:paraId="237E37AC" w14:textId="77777777" w:rsidR="0085303F" w:rsidRPr="0085303F" w:rsidRDefault="0085303F" w:rsidP="00E428E1">
            <w:pPr>
              <w:tabs>
                <w:tab w:val="left" w:pos="6804"/>
              </w:tabs>
              <w:jc w:val="both"/>
              <w:rPr>
                <w:bCs/>
                <w:sz w:val="20"/>
                <w:szCs w:val="20"/>
              </w:rPr>
            </w:pPr>
            <w:r w:rsidRPr="0085303F">
              <w:rPr>
                <w:bCs/>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C2A97BA" w14:textId="77777777" w:rsidR="0085303F" w:rsidRPr="0085303F" w:rsidRDefault="0085303F" w:rsidP="00E428E1">
            <w:pPr>
              <w:tabs>
                <w:tab w:val="left" w:pos="6804"/>
              </w:tabs>
              <w:jc w:val="both"/>
              <w:rPr>
                <w:bCs/>
                <w:sz w:val="20"/>
                <w:szCs w:val="20"/>
              </w:rPr>
            </w:pPr>
            <w:r w:rsidRPr="0085303F">
              <w:rPr>
                <w:bCs/>
                <w:sz w:val="20"/>
                <w:szCs w:val="20"/>
              </w:rPr>
              <w:t>3 076,30</w:t>
            </w:r>
          </w:p>
        </w:tc>
        <w:tc>
          <w:tcPr>
            <w:tcW w:w="1836" w:type="dxa"/>
            <w:tcBorders>
              <w:top w:val="single" w:sz="6" w:space="0" w:color="auto"/>
              <w:left w:val="single" w:sz="6" w:space="0" w:color="auto"/>
              <w:bottom w:val="single" w:sz="6" w:space="0" w:color="auto"/>
              <w:right w:val="single" w:sz="6" w:space="0" w:color="auto"/>
            </w:tcBorders>
          </w:tcPr>
          <w:p w14:paraId="490B9708" w14:textId="77777777" w:rsidR="0085303F" w:rsidRPr="0085303F" w:rsidRDefault="0085303F" w:rsidP="00E428E1">
            <w:pPr>
              <w:tabs>
                <w:tab w:val="left" w:pos="6804"/>
              </w:tabs>
              <w:jc w:val="both"/>
              <w:rPr>
                <w:bCs/>
                <w:sz w:val="20"/>
                <w:szCs w:val="20"/>
              </w:rPr>
            </w:pPr>
            <w:r w:rsidRPr="0085303F">
              <w:rPr>
                <w:bCs/>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CADED4A" w14:textId="77777777" w:rsidR="0085303F" w:rsidRPr="0085303F" w:rsidRDefault="0085303F" w:rsidP="00E428E1">
            <w:pPr>
              <w:tabs>
                <w:tab w:val="left" w:pos="6804"/>
              </w:tabs>
              <w:jc w:val="both"/>
              <w:rPr>
                <w:bCs/>
                <w:sz w:val="20"/>
                <w:szCs w:val="20"/>
              </w:rPr>
            </w:pPr>
          </w:p>
        </w:tc>
      </w:tr>
      <w:tr w:rsidR="0085303F" w:rsidRPr="0085303F" w14:paraId="19FA4373" w14:textId="77777777" w:rsidTr="00E428E1">
        <w:tblPrEx>
          <w:tblCellMar>
            <w:top w:w="0" w:type="dxa"/>
            <w:bottom w:w="0" w:type="dxa"/>
          </w:tblCellMar>
        </w:tblPrEx>
        <w:trPr>
          <w:trHeight w:val="212"/>
        </w:trPr>
        <w:tc>
          <w:tcPr>
            <w:tcW w:w="368" w:type="dxa"/>
            <w:tcBorders>
              <w:top w:val="nil"/>
              <w:left w:val="nil"/>
              <w:bottom w:val="nil"/>
              <w:right w:val="nil"/>
            </w:tcBorders>
          </w:tcPr>
          <w:p w14:paraId="015320C0"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D1C2955"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6C6A9BF0"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50ED278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511F15C"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0C651A4F"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1DAF11E8"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04EB683"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46BCB980"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1252B48" w14:textId="77777777" w:rsidR="0085303F" w:rsidRPr="0085303F" w:rsidRDefault="0085303F" w:rsidP="00E428E1">
            <w:pPr>
              <w:tabs>
                <w:tab w:val="left" w:pos="6804"/>
              </w:tabs>
              <w:jc w:val="both"/>
              <w:rPr>
                <w:sz w:val="20"/>
                <w:szCs w:val="20"/>
              </w:rPr>
            </w:pPr>
          </w:p>
        </w:tc>
      </w:tr>
      <w:tr w:rsidR="0085303F" w:rsidRPr="0085303F" w14:paraId="12878785" w14:textId="77777777" w:rsidTr="00E428E1">
        <w:tblPrEx>
          <w:tblCellMar>
            <w:top w:w="0" w:type="dxa"/>
            <w:bottom w:w="0" w:type="dxa"/>
          </w:tblCellMar>
        </w:tblPrEx>
        <w:trPr>
          <w:trHeight w:val="212"/>
        </w:trPr>
        <w:tc>
          <w:tcPr>
            <w:tcW w:w="368" w:type="dxa"/>
            <w:tcBorders>
              <w:top w:val="nil"/>
              <w:left w:val="nil"/>
              <w:bottom w:val="nil"/>
              <w:right w:val="nil"/>
            </w:tcBorders>
          </w:tcPr>
          <w:p w14:paraId="30FA4189"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0BB0E570"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1C5EA3CD"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75BEA61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DF6D085"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70AA4412"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4F026ADD"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ACA71B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3379FDC8"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6A09BC3E" w14:textId="77777777" w:rsidR="0085303F" w:rsidRPr="0085303F" w:rsidRDefault="0085303F" w:rsidP="00E428E1">
            <w:pPr>
              <w:tabs>
                <w:tab w:val="left" w:pos="6804"/>
              </w:tabs>
              <w:jc w:val="both"/>
              <w:rPr>
                <w:sz w:val="20"/>
                <w:szCs w:val="20"/>
              </w:rPr>
            </w:pPr>
          </w:p>
        </w:tc>
      </w:tr>
      <w:tr w:rsidR="0085303F" w:rsidRPr="0085303F" w14:paraId="305CDABC" w14:textId="77777777" w:rsidTr="00E428E1">
        <w:tblPrEx>
          <w:tblCellMar>
            <w:top w:w="0" w:type="dxa"/>
            <w:bottom w:w="0" w:type="dxa"/>
          </w:tblCellMar>
        </w:tblPrEx>
        <w:trPr>
          <w:trHeight w:val="212"/>
        </w:trPr>
        <w:tc>
          <w:tcPr>
            <w:tcW w:w="368" w:type="dxa"/>
            <w:tcBorders>
              <w:top w:val="nil"/>
              <w:left w:val="nil"/>
              <w:bottom w:val="nil"/>
              <w:right w:val="nil"/>
            </w:tcBorders>
          </w:tcPr>
          <w:p w14:paraId="7466A97E"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21813F1C"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765EE438"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1662A6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774DD20" w14:textId="77777777" w:rsidR="0085303F" w:rsidRPr="0085303F" w:rsidRDefault="0085303F" w:rsidP="00E428E1">
            <w:pPr>
              <w:tabs>
                <w:tab w:val="left" w:pos="6804"/>
              </w:tabs>
              <w:jc w:val="both"/>
              <w:rPr>
                <w:sz w:val="20"/>
                <w:szCs w:val="20"/>
              </w:rPr>
            </w:pPr>
            <w:r w:rsidRPr="0085303F">
              <w:rPr>
                <w:sz w:val="20"/>
                <w:szCs w:val="20"/>
              </w:rPr>
              <w:t>793,80</w:t>
            </w:r>
          </w:p>
        </w:tc>
        <w:tc>
          <w:tcPr>
            <w:tcW w:w="1076" w:type="dxa"/>
            <w:tcBorders>
              <w:top w:val="single" w:sz="6" w:space="0" w:color="auto"/>
              <w:left w:val="single" w:sz="6" w:space="0" w:color="auto"/>
              <w:bottom w:val="single" w:sz="6" w:space="0" w:color="auto"/>
              <w:right w:val="single" w:sz="6" w:space="0" w:color="auto"/>
            </w:tcBorders>
          </w:tcPr>
          <w:p w14:paraId="1953E134" w14:textId="77777777" w:rsidR="0085303F" w:rsidRPr="0085303F" w:rsidRDefault="0085303F" w:rsidP="00E428E1">
            <w:pPr>
              <w:tabs>
                <w:tab w:val="left" w:pos="6804"/>
              </w:tabs>
              <w:jc w:val="both"/>
              <w:rPr>
                <w:sz w:val="20"/>
                <w:szCs w:val="20"/>
              </w:rPr>
            </w:pPr>
            <w:r w:rsidRPr="0085303F">
              <w:rPr>
                <w:sz w:val="20"/>
                <w:szCs w:val="20"/>
              </w:rPr>
              <w:t>2 282,50</w:t>
            </w:r>
          </w:p>
        </w:tc>
        <w:tc>
          <w:tcPr>
            <w:tcW w:w="1160" w:type="dxa"/>
            <w:tcBorders>
              <w:top w:val="single" w:sz="6" w:space="0" w:color="auto"/>
              <w:left w:val="single" w:sz="6" w:space="0" w:color="auto"/>
              <w:bottom w:val="single" w:sz="6" w:space="0" w:color="auto"/>
              <w:right w:val="single" w:sz="6" w:space="0" w:color="auto"/>
            </w:tcBorders>
          </w:tcPr>
          <w:p w14:paraId="41F353CB"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EE26CA9" w14:textId="77777777" w:rsidR="0085303F" w:rsidRPr="0085303F" w:rsidRDefault="0085303F" w:rsidP="00E428E1">
            <w:pPr>
              <w:tabs>
                <w:tab w:val="left" w:pos="6804"/>
              </w:tabs>
              <w:jc w:val="both"/>
              <w:rPr>
                <w:sz w:val="20"/>
                <w:szCs w:val="20"/>
              </w:rPr>
            </w:pPr>
            <w:r w:rsidRPr="0085303F">
              <w:rPr>
                <w:sz w:val="20"/>
                <w:szCs w:val="20"/>
              </w:rPr>
              <w:t>3 076,30</w:t>
            </w:r>
          </w:p>
        </w:tc>
        <w:tc>
          <w:tcPr>
            <w:tcW w:w="1836" w:type="dxa"/>
            <w:tcBorders>
              <w:top w:val="single" w:sz="6" w:space="0" w:color="auto"/>
              <w:left w:val="single" w:sz="6" w:space="0" w:color="auto"/>
              <w:bottom w:val="single" w:sz="6" w:space="0" w:color="auto"/>
              <w:right w:val="single" w:sz="6" w:space="0" w:color="auto"/>
            </w:tcBorders>
          </w:tcPr>
          <w:p w14:paraId="3F6F6809"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FF6F68A" w14:textId="77777777" w:rsidR="0085303F" w:rsidRPr="0085303F" w:rsidRDefault="0085303F" w:rsidP="00E428E1">
            <w:pPr>
              <w:tabs>
                <w:tab w:val="left" w:pos="6804"/>
              </w:tabs>
              <w:jc w:val="both"/>
              <w:rPr>
                <w:sz w:val="20"/>
                <w:szCs w:val="20"/>
              </w:rPr>
            </w:pPr>
          </w:p>
        </w:tc>
      </w:tr>
      <w:tr w:rsidR="0085303F" w:rsidRPr="0085303F" w14:paraId="3EDA7EF8" w14:textId="77777777" w:rsidTr="0085303F">
        <w:tblPrEx>
          <w:tblCellMar>
            <w:top w:w="0" w:type="dxa"/>
            <w:bottom w:w="0" w:type="dxa"/>
          </w:tblCellMar>
        </w:tblPrEx>
        <w:trPr>
          <w:trHeight w:val="212"/>
        </w:trPr>
        <w:tc>
          <w:tcPr>
            <w:tcW w:w="368" w:type="dxa"/>
            <w:tcBorders>
              <w:top w:val="nil"/>
              <w:left w:val="nil"/>
              <w:bottom w:val="nil"/>
              <w:right w:val="nil"/>
            </w:tcBorders>
          </w:tcPr>
          <w:p w14:paraId="75402686"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912E6C7"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252C432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E17EC81"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66D8EE72"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2B40869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57866B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570A1B41"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39C4681A" w14:textId="77777777" w:rsidR="0085303F" w:rsidRPr="0085303F" w:rsidRDefault="0085303F" w:rsidP="00E428E1">
            <w:pPr>
              <w:tabs>
                <w:tab w:val="left" w:pos="6804"/>
              </w:tabs>
              <w:jc w:val="both"/>
              <w:rPr>
                <w:sz w:val="20"/>
                <w:szCs w:val="20"/>
              </w:rPr>
            </w:pPr>
          </w:p>
        </w:tc>
      </w:tr>
      <w:tr w:rsidR="0085303F" w:rsidRPr="0085303F" w14:paraId="49372185" w14:textId="77777777" w:rsidTr="0085303F">
        <w:tblPrEx>
          <w:tblCellMar>
            <w:top w:w="0" w:type="dxa"/>
            <w:bottom w:w="0" w:type="dxa"/>
          </w:tblCellMar>
        </w:tblPrEx>
        <w:trPr>
          <w:trHeight w:val="212"/>
        </w:trPr>
        <w:tc>
          <w:tcPr>
            <w:tcW w:w="368" w:type="dxa"/>
            <w:tcBorders>
              <w:top w:val="nil"/>
              <w:left w:val="nil"/>
              <w:bottom w:val="nil"/>
              <w:right w:val="nil"/>
            </w:tcBorders>
          </w:tcPr>
          <w:p w14:paraId="5F45BB8C" w14:textId="77777777" w:rsidR="0085303F" w:rsidRPr="0085303F" w:rsidRDefault="0085303F" w:rsidP="00E428E1">
            <w:pPr>
              <w:tabs>
                <w:tab w:val="left" w:pos="6804"/>
              </w:tabs>
              <w:jc w:val="both"/>
              <w:rPr>
                <w:bCs/>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1138C054" w14:textId="77777777" w:rsidR="0085303F" w:rsidRPr="0085303F" w:rsidRDefault="0085303F" w:rsidP="00E428E1">
            <w:pPr>
              <w:tabs>
                <w:tab w:val="left" w:pos="6804"/>
              </w:tabs>
              <w:jc w:val="both"/>
              <w:rPr>
                <w:bCs/>
                <w:sz w:val="20"/>
                <w:szCs w:val="20"/>
              </w:rPr>
            </w:pPr>
            <w:r w:rsidRPr="0085303F">
              <w:rPr>
                <w:bCs/>
                <w:sz w:val="20"/>
                <w:szCs w:val="20"/>
              </w:rPr>
              <w:t>Подпрограмма 3 "Развитие кадрового потенциала системы дошкольного, общего и дополнительного образования детей".</w:t>
            </w:r>
          </w:p>
        </w:tc>
      </w:tr>
      <w:tr w:rsidR="0085303F" w:rsidRPr="0085303F" w14:paraId="74033D3A" w14:textId="77777777" w:rsidTr="0085303F">
        <w:tblPrEx>
          <w:tblCellMar>
            <w:top w:w="0" w:type="dxa"/>
            <w:bottom w:w="0" w:type="dxa"/>
          </w:tblCellMar>
        </w:tblPrEx>
        <w:trPr>
          <w:trHeight w:val="640"/>
        </w:trPr>
        <w:tc>
          <w:tcPr>
            <w:tcW w:w="368" w:type="dxa"/>
            <w:tcBorders>
              <w:top w:val="nil"/>
              <w:left w:val="nil"/>
              <w:bottom w:val="nil"/>
              <w:right w:val="nil"/>
            </w:tcBorders>
          </w:tcPr>
          <w:p w14:paraId="630DBE56"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214BCCF9" w14:textId="77777777" w:rsidR="0085303F" w:rsidRPr="0085303F" w:rsidRDefault="0085303F" w:rsidP="00E428E1">
            <w:pPr>
              <w:tabs>
                <w:tab w:val="left" w:pos="6804"/>
              </w:tabs>
              <w:jc w:val="both"/>
              <w:rPr>
                <w:sz w:val="20"/>
                <w:szCs w:val="20"/>
              </w:rPr>
            </w:pPr>
            <w:r w:rsidRPr="0085303F">
              <w:rPr>
                <w:bCs/>
                <w:sz w:val="20"/>
                <w:szCs w:val="20"/>
              </w:rPr>
              <w:t xml:space="preserve">Цель </w:t>
            </w:r>
            <w:proofErr w:type="gramStart"/>
            <w:r w:rsidRPr="0085303F">
              <w:rPr>
                <w:bCs/>
                <w:sz w:val="20"/>
                <w:szCs w:val="20"/>
              </w:rPr>
              <w:t>подпрограммы :</w:t>
            </w:r>
            <w:proofErr w:type="gramEnd"/>
            <w:r w:rsidRPr="0085303F">
              <w:rPr>
                <w:bCs/>
                <w:sz w:val="20"/>
                <w:szCs w:val="20"/>
              </w:rPr>
              <w:t xml:space="preserve"> </w:t>
            </w:r>
            <w:r w:rsidRPr="0085303F">
              <w:rPr>
                <w:sz w:val="20"/>
                <w:szCs w:val="20"/>
              </w:rPr>
              <w:t>обеспечение системы образования Куйбышевского района высококвалифицированными кадрами, обладающими компетенциями по реализации основных общеобразовательных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tc>
      </w:tr>
      <w:tr w:rsidR="0085303F" w:rsidRPr="0085303F" w14:paraId="1ABDF26C" w14:textId="77777777" w:rsidTr="0085303F">
        <w:tblPrEx>
          <w:tblCellMar>
            <w:top w:w="0" w:type="dxa"/>
            <w:bottom w:w="0" w:type="dxa"/>
          </w:tblCellMar>
        </w:tblPrEx>
        <w:trPr>
          <w:trHeight w:val="448"/>
        </w:trPr>
        <w:tc>
          <w:tcPr>
            <w:tcW w:w="368" w:type="dxa"/>
            <w:tcBorders>
              <w:top w:val="nil"/>
              <w:left w:val="nil"/>
              <w:bottom w:val="nil"/>
              <w:right w:val="nil"/>
            </w:tcBorders>
          </w:tcPr>
          <w:p w14:paraId="3B50D2EE"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26B8CDDA" w14:textId="77777777" w:rsidR="0085303F" w:rsidRPr="0085303F" w:rsidRDefault="0085303F" w:rsidP="00E428E1">
            <w:pPr>
              <w:tabs>
                <w:tab w:val="left" w:pos="6804"/>
              </w:tabs>
              <w:jc w:val="both"/>
              <w:rPr>
                <w:sz w:val="20"/>
                <w:szCs w:val="20"/>
              </w:rPr>
            </w:pPr>
            <w:r w:rsidRPr="0085303F">
              <w:rPr>
                <w:bCs/>
                <w:sz w:val="20"/>
                <w:szCs w:val="20"/>
              </w:rPr>
              <w:t xml:space="preserve">Задача 1 подпрограммы </w:t>
            </w:r>
            <w:proofErr w:type="gramStart"/>
            <w:r w:rsidRPr="0085303F">
              <w:rPr>
                <w:bCs/>
                <w:sz w:val="20"/>
                <w:szCs w:val="20"/>
              </w:rPr>
              <w:t>3 :</w:t>
            </w:r>
            <w:proofErr w:type="gramEnd"/>
            <w:r w:rsidRPr="0085303F">
              <w:rPr>
                <w:bCs/>
                <w:sz w:val="20"/>
                <w:szCs w:val="20"/>
              </w:rPr>
              <w:t xml:space="preserve"> </w:t>
            </w:r>
            <w:r w:rsidRPr="0085303F">
              <w:rPr>
                <w:sz w:val="20"/>
                <w:szCs w:val="20"/>
              </w:rPr>
              <w:t>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tc>
      </w:tr>
      <w:tr w:rsidR="0085303F" w:rsidRPr="0085303F" w14:paraId="0B2660EF" w14:textId="77777777" w:rsidTr="00E428E1">
        <w:tblPrEx>
          <w:tblCellMar>
            <w:top w:w="0" w:type="dxa"/>
            <w:bottom w:w="0" w:type="dxa"/>
          </w:tblCellMar>
        </w:tblPrEx>
        <w:trPr>
          <w:trHeight w:val="212"/>
        </w:trPr>
        <w:tc>
          <w:tcPr>
            <w:tcW w:w="368" w:type="dxa"/>
            <w:tcBorders>
              <w:top w:val="nil"/>
              <w:left w:val="nil"/>
              <w:bottom w:val="nil"/>
              <w:right w:val="nil"/>
            </w:tcBorders>
          </w:tcPr>
          <w:p w14:paraId="0409E4FE"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0AA289E4" w14:textId="77777777" w:rsidR="0085303F" w:rsidRPr="0085303F" w:rsidRDefault="0085303F" w:rsidP="00E428E1">
            <w:pPr>
              <w:tabs>
                <w:tab w:val="left" w:pos="6804"/>
              </w:tabs>
              <w:jc w:val="both"/>
              <w:rPr>
                <w:sz w:val="20"/>
                <w:szCs w:val="20"/>
              </w:rPr>
            </w:pPr>
            <w:r w:rsidRPr="0085303F">
              <w:rPr>
                <w:sz w:val="20"/>
                <w:szCs w:val="20"/>
              </w:rPr>
              <w:t>1. Повышение квалификации</w:t>
            </w:r>
          </w:p>
        </w:tc>
        <w:tc>
          <w:tcPr>
            <w:tcW w:w="2440" w:type="dxa"/>
            <w:tcBorders>
              <w:top w:val="single" w:sz="6" w:space="0" w:color="auto"/>
              <w:left w:val="single" w:sz="6" w:space="0" w:color="auto"/>
              <w:bottom w:val="single" w:sz="6" w:space="0" w:color="auto"/>
              <w:right w:val="single" w:sz="6" w:space="0" w:color="auto"/>
            </w:tcBorders>
          </w:tcPr>
          <w:p w14:paraId="1890AA5A"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00E3ECD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3023CD7" w14:textId="77777777" w:rsidR="0085303F" w:rsidRPr="0085303F" w:rsidRDefault="0085303F" w:rsidP="00E428E1">
            <w:pPr>
              <w:tabs>
                <w:tab w:val="left" w:pos="6804"/>
              </w:tabs>
              <w:jc w:val="both"/>
              <w:rPr>
                <w:sz w:val="20"/>
                <w:szCs w:val="20"/>
              </w:rPr>
            </w:pPr>
            <w:r w:rsidRPr="0085303F">
              <w:rPr>
                <w:sz w:val="20"/>
                <w:szCs w:val="20"/>
              </w:rPr>
              <w:t>412,06</w:t>
            </w:r>
          </w:p>
        </w:tc>
        <w:tc>
          <w:tcPr>
            <w:tcW w:w="1076" w:type="dxa"/>
            <w:tcBorders>
              <w:top w:val="single" w:sz="6" w:space="0" w:color="auto"/>
              <w:left w:val="single" w:sz="6" w:space="0" w:color="auto"/>
              <w:bottom w:val="single" w:sz="6" w:space="0" w:color="auto"/>
              <w:right w:val="single" w:sz="6" w:space="0" w:color="auto"/>
            </w:tcBorders>
          </w:tcPr>
          <w:p w14:paraId="47E4CF2F" w14:textId="77777777" w:rsidR="0085303F" w:rsidRPr="0085303F" w:rsidRDefault="0085303F" w:rsidP="00E428E1">
            <w:pPr>
              <w:tabs>
                <w:tab w:val="left" w:pos="6804"/>
              </w:tabs>
              <w:jc w:val="both"/>
              <w:rPr>
                <w:sz w:val="20"/>
                <w:szCs w:val="20"/>
              </w:rPr>
            </w:pPr>
            <w:r w:rsidRPr="0085303F">
              <w:rPr>
                <w:sz w:val="20"/>
                <w:szCs w:val="20"/>
              </w:rPr>
              <w:t>20,00</w:t>
            </w:r>
          </w:p>
        </w:tc>
        <w:tc>
          <w:tcPr>
            <w:tcW w:w="1160" w:type="dxa"/>
            <w:tcBorders>
              <w:top w:val="single" w:sz="6" w:space="0" w:color="auto"/>
              <w:left w:val="single" w:sz="6" w:space="0" w:color="auto"/>
              <w:bottom w:val="single" w:sz="6" w:space="0" w:color="auto"/>
              <w:right w:val="single" w:sz="6" w:space="0" w:color="auto"/>
            </w:tcBorders>
          </w:tcPr>
          <w:p w14:paraId="2FED238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778C9A3" w14:textId="77777777" w:rsidR="0085303F" w:rsidRPr="0085303F" w:rsidRDefault="0085303F" w:rsidP="00E428E1">
            <w:pPr>
              <w:tabs>
                <w:tab w:val="left" w:pos="6804"/>
              </w:tabs>
              <w:jc w:val="both"/>
              <w:rPr>
                <w:sz w:val="20"/>
                <w:szCs w:val="20"/>
              </w:rPr>
            </w:pPr>
            <w:r w:rsidRPr="0085303F">
              <w:rPr>
                <w:sz w:val="20"/>
                <w:szCs w:val="20"/>
              </w:rPr>
              <w:t>432,06</w:t>
            </w:r>
          </w:p>
        </w:tc>
        <w:tc>
          <w:tcPr>
            <w:tcW w:w="1836" w:type="dxa"/>
            <w:tcBorders>
              <w:top w:val="single" w:sz="6" w:space="0" w:color="auto"/>
              <w:left w:val="single" w:sz="6" w:space="0" w:color="auto"/>
              <w:bottom w:val="nil"/>
              <w:right w:val="single" w:sz="6" w:space="0" w:color="auto"/>
            </w:tcBorders>
          </w:tcPr>
          <w:p w14:paraId="2FDC32A8" w14:textId="77777777" w:rsidR="0085303F" w:rsidRPr="0085303F" w:rsidRDefault="0085303F" w:rsidP="00E428E1">
            <w:pPr>
              <w:tabs>
                <w:tab w:val="left" w:pos="6804"/>
              </w:tabs>
              <w:jc w:val="both"/>
              <w:rPr>
                <w:sz w:val="20"/>
                <w:szCs w:val="20"/>
              </w:rPr>
            </w:pPr>
            <w:r w:rsidRPr="0085303F">
              <w:rPr>
                <w:sz w:val="20"/>
                <w:szCs w:val="20"/>
              </w:rPr>
              <w:t>МКУ ДПО ИМЦ</w:t>
            </w:r>
          </w:p>
        </w:tc>
        <w:tc>
          <w:tcPr>
            <w:tcW w:w="2772" w:type="dxa"/>
            <w:tcBorders>
              <w:top w:val="single" w:sz="6" w:space="0" w:color="auto"/>
              <w:left w:val="single" w:sz="6" w:space="0" w:color="auto"/>
              <w:bottom w:val="nil"/>
              <w:right w:val="single" w:sz="6" w:space="0" w:color="auto"/>
            </w:tcBorders>
          </w:tcPr>
          <w:p w14:paraId="2D90129A" w14:textId="77777777" w:rsidR="0085303F" w:rsidRPr="0085303F" w:rsidRDefault="0085303F" w:rsidP="00E428E1">
            <w:pPr>
              <w:tabs>
                <w:tab w:val="left" w:pos="6804"/>
              </w:tabs>
              <w:jc w:val="both"/>
              <w:rPr>
                <w:sz w:val="20"/>
                <w:szCs w:val="20"/>
              </w:rPr>
            </w:pPr>
            <w:r w:rsidRPr="0085303F">
              <w:rPr>
                <w:sz w:val="20"/>
                <w:szCs w:val="20"/>
              </w:rPr>
              <w:t xml:space="preserve">Ежегодное прохождение курсовой подготовки не менее 600 педагогов и </w:t>
            </w:r>
            <w:proofErr w:type="gramStart"/>
            <w:r w:rsidRPr="0085303F">
              <w:rPr>
                <w:sz w:val="20"/>
                <w:szCs w:val="20"/>
              </w:rPr>
              <w:t>руководящих  работников</w:t>
            </w:r>
            <w:proofErr w:type="gramEnd"/>
            <w:r w:rsidRPr="0085303F">
              <w:rPr>
                <w:sz w:val="20"/>
                <w:szCs w:val="20"/>
              </w:rPr>
              <w:t xml:space="preserve">, ежегодное прохождение профессиональной переподготовки не менее 40 </w:t>
            </w:r>
            <w:r w:rsidRPr="0085303F">
              <w:rPr>
                <w:sz w:val="20"/>
                <w:szCs w:val="20"/>
              </w:rPr>
              <w:lastRenderedPageBreak/>
              <w:t>педагогических и руководящих работников доля работников системы образования, обеспеченных  курсовой подготовкой (профессиональной переподготовкой) по методологии 1 раз в 3 года составит 100 %</w:t>
            </w:r>
          </w:p>
        </w:tc>
      </w:tr>
      <w:tr w:rsidR="0085303F" w:rsidRPr="0085303F" w14:paraId="4B395CA2" w14:textId="77777777" w:rsidTr="00E428E1">
        <w:tblPrEx>
          <w:tblCellMar>
            <w:top w:w="0" w:type="dxa"/>
            <w:bottom w:w="0" w:type="dxa"/>
          </w:tblCellMar>
        </w:tblPrEx>
        <w:trPr>
          <w:trHeight w:val="212"/>
        </w:trPr>
        <w:tc>
          <w:tcPr>
            <w:tcW w:w="368" w:type="dxa"/>
            <w:tcBorders>
              <w:top w:val="nil"/>
              <w:left w:val="nil"/>
              <w:bottom w:val="nil"/>
              <w:right w:val="nil"/>
            </w:tcBorders>
          </w:tcPr>
          <w:p w14:paraId="5A617322"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678AD60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4420CAE"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04ED614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1B8BFA0"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79C1BC4"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4AE20259"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B80E97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B8A8CD1"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D492C68" w14:textId="77777777" w:rsidR="0085303F" w:rsidRPr="0085303F" w:rsidRDefault="0085303F" w:rsidP="00E428E1">
            <w:pPr>
              <w:tabs>
                <w:tab w:val="left" w:pos="6804"/>
              </w:tabs>
              <w:jc w:val="both"/>
              <w:rPr>
                <w:sz w:val="20"/>
                <w:szCs w:val="20"/>
              </w:rPr>
            </w:pPr>
          </w:p>
        </w:tc>
      </w:tr>
      <w:tr w:rsidR="0085303F" w:rsidRPr="0085303F" w14:paraId="44DB9CAD" w14:textId="77777777" w:rsidTr="00E428E1">
        <w:tblPrEx>
          <w:tblCellMar>
            <w:top w:w="0" w:type="dxa"/>
            <w:bottom w:w="0" w:type="dxa"/>
          </w:tblCellMar>
        </w:tblPrEx>
        <w:trPr>
          <w:trHeight w:val="212"/>
        </w:trPr>
        <w:tc>
          <w:tcPr>
            <w:tcW w:w="368" w:type="dxa"/>
            <w:tcBorders>
              <w:top w:val="nil"/>
              <w:left w:val="nil"/>
              <w:bottom w:val="nil"/>
              <w:right w:val="nil"/>
            </w:tcBorders>
          </w:tcPr>
          <w:p w14:paraId="72A39E4C"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9FCB596"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ECEE53A"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223CC29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0017FCF"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490EC16"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6BDD132"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1B0F56C3"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36804A6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72B27FBE" w14:textId="77777777" w:rsidR="0085303F" w:rsidRPr="0085303F" w:rsidRDefault="0085303F" w:rsidP="00E428E1">
            <w:pPr>
              <w:tabs>
                <w:tab w:val="left" w:pos="6804"/>
              </w:tabs>
              <w:jc w:val="both"/>
              <w:rPr>
                <w:sz w:val="20"/>
                <w:szCs w:val="20"/>
              </w:rPr>
            </w:pPr>
          </w:p>
        </w:tc>
      </w:tr>
      <w:tr w:rsidR="0085303F" w:rsidRPr="0085303F" w14:paraId="5F2C199F" w14:textId="77777777" w:rsidTr="00E428E1">
        <w:tblPrEx>
          <w:tblCellMar>
            <w:top w:w="0" w:type="dxa"/>
            <w:bottom w:w="0" w:type="dxa"/>
          </w:tblCellMar>
        </w:tblPrEx>
        <w:trPr>
          <w:trHeight w:val="212"/>
        </w:trPr>
        <w:tc>
          <w:tcPr>
            <w:tcW w:w="368" w:type="dxa"/>
            <w:tcBorders>
              <w:top w:val="nil"/>
              <w:left w:val="nil"/>
              <w:bottom w:val="nil"/>
              <w:right w:val="nil"/>
            </w:tcBorders>
          </w:tcPr>
          <w:p w14:paraId="38166E0B"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F8863A0"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E62E3D7"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72CB8C77"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5D89783" w14:textId="77777777" w:rsidR="0085303F" w:rsidRPr="0085303F" w:rsidRDefault="0085303F" w:rsidP="00E428E1">
            <w:pPr>
              <w:tabs>
                <w:tab w:val="left" w:pos="6804"/>
              </w:tabs>
              <w:jc w:val="both"/>
              <w:rPr>
                <w:sz w:val="20"/>
                <w:szCs w:val="20"/>
              </w:rPr>
            </w:pPr>
            <w:r w:rsidRPr="0085303F">
              <w:rPr>
                <w:sz w:val="20"/>
                <w:szCs w:val="20"/>
              </w:rPr>
              <w:t>412,06</w:t>
            </w:r>
          </w:p>
        </w:tc>
        <w:tc>
          <w:tcPr>
            <w:tcW w:w="1076" w:type="dxa"/>
            <w:tcBorders>
              <w:top w:val="single" w:sz="6" w:space="0" w:color="auto"/>
              <w:left w:val="single" w:sz="6" w:space="0" w:color="auto"/>
              <w:bottom w:val="single" w:sz="6" w:space="0" w:color="auto"/>
              <w:right w:val="single" w:sz="6" w:space="0" w:color="auto"/>
            </w:tcBorders>
          </w:tcPr>
          <w:p w14:paraId="61392DD1" w14:textId="77777777" w:rsidR="0085303F" w:rsidRPr="0085303F" w:rsidRDefault="0085303F" w:rsidP="00E428E1">
            <w:pPr>
              <w:tabs>
                <w:tab w:val="left" w:pos="6804"/>
              </w:tabs>
              <w:jc w:val="both"/>
              <w:rPr>
                <w:sz w:val="20"/>
                <w:szCs w:val="20"/>
              </w:rPr>
            </w:pPr>
            <w:r w:rsidRPr="0085303F">
              <w:rPr>
                <w:sz w:val="20"/>
                <w:szCs w:val="20"/>
              </w:rPr>
              <w:t>20,00</w:t>
            </w:r>
          </w:p>
        </w:tc>
        <w:tc>
          <w:tcPr>
            <w:tcW w:w="1160" w:type="dxa"/>
            <w:tcBorders>
              <w:top w:val="single" w:sz="6" w:space="0" w:color="auto"/>
              <w:left w:val="single" w:sz="6" w:space="0" w:color="auto"/>
              <w:bottom w:val="single" w:sz="6" w:space="0" w:color="auto"/>
              <w:right w:val="single" w:sz="6" w:space="0" w:color="auto"/>
            </w:tcBorders>
          </w:tcPr>
          <w:p w14:paraId="699F91BA"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9A66E81" w14:textId="77777777" w:rsidR="0085303F" w:rsidRPr="0085303F" w:rsidRDefault="0085303F" w:rsidP="00E428E1">
            <w:pPr>
              <w:tabs>
                <w:tab w:val="left" w:pos="6804"/>
              </w:tabs>
              <w:jc w:val="both"/>
              <w:rPr>
                <w:sz w:val="20"/>
                <w:szCs w:val="20"/>
              </w:rPr>
            </w:pPr>
            <w:r w:rsidRPr="0085303F">
              <w:rPr>
                <w:sz w:val="20"/>
                <w:szCs w:val="20"/>
              </w:rPr>
              <w:t>432,06</w:t>
            </w:r>
          </w:p>
        </w:tc>
        <w:tc>
          <w:tcPr>
            <w:tcW w:w="1836" w:type="dxa"/>
            <w:tcBorders>
              <w:top w:val="nil"/>
              <w:left w:val="single" w:sz="6" w:space="0" w:color="auto"/>
              <w:bottom w:val="nil"/>
              <w:right w:val="single" w:sz="6" w:space="0" w:color="auto"/>
            </w:tcBorders>
          </w:tcPr>
          <w:p w14:paraId="70EA0DD9"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5E222681" w14:textId="77777777" w:rsidR="0085303F" w:rsidRPr="0085303F" w:rsidRDefault="0085303F" w:rsidP="00E428E1">
            <w:pPr>
              <w:tabs>
                <w:tab w:val="left" w:pos="6804"/>
              </w:tabs>
              <w:jc w:val="both"/>
              <w:rPr>
                <w:sz w:val="20"/>
                <w:szCs w:val="20"/>
              </w:rPr>
            </w:pPr>
          </w:p>
        </w:tc>
      </w:tr>
      <w:tr w:rsidR="0085303F" w:rsidRPr="0085303F" w14:paraId="767A8E43" w14:textId="77777777" w:rsidTr="00E428E1">
        <w:tblPrEx>
          <w:tblCellMar>
            <w:top w:w="0" w:type="dxa"/>
            <w:bottom w:w="0" w:type="dxa"/>
          </w:tblCellMar>
        </w:tblPrEx>
        <w:trPr>
          <w:trHeight w:val="1928"/>
        </w:trPr>
        <w:tc>
          <w:tcPr>
            <w:tcW w:w="368" w:type="dxa"/>
            <w:tcBorders>
              <w:top w:val="nil"/>
              <w:left w:val="nil"/>
              <w:bottom w:val="nil"/>
              <w:right w:val="nil"/>
            </w:tcBorders>
          </w:tcPr>
          <w:p w14:paraId="39DFE525"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5D6683FF"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0E2B962"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4EEC61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731F98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33EB17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172A307E"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8930F97"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4CC9FF14"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7C4B7954" w14:textId="77777777" w:rsidR="0085303F" w:rsidRPr="0085303F" w:rsidRDefault="0085303F" w:rsidP="00E428E1">
            <w:pPr>
              <w:tabs>
                <w:tab w:val="left" w:pos="6804"/>
              </w:tabs>
              <w:jc w:val="both"/>
              <w:rPr>
                <w:sz w:val="20"/>
                <w:szCs w:val="20"/>
              </w:rPr>
            </w:pPr>
          </w:p>
        </w:tc>
      </w:tr>
      <w:tr w:rsidR="0085303F" w:rsidRPr="0085303F" w14:paraId="1387091B" w14:textId="77777777" w:rsidTr="00E428E1">
        <w:tblPrEx>
          <w:tblCellMar>
            <w:top w:w="0" w:type="dxa"/>
            <w:bottom w:w="0" w:type="dxa"/>
          </w:tblCellMar>
        </w:tblPrEx>
        <w:trPr>
          <w:trHeight w:val="212"/>
        </w:trPr>
        <w:tc>
          <w:tcPr>
            <w:tcW w:w="368" w:type="dxa"/>
            <w:tcBorders>
              <w:top w:val="nil"/>
              <w:left w:val="nil"/>
              <w:bottom w:val="nil"/>
              <w:right w:val="nil"/>
            </w:tcBorders>
          </w:tcPr>
          <w:p w14:paraId="56B09F3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50D80892" w14:textId="77777777" w:rsidR="0085303F" w:rsidRPr="0085303F" w:rsidRDefault="0085303F" w:rsidP="00E428E1">
            <w:pPr>
              <w:tabs>
                <w:tab w:val="left" w:pos="6804"/>
              </w:tabs>
              <w:jc w:val="both"/>
              <w:rPr>
                <w:sz w:val="20"/>
                <w:szCs w:val="20"/>
              </w:rPr>
            </w:pPr>
            <w:r w:rsidRPr="0085303F">
              <w:rPr>
                <w:sz w:val="20"/>
                <w:szCs w:val="20"/>
              </w:rPr>
              <w:t>2.Обучающие семинары на базе района</w:t>
            </w:r>
          </w:p>
        </w:tc>
        <w:tc>
          <w:tcPr>
            <w:tcW w:w="2440" w:type="dxa"/>
            <w:tcBorders>
              <w:top w:val="single" w:sz="6" w:space="0" w:color="auto"/>
              <w:left w:val="single" w:sz="6" w:space="0" w:color="auto"/>
              <w:bottom w:val="single" w:sz="6" w:space="0" w:color="auto"/>
              <w:right w:val="single" w:sz="6" w:space="0" w:color="auto"/>
            </w:tcBorders>
          </w:tcPr>
          <w:p w14:paraId="0ACDA6DA"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0E86BC8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1FC78BD"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2DB0CCBE" w14:textId="77777777" w:rsidR="0085303F" w:rsidRPr="0085303F" w:rsidRDefault="0085303F" w:rsidP="00E428E1">
            <w:pPr>
              <w:tabs>
                <w:tab w:val="left" w:pos="6804"/>
              </w:tabs>
              <w:jc w:val="both"/>
              <w:rPr>
                <w:sz w:val="20"/>
                <w:szCs w:val="20"/>
              </w:rPr>
            </w:pPr>
            <w:r w:rsidRPr="0085303F">
              <w:rPr>
                <w:sz w:val="20"/>
                <w:szCs w:val="20"/>
              </w:rPr>
              <w:t>117,75</w:t>
            </w:r>
          </w:p>
        </w:tc>
        <w:tc>
          <w:tcPr>
            <w:tcW w:w="1160" w:type="dxa"/>
            <w:tcBorders>
              <w:top w:val="single" w:sz="6" w:space="0" w:color="auto"/>
              <w:left w:val="single" w:sz="6" w:space="0" w:color="auto"/>
              <w:bottom w:val="single" w:sz="6" w:space="0" w:color="auto"/>
              <w:right w:val="single" w:sz="6" w:space="0" w:color="auto"/>
            </w:tcBorders>
          </w:tcPr>
          <w:p w14:paraId="72AB65F1"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472D559" w14:textId="77777777" w:rsidR="0085303F" w:rsidRPr="0085303F" w:rsidRDefault="0085303F" w:rsidP="00E428E1">
            <w:pPr>
              <w:tabs>
                <w:tab w:val="left" w:pos="6804"/>
              </w:tabs>
              <w:jc w:val="both"/>
              <w:rPr>
                <w:sz w:val="20"/>
                <w:szCs w:val="20"/>
              </w:rPr>
            </w:pPr>
            <w:r w:rsidRPr="0085303F">
              <w:rPr>
                <w:sz w:val="20"/>
                <w:szCs w:val="20"/>
              </w:rPr>
              <w:t>117,75</w:t>
            </w:r>
          </w:p>
        </w:tc>
        <w:tc>
          <w:tcPr>
            <w:tcW w:w="1836" w:type="dxa"/>
            <w:tcBorders>
              <w:top w:val="single" w:sz="6" w:space="0" w:color="auto"/>
              <w:left w:val="single" w:sz="6" w:space="0" w:color="auto"/>
              <w:bottom w:val="nil"/>
              <w:right w:val="single" w:sz="6" w:space="0" w:color="auto"/>
            </w:tcBorders>
          </w:tcPr>
          <w:p w14:paraId="346F887B" w14:textId="77777777" w:rsidR="0085303F" w:rsidRPr="0085303F" w:rsidRDefault="0085303F" w:rsidP="00E428E1">
            <w:pPr>
              <w:tabs>
                <w:tab w:val="left" w:pos="6804"/>
              </w:tabs>
              <w:jc w:val="both"/>
              <w:rPr>
                <w:sz w:val="20"/>
                <w:szCs w:val="20"/>
              </w:rPr>
            </w:pPr>
            <w:r w:rsidRPr="0085303F">
              <w:rPr>
                <w:sz w:val="20"/>
                <w:szCs w:val="20"/>
              </w:rPr>
              <w:t xml:space="preserve">МКУ ДПО </w:t>
            </w:r>
            <w:proofErr w:type="gramStart"/>
            <w:r w:rsidRPr="0085303F">
              <w:rPr>
                <w:sz w:val="20"/>
                <w:szCs w:val="20"/>
              </w:rPr>
              <w:t xml:space="preserve">ИМЦ,   </w:t>
            </w:r>
            <w:proofErr w:type="gramEnd"/>
            <w:r w:rsidRPr="0085303F">
              <w:rPr>
                <w:sz w:val="20"/>
                <w:szCs w:val="20"/>
              </w:rPr>
              <w:t xml:space="preserve">                                 ОО,                                           Куйбышевский ДДТ</w:t>
            </w:r>
          </w:p>
        </w:tc>
        <w:tc>
          <w:tcPr>
            <w:tcW w:w="2772" w:type="dxa"/>
            <w:tcBorders>
              <w:top w:val="single" w:sz="6" w:space="0" w:color="auto"/>
              <w:left w:val="single" w:sz="6" w:space="0" w:color="auto"/>
              <w:bottom w:val="nil"/>
              <w:right w:val="single" w:sz="6" w:space="0" w:color="auto"/>
            </w:tcBorders>
          </w:tcPr>
          <w:p w14:paraId="35D3A5A9" w14:textId="77777777" w:rsidR="0085303F" w:rsidRPr="0085303F" w:rsidRDefault="0085303F" w:rsidP="00E428E1">
            <w:pPr>
              <w:tabs>
                <w:tab w:val="left" w:pos="6804"/>
              </w:tabs>
              <w:jc w:val="both"/>
              <w:rPr>
                <w:sz w:val="20"/>
                <w:szCs w:val="20"/>
              </w:rPr>
            </w:pPr>
            <w:r w:rsidRPr="0085303F">
              <w:rPr>
                <w:sz w:val="20"/>
                <w:szCs w:val="20"/>
              </w:rPr>
              <w:t xml:space="preserve">ежегодное проведение не менее 6 семинаров по актуальным проблемам, на которых повысят свою квалификацию не менее 180 педагогических работников, </w:t>
            </w:r>
            <w:proofErr w:type="gramStart"/>
            <w:r w:rsidRPr="0085303F">
              <w:rPr>
                <w:sz w:val="20"/>
                <w:szCs w:val="20"/>
              </w:rPr>
              <w:t>что  позволит</w:t>
            </w:r>
            <w:proofErr w:type="gramEnd"/>
            <w:r w:rsidRPr="0085303F">
              <w:rPr>
                <w:sz w:val="20"/>
                <w:szCs w:val="20"/>
              </w:rPr>
              <w:t xml:space="preserve"> создать условия для развития высококвалифицированных кадров, обладающих актуальными компетенциями в сфере современных технологий</w:t>
            </w:r>
          </w:p>
        </w:tc>
      </w:tr>
      <w:tr w:rsidR="0085303F" w:rsidRPr="0085303F" w14:paraId="0902D28E" w14:textId="77777777" w:rsidTr="00E428E1">
        <w:tblPrEx>
          <w:tblCellMar>
            <w:top w:w="0" w:type="dxa"/>
            <w:bottom w:w="0" w:type="dxa"/>
          </w:tblCellMar>
        </w:tblPrEx>
        <w:trPr>
          <w:trHeight w:val="212"/>
        </w:trPr>
        <w:tc>
          <w:tcPr>
            <w:tcW w:w="368" w:type="dxa"/>
            <w:tcBorders>
              <w:top w:val="nil"/>
              <w:left w:val="nil"/>
              <w:bottom w:val="nil"/>
              <w:right w:val="nil"/>
            </w:tcBorders>
          </w:tcPr>
          <w:p w14:paraId="3E7519F0"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2D70F0D1"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0D35997"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2720E3A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3C94EF0"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4CE6108C"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115B004"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80E452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468079E8"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9D199B7" w14:textId="77777777" w:rsidR="0085303F" w:rsidRPr="0085303F" w:rsidRDefault="0085303F" w:rsidP="00E428E1">
            <w:pPr>
              <w:tabs>
                <w:tab w:val="left" w:pos="6804"/>
              </w:tabs>
              <w:jc w:val="both"/>
              <w:rPr>
                <w:sz w:val="20"/>
                <w:szCs w:val="20"/>
              </w:rPr>
            </w:pPr>
          </w:p>
        </w:tc>
      </w:tr>
      <w:tr w:rsidR="0085303F" w:rsidRPr="0085303F" w14:paraId="6BC3E5DC" w14:textId="77777777" w:rsidTr="00E428E1">
        <w:tblPrEx>
          <w:tblCellMar>
            <w:top w:w="0" w:type="dxa"/>
            <w:bottom w:w="0" w:type="dxa"/>
          </w:tblCellMar>
        </w:tblPrEx>
        <w:trPr>
          <w:trHeight w:val="212"/>
        </w:trPr>
        <w:tc>
          <w:tcPr>
            <w:tcW w:w="368" w:type="dxa"/>
            <w:tcBorders>
              <w:top w:val="nil"/>
              <w:left w:val="nil"/>
              <w:bottom w:val="nil"/>
              <w:right w:val="nil"/>
            </w:tcBorders>
          </w:tcPr>
          <w:p w14:paraId="4C545997"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AFDE50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948EC7A"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5DA4EC7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B10A3D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86B412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75B07120"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CF0DCA7"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0F4DA83F"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13C277E" w14:textId="77777777" w:rsidR="0085303F" w:rsidRPr="0085303F" w:rsidRDefault="0085303F" w:rsidP="00E428E1">
            <w:pPr>
              <w:tabs>
                <w:tab w:val="left" w:pos="6804"/>
              </w:tabs>
              <w:jc w:val="both"/>
              <w:rPr>
                <w:sz w:val="20"/>
                <w:szCs w:val="20"/>
              </w:rPr>
            </w:pPr>
          </w:p>
        </w:tc>
      </w:tr>
      <w:tr w:rsidR="0085303F" w:rsidRPr="0085303F" w14:paraId="2B99F247" w14:textId="77777777" w:rsidTr="00E428E1">
        <w:tblPrEx>
          <w:tblCellMar>
            <w:top w:w="0" w:type="dxa"/>
            <w:bottom w:w="0" w:type="dxa"/>
          </w:tblCellMar>
        </w:tblPrEx>
        <w:trPr>
          <w:trHeight w:val="212"/>
        </w:trPr>
        <w:tc>
          <w:tcPr>
            <w:tcW w:w="368" w:type="dxa"/>
            <w:tcBorders>
              <w:top w:val="nil"/>
              <w:left w:val="nil"/>
              <w:bottom w:val="nil"/>
              <w:right w:val="nil"/>
            </w:tcBorders>
          </w:tcPr>
          <w:p w14:paraId="55562800"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6549643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B9742A3"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04E4563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6CB234A"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7A159C08" w14:textId="77777777" w:rsidR="0085303F" w:rsidRPr="0085303F" w:rsidRDefault="0085303F" w:rsidP="00E428E1">
            <w:pPr>
              <w:tabs>
                <w:tab w:val="left" w:pos="6804"/>
              </w:tabs>
              <w:jc w:val="both"/>
              <w:rPr>
                <w:sz w:val="20"/>
                <w:szCs w:val="20"/>
              </w:rPr>
            </w:pPr>
            <w:r w:rsidRPr="0085303F">
              <w:rPr>
                <w:sz w:val="20"/>
                <w:szCs w:val="20"/>
              </w:rPr>
              <w:t>117,75</w:t>
            </w:r>
          </w:p>
        </w:tc>
        <w:tc>
          <w:tcPr>
            <w:tcW w:w="1160" w:type="dxa"/>
            <w:tcBorders>
              <w:top w:val="single" w:sz="6" w:space="0" w:color="auto"/>
              <w:left w:val="single" w:sz="6" w:space="0" w:color="auto"/>
              <w:bottom w:val="single" w:sz="6" w:space="0" w:color="auto"/>
              <w:right w:val="single" w:sz="6" w:space="0" w:color="auto"/>
            </w:tcBorders>
          </w:tcPr>
          <w:p w14:paraId="2A0FCA0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AC74B56" w14:textId="77777777" w:rsidR="0085303F" w:rsidRPr="0085303F" w:rsidRDefault="0085303F" w:rsidP="00E428E1">
            <w:pPr>
              <w:tabs>
                <w:tab w:val="left" w:pos="6804"/>
              </w:tabs>
              <w:jc w:val="both"/>
              <w:rPr>
                <w:sz w:val="20"/>
                <w:szCs w:val="20"/>
              </w:rPr>
            </w:pPr>
            <w:r w:rsidRPr="0085303F">
              <w:rPr>
                <w:sz w:val="20"/>
                <w:szCs w:val="20"/>
              </w:rPr>
              <w:t>117,75</w:t>
            </w:r>
          </w:p>
        </w:tc>
        <w:tc>
          <w:tcPr>
            <w:tcW w:w="1836" w:type="dxa"/>
            <w:tcBorders>
              <w:top w:val="nil"/>
              <w:left w:val="single" w:sz="6" w:space="0" w:color="auto"/>
              <w:bottom w:val="nil"/>
              <w:right w:val="single" w:sz="6" w:space="0" w:color="auto"/>
            </w:tcBorders>
          </w:tcPr>
          <w:p w14:paraId="0AA1EA54"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0A741F5" w14:textId="77777777" w:rsidR="0085303F" w:rsidRPr="0085303F" w:rsidRDefault="0085303F" w:rsidP="00E428E1">
            <w:pPr>
              <w:tabs>
                <w:tab w:val="left" w:pos="6804"/>
              </w:tabs>
              <w:jc w:val="both"/>
              <w:rPr>
                <w:sz w:val="20"/>
                <w:szCs w:val="20"/>
              </w:rPr>
            </w:pPr>
          </w:p>
        </w:tc>
      </w:tr>
      <w:tr w:rsidR="0085303F" w:rsidRPr="0085303F" w14:paraId="5B875C6B" w14:textId="77777777" w:rsidTr="00E428E1">
        <w:tblPrEx>
          <w:tblCellMar>
            <w:top w:w="0" w:type="dxa"/>
            <w:bottom w:w="0" w:type="dxa"/>
          </w:tblCellMar>
        </w:tblPrEx>
        <w:trPr>
          <w:trHeight w:val="1492"/>
        </w:trPr>
        <w:tc>
          <w:tcPr>
            <w:tcW w:w="368" w:type="dxa"/>
            <w:tcBorders>
              <w:top w:val="nil"/>
              <w:left w:val="nil"/>
              <w:bottom w:val="nil"/>
              <w:right w:val="nil"/>
            </w:tcBorders>
          </w:tcPr>
          <w:p w14:paraId="4BF04FF5"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5D3837E4"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0C50BBB"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325FDFF9"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3202189"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2B34296"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520E48B6"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9084E41"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1EAEC8D1"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325AAC0E" w14:textId="77777777" w:rsidR="0085303F" w:rsidRPr="0085303F" w:rsidRDefault="0085303F" w:rsidP="00E428E1">
            <w:pPr>
              <w:tabs>
                <w:tab w:val="left" w:pos="6804"/>
              </w:tabs>
              <w:jc w:val="both"/>
              <w:rPr>
                <w:sz w:val="20"/>
                <w:szCs w:val="20"/>
              </w:rPr>
            </w:pPr>
          </w:p>
        </w:tc>
      </w:tr>
      <w:tr w:rsidR="0085303F" w:rsidRPr="0085303F" w14:paraId="3E7D7BBE" w14:textId="77777777" w:rsidTr="00E428E1">
        <w:tblPrEx>
          <w:tblCellMar>
            <w:top w:w="0" w:type="dxa"/>
            <w:bottom w:w="0" w:type="dxa"/>
          </w:tblCellMar>
        </w:tblPrEx>
        <w:trPr>
          <w:trHeight w:val="212"/>
        </w:trPr>
        <w:tc>
          <w:tcPr>
            <w:tcW w:w="368" w:type="dxa"/>
            <w:tcBorders>
              <w:top w:val="nil"/>
              <w:left w:val="nil"/>
              <w:bottom w:val="nil"/>
              <w:right w:val="nil"/>
            </w:tcBorders>
          </w:tcPr>
          <w:p w14:paraId="72F14BB6"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2DF272F7" w14:textId="77777777" w:rsidR="0085303F" w:rsidRPr="0085303F" w:rsidRDefault="0085303F" w:rsidP="00E428E1">
            <w:pPr>
              <w:tabs>
                <w:tab w:val="left" w:pos="6804"/>
              </w:tabs>
              <w:jc w:val="both"/>
              <w:rPr>
                <w:sz w:val="20"/>
                <w:szCs w:val="20"/>
              </w:rPr>
            </w:pPr>
            <w:r w:rsidRPr="0085303F">
              <w:rPr>
                <w:sz w:val="20"/>
                <w:szCs w:val="20"/>
              </w:rPr>
              <w:t>3. Участие в работе областных и всероссийских НПК, съездах, семинарах</w:t>
            </w:r>
          </w:p>
        </w:tc>
        <w:tc>
          <w:tcPr>
            <w:tcW w:w="2440" w:type="dxa"/>
            <w:tcBorders>
              <w:top w:val="single" w:sz="6" w:space="0" w:color="auto"/>
              <w:left w:val="single" w:sz="6" w:space="0" w:color="auto"/>
              <w:bottom w:val="single" w:sz="6" w:space="0" w:color="auto"/>
              <w:right w:val="single" w:sz="6" w:space="0" w:color="auto"/>
            </w:tcBorders>
          </w:tcPr>
          <w:p w14:paraId="49312C4C"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7E7D2CC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32BF84F" w14:textId="77777777" w:rsidR="0085303F" w:rsidRPr="0085303F" w:rsidRDefault="0085303F" w:rsidP="00E428E1">
            <w:pPr>
              <w:tabs>
                <w:tab w:val="left" w:pos="6804"/>
              </w:tabs>
              <w:jc w:val="both"/>
              <w:rPr>
                <w:sz w:val="20"/>
                <w:szCs w:val="20"/>
              </w:rPr>
            </w:pPr>
            <w:r w:rsidRPr="0085303F">
              <w:rPr>
                <w:sz w:val="20"/>
                <w:szCs w:val="20"/>
              </w:rPr>
              <w:t>47,23</w:t>
            </w:r>
          </w:p>
        </w:tc>
        <w:tc>
          <w:tcPr>
            <w:tcW w:w="1076" w:type="dxa"/>
            <w:tcBorders>
              <w:top w:val="single" w:sz="6" w:space="0" w:color="auto"/>
              <w:left w:val="single" w:sz="6" w:space="0" w:color="auto"/>
              <w:bottom w:val="single" w:sz="6" w:space="0" w:color="auto"/>
              <w:right w:val="single" w:sz="6" w:space="0" w:color="auto"/>
            </w:tcBorders>
          </w:tcPr>
          <w:p w14:paraId="68E1A7B8" w14:textId="77777777" w:rsidR="0085303F" w:rsidRPr="0085303F" w:rsidRDefault="0085303F" w:rsidP="00E428E1">
            <w:pPr>
              <w:tabs>
                <w:tab w:val="left" w:pos="6804"/>
              </w:tabs>
              <w:jc w:val="both"/>
              <w:rPr>
                <w:sz w:val="20"/>
                <w:szCs w:val="20"/>
              </w:rPr>
            </w:pPr>
            <w:r w:rsidRPr="0085303F">
              <w:rPr>
                <w:sz w:val="20"/>
                <w:szCs w:val="20"/>
              </w:rPr>
              <w:t>102,00</w:t>
            </w:r>
          </w:p>
        </w:tc>
        <w:tc>
          <w:tcPr>
            <w:tcW w:w="1160" w:type="dxa"/>
            <w:tcBorders>
              <w:top w:val="single" w:sz="6" w:space="0" w:color="auto"/>
              <w:left w:val="single" w:sz="6" w:space="0" w:color="auto"/>
              <w:bottom w:val="single" w:sz="6" w:space="0" w:color="auto"/>
              <w:right w:val="single" w:sz="6" w:space="0" w:color="auto"/>
            </w:tcBorders>
          </w:tcPr>
          <w:p w14:paraId="33EC2073"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4A5B71E" w14:textId="77777777" w:rsidR="0085303F" w:rsidRPr="0085303F" w:rsidRDefault="0085303F" w:rsidP="00E428E1">
            <w:pPr>
              <w:tabs>
                <w:tab w:val="left" w:pos="6804"/>
              </w:tabs>
              <w:jc w:val="both"/>
              <w:rPr>
                <w:sz w:val="20"/>
                <w:szCs w:val="20"/>
              </w:rPr>
            </w:pPr>
            <w:r w:rsidRPr="0085303F">
              <w:rPr>
                <w:sz w:val="20"/>
                <w:szCs w:val="20"/>
              </w:rPr>
              <w:t>149,23</w:t>
            </w:r>
          </w:p>
        </w:tc>
        <w:tc>
          <w:tcPr>
            <w:tcW w:w="1836" w:type="dxa"/>
            <w:tcBorders>
              <w:top w:val="single" w:sz="6" w:space="0" w:color="auto"/>
              <w:left w:val="single" w:sz="6" w:space="0" w:color="auto"/>
              <w:bottom w:val="nil"/>
              <w:right w:val="single" w:sz="6" w:space="0" w:color="auto"/>
            </w:tcBorders>
          </w:tcPr>
          <w:p w14:paraId="646EBD7B" w14:textId="77777777" w:rsidR="0085303F" w:rsidRPr="0085303F" w:rsidRDefault="0085303F" w:rsidP="00E428E1">
            <w:pPr>
              <w:tabs>
                <w:tab w:val="left" w:pos="6804"/>
              </w:tabs>
              <w:jc w:val="both"/>
              <w:rPr>
                <w:sz w:val="20"/>
                <w:szCs w:val="20"/>
              </w:rPr>
            </w:pPr>
            <w:r w:rsidRPr="0085303F">
              <w:rPr>
                <w:sz w:val="20"/>
                <w:szCs w:val="20"/>
              </w:rPr>
              <w:t>МКУ ДПО ИМЦ, Куйбышевский ДДТ, ОО</w:t>
            </w:r>
          </w:p>
        </w:tc>
        <w:tc>
          <w:tcPr>
            <w:tcW w:w="2772" w:type="dxa"/>
            <w:tcBorders>
              <w:top w:val="single" w:sz="6" w:space="0" w:color="auto"/>
              <w:left w:val="single" w:sz="6" w:space="0" w:color="auto"/>
              <w:bottom w:val="nil"/>
              <w:right w:val="single" w:sz="6" w:space="0" w:color="auto"/>
            </w:tcBorders>
          </w:tcPr>
          <w:p w14:paraId="076811BF" w14:textId="77777777" w:rsidR="0085303F" w:rsidRPr="0085303F" w:rsidRDefault="0085303F" w:rsidP="00E428E1">
            <w:pPr>
              <w:tabs>
                <w:tab w:val="left" w:pos="6804"/>
              </w:tabs>
              <w:jc w:val="both"/>
              <w:rPr>
                <w:sz w:val="20"/>
                <w:szCs w:val="20"/>
              </w:rPr>
            </w:pPr>
            <w:r w:rsidRPr="0085303F">
              <w:rPr>
                <w:sz w:val="20"/>
                <w:szCs w:val="20"/>
              </w:rPr>
              <w:t xml:space="preserve">ежегодное посещение не менее 5 НПК, съездов, 50 семинаров, на которых повысят свою квалификацию не менее 150 педагогических и руководящих работников, </w:t>
            </w:r>
            <w:proofErr w:type="spellStart"/>
            <w:r w:rsidRPr="0085303F">
              <w:rPr>
                <w:sz w:val="20"/>
                <w:szCs w:val="20"/>
              </w:rPr>
              <w:t>распростронят</w:t>
            </w:r>
            <w:proofErr w:type="spellEnd"/>
            <w:r w:rsidRPr="0085303F">
              <w:rPr>
                <w:sz w:val="20"/>
                <w:szCs w:val="20"/>
              </w:rPr>
              <w:t xml:space="preserve"> свой педагогический опыт не менее 120 педагогических работников района, что позволит обеспечить академическую мобильность, участие в программах обмена опытом и лучшими практиками, представление системы работы образования Куйбышевского района на международном уровне в выставке "Учебная Сибирь"</w:t>
            </w:r>
          </w:p>
        </w:tc>
      </w:tr>
      <w:tr w:rsidR="0085303F" w:rsidRPr="0085303F" w14:paraId="0F744C39" w14:textId="77777777" w:rsidTr="00E428E1">
        <w:tblPrEx>
          <w:tblCellMar>
            <w:top w:w="0" w:type="dxa"/>
            <w:bottom w:w="0" w:type="dxa"/>
          </w:tblCellMar>
        </w:tblPrEx>
        <w:trPr>
          <w:trHeight w:val="212"/>
        </w:trPr>
        <w:tc>
          <w:tcPr>
            <w:tcW w:w="368" w:type="dxa"/>
            <w:tcBorders>
              <w:top w:val="nil"/>
              <w:left w:val="nil"/>
              <w:bottom w:val="nil"/>
              <w:right w:val="nil"/>
            </w:tcBorders>
          </w:tcPr>
          <w:p w14:paraId="6F00FA1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3865A6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44727EB"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58D3179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53C148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CEC6CBD"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75146580"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A86CD59"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0808DE6"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2ED07DBB" w14:textId="77777777" w:rsidR="0085303F" w:rsidRPr="0085303F" w:rsidRDefault="0085303F" w:rsidP="00E428E1">
            <w:pPr>
              <w:tabs>
                <w:tab w:val="left" w:pos="6804"/>
              </w:tabs>
              <w:jc w:val="both"/>
              <w:rPr>
                <w:sz w:val="20"/>
                <w:szCs w:val="20"/>
              </w:rPr>
            </w:pPr>
          </w:p>
        </w:tc>
      </w:tr>
      <w:tr w:rsidR="0085303F" w:rsidRPr="0085303F" w14:paraId="5DFCAC5C" w14:textId="77777777" w:rsidTr="00E428E1">
        <w:tblPrEx>
          <w:tblCellMar>
            <w:top w:w="0" w:type="dxa"/>
            <w:bottom w:w="0" w:type="dxa"/>
          </w:tblCellMar>
        </w:tblPrEx>
        <w:trPr>
          <w:trHeight w:val="212"/>
        </w:trPr>
        <w:tc>
          <w:tcPr>
            <w:tcW w:w="368" w:type="dxa"/>
            <w:tcBorders>
              <w:top w:val="nil"/>
              <w:left w:val="nil"/>
              <w:bottom w:val="nil"/>
              <w:right w:val="nil"/>
            </w:tcBorders>
          </w:tcPr>
          <w:p w14:paraId="7B9CDFA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C3CE54E"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735C0DE"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4434F53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EAF2BE6"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133DAE3"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1D61297B"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381268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CB0EB6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2A42C141" w14:textId="77777777" w:rsidR="0085303F" w:rsidRPr="0085303F" w:rsidRDefault="0085303F" w:rsidP="00E428E1">
            <w:pPr>
              <w:tabs>
                <w:tab w:val="left" w:pos="6804"/>
              </w:tabs>
              <w:jc w:val="both"/>
              <w:rPr>
                <w:sz w:val="20"/>
                <w:szCs w:val="20"/>
              </w:rPr>
            </w:pPr>
          </w:p>
        </w:tc>
      </w:tr>
      <w:tr w:rsidR="0085303F" w:rsidRPr="0085303F" w14:paraId="0E4CF5DB" w14:textId="77777777" w:rsidTr="00E428E1">
        <w:tblPrEx>
          <w:tblCellMar>
            <w:top w:w="0" w:type="dxa"/>
            <w:bottom w:w="0" w:type="dxa"/>
          </w:tblCellMar>
        </w:tblPrEx>
        <w:trPr>
          <w:trHeight w:val="212"/>
        </w:trPr>
        <w:tc>
          <w:tcPr>
            <w:tcW w:w="368" w:type="dxa"/>
            <w:tcBorders>
              <w:top w:val="nil"/>
              <w:left w:val="nil"/>
              <w:bottom w:val="nil"/>
              <w:right w:val="nil"/>
            </w:tcBorders>
          </w:tcPr>
          <w:p w14:paraId="416D25C8"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34F33C3"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60818BF7"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64E3718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487FA81" w14:textId="77777777" w:rsidR="0085303F" w:rsidRPr="0085303F" w:rsidRDefault="0085303F" w:rsidP="00E428E1">
            <w:pPr>
              <w:tabs>
                <w:tab w:val="left" w:pos="6804"/>
              </w:tabs>
              <w:jc w:val="both"/>
              <w:rPr>
                <w:sz w:val="20"/>
                <w:szCs w:val="20"/>
              </w:rPr>
            </w:pPr>
            <w:r w:rsidRPr="0085303F">
              <w:rPr>
                <w:sz w:val="20"/>
                <w:szCs w:val="20"/>
              </w:rPr>
              <w:t>47,23</w:t>
            </w:r>
          </w:p>
        </w:tc>
        <w:tc>
          <w:tcPr>
            <w:tcW w:w="1076" w:type="dxa"/>
            <w:tcBorders>
              <w:top w:val="single" w:sz="6" w:space="0" w:color="auto"/>
              <w:left w:val="single" w:sz="6" w:space="0" w:color="auto"/>
              <w:bottom w:val="single" w:sz="6" w:space="0" w:color="auto"/>
              <w:right w:val="single" w:sz="6" w:space="0" w:color="auto"/>
            </w:tcBorders>
          </w:tcPr>
          <w:p w14:paraId="6FA1D6E4" w14:textId="77777777" w:rsidR="0085303F" w:rsidRPr="0085303F" w:rsidRDefault="0085303F" w:rsidP="00E428E1">
            <w:pPr>
              <w:tabs>
                <w:tab w:val="left" w:pos="6804"/>
              </w:tabs>
              <w:jc w:val="both"/>
              <w:rPr>
                <w:sz w:val="20"/>
                <w:szCs w:val="20"/>
              </w:rPr>
            </w:pPr>
            <w:r w:rsidRPr="0085303F">
              <w:rPr>
                <w:sz w:val="20"/>
                <w:szCs w:val="20"/>
              </w:rPr>
              <w:t>102,00</w:t>
            </w:r>
          </w:p>
        </w:tc>
        <w:tc>
          <w:tcPr>
            <w:tcW w:w="1160" w:type="dxa"/>
            <w:tcBorders>
              <w:top w:val="single" w:sz="6" w:space="0" w:color="auto"/>
              <w:left w:val="single" w:sz="6" w:space="0" w:color="auto"/>
              <w:bottom w:val="single" w:sz="6" w:space="0" w:color="auto"/>
              <w:right w:val="single" w:sz="6" w:space="0" w:color="auto"/>
            </w:tcBorders>
          </w:tcPr>
          <w:p w14:paraId="2EBDD33A"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435D2F36" w14:textId="77777777" w:rsidR="0085303F" w:rsidRPr="0085303F" w:rsidRDefault="0085303F" w:rsidP="00E428E1">
            <w:pPr>
              <w:tabs>
                <w:tab w:val="left" w:pos="6804"/>
              </w:tabs>
              <w:jc w:val="both"/>
              <w:rPr>
                <w:sz w:val="20"/>
                <w:szCs w:val="20"/>
              </w:rPr>
            </w:pPr>
            <w:r w:rsidRPr="0085303F">
              <w:rPr>
                <w:sz w:val="20"/>
                <w:szCs w:val="20"/>
              </w:rPr>
              <w:t>149,23</w:t>
            </w:r>
          </w:p>
        </w:tc>
        <w:tc>
          <w:tcPr>
            <w:tcW w:w="1836" w:type="dxa"/>
            <w:tcBorders>
              <w:top w:val="nil"/>
              <w:left w:val="single" w:sz="6" w:space="0" w:color="auto"/>
              <w:bottom w:val="nil"/>
              <w:right w:val="single" w:sz="6" w:space="0" w:color="auto"/>
            </w:tcBorders>
          </w:tcPr>
          <w:p w14:paraId="68E90DF8"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FC9DDC0" w14:textId="77777777" w:rsidR="0085303F" w:rsidRPr="0085303F" w:rsidRDefault="0085303F" w:rsidP="00E428E1">
            <w:pPr>
              <w:tabs>
                <w:tab w:val="left" w:pos="6804"/>
              </w:tabs>
              <w:jc w:val="both"/>
              <w:rPr>
                <w:sz w:val="20"/>
                <w:szCs w:val="20"/>
              </w:rPr>
            </w:pPr>
          </w:p>
        </w:tc>
      </w:tr>
      <w:tr w:rsidR="0085303F" w:rsidRPr="0085303F" w14:paraId="0F81AF56" w14:textId="77777777" w:rsidTr="00E428E1">
        <w:tblPrEx>
          <w:tblCellMar>
            <w:top w:w="0" w:type="dxa"/>
            <w:bottom w:w="0" w:type="dxa"/>
          </w:tblCellMar>
        </w:tblPrEx>
        <w:trPr>
          <w:trHeight w:val="2612"/>
        </w:trPr>
        <w:tc>
          <w:tcPr>
            <w:tcW w:w="368" w:type="dxa"/>
            <w:tcBorders>
              <w:top w:val="nil"/>
              <w:left w:val="nil"/>
              <w:bottom w:val="nil"/>
              <w:right w:val="nil"/>
            </w:tcBorders>
          </w:tcPr>
          <w:p w14:paraId="398083A3"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1246DD15"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439C3270"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A47DB49"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1B46F3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521C4A54"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225C6A2F"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4E62559B"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2D7AEE8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601E8FDB" w14:textId="77777777" w:rsidR="0085303F" w:rsidRPr="0085303F" w:rsidRDefault="0085303F" w:rsidP="00E428E1">
            <w:pPr>
              <w:tabs>
                <w:tab w:val="left" w:pos="6804"/>
              </w:tabs>
              <w:jc w:val="both"/>
              <w:rPr>
                <w:sz w:val="20"/>
                <w:szCs w:val="20"/>
              </w:rPr>
            </w:pPr>
          </w:p>
        </w:tc>
      </w:tr>
      <w:tr w:rsidR="0085303F" w:rsidRPr="0085303F" w14:paraId="1F2214BA" w14:textId="77777777" w:rsidTr="0085303F">
        <w:tblPrEx>
          <w:tblCellMar>
            <w:top w:w="0" w:type="dxa"/>
            <w:bottom w:w="0" w:type="dxa"/>
          </w:tblCellMar>
        </w:tblPrEx>
        <w:trPr>
          <w:trHeight w:val="212"/>
        </w:trPr>
        <w:tc>
          <w:tcPr>
            <w:tcW w:w="368" w:type="dxa"/>
            <w:tcBorders>
              <w:top w:val="nil"/>
              <w:left w:val="nil"/>
              <w:bottom w:val="nil"/>
              <w:right w:val="nil"/>
            </w:tcBorders>
          </w:tcPr>
          <w:p w14:paraId="7D30237F" w14:textId="77777777" w:rsidR="0085303F" w:rsidRPr="0085303F" w:rsidRDefault="0085303F" w:rsidP="00E428E1">
            <w:pPr>
              <w:tabs>
                <w:tab w:val="left" w:pos="6804"/>
              </w:tabs>
              <w:jc w:val="both"/>
              <w:rPr>
                <w:bCs/>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ACEB440" w14:textId="77777777" w:rsidR="0085303F" w:rsidRPr="0085303F" w:rsidRDefault="0085303F" w:rsidP="00E428E1">
            <w:pPr>
              <w:tabs>
                <w:tab w:val="left" w:pos="6804"/>
              </w:tabs>
              <w:jc w:val="both"/>
              <w:rPr>
                <w:bCs/>
                <w:sz w:val="20"/>
                <w:szCs w:val="20"/>
              </w:rPr>
            </w:pPr>
            <w:r w:rsidRPr="0085303F">
              <w:rPr>
                <w:bCs/>
                <w:sz w:val="20"/>
                <w:szCs w:val="20"/>
              </w:rPr>
              <w:t>Итого затрат на решение задачи 1 подпрограммы 3</w:t>
            </w:r>
          </w:p>
        </w:tc>
        <w:tc>
          <w:tcPr>
            <w:tcW w:w="1136" w:type="dxa"/>
            <w:tcBorders>
              <w:top w:val="single" w:sz="6" w:space="0" w:color="auto"/>
              <w:left w:val="single" w:sz="6" w:space="0" w:color="auto"/>
              <w:bottom w:val="single" w:sz="6" w:space="0" w:color="auto"/>
              <w:right w:val="single" w:sz="6" w:space="0" w:color="auto"/>
            </w:tcBorders>
          </w:tcPr>
          <w:p w14:paraId="26E5D17F" w14:textId="77777777" w:rsidR="0085303F" w:rsidRPr="0085303F" w:rsidRDefault="0085303F" w:rsidP="00E428E1">
            <w:pPr>
              <w:tabs>
                <w:tab w:val="left" w:pos="6804"/>
              </w:tabs>
              <w:jc w:val="both"/>
              <w:rPr>
                <w:bCs/>
                <w:sz w:val="20"/>
                <w:szCs w:val="20"/>
              </w:rPr>
            </w:pPr>
            <w:proofErr w:type="spellStart"/>
            <w:r w:rsidRPr="0085303F">
              <w:rPr>
                <w:bCs/>
                <w:sz w:val="20"/>
                <w:szCs w:val="20"/>
              </w:rPr>
              <w:t>тыс.руб</w:t>
            </w:r>
            <w:proofErr w:type="spellEnd"/>
            <w:r w:rsidRPr="0085303F">
              <w:rPr>
                <w:bCs/>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9A2AB3C" w14:textId="77777777" w:rsidR="0085303F" w:rsidRPr="0085303F" w:rsidRDefault="0085303F" w:rsidP="00E428E1">
            <w:pPr>
              <w:tabs>
                <w:tab w:val="left" w:pos="6804"/>
              </w:tabs>
              <w:jc w:val="both"/>
              <w:rPr>
                <w:bCs/>
                <w:sz w:val="20"/>
                <w:szCs w:val="20"/>
              </w:rPr>
            </w:pPr>
            <w:r w:rsidRPr="0085303F">
              <w:rPr>
                <w:bCs/>
                <w:sz w:val="20"/>
                <w:szCs w:val="20"/>
              </w:rPr>
              <w:t>459,29</w:t>
            </w:r>
          </w:p>
        </w:tc>
        <w:tc>
          <w:tcPr>
            <w:tcW w:w="1076" w:type="dxa"/>
            <w:tcBorders>
              <w:top w:val="single" w:sz="6" w:space="0" w:color="auto"/>
              <w:left w:val="single" w:sz="6" w:space="0" w:color="auto"/>
              <w:bottom w:val="single" w:sz="6" w:space="0" w:color="auto"/>
              <w:right w:val="single" w:sz="6" w:space="0" w:color="auto"/>
            </w:tcBorders>
          </w:tcPr>
          <w:p w14:paraId="508FFC2E" w14:textId="77777777" w:rsidR="0085303F" w:rsidRPr="0085303F" w:rsidRDefault="0085303F" w:rsidP="00E428E1">
            <w:pPr>
              <w:tabs>
                <w:tab w:val="left" w:pos="6804"/>
              </w:tabs>
              <w:jc w:val="both"/>
              <w:rPr>
                <w:bCs/>
                <w:sz w:val="20"/>
                <w:szCs w:val="20"/>
              </w:rPr>
            </w:pPr>
            <w:r w:rsidRPr="0085303F">
              <w:rPr>
                <w:bCs/>
                <w:sz w:val="20"/>
                <w:szCs w:val="20"/>
              </w:rPr>
              <w:t>239,75</w:t>
            </w:r>
          </w:p>
        </w:tc>
        <w:tc>
          <w:tcPr>
            <w:tcW w:w="1160" w:type="dxa"/>
            <w:tcBorders>
              <w:top w:val="single" w:sz="6" w:space="0" w:color="auto"/>
              <w:left w:val="single" w:sz="6" w:space="0" w:color="auto"/>
              <w:bottom w:val="single" w:sz="6" w:space="0" w:color="auto"/>
              <w:right w:val="single" w:sz="6" w:space="0" w:color="auto"/>
            </w:tcBorders>
          </w:tcPr>
          <w:p w14:paraId="3ECA5351" w14:textId="77777777" w:rsidR="0085303F" w:rsidRPr="0085303F" w:rsidRDefault="0085303F" w:rsidP="00E428E1">
            <w:pPr>
              <w:tabs>
                <w:tab w:val="left" w:pos="6804"/>
              </w:tabs>
              <w:jc w:val="both"/>
              <w:rPr>
                <w:bCs/>
                <w:sz w:val="20"/>
                <w:szCs w:val="20"/>
              </w:rPr>
            </w:pPr>
            <w:r w:rsidRPr="0085303F">
              <w:rPr>
                <w:bCs/>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2EB25C3" w14:textId="77777777" w:rsidR="0085303F" w:rsidRPr="0085303F" w:rsidRDefault="0085303F" w:rsidP="00E428E1">
            <w:pPr>
              <w:tabs>
                <w:tab w:val="left" w:pos="6804"/>
              </w:tabs>
              <w:jc w:val="both"/>
              <w:rPr>
                <w:bCs/>
                <w:sz w:val="20"/>
                <w:szCs w:val="20"/>
              </w:rPr>
            </w:pPr>
            <w:r w:rsidRPr="0085303F">
              <w:rPr>
                <w:bCs/>
                <w:sz w:val="20"/>
                <w:szCs w:val="20"/>
              </w:rPr>
              <w:t>699,04</w:t>
            </w:r>
          </w:p>
        </w:tc>
        <w:tc>
          <w:tcPr>
            <w:tcW w:w="1836" w:type="dxa"/>
            <w:tcBorders>
              <w:top w:val="single" w:sz="6" w:space="0" w:color="auto"/>
              <w:left w:val="single" w:sz="6" w:space="0" w:color="auto"/>
              <w:bottom w:val="single" w:sz="6" w:space="0" w:color="auto"/>
              <w:right w:val="single" w:sz="6" w:space="0" w:color="auto"/>
            </w:tcBorders>
          </w:tcPr>
          <w:p w14:paraId="421493CA"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A76803B" w14:textId="77777777" w:rsidR="0085303F" w:rsidRPr="0085303F" w:rsidRDefault="0085303F" w:rsidP="00E428E1">
            <w:pPr>
              <w:tabs>
                <w:tab w:val="left" w:pos="6804"/>
              </w:tabs>
              <w:jc w:val="both"/>
              <w:rPr>
                <w:bCs/>
                <w:sz w:val="20"/>
                <w:szCs w:val="20"/>
              </w:rPr>
            </w:pPr>
          </w:p>
        </w:tc>
      </w:tr>
      <w:tr w:rsidR="0085303F" w:rsidRPr="0085303F" w14:paraId="56EA7E96" w14:textId="77777777" w:rsidTr="00E428E1">
        <w:tblPrEx>
          <w:tblCellMar>
            <w:top w:w="0" w:type="dxa"/>
            <w:bottom w:w="0" w:type="dxa"/>
          </w:tblCellMar>
        </w:tblPrEx>
        <w:trPr>
          <w:trHeight w:val="212"/>
        </w:trPr>
        <w:tc>
          <w:tcPr>
            <w:tcW w:w="368" w:type="dxa"/>
            <w:tcBorders>
              <w:top w:val="nil"/>
              <w:left w:val="nil"/>
              <w:bottom w:val="nil"/>
              <w:right w:val="nil"/>
            </w:tcBorders>
          </w:tcPr>
          <w:p w14:paraId="7981ED5F"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087C527F"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247584B7"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4B712B4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F956774"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31AEBD3C"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179E7673"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532D07A"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nil"/>
              <w:bottom w:val="nil"/>
              <w:right w:val="nil"/>
            </w:tcBorders>
          </w:tcPr>
          <w:p w14:paraId="7974A2B9"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A937B36" w14:textId="77777777" w:rsidR="0085303F" w:rsidRPr="0085303F" w:rsidRDefault="0085303F" w:rsidP="00E428E1">
            <w:pPr>
              <w:tabs>
                <w:tab w:val="left" w:pos="6804"/>
              </w:tabs>
              <w:jc w:val="both"/>
              <w:rPr>
                <w:sz w:val="20"/>
                <w:szCs w:val="20"/>
              </w:rPr>
            </w:pPr>
          </w:p>
        </w:tc>
      </w:tr>
      <w:tr w:rsidR="0085303F" w:rsidRPr="0085303F" w14:paraId="22E697D6" w14:textId="77777777" w:rsidTr="00E428E1">
        <w:tblPrEx>
          <w:tblCellMar>
            <w:top w:w="0" w:type="dxa"/>
            <w:bottom w:w="0" w:type="dxa"/>
          </w:tblCellMar>
        </w:tblPrEx>
        <w:trPr>
          <w:trHeight w:val="212"/>
        </w:trPr>
        <w:tc>
          <w:tcPr>
            <w:tcW w:w="368" w:type="dxa"/>
            <w:tcBorders>
              <w:top w:val="nil"/>
              <w:left w:val="nil"/>
              <w:bottom w:val="nil"/>
              <w:right w:val="nil"/>
            </w:tcBorders>
          </w:tcPr>
          <w:p w14:paraId="7D0734A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187AF329"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3FCF2A4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0996FE4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0A6B581"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168DCE10"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5926F821"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4709F7C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4741B2F"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5543BE41" w14:textId="77777777" w:rsidR="0085303F" w:rsidRPr="0085303F" w:rsidRDefault="0085303F" w:rsidP="00E428E1">
            <w:pPr>
              <w:tabs>
                <w:tab w:val="left" w:pos="6804"/>
              </w:tabs>
              <w:jc w:val="both"/>
              <w:rPr>
                <w:sz w:val="20"/>
                <w:szCs w:val="20"/>
              </w:rPr>
            </w:pPr>
          </w:p>
        </w:tc>
      </w:tr>
      <w:tr w:rsidR="0085303F" w:rsidRPr="0085303F" w14:paraId="028ACB67" w14:textId="77777777" w:rsidTr="00E428E1">
        <w:tblPrEx>
          <w:tblCellMar>
            <w:top w:w="0" w:type="dxa"/>
            <w:bottom w:w="0" w:type="dxa"/>
          </w:tblCellMar>
        </w:tblPrEx>
        <w:trPr>
          <w:trHeight w:val="212"/>
        </w:trPr>
        <w:tc>
          <w:tcPr>
            <w:tcW w:w="368" w:type="dxa"/>
            <w:tcBorders>
              <w:top w:val="nil"/>
              <w:left w:val="nil"/>
              <w:bottom w:val="nil"/>
              <w:right w:val="nil"/>
            </w:tcBorders>
          </w:tcPr>
          <w:p w14:paraId="035BA684"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6E0FCB26"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6EF16FA8"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F556DC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B622F5C" w14:textId="77777777" w:rsidR="0085303F" w:rsidRPr="0085303F" w:rsidRDefault="0085303F" w:rsidP="00E428E1">
            <w:pPr>
              <w:tabs>
                <w:tab w:val="left" w:pos="6804"/>
              </w:tabs>
              <w:jc w:val="both"/>
              <w:rPr>
                <w:sz w:val="20"/>
                <w:szCs w:val="20"/>
              </w:rPr>
            </w:pPr>
            <w:r w:rsidRPr="0085303F">
              <w:rPr>
                <w:sz w:val="20"/>
                <w:szCs w:val="20"/>
              </w:rPr>
              <w:t>459,29</w:t>
            </w:r>
          </w:p>
        </w:tc>
        <w:tc>
          <w:tcPr>
            <w:tcW w:w="1076" w:type="dxa"/>
            <w:tcBorders>
              <w:top w:val="single" w:sz="6" w:space="0" w:color="auto"/>
              <w:left w:val="single" w:sz="6" w:space="0" w:color="auto"/>
              <w:bottom w:val="single" w:sz="6" w:space="0" w:color="auto"/>
              <w:right w:val="single" w:sz="6" w:space="0" w:color="auto"/>
            </w:tcBorders>
          </w:tcPr>
          <w:p w14:paraId="10BFA6C1" w14:textId="77777777" w:rsidR="0085303F" w:rsidRPr="0085303F" w:rsidRDefault="0085303F" w:rsidP="00E428E1">
            <w:pPr>
              <w:tabs>
                <w:tab w:val="left" w:pos="6804"/>
              </w:tabs>
              <w:jc w:val="both"/>
              <w:rPr>
                <w:sz w:val="20"/>
                <w:szCs w:val="20"/>
              </w:rPr>
            </w:pPr>
            <w:r w:rsidRPr="0085303F">
              <w:rPr>
                <w:sz w:val="20"/>
                <w:szCs w:val="20"/>
              </w:rPr>
              <w:t>239,75</w:t>
            </w:r>
          </w:p>
        </w:tc>
        <w:tc>
          <w:tcPr>
            <w:tcW w:w="1160" w:type="dxa"/>
            <w:tcBorders>
              <w:top w:val="single" w:sz="6" w:space="0" w:color="auto"/>
              <w:left w:val="single" w:sz="6" w:space="0" w:color="auto"/>
              <w:bottom w:val="single" w:sz="6" w:space="0" w:color="auto"/>
              <w:right w:val="single" w:sz="6" w:space="0" w:color="auto"/>
            </w:tcBorders>
          </w:tcPr>
          <w:p w14:paraId="236CF4C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5F77F1D" w14:textId="77777777" w:rsidR="0085303F" w:rsidRPr="0085303F" w:rsidRDefault="0085303F" w:rsidP="00E428E1">
            <w:pPr>
              <w:tabs>
                <w:tab w:val="left" w:pos="6804"/>
              </w:tabs>
              <w:jc w:val="both"/>
              <w:rPr>
                <w:sz w:val="20"/>
                <w:szCs w:val="20"/>
              </w:rPr>
            </w:pPr>
            <w:r w:rsidRPr="0085303F">
              <w:rPr>
                <w:sz w:val="20"/>
                <w:szCs w:val="20"/>
              </w:rPr>
              <w:t>699,04</w:t>
            </w:r>
          </w:p>
        </w:tc>
        <w:tc>
          <w:tcPr>
            <w:tcW w:w="1836" w:type="dxa"/>
            <w:tcBorders>
              <w:top w:val="single" w:sz="6" w:space="0" w:color="auto"/>
              <w:left w:val="single" w:sz="6" w:space="0" w:color="auto"/>
              <w:bottom w:val="single" w:sz="6" w:space="0" w:color="auto"/>
              <w:right w:val="single" w:sz="6" w:space="0" w:color="auto"/>
            </w:tcBorders>
          </w:tcPr>
          <w:p w14:paraId="22D448F0"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44FEEB04" w14:textId="77777777" w:rsidR="0085303F" w:rsidRPr="0085303F" w:rsidRDefault="0085303F" w:rsidP="00E428E1">
            <w:pPr>
              <w:tabs>
                <w:tab w:val="left" w:pos="6804"/>
              </w:tabs>
              <w:jc w:val="both"/>
              <w:rPr>
                <w:sz w:val="20"/>
                <w:szCs w:val="20"/>
              </w:rPr>
            </w:pPr>
          </w:p>
        </w:tc>
      </w:tr>
      <w:tr w:rsidR="0085303F" w:rsidRPr="0085303F" w14:paraId="13240F22" w14:textId="77777777" w:rsidTr="0085303F">
        <w:tblPrEx>
          <w:tblCellMar>
            <w:top w:w="0" w:type="dxa"/>
            <w:bottom w:w="0" w:type="dxa"/>
          </w:tblCellMar>
        </w:tblPrEx>
        <w:trPr>
          <w:trHeight w:val="212"/>
        </w:trPr>
        <w:tc>
          <w:tcPr>
            <w:tcW w:w="368" w:type="dxa"/>
            <w:tcBorders>
              <w:top w:val="nil"/>
              <w:left w:val="nil"/>
              <w:bottom w:val="nil"/>
              <w:right w:val="nil"/>
            </w:tcBorders>
          </w:tcPr>
          <w:p w14:paraId="21A9E4D1"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0DBBFAD3"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7F923369"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6CB3D48"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5DFAA9A1"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744A615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648587B2"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71B394F2"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1660D97" w14:textId="77777777" w:rsidR="0085303F" w:rsidRPr="0085303F" w:rsidRDefault="0085303F" w:rsidP="00E428E1">
            <w:pPr>
              <w:tabs>
                <w:tab w:val="left" w:pos="6804"/>
              </w:tabs>
              <w:jc w:val="both"/>
              <w:rPr>
                <w:sz w:val="20"/>
                <w:szCs w:val="20"/>
              </w:rPr>
            </w:pPr>
          </w:p>
        </w:tc>
      </w:tr>
      <w:tr w:rsidR="0085303F" w:rsidRPr="0085303F" w14:paraId="28826B21" w14:textId="77777777" w:rsidTr="0085303F">
        <w:tblPrEx>
          <w:tblCellMar>
            <w:top w:w="0" w:type="dxa"/>
            <w:bottom w:w="0" w:type="dxa"/>
          </w:tblCellMar>
        </w:tblPrEx>
        <w:trPr>
          <w:trHeight w:val="456"/>
        </w:trPr>
        <w:tc>
          <w:tcPr>
            <w:tcW w:w="368" w:type="dxa"/>
            <w:tcBorders>
              <w:top w:val="nil"/>
              <w:left w:val="nil"/>
              <w:bottom w:val="nil"/>
              <w:right w:val="nil"/>
            </w:tcBorders>
          </w:tcPr>
          <w:p w14:paraId="69654472" w14:textId="77777777" w:rsidR="0085303F" w:rsidRPr="0085303F" w:rsidRDefault="0085303F" w:rsidP="00E428E1">
            <w:pPr>
              <w:tabs>
                <w:tab w:val="left" w:pos="6804"/>
              </w:tabs>
              <w:jc w:val="both"/>
              <w:rPr>
                <w:sz w:val="20"/>
                <w:szCs w:val="20"/>
              </w:rPr>
            </w:pPr>
          </w:p>
        </w:tc>
        <w:tc>
          <w:tcPr>
            <w:tcW w:w="15144" w:type="dxa"/>
            <w:gridSpan w:val="9"/>
            <w:tcBorders>
              <w:top w:val="single" w:sz="6" w:space="0" w:color="auto"/>
              <w:left w:val="single" w:sz="6" w:space="0" w:color="auto"/>
              <w:bottom w:val="single" w:sz="6" w:space="0" w:color="auto"/>
              <w:right w:val="single" w:sz="6" w:space="0" w:color="auto"/>
            </w:tcBorders>
          </w:tcPr>
          <w:p w14:paraId="6CFFB2FC" w14:textId="77777777" w:rsidR="0085303F" w:rsidRPr="0085303F" w:rsidRDefault="0085303F" w:rsidP="00E428E1">
            <w:pPr>
              <w:tabs>
                <w:tab w:val="left" w:pos="6804"/>
              </w:tabs>
              <w:jc w:val="both"/>
              <w:rPr>
                <w:sz w:val="20"/>
                <w:szCs w:val="20"/>
              </w:rPr>
            </w:pPr>
            <w:r w:rsidRPr="0085303F">
              <w:rPr>
                <w:bCs/>
                <w:sz w:val="20"/>
                <w:szCs w:val="20"/>
              </w:rPr>
              <w:t xml:space="preserve">Задача 2 подпрограммы </w:t>
            </w:r>
            <w:proofErr w:type="gramStart"/>
            <w:r w:rsidRPr="0085303F">
              <w:rPr>
                <w:bCs/>
                <w:sz w:val="20"/>
                <w:szCs w:val="20"/>
              </w:rPr>
              <w:t>3 :</w:t>
            </w:r>
            <w:proofErr w:type="gramEnd"/>
            <w:r w:rsidRPr="0085303F">
              <w:rPr>
                <w:bCs/>
                <w:sz w:val="20"/>
                <w:szCs w:val="20"/>
              </w:rPr>
              <w:t xml:space="preserve"> </w:t>
            </w:r>
            <w:r w:rsidRPr="0085303F">
              <w:rPr>
                <w:sz w:val="20"/>
                <w:szCs w:val="20"/>
              </w:rPr>
              <w:t>создание оптимальных условий для реализации системы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tc>
      </w:tr>
      <w:tr w:rsidR="0085303F" w:rsidRPr="0085303F" w14:paraId="49E2BEEB" w14:textId="77777777" w:rsidTr="00E428E1">
        <w:tblPrEx>
          <w:tblCellMar>
            <w:top w:w="0" w:type="dxa"/>
            <w:bottom w:w="0" w:type="dxa"/>
          </w:tblCellMar>
        </w:tblPrEx>
        <w:trPr>
          <w:trHeight w:val="212"/>
        </w:trPr>
        <w:tc>
          <w:tcPr>
            <w:tcW w:w="368" w:type="dxa"/>
            <w:tcBorders>
              <w:top w:val="nil"/>
              <w:left w:val="nil"/>
              <w:bottom w:val="nil"/>
              <w:right w:val="nil"/>
            </w:tcBorders>
          </w:tcPr>
          <w:p w14:paraId="2E5494F3"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7DE2FE72" w14:textId="77777777" w:rsidR="0085303F" w:rsidRPr="0085303F" w:rsidRDefault="0085303F" w:rsidP="00E428E1">
            <w:pPr>
              <w:tabs>
                <w:tab w:val="left" w:pos="6804"/>
              </w:tabs>
              <w:jc w:val="both"/>
              <w:rPr>
                <w:sz w:val="20"/>
                <w:szCs w:val="20"/>
              </w:rPr>
            </w:pPr>
            <w:r w:rsidRPr="0085303F">
              <w:rPr>
                <w:sz w:val="20"/>
                <w:szCs w:val="20"/>
              </w:rPr>
              <w:t xml:space="preserve">1. </w:t>
            </w:r>
            <w:proofErr w:type="gramStart"/>
            <w:r w:rsidRPr="0085303F">
              <w:rPr>
                <w:sz w:val="20"/>
                <w:szCs w:val="20"/>
              </w:rPr>
              <w:t>Торжественные ,</w:t>
            </w:r>
            <w:proofErr w:type="gramEnd"/>
            <w:r w:rsidRPr="0085303F">
              <w:rPr>
                <w:sz w:val="20"/>
                <w:szCs w:val="20"/>
              </w:rPr>
              <w:t xml:space="preserve"> праздничные, юбилейные мероприятия</w:t>
            </w:r>
          </w:p>
        </w:tc>
        <w:tc>
          <w:tcPr>
            <w:tcW w:w="2440" w:type="dxa"/>
            <w:tcBorders>
              <w:top w:val="single" w:sz="6" w:space="0" w:color="auto"/>
              <w:left w:val="single" w:sz="6" w:space="0" w:color="auto"/>
              <w:bottom w:val="single" w:sz="6" w:space="0" w:color="auto"/>
              <w:right w:val="single" w:sz="6" w:space="0" w:color="auto"/>
            </w:tcBorders>
          </w:tcPr>
          <w:p w14:paraId="08486942"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5CFAB69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93C49E7" w14:textId="77777777" w:rsidR="0085303F" w:rsidRPr="0085303F" w:rsidRDefault="0085303F" w:rsidP="00E428E1">
            <w:pPr>
              <w:tabs>
                <w:tab w:val="left" w:pos="6804"/>
              </w:tabs>
              <w:jc w:val="both"/>
              <w:rPr>
                <w:sz w:val="20"/>
                <w:szCs w:val="20"/>
              </w:rPr>
            </w:pPr>
            <w:r w:rsidRPr="0085303F">
              <w:rPr>
                <w:sz w:val="20"/>
                <w:szCs w:val="20"/>
              </w:rPr>
              <w:t>325,42</w:t>
            </w:r>
          </w:p>
        </w:tc>
        <w:tc>
          <w:tcPr>
            <w:tcW w:w="1076" w:type="dxa"/>
            <w:tcBorders>
              <w:top w:val="single" w:sz="6" w:space="0" w:color="auto"/>
              <w:left w:val="single" w:sz="6" w:space="0" w:color="auto"/>
              <w:bottom w:val="single" w:sz="6" w:space="0" w:color="auto"/>
              <w:right w:val="single" w:sz="6" w:space="0" w:color="auto"/>
            </w:tcBorders>
          </w:tcPr>
          <w:p w14:paraId="38EBE47B" w14:textId="77777777" w:rsidR="0085303F" w:rsidRPr="0085303F" w:rsidRDefault="0085303F" w:rsidP="00E428E1">
            <w:pPr>
              <w:tabs>
                <w:tab w:val="left" w:pos="6804"/>
              </w:tabs>
              <w:jc w:val="both"/>
              <w:rPr>
                <w:sz w:val="20"/>
                <w:szCs w:val="20"/>
              </w:rPr>
            </w:pPr>
            <w:r w:rsidRPr="0085303F">
              <w:rPr>
                <w:sz w:val="20"/>
                <w:szCs w:val="20"/>
              </w:rPr>
              <w:t>160,75</w:t>
            </w:r>
          </w:p>
        </w:tc>
        <w:tc>
          <w:tcPr>
            <w:tcW w:w="1160" w:type="dxa"/>
            <w:tcBorders>
              <w:top w:val="single" w:sz="6" w:space="0" w:color="auto"/>
              <w:left w:val="single" w:sz="6" w:space="0" w:color="auto"/>
              <w:bottom w:val="single" w:sz="6" w:space="0" w:color="auto"/>
              <w:right w:val="single" w:sz="6" w:space="0" w:color="auto"/>
            </w:tcBorders>
          </w:tcPr>
          <w:p w14:paraId="4CA91A0D"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E59369F" w14:textId="77777777" w:rsidR="0085303F" w:rsidRPr="0085303F" w:rsidRDefault="0085303F" w:rsidP="00E428E1">
            <w:pPr>
              <w:tabs>
                <w:tab w:val="left" w:pos="6804"/>
              </w:tabs>
              <w:jc w:val="both"/>
              <w:rPr>
                <w:sz w:val="20"/>
                <w:szCs w:val="20"/>
              </w:rPr>
            </w:pPr>
            <w:r w:rsidRPr="0085303F">
              <w:rPr>
                <w:sz w:val="20"/>
                <w:szCs w:val="20"/>
              </w:rPr>
              <w:t>486,17</w:t>
            </w:r>
          </w:p>
        </w:tc>
        <w:tc>
          <w:tcPr>
            <w:tcW w:w="1836" w:type="dxa"/>
            <w:tcBorders>
              <w:top w:val="single" w:sz="6" w:space="0" w:color="auto"/>
              <w:left w:val="single" w:sz="6" w:space="0" w:color="auto"/>
              <w:bottom w:val="nil"/>
              <w:right w:val="single" w:sz="6" w:space="0" w:color="auto"/>
            </w:tcBorders>
          </w:tcPr>
          <w:p w14:paraId="0F9139B2" w14:textId="77777777" w:rsidR="0085303F" w:rsidRPr="0085303F" w:rsidRDefault="0085303F" w:rsidP="00E428E1">
            <w:pPr>
              <w:tabs>
                <w:tab w:val="left" w:pos="6804"/>
              </w:tabs>
              <w:jc w:val="both"/>
              <w:rPr>
                <w:sz w:val="20"/>
                <w:szCs w:val="20"/>
              </w:rPr>
            </w:pPr>
            <w:r w:rsidRPr="0085303F">
              <w:rPr>
                <w:sz w:val="20"/>
                <w:szCs w:val="20"/>
              </w:rPr>
              <w:t xml:space="preserve">МКУ ДПО </w:t>
            </w:r>
            <w:proofErr w:type="gramStart"/>
            <w:r w:rsidRPr="0085303F">
              <w:rPr>
                <w:sz w:val="20"/>
                <w:szCs w:val="20"/>
              </w:rPr>
              <w:t xml:space="preserve">ИМЦ,   </w:t>
            </w:r>
            <w:proofErr w:type="gramEnd"/>
            <w:r w:rsidRPr="0085303F">
              <w:rPr>
                <w:sz w:val="20"/>
                <w:szCs w:val="20"/>
              </w:rPr>
              <w:t xml:space="preserve">                                ОО</w:t>
            </w:r>
          </w:p>
        </w:tc>
        <w:tc>
          <w:tcPr>
            <w:tcW w:w="2772" w:type="dxa"/>
            <w:tcBorders>
              <w:top w:val="single" w:sz="6" w:space="0" w:color="auto"/>
              <w:left w:val="single" w:sz="6" w:space="0" w:color="auto"/>
              <w:bottom w:val="nil"/>
              <w:right w:val="single" w:sz="6" w:space="0" w:color="auto"/>
            </w:tcBorders>
          </w:tcPr>
          <w:p w14:paraId="515F2386" w14:textId="77777777" w:rsidR="0085303F" w:rsidRPr="0085303F" w:rsidRDefault="0085303F" w:rsidP="00E428E1">
            <w:pPr>
              <w:tabs>
                <w:tab w:val="left" w:pos="6804"/>
              </w:tabs>
              <w:jc w:val="both"/>
              <w:rPr>
                <w:sz w:val="20"/>
                <w:szCs w:val="20"/>
              </w:rPr>
            </w:pPr>
            <w:r w:rsidRPr="0085303F">
              <w:rPr>
                <w:sz w:val="20"/>
                <w:szCs w:val="20"/>
              </w:rPr>
              <w:t xml:space="preserve">ежегодное участие не менее 1000 педагогических и руководящих работников ОО Куйбышевского района, награждение не менее 180 </w:t>
            </w:r>
            <w:proofErr w:type="gramStart"/>
            <w:r w:rsidRPr="0085303F">
              <w:rPr>
                <w:sz w:val="20"/>
                <w:szCs w:val="20"/>
              </w:rPr>
              <w:t>человек;  обобщение</w:t>
            </w:r>
            <w:proofErr w:type="gramEnd"/>
            <w:r w:rsidRPr="0085303F">
              <w:rPr>
                <w:sz w:val="20"/>
                <w:szCs w:val="20"/>
              </w:rPr>
              <w:t xml:space="preserve"> инновационного опыта работы не менее 300 педагогов. Проведение торжественных районных мероприятий приуроченных к праздничным и </w:t>
            </w:r>
            <w:proofErr w:type="gramStart"/>
            <w:r w:rsidRPr="0085303F">
              <w:rPr>
                <w:sz w:val="20"/>
                <w:szCs w:val="20"/>
              </w:rPr>
              <w:t>юбилейным  датам</w:t>
            </w:r>
            <w:proofErr w:type="gramEnd"/>
            <w:r w:rsidRPr="0085303F">
              <w:rPr>
                <w:sz w:val="20"/>
                <w:szCs w:val="20"/>
              </w:rPr>
              <w:t xml:space="preserve"> со дня основания образовательных организаций</w:t>
            </w:r>
          </w:p>
        </w:tc>
      </w:tr>
      <w:tr w:rsidR="0085303F" w:rsidRPr="0085303F" w14:paraId="13F142E7" w14:textId="77777777" w:rsidTr="00E428E1">
        <w:tblPrEx>
          <w:tblCellMar>
            <w:top w:w="0" w:type="dxa"/>
            <w:bottom w:w="0" w:type="dxa"/>
          </w:tblCellMar>
        </w:tblPrEx>
        <w:trPr>
          <w:trHeight w:val="212"/>
        </w:trPr>
        <w:tc>
          <w:tcPr>
            <w:tcW w:w="368" w:type="dxa"/>
            <w:tcBorders>
              <w:top w:val="nil"/>
              <w:left w:val="nil"/>
              <w:bottom w:val="nil"/>
              <w:right w:val="nil"/>
            </w:tcBorders>
          </w:tcPr>
          <w:p w14:paraId="1AC32526"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B74EC3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5F9793EF"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5513255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A8D766A"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004B699"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4FDDC93F"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A7E628A"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2D96F1A5"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12C1128C" w14:textId="77777777" w:rsidR="0085303F" w:rsidRPr="0085303F" w:rsidRDefault="0085303F" w:rsidP="00E428E1">
            <w:pPr>
              <w:tabs>
                <w:tab w:val="left" w:pos="6804"/>
              </w:tabs>
              <w:jc w:val="both"/>
              <w:rPr>
                <w:sz w:val="20"/>
                <w:szCs w:val="20"/>
              </w:rPr>
            </w:pPr>
          </w:p>
        </w:tc>
      </w:tr>
      <w:tr w:rsidR="0085303F" w:rsidRPr="0085303F" w14:paraId="581A921F" w14:textId="77777777" w:rsidTr="00E428E1">
        <w:tblPrEx>
          <w:tblCellMar>
            <w:top w:w="0" w:type="dxa"/>
            <w:bottom w:w="0" w:type="dxa"/>
          </w:tblCellMar>
        </w:tblPrEx>
        <w:trPr>
          <w:trHeight w:val="212"/>
        </w:trPr>
        <w:tc>
          <w:tcPr>
            <w:tcW w:w="368" w:type="dxa"/>
            <w:tcBorders>
              <w:top w:val="nil"/>
              <w:left w:val="nil"/>
              <w:bottom w:val="nil"/>
              <w:right w:val="nil"/>
            </w:tcBorders>
          </w:tcPr>
          <w:p w14:paraId="29A05AAE"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7C398FC"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5D0B1DE"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624485EF"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9D31E6D"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3433E6C"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35BE94C5"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6B5E13B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328597C"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DFDAE76" w14:textId="77777777" w:rsidR="0085303F" w:rsidRPr="0085303F" w:rsidRDefault="0085303F" w:rsidP="00E428E1">
            <w:pPr>
              <w:tabs>
                <w:tab w:val="left" w:pos="6804"/>
              </w:tabs>
              <w:jc w:val="both"/>
              <w:rPr>
                <w:sz w:val="20"/>
                <w:szCs w:val="20"/>
              </w:rPr>
            </w:pPr>
          </w:p>
        </w:tc>
      </w:tr>
      <w:tr w:rsidR="0085303F" w:rsidRPr="0085303F" w14:paraId="6C78A29B" w14:textId="77777777" w:rsidTr="00E428E1">
        <w:tblPrEx>
          <w:tblCellMar>
            <w:top w:w="0" w:type="dxa"/>
            <w:bottom w:w="0" w:type="dxa"/>
          </w:tblCellMar>
        </w:tblPrEx>
        <w:trPr>
          <w:trHeight w:val="212"/>
        </w:trPr>
        <w:tc>
          <w:tcPr>
            <w:tcW w:w="368" w:type="dxa"/>
            <w:tcBorders>
              <w:top w:val="nil"/>
              <w:left w:val="nil"/>
              <w:bottom w:val="nil"/>
              <w:right w:val="nil"/>
            </w:tcBorders>
          </w:tcPr>
          <w:p w14:paraId="0E64A46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4602CD0B"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480F47D"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123042EB"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083ED3D" w14:textId="77777777" w:rsidR="0085303F" w:rsidRPr="0085303F" w:rsidRDefault="0085303F" w:rsidP="00E428E1">
            <w:pPr>
              <w:tabs>
                <w:tab w:val="left" w:pos="6804"/>
              </w:tabs>
              <w:jc w:val="both"/>
              <w:rPr>
                <w:sz w:val="20"/>
                <w:szCs w:val="20"/>
              </w:rPr>
            </w:pPr>
            <w:r w:rsidRPr="0085303F">
              <w:rPr>
                <w:sz w:val="20"/>
                <w:szCs w:val="20"/>
              </w:rPr>
              <w:t>325,42</w:t>
            </w:r>
          </w:p>
        </w:tc>
        <w:tc>
          <w:tcPr>
            <w:tcW w:w="1076" w:type="dxa"/>
            <w:tcBorders>
              <w:top w:val="single" w:sz="6" w:space="0" w:color="auto"/>
              <w:left w:val="single" w:sz="6" w:space="0" w:color="auto"/>
              <w:bottom w:val="single" w:sz="6" w:space="0" w:color="auto"/>
              <w:right w:val="single" w:sz="6" w:space="0" w:color="auto"/>
            </w:tcBorders>
          </w:tcPr>
          <w:p w14:paraId="40311C05" w14:textId="77777777" w:rsidR="0085303F" w:rsidRPr="0085303F" w:rsidRDefault="0085303F" w:rsidP="00E428E1">
            <w:pPr>
              <w:tabs>
                <w:tab w:val="left" w:pos="6804"/>
              </w:tabs>
              <w:jc w:val="both"/>
              <w:rPr>
                <w:sz w:val="20"/>
                <w:szCs w:val="20"/>
              </w:rPr>
            </w:pPr>
            <w:r w:rsidRPr="0085303F">
              <w:rPr>
                <w:sz w:val="20"/>
                <w:szCs w:val="20"/>
              </w:rPr>
              <w:t>160,75</w:t>
            </w:r>
          </w:p>
        </w:tc>
        <w:tc>
          <w:tcPr>
            <w:tcW w:w="1160" w:type="dxa"/>
            <w:tcBorders>
              <w:top w:val="single" w:sz="6" w:space="0" w:color="auto"/>
              <w:left w:val="single" w:sz="6" w:space="0" w:color="auto"/>
              <w:bottom w:val="single" w:sz="6" w:space="0" w:color="auto"/>
              <w:right w:val="single" w:sz="6" w:space="0" w:color="auto"/>
            </w:tcBorders>
          </w:tcPr>
          <w:p w14:paraId="370CC40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FC8528B" w14:textId="77777777" w:rsidR="0085303F" w:rsidRPr="0085303F" w:rsidRDefault="0085303F" w:rsidP="00E428E1">
            <w:pPr>
              <w:tabs>
                <w:tab w:val="left" w:pos="6804"/>
              </w:tabs>
              <w:jc w:val="both"/>
              <w:rPr>
                <w:sz w:val="20"/>
                <w:szCs w:val="20"/>
              </w:rPr>
            </w:pPr>
            <w:r w:rsidRPr="0085303F">
              <w:rPr>
                <w:sz w:val="20"/>
                <w:szCs w:val="20"/>
              </w:rPr>
              <w:t>486,17</w:t>
            </w:r>
          </w:p>
        </w:tc>
        <w:tc>
          <w:tcPr>
            <w:tcW w:w="1836" w:type="dxa"/>
            <w:tcBorders>
              <w:top w:val="nil"/>
              <w:left w:val="single" w:sz="6" w:space="0" w:color="auto"/>
              <w:bottom w:val="nil"/>
              <w:right w:val="single" w:sz="6" w:space="0" w:color="auto"/>
            </w:tcBorders>
          </w:tcPr>
          <w:p w14:paraId="4313AC30"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4C1737E" w14:textId="77777777" w:rsidR="0085303F" w:rsidRPr="0085303F" w:rsidRDefault="0085303F" w:rsidP="00E428E1">
            <w:pPr>
              <w:tabs>
                <w:tab w:val="left" w:pos="6804"/>
              </w:tabs>
              <w:jc w:val="both"/>
              <w:rPr>
                <w:sz w:val="20"/>
                <w:szCs w:val="20"/>
              </w:rPr>
            </w:pPr>
          </w:p>
        </w:tc>
      </w:tr>
      <w:tr w:rsidR="0085303F" w:rsidRPr="0085303F" w14:paraId="555392FE" w14:textId="77777777" w:rsidTr="00E428E1">
        <w:tblPrEx>
          <w:tblCellMar>
            <w:top w:w="0" w:type="dxa"/>
            <w:bottom w:w="0" w:type="dxa"/>
          </w:tblCellMar>
        </w:tblPrEx>
        <w:trPr>
          <w:trHeight w:val="1712"/>
        </w:trPr>
        <w:tc>
          <w:tcPr>
            <w:tcW w:w="368" w:type="dxa"/>
            <w:tcBorders>
              <w:top w:val="nil"/>
              <w:left w:val="nil"/>
              <w:bottom w:val="nil"/>
              <w:right w:val="nil"/>
            </w:tcBorders>
          </w:tcPr>
          <w:p w14:paraId="6B02FB7C"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6C76A287"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E461732"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01F4A04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0B55F5E"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9186CFE"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91A46EE"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301FFF90"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569C0EC1"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3BEEDAFB" w14:textId="77777777" w:rsidR="0085303F" w:rsidRPr="0085303F" w:rsidRDefault="0085303F" w:rsidP="00E428E1">
            <w:pPr>
              <w:tabs>
                <w:tab w:val="left" w:pos="6804"/>
              </w:tabs>
              <w:jc w:val="both"/>
              <w:rPr>
                <w:sz w:val="20"/>
                <w:szCs w:val="20"/>
              </w:rPr>
            </w:pPr>
          </w:p>
        </w:tc>
      </w:tr>
      <w:tr w:rsidR="0085303F" w:rsidRPr="0085303F" w14:paraId="1A5D1F8A" w14:textId="77777777" w:rsidTr="00E428E1">
        <w:tblPrEx>
          <w:tblCellMar>
            <w:top w:w="0" w:type="dxa"/>
            <w:bottom w:w="0" w:type="dxa"/>
          </w:tblCellMar>
        </w:tblPrEx>
        <w:trPr>
          <w:trHeight w:val="212"/>
        </w:trPr>
        <w:tc>
          <w:tcPr>
            <w:tcW w:w="368" w:type="dxa"/>
            <w:tcBorders>
              <w:top w:val="nil"/>
              <w:left w:val="nil"/>
              <w:bottom w:val="nil"/>
              <w:right w:val="nil"/>
            </w:tcBorders>
          </w:tcPr>
          <w:p w14:paraId="023B02E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2CEA14BB" w14:textId="77777777" w:rsidR="0085303F" w:rsidRPr="0085303F" w:rsidRDefault="0085303F" w:rsidP="00E428E1">
            <w:pPr>
              <w:tabs>
                <w:tab w:val="left" w:pos="6804"/>
              </w:tabs>
              <w:jc w:val="both"/>
              <w:rPr>
                <w:sz w:val="20"/>
                <w:szCs w:val="20"/>
              </w:rPr>
            </w:pPr>
            <w:r w:rsidRPr="0085303F">
              <w:rPr>
                <w:sz w:val="20"/>
                <w:szCs w:val="20"/>
              </w:rPr>
              <w:t>2. Участие в конкурсах профессионального мастерства</w:t>
            </w:r>
          </w:p>
        </w:tc>
        <w:tc>
          <w:tcPr>
            <w:tcW w:w="2440" w:type="dxa"/>
            <w:tcBorders>
              <w:top w:val="single" w:sz="6" w:space="0" w:color="auto"/>
              <w:left w:val="single" w:sz="6" w:space="0" w:color="auto"/>
              <w:bottom w:val="single" w:sz="6" w:space="0" w:color="auto"/>
              <w:right w:val="single" w:sz="6" w:space="0" w:color="auto"/>
            </w:tcBorders>
          </w:tcPr>
          <w:p w14:paraId="2B2A1D1C"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09AB771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205795E" w14:textId="77777777" w:rsidR="0085303F" w:rsidRPr="0085303F" w:rsidRDefault="0085303F" w:rsidP="00E428E1">
            <w:pPr>
              <w:tabs>
                <w:tab w:val="left" w:pos="6804"/>
              </w:tabs>
              <w:jc w:val="both"/>
              <w:rPr>
                <w:sz w:val="20"/>
                <w:szCs w:val="20"/>
              </w:rPr>
            </w:pPr>
            <w:r w:rsidRPr="0085303F">
              <w:rPr>
                <w:sz w:val="20"/>
                <w:szCs w:val="20"/>
              </w:rPr>
              <w:t>122,69</w:t>
            </w:r>
          </w:p>
        </w:tc>
        <w:tc>
          <w:tcPr>
            <w:tcW w:w="1076" w:type="dxa"/>
            <w:tcBorders>
              <w:top w:val="single" w:sz="6" w:space="0" w:color="auto"/>
              <w:left w:val="single" w:sz="6" w:space="0" w:color="auto"/>
              <w:bottom w:val="single" w:sz="6" w:space="0" w:color="auto"/>
              <w:right w:val="single" w:sz="6" w:space="0" w:color="auto"/>
            </w:tcBorders>
          </w:tcPr>
          <w:p w14:paraId="770DB8DA" w14:textId="77777777" w:rsidR="0085303F" w:rsidRPr="0085303F" w:rsidRDefault="0085303F" w:rsidP="00E428E1">
            <w:pPr>
              <w:tabs>
                <w:tab w:val="left" w:pos="6804"/>
              </w:tabs>
              <w:jc w:val="both"/>
              <w:rPr>
                <w:sz w:val="20"/>
                <w:szCs w:val="20"/>
              </w:rPr>
            </w:pPr>
            <w:r w:rsidRPr="0085303F">
              <w:rPr>
                <w:sz w:val="20"/>
                <w:szCs w:val="20"/>
              </w:rPr>
              <w:t>199,50</w:t>
            </w:r>
          </w:p>
        </w:tc>
        <w:tc>
          <w:tcPr>
            <w:tcW w:w="1160" w:type="dxa"/>
            <w:tcBorders>
              <w:top w:val="single" w:sz="6" w:space="0" w:color="auto"/>
              <w:left w:val="single" w:sz="6" w:space="0" w:color="auto"/>
              <w:bottom w:val="single" w:sz="6" w:space="0" w:color="auto"/>
              <w:right w:val="single" w:sz="6" w:space="0" w:color="auto"/>
            </w:tcBorders>
          </w:tcPr>
          <w:p w14:paraId="64797BC1"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38D7EFF" w14:textId="77777777" w:rsidR="0085303F" w:rsidRPr="0085303F" w:rsidRDefault="0085303F" w:rsidP="00E428E1">
            <w:pPr>
              <w:tabs>
                <w:tab w:val="left" w:pos="6804"/>
              </w:tabs>
              <w:jc w:val="both"/>
              <w:rPr>
                <w:sz w:val="20"/>
                <w:szCs w:val="20"/>
              </w:rPr>
            </w:pPr>
            <w:r w:rsidRPr="0085303F">
              <w:rPr>
                <w:sz w:val="20"/>
                <w:szCs w:val="20"/>
              </w:rPr>
              <w:t>322,19</w:t>
            </w:r>
          </w:p>
        </w:tc>
        <w:tc>
          <w:tcPr>
            <w:tcW w:w="1836" w:type="dxa"/>
            <w:tcBorders>
              <w:top w:val="single" w:sz="6" w:space="0" w:color="auto"/>
              <w:left w:val="single" w:sz="6" w:space="0" w:color="auto"/>
              <w:bottom w:val="nil"/>
              <w:right w:val="single" w:sz="6" w:space="0" w:color="auto"/>
            </w:tcBorders>
          </w:tcPr>
          <w:p w14:paraId="064DB4FD" w14:textId="77777777" w:rsidR="0085303F" w:rsidRPr="0085303F" w:rsidRDefault="0085303F" w:rsidP="00E428E1">
            <w:pPr>
              <w:tabs>
                <w:tab w:val="left" w:pos="6804"/>
              </w:tabs>
              <w:jc w:val="both"/>
              <w:rPr>
                <w:sz w:val="20"/>
                <w:szCs w:val="20"/>
              </w:rPr>
            </w:pPr>
            <w:r w:rsidRPr="0085303F">
              <w:rPr>
                <w:sz w:val="20"/>
                <w:szCs w:val="20"/>
              </w:rPr>
              <w:t xml:space="preserve">МКУ ДПО </w:t>
            </w:r>
            <w:proofErr w:type="gramStart"/>
            <w:r w:rsidRPr="0085303F">
              <w:rPr>
                <w:sz w:val="20"/>
                <w:szCs w:val="20"/>
              </w:rPr>
              <w:t>ИМЦ,  Куйбышевский</w:t>
            </w:r>
            <w:proofErr w:type="gramEnd"/>
            <w:r w:rsidRPr="0085303F">
              <w:rPr>
                <w:sz w:val="20"/>
                <w:szCs w:val="20"/>
              </w:rPr>
              <w:t xml:space="preserve"> ДДТ, ОО</w:t>
            </w:r>
          </w:p>
        </w:tc>
        <w:tc>
          <w:tcPr>
            <w:tcW w:w="2772" w:type="dxa"/>
            <w:tcBorders>
              <w:top w:val="single" w:sz="6" w:space="0" w:color="auto"/>
              <w:left w:val="single" w:sz="6" w:space="0" w:color="auto"/>
              <w:bottom w:val="nil"/>
              <w:right w:val="single" w:sz="6" w:space="0" w:color="auto"/>
            </w:tcBorders>
          </w:tcPr>
          <w:p w14:paraId="6E24F1CC" w14:textId="77777777" w:rsidR="0085303F" w:rsidRPr="0085303F" w:rsidRDefault="0085303F" w:rsidP="00E428E1">
            <w:pPr>
              <w:tabs>
                <w:tab w:val="left" w:pos="6804"/>
              </w:tabs>
              <w:jc w:val="both"/>
              <w:rPr>
                <w:sz w:val="20"/>
                <w:szCs w:val="20"/>
              </w:rPr>
            </w:pPr>
            <w:r w:rsidRPr="0085303F">
              <w:rPr>
                <w:sz w:val="20"/>
                <w:szCs w:val="20"/>
              </w:rPr>
              <w:t>ежегодное участие не менее 50 педагогических работников на муниципальном этапе, участие победителей муниципального этапа в региональном этапе конкурсов</w:t>
            </w:r>
          </w:p>
        </w:tc>
      </w:tr>
      <w:tr w:rsidR="0085303F" w:rsidRPr="0085303F" w14:paraId="74BE4EB3" w14:textId="77777777" w:rsidTr="00E428E1">
        <w:tblPrEx>
          <w:tblCellMar>
            <w:top w:w="0" w:type="dxa"/>
            <w:bottom w:w="0" w:type="dxa"/>
          </w:tblCellMar>
        </w:tblPrEx>
        <w:trPr>
          <w:trHeight w:val="212"/>
        </w:trPr>
        <w:tc>
          <w:tcPr>
            <w:tcW w:w="368" w:type="dxa"/>
            <w:tcBorders>
              <w:top w:val="nil"/>
              <w:left w:val="nil"/>
              <w:bottom w:val="nil"/>
              <w:right w:val="nil"/>
            </w:tcBorders>
          </w:tcPr>
          <w:p w14:paraId="018FB180"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0099301B"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FD71C8F"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4A6F410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91E4EAC"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0ABCE338"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B65A0CE"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4D6C0E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4DB3FF84"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D5E465E" w14:textId="77777777" w:rsidR="0085303F" w:rsidRPr="0085303F" w:rsidRDefault="0085303F" w:rsidP="00E428E1">
            <w:pPr>
              <w:tabs>
                <w:tab w:val="left" w:pos="6804"/>
              </w:tabs>
              <w:jc w:val="both"/>
              <w:rPr>
                <w:sz w:val="20"/>
                <w:szCs w:val="20"/>
              </w:rPr>
            </w:pPr>
          </w:p>
        </w:tc>
      </w:tr>
      <w:tr w:rsidR="0085303F" w:rsidRPr="0085303F" w14:paraId="77709608" w14:textId="77777777" w:rsidTr="00E428E1">
        <w:tblPrEx>
          <w:tblCellMar>
            <w:top w:w="0" w:type="dxa"/>
            <w:bottom w:w="0" w:type="dxa"/>
          </w:tblCellMar>
        </w:tblPrEx>
        <w:trPr>
          <w:trHeight w:val="212"/>
        </w:trPr>
        <w:tc>
          <w:tcPr>
            <w:tcW w:w="368" w:type="dxa"/>
            <w:tcBorders>
              <w:top w:val="nil"/>
              <w:left w:val="nil"/>
              <w:bottom w:val="nil"/>
              <w:right w:val="nil"/>
            </w:tcBorders>
          </w:tcPr>
          <w:p w14:paraId="43DE1EF7"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3B56BFF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A0F8FEC"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121109C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2B013B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7F1552F"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705DAFA8"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528BA17"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1677DA27"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0EF8BCD3" w14:textId="77777777" w:rsidR="0085303F" w:rsidRPr="0085303F" w:rsidRDefault="0085303F" w:rsidP="00E428E1">
            <w:pPr>
              <w:tabs>
                <w:tab w:val="left" w:pos="6804"/>
              </w:tabs>
              <w:jc w:val="both"/>
              <w:rPr>
                <w:sz w:val="20"/>
                <w:szCs w:val="20"/>
              </w:rPr>
            </w:pPr>
          </w:p>
        </w:tc>
      </w:tr>
      <w:tr w:rsidR="0085303F" w:rsidRPr="0085303F" w14:paraId="4E6D332D" w14:textId="77777777" w:rsidTr="00E428E1">
        <w:tblPrEx>
          <w:tblCellMar>
            <w:top w:w="0" w:type="dxa"/>
            <w:bottom w:w="0" w:type="dxa"/>
          </w:tblCellMar>
        </w:tblPrEx>
        <w:trPr>
          <w:trHeight w:val="212"/>
        </w:trPr>
        <w:tc>
          <w:tcPr>
            <w:tcW w:w="368" w:type="dxa"/>
            <w:tcBorders>
              <w:top w:val="nil"/>
              <w:left w:val="nil"/>
              <w:bottom w:val="nil"/>
              <w:right w:val="nil"/>
            </w:tcBorders>
          </w:tcPr>
          <w:p w14:paraId="3538B7A1"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5BE965BE"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3F10417"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7036A69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BA0FC10" w14:textId="77777777" w:rsidR="0085303F" w:rsidRPr="0085303F" w:rsidRDefault="0085303F" w:rsidP="00E428E1">
            <w:pPr>
              <w:tabs>
                <w:tab w:val="left" w:pos="6804"/>
              </w:tabs>
              <w:jc w:val="both"/>
              <w:rPr>
                <w:sz w:val="20"/>
                <w:szCs w:val="20"/>
              </w:rPr>
            </w:pPr>
            <w:r w:rsidRPr="0085303F">
              <w:rPr>
                <w:sz w:val="20"/>
                <w:szCs w:val="20"/>
              </w:rPr>
              <w:t>122,69</w:t>
            </w:r>
          </w:p>
        </w:tc>
        <w:tc>
          <w:tcPr>
            <w:tcW w:w="1076" w:type="dxa"/>
            <w:tcBorders>
              <w:top w:val="single" w:sz="6" w:space="0" w:color="auto"/>
              <w:left w:val="single" w:sz="6" w:space="0" w:color="auto"/>
              <w:bottom w:val="single" w:sz="6" w:space="0" w:color="auto"/>
              <w:right w:val="single" w:sz="6" w:space="0" w:color="auto"/>
            </w:tcBorders>
          </w:tcPr>
          <w:p w14:paraId="69F2E786" w14:textId="77777777" w:rsidR="0085303F" w:rsidRPr="0085303F" w:rsidRDefault="0085303F" w:rsidP="00E428E1">
            <w:pPr>
              <w:tabs>
                <w:tab w:val="left" w:pos="6804"/>
              </w:tabs>
              <w:jc w:val="both"/>
              <w:rPr>
                <w:sz w:val="20"/>
                <w:szCs w:val="20"/>
              </w:rPr>
            </w:pPr>
            <w:r w:rsidRPr="0085303F">
              <w:rPr>
                <w:sz w:val="20"/>
                <w:szCs w:val="20"/>
              </w:rPr>
              <w:t>199,50</w:t>
            </w:r>
          </w:p>
        </w:tc>
        <w:tc>
          <w:tcPr>
            <w:tcW w:w="1160" w:type="dxa"/>
            <w:tcBorders>
              <w:top w:val="single" w:sz="6" w:space="0" w:color="auto"/>
              <w:left w:val="single" w:sz="6" w:space="0" w:color="auto"/>
              <w:bottom w:val="single" w:sz="6" w:space="0" w:color="auto"/>
              <w:right w:val="single" w:sz="6" w:space="0" w:color="auto"/>
            </w:tcBorders>
          </w:tcPr>
          <w:p w14:paraId="26A8E74F"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8BE7D31" w14:textId="77777777" w:rsidR="0085303F" w:rsidRPr="0085303F" w:rsidRDefault="0085303F" w:rsidP="00E428E1">
            <w:pPr>
              <w:tabs>
                <w:tab w:val="left" w:pos="6804"/>
              </w:tabs>
              <w:jc w:val="both"/>
              <w:rPr>
                <w:sz w:val="20"/>
                <w:szCs w:val="20"/>
              </w:rPr>
            </w:pPr>
            <w:r w:rsidRPr="0085303F">
              <w:rPr>
                <w:sz w:val="20"/>
                <w:szCs w:val="20"/>
              </w:rPr>
              <w:t>322,19</w:t>
            </w:r>
          </w:p>
        </w:tc>
        <w:tc>
          <w:tcPr>
            <w:tcW w:w="1836" w:type="dxa"/>
            <w:tcBorders>
              <w:top w:val="nil"/>
              <w:left w:val="single" w:sz="6" w:space="0" w:color="auto"/>
              <w:bottom w:val="nil"/>
              <w:right w:val="single" w:sz="6" w:space="0" w:color="auto"/>
            </w:tcBorders>
          </w:tcPr>
          <w:p w14:paraId="7ED5A32E"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64E20881" w14:textId="77777777" w:rsidR="0085303F" w:rsidRPr="0085303F" w:rsidRDefault="0085303F" w:rsidP="00E428E1">
            <w:pPr>
              <w:tabs>
                <w:tab w:val="left" w:pos="6804"/>
              </w:tabs>
              <w:jc w:val="both"/>
              <w:rPr>
                <w:sz w:val="20"/>
                <w:szCs w:val="20"/>
              </w:rPr>
            </w:pPr>
          </w:p>
        </w:tc>
      </w:tr>
      <w:tr w:rsidR="0085303F" w:rsidRPr="0085303F" w14:paraId="075B88BF" w14:textId="77777777" w:rsidTr="00E428E1">
        <w:tblPrEx>
          <w:tblCellMar>
            <w:top w:w="0" w:type="dxa"/>
            <w:bottom w:w="0" w:type="dxa"/>
          </w:tblCellMar>
        </w:tblPrEx>
        <w:trPr>
          <w:trHeight w:val="448"/>
        </w:trPr>
        <w:tc>
          <w:tcPr>
            <w:tcW w:w="368" w:type="dxa"/>
            <w:tcBorders>
              <w:top w:val="nil"/>
              <w:left w:val="nil"/>
              <w:bottom w:val="nil"/>
              <w:right w:val="nil"/>
            </w:tcBorders>
          </w:tcPr>
          <w:p w14:paraId="4E5117EB"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180F72A8"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23AE5A2B"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72C5F3D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F297A18"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653DBAAA"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C2F04B2"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2D3DA96"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14756FA2"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784843BC" w14:textId="77777777" w:rsidR="0085303F" w:rsidRPr="0085303F" w:rsidRDefault="0085303F" w:rsidP="00E428E1">
            <w:pPr>
              <w:tabs>
                <w:tab w:val="left" w:pos="6804"/>
              </w:tabs>
              <w:jc w:val="both"/>
              <w:rPr>
                <w:sz w:val="20"/>
                <w:szCs w:val="20"/>
              </w:rPr>
            </w:pPr>
          </w:p>
        </w:tc>
      </w:tr>
      <w:tr w:rsidR="0085303F" w:rsidRPr="0085303F" w14:paraId="6DC3A718" w14:textId="77777777" w:rsidTr="00E428E1">
        <w:tblPrEx>
          <w:tblCellMar>
            <w:top w:w="0" w:type="dxa"/>
            <w:bottom w:w="0" w:type="dxa"/>
          </w:tblCellMar>
        </w:tblPrEx>
        <w:trPr>
          <w:trHeight w:val="212"/>
        </w:trPr>
        <w:tc>
          <w:tcPr>
            <w:tcW w:w="368" w:type="dxa"/>
            <w:tcBorders>
              <w:top w:val="nil"/>
              <w:left w:val="nil"/>
              <w:bottom w:val="nil"/>
              <w:right w:val="nil"/>
            </w:tcBorders>
          </w:tcPr>
          <w:p w14:paraId="5D99CE3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nil"/>
              <w:right w:val="single" w:sz="6" w:space="0" w:color="auto"/>
            </w:tcBorders>
          </w:tcPr>
          <w:p w14:paraId="70882097" w14:textId="77777777" w:rsidR="0085303F" w:rsidRPr="0085303F" w:rsidRDefault="0085303F" w:rsidP="00E428E1">
            <w:pPr>
              <w:tabs>
                <w:tab w:val="left" w:pos="6804"/>
              </w:tabs>
              <w:jc w:val="both"/>
              <w:rPr>
                <w:sz w:val="20"/>
                <w:szCs w:val="20"/>
              </w:rPr>
            </w:pPr>
            <w:r w:rsidRPr="0085303F">
              <w:rPr>
                <w:sz w:val="20"/>
                <w:szCs w:val="20"/>
              </w:rPr>
              <w:t>3.Компенсация расходов на оплату стоимости проезда к месту работы и обратно педагогическим и руководящим работникам</w:t>
            </w:r>
          </w:p>
        </w:tc>
        <w:tc>
          <w:tcPr>
            <w:tcW w:w="2440" w:type="dxa"/>
            <w:tcBorders>
              <w:top w:val="single" w:sz="6" w:space="0" w:color="auto"/>
              <w:left w:val="single" w:sz="6" w:space="0" w:color="auto"/>
              <w:bottom w:val="single" w:sz="6" w:space="0" w:color="auto"/>
              <w:right w:val="single" w:sz="6" w:space="0" w:color="auto"/>
            </w:tcBorders>
          </w:tcPr>
          <w:p w14:paraId="31572530" w14:textId="77777777" w:rsidR="0085303F" w:rsidRPr="0085303F" w:rsidRDefault="0085303F" w:rsidP="00E428E1">
            <w:pPr>
              <w:tabs>
                <w:tab w:val="left" w:pos="6804"/>
              </w:tabs>
              <w:jc w:val="both"/>
              <w:rPr>
                <w:sz w:val="20"/>
                <w:szCs w:val="20"/>
              </w:rPr>
            </w:pPr>
            <w:r w:rsidRPr="0085303F">
              <w:rPr>
                <w:sz w:val="20"/>
                <w:szCs w:val="20"/>
              </w:rPr>
              <w:t>Сумма затрат, в том числе:</w:t>
            </w:r>
          </w:p>
        </w:tc>
        <w:tc>
          <w:tcPr>
            <w:tcW w:w="1136" w:type="dxa"/>
            <w:tcBorders>
              <w:top w:val="single" w:sz="6" w:space="0" w:color="auto"/>
              <w:left w:val="single" w:sz="6" w:space="0" w:color="auto"/>
              <w:bottom w:val="single" w:sz="6" w:space="0" w:color="auto"/>
              <w:right w:val="single" w:sz="6" w:space="0" w:color="auto"/>
            </w:tcBorders>
          </w:tcPr>
          <w:p w14:paraId="773A5E4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540B533" w14:textId="77777777" w:rsidR="0085303F" w:rsidRPr="0085303F" w:rsidRDefault="0085303F" w:rsidP="00E428E1">
            <w:pPr>
              <w:tabs>
                <w:tab w:val="left" w:pos="6804"/>
              </w:tabs>
              <w:jc w:val="both"/>
              <w:rPr>
                <w:sz w:val="20"/>
                <w:szCs w:val="20"/>
              </w:rPr>
            </w:pPr>
            <w:r w:rsidRPr="0085303F">
              <w:rPr>
                <w:sz w:val="20"/>
                <w:szCs w:val="20"/>
              </w:rPr>
              <w:t>315,47</w:t>
            </w:r>
          </w:p>
        </w:tc>
        <w:tc>
          <w:tcPr>
            <w:tcW w:w="1076" w:type="dxa"/>
            <w:tcBorders>
              <w:top w:val="single" w:sz="6" w:space="0" w:color="auto"/>
              <w:left w:val="single" w:sz="6" w:space="0" w:color="auto"/>
              <w:bottom w:val="single" w:sz="6" w:space="0" w:color="auto"/>
              <w:right w:val="single" w:sz="6" w:space="0" w:color="auto"/>
            </w:tcBorders>
          </w:tcPr>
          <w:p w14:paraId="6E741781" w14:textId="77777777" w:rsidR="0085303F" w:rsidRPr="0085303F" w:rsidRDefault="0085303F" w:rsidP="00E428E1">
            <w:pPr>
              <w:tabs>
                <w:tab w:val="left" w:pos="6804"/>
              </w:tabs>
              <w:jc w:val="both"/>
              <w:rPr>
                <w:sz w:val="20"/>
                <w:szCs w:val="20"/>
              </w:rPr>
            </w:pPr>
            <w:r w:rsidRPr="0085303F">
              <w:rPr>
                <w:sz w:val="20"/>
                <w:szCs w:val="20"/>
              </w:rPr>
              <w:t>400,00</w:t>
            </w:r>
          </w:p>
        </w:tc>
        <w:tc>
          <w:tcPr>
            <w:tcW w:w="1160" w:type="dxa"/>
            <w:tcBorders>
              <w:top w:val="single" w:sz="6" w:space="0" w:color="auto"/>
              <w:left w:val="single" w:sz="6" w:space="0" w:color="auto"/>
              <w:bottom w:val="single" w:sz="6" w:space="0" w:color="auto"/>
              <w:right w:val="single" w:sz="6" w:space="0" w:color="auto"/>
            </w:tcBorders>
          </w:tcPr>
          <w:p w14:paraId="76B68F9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4B0A5FF" w14:textId="77777777" w:rsidR="0085303F" w:rsidRPr="0085303F" w:rsidRDefault="0085303F" w:rsidP="00E428E1">
            <w:pPr>
              <w:tabs>
                <w:tab w:val="left" w:pos="6804"/>
              </w:tabs>
              <w:jc w:val="both"/>
              <w:rPr>
                <w:sz w:val="20"/>
                <w:szCs w:val="20"/>
              </w:rPr>
            </w:pPr>
            <w:r w:rsidRPr="0085303F">
              <w:rPr>
                <w:sz w:val="20"/>
                <w:szCs w:val="20"/>
              </w:rPr>
              <w:t>715,47</w:t>
            </w:r>
          </w:p>
        </w:tc>
        <w:tc>
          <w:tcPr>
            <w:tcW w:w="1836" w:type="dxa"/>
            <w:tcBorders>
              <w:top w:val="single" w:sz="6" w:space="0" w:color="auto"/>
              <w:left w:val="single" w:sz="6" w:space="0" w:color="auto"/>
              <w:bottom w:val="nil"/>
              <w:right w:val="single" w:sz="6" w:space="0" w:color="auto"/>
            </w:tcBorders>
          </w:tcPr>
          <w:p w14:paraId="17DCFC62" w14:textId="77777777" w:rsidR="0085303F" w:rsidRPr="0085303F" w:rsidRDefault="0085303F" w:rsidP="00E428E1">
            <w:pPr>
              <w:tabs>
                <w:tab w:val="left" w:pos="6804"/>
              </w:tabs>
              <w:jc w:val="both"/>
              <w:rPr>
                <w:sz w:val="20"/>
                <w:szCs w:val="20"/>
              </w:rPr>
            </w:pPr>
            <w:r w:rsidRPr="0085303F">
              <w:rPr>
                <w:sz w:val="20"/>
                <w:szCs w:val="20"/>
              </w:rPr>
              <w:t>ОО</w:t>
            </w:r>
          </w:p>
        </w:tc>
        <w:tc>
          <w:tcPr>
            <w:tcW w:w="2772" w:type="dxa"/>
            <w:tcBorders>
              <w:top w:val="single" w:sz="6" w:space="0" w:color="auto"/>
              <w:left w:val="single" w:sz="6" w:space="0" w:color="auto"/>
              <w:bottom w:val="nil"/>
              <w:right w:val="single" w:sz="6" w:space="0" w:color="auto"/>
            </w:tcBorders>
          </w:tcPr>
          <w:p w14:paraId="13CAFFCA" w14:textId="77777777" w:rsidR="0085303F" w:rsidRPr="0085303F" w:rsidRDefault="0085303F" w:rsidP="00E428E1">
            <w:pPr>
              <w:tabs>
                <w:tab w:val="left" w:pos="6804"/>
              </w:tabs>
              <w:jc w:val="both"/>
              <w:rPr>
                <w:sz w:val="20"/>
                <w:szCs w:val="20"/>
              </w:rPr>
            </w:pPr>
            <w:r w:rsidRPr="0085303F">
              <w:rPr>
                <w:sz w:val="20"/>
                <w:szCs w:val="20"/>
              </w:rPr>
              <w:t>100 % обеспеченность образовательных организаций педагогическими кадрами</w:t>
            </w:r>
          </w:p>
        </w:tc>
      </w:tr>
      <w:tr w:rsidR="0085303F" w:rsidRPr="0085303F" w14:paraId="6B01502A" w14:textId="77777777" w:rsidTr="00E428E1">
        <w:tblPrEx>
          <w:tblCellMar>
            <w:top w:w="0" w:type="dxa"/>
            <w:bottom w:w="0" w:type="dxa"/>
          </w:tblCellMar>
        </w:tblPrEx>
        <w:trPr>
          <w:trHeight w:val="212"/>
        </w:trPr>
        <w:tc>
          <w:tcPr>
            <w:tcW w:w="368" w:type="dxa"/>
            <w:tcBorders>
              <w:top w:val="nil"/>
              <w:left w:val="nil"/>
              <w:bottom w:val="nil"/>
              <w:right w:val="nil"/>
            </w:tcBorders>
          </w:tcPr>
          <w:p w14:paraId="05EE4533"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20E16436"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1CE2551"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1136" w:type="dxa"/>
            <w:tcBorders>
              <w:top w:val="single" w:sz="6" w:space="0" w:color="auto"/>
              <w:left w:val="single" w:sz="6" w:space="0" w:color="auto"/>
              <w:bottom w:val="single" w:sz="6" w:space="0" w:color="auto"/>
              <w:right w:val="single" w:sz="6" w:space="0" w:color="auto"/>
            </w:tcBorders>
          </w:tcPr>
          <w:p w14:paraId="5C7A42A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95C03A5"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A04AEE7"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0B6A537"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59ED0BE4"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75EE0CA8"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48687946" w14:textId="77777777" w:rsidR="0085303F" w:rsidRPr="0085303F" w:rsidRDefault="0085303F" w:rsidP="00E428E1">
            <w:pPr>
              <w:tabs>
                <w:tab w:val="left" w:pos="6804"/>
              </w:tabs>
              <w:jc w:val="both"/>
              <w:rPr>
                <w:sz w:val="20"/>
                <w:szCs w:val="20"/>
              </w:rPr>
            </w:pPr>
          </w:p>
        </w:tc>
      </w:tr>
      <w:tr w:rsidR="0085303F" w:rsidRPr="0085303F" w14:paraId="4202F6FD" w14:textId="77777777" w:rsidTr="00E428E1">
        <w:tblPrEx>
          <w:tblCellMar>
            <w:top w:w="0" w:type="dxa"/>
            <w:bottom w:w="0" w:type="dxa"/>
          </w:tblCellMar>
        </w:tblPrEx>
        <w:trPr>
          <w:trHeight w:val="212"/>
        </w:trPr>
        <w:tc>
          <w:tcPr>
            <w:tcW w:w="368" w:type="dxa"/>
            <w:tcBorders>
              <w:top w:val="nil"/>
              <w:left w:val="nil"/>
              <w:bottom w:val="nil"/>
              <w:right w:val="nil"/>
            </w:tcBorders>
          </w:tcPr>
          <w:p w14:paraId="2C6D3E04"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75F0E283"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52EAB3C" w14:textId="77777777" w:rsidR="0085303F" w:rsidRPr="0085303F" w:rsidRDefault="0085303F" w:rsidP="00E428E1">
            <w:pPr>
              <w:tabs>
                <w:tab w:val="left" w:pos="6804"/>
              </w:tabs>
              <w:jc w:val="both"/>
              <w:rPr>
                <w:sz w:val="20"/>
                <w:szCs w:val="20"/>
              </w:rPr>
            </w:pPr>
            <w:r w:rsidRPr="0085303F">
              <w:rPr>
                <w:sz w:val="20"/>
                <w:szCs w:val="20"/>
              </w:rPr>
              <w:t>областной бюджет НСО</w:t>
            </w:r>
          </w:p>
        </w:tc>
        <w:tc>
          <w:tcPr>
            <w:tcW w:w="1136" w:type="dxa"/>
            <w:tcBorders>
              <w:top w:val="single" w:sz="6" w:space="0" w:color="auto"/>
              <w:left w:val="single" w:sz="6" w:space="0" w:color="auto"/>
              <w:bottom w:val="single" w:sz="6" w:space="0" w:color="auto"/>
              <w:right w:val="single" w:sz="6" w:space="0" w:color="auto"/>
            </w:tcBorders>
          </w:tcPr>
          <w:p w14:paraId="5A6BE92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8DC342A"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32CA1589"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0DA9005D"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277FB03A"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nil"/>
              <w:right w:val="single" w:sz="6" w:space="0" w:color="auto"/>
            </w:tcBorders>
          </w:tcPr>
          <w:p w14:paraId="68985CA3"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826C291" w14:textId="77777777" w:rsidR="0085303F" w:rsidRPr="0085303F" w:rsidRDefault="0085303F" w:rsidP="00E428E1">
            <w:pPr>
              <w:tabs>
                <w:tab w:val="left" w:pos="6804"/>
              </w:tabs>
              <w:jc w:val="both"/>
              <w:rPr>
                <w:sz w:val="20"/>
                <w:szCs w:val="20"/>
              </w:rPr>
            </w:pPr>
          </w:p>
        </w:tc>
      </w:tr>
      <w:tr w:rsidR="0085303F" w:rsidRPr="0085303F" w14:paraId="5B1B3ACE" w14:textId="77777777" w:rsidTr="00E428E1">
        <w:tblPrEx>
          <w:tblCellMar>
            <w:top w:w="0" w:type="dxa"/>
            <w:bottom w:w="0" w:type="dxa"/>
          </w:tblCellMar>
        </w:tblPrEx>
        <w:trPr>
          <w:trHeight w:val="212"/>
        </w:trPr>
        <w:tc>
          <w:tcPr>
            <w:tcW w:w="368" w:type="dxa"/>
            <w:tcBorders>
              <w:top w:val="nil"/>
              <w:left w:val="nil"/>
              <w:bottom w:val="nil"/>
              <w:right w:val="nil"/>
            </w:tcBorders>
          </w:tcPr>
          <w:p w14:paraId="06CA183D"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nil"/>
              <w:right w:val="single" w:sz="6" w:space="0" w:color="auto"/>
            </w:tcBorders>
          </w:tcPr>
          <w:p w14:paraId="121084D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1EC54483"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1136" w:type="dxa"/>
            <w:tcBorders>
              <w:top w:val="single" w:sz="6" w:space="0" w:color="auto"/>
              <w:left w:val="single" w:sz="6" w:space="0" w:color="auto"/>
              <w:bottom w:val="single" w:sz="6" w:space="0" w:color="auto"/>
              <w:right w:val="single" w:sz="6" w:space="0" w:color="auto"/>
            </w:tcBorders>
          </w:tcPr>
          <w:p w14:paraId="10E21A9A"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D234496" w14:textId="77777777" w:rsidR="0085303F" w:rsidRPr="0085303F" w:rsidRDefault="0085303F" w:rsidP="00E428E1">
            <w:pPr>
              <w:tabs>
                <w:tab w:val="left" w:pos="6804"/>
              </w:tabs>
              <w:jc w:val="both"/>
              <w:rPr>
                <w:sz w:val="20"/>
                <w:szCs w:val="20"/>
              </w:rPr>
            </w:pPr>
            <w:r w:rsidRPr="0085303F">
              <w:rPr>
                <w:sz w:val="20"/>
                <w:szCs w:val="20"/>
              </w:rPr>
              <w:t>315,47</w:t>
            </w:r>
          </w:p>
        </w:tc>
        <w:tc>
          <w:tcPr>
            <w:tcW w:w="1076" w:type="dxa"/>
            <w:tcBorders>
              <w:top w:val="single" w:sz="6" w:space="0" w:color="auto"/>
              <w:left w:val="single" w:sz="6" w:space="0" w:color="auto"/>
              <w:bottom w:val="single" w:sz="6" w:space="0" w:color="auto"/>
              <w:right w:val="single" w:sz="6" w:space="0" w:color="auto"/>
            </w:tcBorders>
          </w:tcPr>
          <w:p w14:paraId="5D0B02A3" w14:textId="77777777" w:rsidR="0085303F" w:rsidRPr="0085303F" w:rsidRDefault="0085303F" w:rsidP="00E428E1">
            <w:pPr>
              <w:tabs>
                <w:tab w:val="left" w:pos="6804"/>
              </w:tabs>
              <w:jc w:val="both"/>
              <w:rPr>
                <w:sz w:val="20"/>
                <w:szCs w:val="20"/>
              </w:rPr>
            </w:pPr>
            <w:r w:rsidRPr="0085303F">
              <w:rPr>
                <w:sz w:val="20"/>
                <w:szCs w:val="20"/>
              </w:rPr>
              <w:t>400,00</w:t>
            </w:r>
          </w:p>
        </w:tc>
        <w:tc>
          <w:tcPr>
            <w:tcW w:w="1160" w:type="dxa"/>
            <w:tcBorders>
              <w:top w:val="single" w:sz="6" w:space="0" w:color="auto"/>
              <w:left w:val="single" w:sz="6" w:space="0" w:color="auto"/>
              <w:bottom w:val="single" w:sz="6" w:space="0" w:color="auto"/>
              <w:right w:val="single" w:sz="6" w:space="0" w:color="auto"/>
            </w:tcBorders>
          </w:tcPr>
          <w:p w14:paraId="0A71006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C2868EC" w14:textId="77777777" w:rsidR="0085303F" w:rsidRPr="0085303F" w:rsidRDefault="0085303F" w:rsidP="00E428E1">
            <w:pPr>
              <w:tabs>
                <w:tab w:val="left" w:pos="6804"/>
              </w:tabs>
              <w:jc w:val="both"/>
              <w:rPr>
                <w:sz w:val="20"/>
                <w:szCs w:val="20"/>
              </w:rPr>
            </w:pPr>
            <w:r w:rsidRPr="0085303F">
              <w:rPr>
                <w:sz w:val="20"/>
                <w:szCs w:val="20"/>
              </w:rPr>
              <w:t>715,47</w:t>
            </w:r>
          </w:p>
        </w:tc>
        <w:tc>
          <w:tcPr>
            <w:tcW w:w="1836" w:type="dxa"/>
            <w:tcBorders>
              <w:top w:val="nil"/>
              <w:left w:val="single" w:sz="6" w:space="0" w:color="auto"/>
              <w:bottom w:val="nil"/>
              <w:right w:val="single" w:sz="6" w:space="0" w:color="auto"/>
            </w:tcBorders>
          </w:tcPr>
          <w:p w14:paraId="254DFDDA"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nil"/>
              <w:right w:val="single" w:sz="6" w:space="0" w:color="auto"/>
            </w:tcBorders>
          </w:tcPr>
          <w:p w14:paraId="3C105F0D" w14:textId="77777777" w:rsidR="0085303F" w:rsidRPr="0085303F" w:rsidRDefault="0085303F" w:rsidP="00E428E1">
            <w:pPr>
              <w:tabs>
                <w:tab w:val="left" w:pos="6804"/>
              </w:tabs>
              <w:jc w:val="both"/>
              <w:rPr>
                <w:sz w:val="20"/>
                <w:szCs w:val="20"/>
              </w:rPr>
            </w:pPr>
          </w:p>
        </w:tc>
      </w:tr>
      <w:tr w:rsidR="0085303F" w:rsidRPr="0085303F" w14:paraId="32BDDD49" w14:textId="77777777" w:rsidTr="00E428E1">
        <w:tblPrEx>
          <w:tblCellMar>
            <w:top w:w="0" w:type="dxa"/>
            <w:bottom w:w="0" w:type="dxa"/>
          </w:tblCellMar>
        </w:tblPrEx>
        <w:trPr>
          <w:trHeight w:val="212"/>
        </w:trPr>
        <w:tc>
          <w:tcPr>
            <w:tcW w:w="368" w:type="dxa"/>
            <w:tcBorders>
              <w:top w:val="nil"/>
              <w:left w:val="nil"/>
              <w:bottom w:val="nil"/>
              <w:right w:val="nil"/>
            </w:tcBorders>
          </w:tcPr>
          <w:p w14:paraId="3EABDCCF" w14:textId="77777777" w:rsidR="0085303F" w:rsidRPr="0085303F" w:rsidRDefault="0085303F" w:rsidP="00E428E1">
            <w:pPr>
              <w:tabs>
                <w:tab w:val="left" w:pos="6804"/>
              </w:tabs>
              <w:jc w:val="both"/>
              <w:rPr>
                <w:sz w:val="20"/>
                <w:szCs w:val="20"/>
              </w:rPr>
            </w:pPr>
          </w:p>
        </w:tc>
        <w:tc>
          <w:tcPr>
            <w:tcW w:w="2368" w:type="dxa"/>
            <w:tcBorders>
              <w:top w:val="nil"/>
              <w:left w:val="single" w:sz="6" w:space="0" w:color="auto"/>
              <w:bottom w:val="single" w:sz="6" w:space="0" w:color="auto"/>
              <w:right w:val="single" w:sz="6" w:space="0" w:color="auto"/>
            </w:tcBorders>
          </w:tcPr>
          <w:p w14:paraId="6242C139" w14:textId="77777777" w:rsidR="0085303F" w:rsidRPr="0085303F" w:rsidRDefault="0085303F" w:rsidP="00E428E1">
            <w:pPr>
              <w:tabs>
                <w:tab w:val="left" w:pos="6804"/>
              </w:tabs>
              <w:jc w:val="both"/>
              <w:rPr>
                <w:sz w:val="20"/>
                <w:szCs w:val="20"/>
              </w:rPr>
            </w:pPr>
          </w:p>
        </w:tc>
        <w:tc>
          <w:tcPr>
            <w:tcW w:w="2440" w:type="dxa"/>
            <w:tcBorders>
              <w:top w:val="single" w:sz="6" w:space="0" w:color="auto"/>
              <w:left w:val="single" w:sz="6" w:space="0" w:color="auto"/>
              <w:bottom w:val="single" w:sz="6" w:space="0" w:color="auto"/>
              <w:right w:val="single" w:sz="6" w:space="0" w:color="auto"/>
            </w:tcBorders>
          </w:tcPr>
          <w:p w14:paraId="35FB813F"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0C9A2A0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114BF83C" w14:textId="77777777" w:rsidR="0085303F" w:rsidRPr="0085303F" w:rsidRDefault="0085303F" w:rsidP="00E428E1">
            <w:pPr>
              <w:tabs>
                <w:tab w:val="left" w:pos="6804"/>
              </w:tabs>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2A7EE286" w14:textId="77777777" w:rsidR="0085303F" w:rsidRPr="0085303F" w:rsidRDefault="0085303F" w:rsidP="00E428E1">
            <w:pPr>
              <w:tabs>
                <w:tab w:val="left" w:pos="6804"/>
              </w:tabs>
              <w:jc w:val="both"/>
              <w:rPr>
                <w:sz w:val="20"/>
                <w:szCs w:val="20"/>
              </w:rPr>
            </w:pPr>
          </w:p>
        </w:tc>
        <w:tc>
          <w:tcPr>
            <w:tcW w:w="1160" w:type="dxa"/>
            <w:tcBorders>
              <w:top w:val="single" w:sz="6" w:space="0" w:color="auto"/>
              <w:left w:val="single" w:sz="6" w:space="0" w:color="auto"/>
              <w:bottom w:val="single" w:sz="6" w:space="0" w:color="auto"/>
              <w:right w:val="single" w:sz="6" w:space="0" w:color="auto"/>
            </w:tcBorders>
          </w:tcPr>
          <w:p w14:paraId="60C50884" w14:textId="77777777" w:rsidR="0085303F" w:rsidRPr="0085303F" w:rsidRDefault="0085303F" w:rsidP="00E428E1">
            <w:pPr>
              <w:tabs>
                <w:tab w:val="left" w:pos="6804"/>
              </w:tabs>
              <w:jc w:val="both"/>
              <w:rPr>
                <w:sz w:val="20"/>
                <w:szCs w:val="20"/>
              </w:rPr>
            </w:pPr>
          </w:p>
        </w:tc>
        <w:tc>
          <w:tcPr>
            <w:tcW w:w="1244" w:type="dxa"/>
            <w:tcBorders>
              <w:top w:val="single" w:sz="6" w:space="0" w:color="auto"/>
              <w:left w:val="single" w:sz="6" w:space="0" w:color="auto"/>
              <w:bottom w:val="single" w:sz="6" w:space="0" w:color="auto"/>
              <w:right w:val="single" w:sz="6" w:space="0" w:color="auto"/>
            </w:tcBorders>
          </w:tcPr>
          <w:p w14:paraId="01E4A7FE"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nil"/>
              <w:left w:val="single" w:sz="6" w:space="0" w:color="auto"/>
              <w:bottom w:val="single" w:sz="6" w:space="0" w:color="auto"/>
              <w:right w:val="single" w:sz="6" w:space="0" w:color="auto"/>
            </w:tcBorders>
          </w:tcPr>
          <w:p w14:paraId="3C0D6E4D" w14:textId="77777777" w:rsidR="0085303F" w:rsidRPr="0085303F" w:rsidRDefault="0085303F" w:rsidP="00E428E1">
            <w:pPr>
              <w:tabs>
                <w:tab w:val="left" w:pos="6804"/>
              </w:tabs>
              <w:jc w:val="both"/>
              <w:rPr>
                <w:sz w:val="20"/>
                <w:szCs w:val="20"/>
              </w:rPr>
            </w:pPr>
          </w:p>
        </w:tc>
        <w:tc>
          <w:tcPr>
            <w:tcW w:w="2772" w:type="dxa"/>
            <w:tcBorders>
              <w:top w:val="nil"/>
              <w:left w:val="single" w:sz="6" w:space="0" w:color="auto"/>
              <w:bottom w:val="single" w:sz="6" w:space="0" w:color="auto"/>
              <w:right w:val="single" w:sz="6" w:space="0" w:color="auto"/>
            </w:tcBorders>
          </w:tcPr>
          <w:p w14:paraId="6A4D4E33" w14:textId="77777777" w:rsidR="0085303F" w:rsidRPr="0085303F" w:rsidRDefault="0085303F" w:rsidP="00E428E1">
            <w:pPr>
              <w:tabs>
                <w:tab w:val="left" w:pos="6804"/>
              </w:tabs>
              <w:jc w:val="both"/>
              <w:rPr>
                <w:sz w:val="20"/>
                <w:szCs w:val="20"/>
              </w:rPr>
            </w:pPr>
          </w:p>
        </w:tc>
      </w:tr>
      <w:tr w:rsidR="0085303F" w:rsidRPr="0085303F" w14:paraId="5FC2FF1F" w14:textId="77777777" w:rsidTr="0085303F">
        <w:tblPrEx>
          <w:tblCellMar>
            <w:top w:w="0" w:type="dxa"/>
            <w:bottom w:w="0" w:type="dxa"/>
          </w:tblCellMar>
        </w:tblPrEx>
        <w:trPr>
          <w:trHeight w:val="212"/>
        </w:trPr>
        <w:tc>
          <w:tcPr>
            <w:tcW w:w="368" w:type="dxa"/>
            <w:tcBorders>
              <w:top w:val="nil"/>
              <w:left w:val="nil"/>
              <w:bottom w:val="nil"/>
              <w:right w:val="nil"/>
            </w:tcBorders>
          </w:tcPr>
          <w:p w14:paraId="38DEFC6E"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5D86E9AA" w14:textId="77777777" w:rsidR="0085303F" w:rsidRPr="0085303F" w:rsidRDefault="0085303F" w:rsidP="00E428E1">
            <w:pPr>
              <w:tabs>
                <w:tab w:val="left" w:pos="6804"/>
              </w:tabs>
              <w:jc w:val="both"/>
              <w:rPr>
                <w:bCs/>
                <w:sz w:val="20"/>
                <w:szCs w:val="20"/>
              </w:rPr>
            </w:pPr>
            <w:r w:rsidRPr="0085303F">
              <w:rPr>
                <w:bCs/>
                <w:sz w:val="20"/>
                <w:szCs w:val="20"/>
              </w:rPr>
              <w:t>Итого затрат на решение задачи 2 подпрограммы 3</w:t>
            </w:r>
          </w:p>
        </w:tc>
        <w:tc>
          <w:tcPr>
            <w:tcW w:w="1136" w:type="dxa"/>
            <w:tcBorders>
              <w:top w:val="single" w:sz="6" w:space="0" w:color="auto"/>
              <w:left w:val="single" w:sz="6" w:space="0" w:color="auto"/>
              <w:bottom w:val="single" w:sz="6" w:space="0" w:color="auto"/>
              <w:right w:val="single" w:sz="6" w:space="0" w:color="auto"/>
            </w:tcBorders>
          </w:tcPr>
          <w:p w14:paraId="1BBF199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D449E5B" w14:textId="77777777" w:rsidR="0085303F" w:rsidRPr="0085303F" w:rsidRDefault="0085303F" w:rsidP="00E428E1">
            <w:pPr>
              <w:tabs>
                <w:tab w:val="left" w:pos="6804"/>
              </w:tabs>
              <w:jc w:val="both"/>
              <w:rPr>
                <w:sz w:val="20"/>
                <w:szCs w:val="20"/>
              </w:rPr>
            </w:pPr>
            <w:r w:rsidRPr="0085303F">
              <w:rPr>
                <w:sz w:val="20"/>
                <w:szCs w:val="20"/>
              </w:rPr>
              <w:t>763,58</w:t>
            </w:r>
          </w:p>
        </w:tc>
        <w:tc>
          <w:tcPr>
            <w:tcW w:w="1076" w:type="dxa"/>
            <w:tcBorders>
              <w:top w:val="single" w:sz="6" w:space="0" w:color="auto"/>
              <w:left w:val="single" w:sz="6" w:space="0" w:color="auto"/>
              <w:bottom w:val="single" w:sz="6" w:space="0" w:color="auto"/>
              <w:right w:val="single" w:sz="6" w:space="0" w:color="auto"/>
            </w:tcBorders>
          </w:tcPr>
          <w:p w14:paraId="1C7BB1E6" w14:textId="77777777" w:rsidR="0085303F" w:rsidRPr="0085303F" w:rsidRDefault="0085303F" w:rsidP="00E428E1">
            <w:pPr>
              <w:tabs>
                <w:tab w:val="left" w:pos="6804"/>
              </w:tabs>
              <w:jc w:val="both"/>
              <w:rPr>
                <w:sz w:val="20"/>
                <w:szCs w:val="20"/>
              </w:rPr>
            </w:pPr>
            <w:r w:rsidRPr="0085303F">
              <w:rPr>
                <w:sz w:val="20"/>
                <w:szCs w:val="20"/>
              </w:rPr>
              <w:t>760,25</w:t>
            </w:r>
          </w:p>
        </w:tc>
        <w:tc>
          <w:tcPr>
            <w:tcW w:w="1160" w:type="dxa"/>
            <w:tcBorders>
              <w:top w:val="single" w:sz="6" w:space="0" w:color="auto"/>
              <w:left w:val="single" w:sz="6" w:space="0" w:color="auto"/>
              <w:bottom w:val="single" w:sz="6" w:space="0" w:color="auto"/>
              <w:right w:val="single" w:sz="6" w:space="0" w:color="auto"/>
            </w:tcBorders>
          </w:tcPr>
          <w:p w14:paraId="506477C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3954FCF8" w14:textId="77777777" w:rsidR="0085303F" w:rsidRPr="0085303F" w:rsidRDefault="0085303F" w:rsidP="00E428E1">
            <w:pPr>
              <w:tabs>
                <w:tab w:val="left" w:pos="6804"/>
              </w:tabs>
              <w:jc w:val="both"/>
              <w:rPr>
                <w:sz w:val="20"/>
                <w:szCs w:val="20"/>
              </w:rPr>
            </w:pPr>
            <w:r w:rsidRPr="0085303F">
              <w:rPr>
                <w:sz w:val="20"/>
                <w:szCs w:val="20"/>
              </w:rPr>
              <w:t>1 523,83</w:t>
            </w:r>
          </w:p>
        </w:tc>
        <w:tc>
          <w:tcPr>
            <w:tcW w:w="1836" w:type="dxa"/>
            <w:tcBorders>
              <w:top w:val="single" w:sz="6" w:space="0" w:color="auto"/>
              <w:left w:val="single" w:sz="6" w:space="0" w:color="auto"/>
              <w:bottom w:val="single" w:sz="6" w:space="0" w:color="auto"/>
              <w:right w:val="single" w:sz="6" w:space="0" w:color="auto"/>
            </w:tcBorders>
          </w:tcPr>
          <w:p w14:paraId="0C79757D"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A9CE326" w14:textId="77777777" w:rsidR="0085303F" w:rsidRPr="0085303F" w:rsidRDefault="0085303F" w:rsidP="00E428E1">
            <w:pPr>
              <w:tabs>
                <w:tab w:val="left" w:pos="6804"/>
              </w:tabs>
              <w:jc w:val="both"/>
              <w:rPr>
                <w:sz w:val="20"/>
                <w:szCs w:val="20"/>
              </w:rPr>
            </w:pPr>
          </w:p>
        </w:tc>
      </w:tr>
      <w:tr w:rsidR="0085303F" w:rsidRPr="0085303F" w14:paraId="72CE2335" w14:textId="77777777" w:rsidTr="00E428E1">
        <w:tblPrEx>
          <w:tblCellMar>
            <w:top w:w="0" w:type="dxa"/>
            <w:bottom w:w="0" w:type="dxa"/>
          </w:tblCellMar>
        </w:tblPrEx>
        <w:trPr>
          <w:trHeight w:val="212"/>
        </w:trPr>
        <w:tc>
          <w:tcPr>
            <w:tcW w:w="368" w:type="dxa"/>
            <w:tcBorders>
              <w:top w:val="nil"/>
              <w:left w:val="nil"/>
              <w:bottom w:val="nil"/>
              <w:right w:val="nil"/>
            </w:tcBorders>
          </w:tcPr>
          <w:p w14:paraId="56C22BB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72130090"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5E09774B"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2C325023"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1392B07"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29347CFE"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5DABE0C2"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25DA4D11"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42CB4FCE"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CC16862" w14:textId="77777777" w:rsidR="0085303F" w:rsidRPr="0085303F" w:rsidRDefault="0085303F" w:rsidP="00E428E1">
            <w:pPr>
              <w:tabs>
                <w:tab w:val="left" w:pos="6804"/>
              </w:tabs>
              <w:jc w:val="both"/>
              <w:rPr>
                <w:sz w:val="20"/>
                <w:szCs w:val="20"/>
              </w:rPr>
            </w:pPr>
          </w:p>
        </w:tc>
      </w:tr>
      <w:tr w:rsidR="0085303F" w:rsidRPr="0085303F" w14:paraId="7AB13B24" w14:textId="77777777" w:rsidTr="00E428E1">
        <w:tblPrEx>
          <w:tblCellMar>
            <w:top w:w="0" w:type="dxa"/>
            <w:bottom w:w="0" w:type="dxa"/>
          </w:tblCellMar>
        </w:tblPrEx>
        <w:trPr>
          <w:trHeight w:val="212"/>
        </w:trPr>
        <w:tc>
          <w:tcPr>
            <w:tcW w:w="368" w:type="dxa"/>
            <w:tcBorders>
              <w:top w:val="nil"/>
              <w:left w:val="nil"/>
              <w:bottom w:val="nil"/>
              <w:right w:val="nil"/>
            </w:tcBorders>
          </w:tcPr>
          <w:p w14:paraId="69299D84"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7C8CB521"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3D0DAD92"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50C89A2C"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ACF658C"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4177845A"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211D380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8FB3B62"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59220C72"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A445659" w14:textId="77777777" w:rsidR="0085303F" w:rsidRPr="0085303F" w:rsidRDefault="0085303F" w:rsidP="00E428E1">
            <w:pPr>
              <w:tabs>
                <w:tab w:val="left" w:pos="6804"/>
              </w:tabs>
              <w:jc w:val="both"/>
              <w:rPr>
                <w:sz w:val="20"/>
                <w:szCs w:val="20"/>
              </w:rPr>
            </w:pPr>
          </w:p>
        </w:tc>
      </w:tr>
      <w:tr w:rsidR="0085303F" w:rsidRPr="0085303F" w14:paraId="5B8011B8" w14:textId="77777777" w:rsidTr="00E428E1">
        <w:tblPrEx>
          <w:tblCellMar>
            <w:top w:w="0" w:type="dxa"/>
            <w:bottom w:w="0" w:type="dxa"/>
          </w:tblCellMar>
        </w:tblPrEx>
        <w:trPr>
          <w:trHeight w:val="212"/>
        </w:trPr>
        <w:tc>
          <w:tcPr>
            <w:tcW w:w="368" w:type="dxa"/>
            <w:tcBorders>
              <w:top w:val="nil"/>
              <w:left w:val="nil"/>
              <w:bottom w:val="nil"/>
              <w:right w:val="nil"/>
            </w:tcBorders>
          </w:tcPr>
          <w:p w14:paraId="7C36D7B9"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5EFED9F4"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71FC4852"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766F5418"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27FA028C" w14:textId="77777777" w:rsidR="0085303F" w:rsidRPr="0085303F" w:rsidRDefault="0085303F" w:rsidP="00E428E1">
            <w:pPr>
              <w:tabs>
                <w:tab w:val="left" w:pos="6804"/>
              </w:tabs>
              <w:jc w:val="both"/>
              <w:rPr>
                <w:sz w:val="20"/>
                <w:szCs w:val="20"/>
              </w:rPr>
            </w:pPr>
            <w:r w:rsidRPr="0085303F">
              <w:rPr>
                <w:sz w:val="20"/>
                <w:szCs w:val="20"/>
              </w:rPr>
              <w:t>763,58</w:t>
            </w:r>
          </w:p>
        </w:tc>
        <w:tc>
          <w:tcPr>
            <w:tcW w:w="1076" w:type="dxa"/>
            <w:tcBorders>
              <w:top w:val="single" w:sz="6" w:space="0" w:color="auto"/>
              <w:left w:val="single" w:sz="6" w:space="0" w:color="auto"/>
              <w:bottom w:val="single" w:sz="6" w:space="0" w:color="auto"/>
              <w:right w:val="single" w:sz="6" w:space="0" w:color="auto"/>
            </w:tcBorders>
          </w:tcPr>
          <w:p w14:paraId="3D408901" w14:textId="77777777" w:rsidR="0085303F" w:rsidRPr="0085303F" w:rsidRDefault="0085303F" w:rsidP="00E428E1">
            <w:pPr>
              <w:tabs>
                <w:tab w:val="left" w:pos="6804"/>
              </w:tabs>
              <w:jc w:val="both"/>
              <w:rPr>
                <w:sz w:val="20"/>
                <w:szCs w:val="20"/>
              </w:rPr>
            </w:pPr>
            <w:r w:rsidRPr="0085303F">
              <w:rPr>
                <w:sz w:val="20"/>
                <w:szCs w:val="20"/>
              </w:rPr>
              <w:t>760,25</w:t>
            </w:r>
          </w:p>
        </w:tc>
        <w:tc>
          <w:tcPr>
            <w:tcW w:w="1160" w:type="dxa"/>
            <w:tcBorders>
              <w:top w:val="single" w:sz="6" w:space="0" w:color="auto"/>
              <w:left w:val="single" w:sz="6" w:space="0" w:color="auto"/>
              <w:bottom w:val="single" w:sz="6" w:space="0" w:color="auto"/>
              <w:right w:val="single" w:sz="6" w:space="0" w:color="auto"/>
            </w:tcBorders>
          </w:tcPr>
          <w:p w14:paraId="6FD4C486"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0844EBA" w14:textId="77777777" w:rsidR="0085303F" w:rsidRPr="0085303F" w:rsidRDefault="0085303F" w:rsidP="00E428E1">
            <w:pPr>
              <w:tabs>
                <w:tab w:val="left" w:pos="6804"/>
              </w:tabs>
              <w:jc w:val="both"/>
              <w:rPr>
                <w:sz w:val="20"/>
                <w:szCs w:val="20"/>
              </w:rPr>
            </w:pPr>
            <w:r w:rsidRPr="0085303F">
              <w:rPr>
                <w:sz w:val="20"/>
                <w:szCs w:val="20"/>
              </w:rPr>
              <w:t>1 523,83</w:t>
            </w:r>
          </w:p>
        </w:tc>
        <w:tc>
          <w:tcPr>
            <w:tcW w:w="1836" w:type="dxa"/>
            <w:tcBorders>
              <w:top w:val="single" w:sz="6" w:space="0" w:color="auto"/>
              <w:left w:val="single" w:sz="6" w:space="0" w:color="auto"/>
              <w:bottom w:val="single" w:sz="6" w:space="0" w:color="auto"/>
              <w:right w:val="single" w:sz="6" w:space="0" w:color="auto"/>
            </w:tcBorders>
          </w:tcPr>
          <w:p w14:paraId="7ECD0DC2"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B95C3AA" w14:textId="77777777" w:rsidR="0085303F" w:rsidRPr="0085303F" w:rsidRDefault="0085303F" w:rsidP="00E428E1">
            <w:pPr>
              <w:tabs>
                <w:tab w:val="left" w:pos="6804"/>
              </w:tabs>
              <w:jc w:val="both"/>
              <w:rPr>
                <w:sz w:val="20"/>
                <w:szCs w:val="20"/>
              </w:rPr>
            </w:pPr>
          </w:p>
        </w:tc>
      </w:tr>
      <w:tr w:rsidR="0085303F" w:rsidRPr="0085303F" w14:paraId="5FE4908D" w14:textId="77777777" w:rsidTr="0085303F">
        <w:tblPrEx>
          <w:tblCellMar>
            <w:top w:w="0" w:type="dxa"/>
            <w:bottom w:w="0" w:type="dxa"/>
          </w:tblCellMar>
        </w:tblPrEx>
        <w:trPr>
          <w:trHeight w:val="212"/>
        </w:trPr>
        <w:tc>
          <w:tcPr>
            <w:tcW w:w="368" w:type="dxa"/>
            <w:tcBorders>
              <w:top w:val="nil"/>
              <w:left w:val="nil"/>
              <w:bottom w:val="nil"/>
              <w:right w:val="nil"/>
            </w:tcBorders>
          </w:tcPr>
          <w:p w14:paraId="5B34AC30"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0EBEA04E"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42189545"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423561A"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1AAAFBB7"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2C874DE9"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DC4A07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5B4DA1C4"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4C43CB8C" w14:textId="77777777" w:rsidR="0085303F" w:rsidRPr="0085303F" w:rsidRDefault="0085303F" w:rsidP="00E428E1">
            <w:pPr>
              <w:tabs>
                <w:tab w:val="left" w:pos="6804"/>
              </w:tabs>
              <w:jc w:val="both"/>
              <w:rPr>
                <w:sz w:val="20"/>
                <w:szCs w:val="20"/>
              </w:rPr>
            </w:pPr>
          </w:p>
        </w:tc>
      </w:tr>
      <w:tr w:rsidR="0085303F" w:rsidRPr="0085303F" w14:paraId="5BE7FE82" w14:textId="77777777" w:rsidTr="0085303F">
        <w:tblPrEx>
          <w:tblCellMar>
            <w:top w:w="0" w:type="dxa"/>
            <w:bottom w:w="0" w:type="dxa"/>
          </w:tblCellMar>
        </w:tblPrEx>
        <w:trPr>
          <w:trHeight w:val="428"/>
        </w:trPr>
        <w:tc>
          <w:tcPr>
            <w:tcW w:w="368" w:type="dxa"/>
            <w:tcBorders>
              <w:top w:val="nil"/>
              <w:left w:val="nil"/>
              <w:bottom w:val="nil"/>
              <w:right w:val="nil"/>
            </w:tcBorders>
          </w:tcPr>
          <w:p w14:paraId="5E8A5121"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7B574C01" w14:textId="77777777" w:rsidR="0085303F" w:rsidRPr="0085303F" w:rsidRDefault="0085303F" w:rsidP="00E428E1">
            <w:pPr>
              <w:tabs>
                <w:tab w:val="left" w:pos="6804"/>
              </w:tabs>
              <w:jc w:val="both"/>
              <w:rPr>
                <w:bCs/>
                <w:sz w:val="20"/>
                <w:szCs w:val="20"/>
              </w:rPr>
            </w:pPr>
            <w:proofErr w:type="gramStart"/>
            <w:r w:rsidRPr="0085303F">
              <w:rPr>
                <w:bCs/>
                <w:sz w:val="20"/>
                <w:szCs w:val="20"/>
              </w:rPr>
              <w:t>ИТОГО  затрат</w:t>
            </w:r>
            <w:proofErr w:type="gramEnd"/>
            <w:r w:rsidRPr="0085303F">
              <w:rPr>
                <w:bCs/>
                <w:sz w:val="20"/>
                <w:szCs w:val="20"/>
              </w:rPr>
              <w:t xml:space="preserve"> на решение задач  подпрограммы 3, в том числе : </w:t>
            </w:r>
          </w:p>
        </w:tc>
        <w:tc>
          <w:tcPr>
            <w:tcW w:w="1136" w:type="dxa"/>
            <w:tcBorders>
              <w:top w:val="single" w:sz="6" w:space="0" w:color="auto"/>
              <w:left w:val="single" w:sz="6" w:space="0" w:color="auto"/>
              <w:bottom w:val="single" w:sz="6" w:space="0" w:color="auto"/>
              <w:right w:val="single" w:sz="6" w:space="0" w:color="auto"/>
            </w:tcBorders>
          </w:tcPr>
          <w:p w14:paraId="5F0BCD94"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2DA937C" w14:textId="77777777" w:rsidR="0085303F" w:rsidRPr="0085303F" w:rsidRDefault="0085303F" w:rsidP="00E428E1">
            <w:pPr>
              <w:tabs>
                <w:tab w:val="left" w:pos="6804"/>
              </w:tabs>
              <w:jc w:val="both"/>
              <w:rPr>
                <w:sz w:val="20"/>
                <w:szCs w:val="20"/>
              </w:rPr>
            </w:pPr>
            <w:r w:rsidRPr="0085303F">
              <w:rPr>
                <w:sz w:val="20"/>
                <w:szCs w:val="20"/>
              </w:rPr>
              <w:t>1 222,87</w:t>
            </w:r>
          </w:p>
        </w:tc>
        <w:tc>
          <w:tcPr>
            <w:tcW w:w="1076" w:type="dxa"/>
            <w:tcBorders>
              <w:top w:val="single" w:sz="6" w:space="0" w:color="auto"/>
              <w:left w:val="single" w:sz="6" w:space="0" w:color="auto"/>
              <w:bottom w:val="single" w:sz="6" w:space="0" w:color="auto"/>
              <w:right w:val="single" w:sz="6" w:space="0" w:color="auto"/>
            </w:tcBorders>
          </w:tcPr>
          <w:p w14:paraId="7658EB63" w14:textId="77777777" w:rsidR="0085303F" w:rsidRPr="0085303F" w:rsidRDefault="0085303F" w:rsidP="00E428E1">
            <w:pPr>
              <w:tabs>
                <w:tab w:val="left" w:pos="6804"/>
              </w:tabs>
              <w:jc w:val="both"/>
              <w:rPr>
                <w:sz w:val="20"/>
                <w:szCs w:val="20"/>
              </w:rPr>
            </w:pPr>
            <w:r w:rsidRPr="0085303F">
              <w:rPr>
                <w:sz w:val="20"/>
                <w:szCs w:val="20"/>
              </w:rPr>
              <w:t>1 000,00</w:t>
            </w:r>
          </w:p>
        </w:tc>
        <w:tc>
          <w:tcPr>
            <w:tcW w:w="1160" w:type="dxa"/>
            <w:tcBorders>
              <w:top w:val="single" w:sz="6" w:space="0" w:color="auto"/>
              <w:left w:val="single" w:sz="6" w:space="0" w:color="auto"/>
              <w:bottom w:val="single" w:sz="6" w:space="0" w:color="auto"/>
              <w:right w:val="single" w:sz="6" w:space="0" w:color="auto"/>
            </w:tcBorders>
          </w:tcPr>
          <w:p w14:paraId="4C4B3205"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BCAC9CC" w14:textId="77777777" w:rsidR="0085303F" w:rsidRPr="0085303F" w:rsidRDefault="0085303F" w:rsidP="00E428E1">
            <w:pPr>
              <w:tabs>
                <w:tab w:val="left" w:pos="6804"/>
              </w:tabs>
              <w:jc w:val="both"/>
              <w:rPr>
                <w:sz w:val="20"/>
                <w:szCs w:val="20"/>
              </w:rPr>
            </w:pPr>
            <w:r w:rsidRPr="0085303F">
              <w:rPr>
                <w:sz w:val="20"/>
                <w:szCs w:val="20"/>
              </w:rPr>
              <w:t>2 222,87</w:t>
            </w:r>
          </w:p>
        </w:tc>
        <w:tc>
          <w:tcPr>
            <w:tcW w:w="1836" w:type="dxa"/>
            <w:tcBorders>
              <w:top w:val="single" w:sz="6" w:space="0" w:color="auto"/>
              <w:left w:val="single" w:sz="6" w:space="0" w:color="auto"/>
              <w:bottom w:val="single" w:sz="6" w:space="0" w:color="auto"/>
              <w:right w:val="single" w:sz="6" w:space="0" w:color="auto"/>
            </w:tcBorders>
          </w:tcPr>
          <w:p w14:paraId="2DAC8B1A"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4F611ED0" w14:textId="77777777" w:rsidR="0085303F" w:rsidRPr="0085303F" w:rsidRDefault="0085303F" w:rsidP="00E428E1">
            <w:pPr>
              <w:tabs>
                <w:tab w:val="left" w:pos="6804"/>
              </w:tabs>
              <w:jc w:val="both"/>
              <w:rPr>
                <w:sz w:val="20"/>
                <w:szCs w:val="20"/>
              </w:rPr>
            </w:pPr>
          </w:p>
        </w:tc>
      </w:tr>
      <w:tr w:rsidR="0085303F" w:rsidRPr="0085303F" w14:paraId="2E3D4E73" w14:textId="77777777" w:rsidTr="00E428E1">
        <w:tblPrEx>
          <w:tblCellMar>
            <w:top w:w="0" w:type="dxa"/>
            <w:bottom w:w="0" w:type="dxa"/>
          </w:tblCellMar>
        </w:tblPrEx>
        <w:trPr>
          <w:trHeight w:val="212"/>
        </w:trPr>
        <w:tc>
          <w:tcPr>
            <w:tcW w:w="368" w:type="dxa"/>
            <w:tcBorders>
              <w:top w:val="nil"/>
              <w:left w:val="nil"/>
              <w:bottom w:val="nil"/>
              <w:right w:val="nil"/>
            </w:tcBorders>
          </w:tcPr>
          <w:p w14:paraId="6E1B9F1C"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34B3E5DD"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74863050"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5AF875E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8CF2CA8"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0EF0DC6F"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4945590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4753F0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2100C9F0"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364FCB76" w14:textId="77777777" w:rsidR="0085303F" w:rsidRPr="0085303F" w:rsidRDefault="0085303F" w:rsidP="00E428E1">
            <w:pPr>
              <w:tabs>
                <w:tab w:val="left" w:pos="6804"/>
              </w:tabs>
              <w:jc w:val="both"/>
              <w:rPr>
                <w:sz w:val="20"/>
                <w:szCs w:val="20"/>
              </w:rPr>
            </w:pPr>
          </w:p>
        </w:tc>
      </w:tr>
      <w:tr w:rsidR="0085303F" w:rsidRPr="0085303F" w14:paraId="055CF5D8" w14:textId="77777777" w:rsidTr="00E428E1">
        <w:tblPrEx>
          <w:tblCellMar>
            <w:top w:w="0" w:type="dxa"/>
            <w:bottom w:w="0" w:type="dxa"/>
          </w:tblCellMar>
        </w:tblPrEx>
        <w:trPr>
          <w:trHeight w:val="212"/>
        </w:trPr>
        <w:tc>
          <w:tcPr>
            <w:tcW w:w="368" w:type="dxa"/>
            <w:tcBorders>
              <w:top w:val="nil"/>
              <w:left w:val="nil"/>
              <w:bottom w:val="nil"/>
              <w:right w:val="nil"/>
            </w:tcBorders>
          </w:tcPr>
          <w:p w14:paraId="00F770CA"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2FAEB526"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5C683C62"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25E16F2E"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4730556"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5BA094F9"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3A800167"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5BC2AA4D"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560C3CAA"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E8026CB" w14:textId="77777777" w:rsidR="0085303F" w:rsidRPr="0085303F" w:rsidRDefault="0085303F" w:rsidP="00E428E1">
            <w:pPr>
              <w:tabs>
                <w:tab w:val="left" w:pos="6804"/>
              </w:tabs>
              <w:jc w:val="both"/>
              <w:rPr>
                <w:sz w:val="20"/>
                <w:szCs w:val="20"/>
              </w:rPr>
            </w:pPr>
          </w:p>
        </w:tc>
      </w:tr>
      <w:tr w:rsidR="0085303F" w:rsidRPr="0085303F" w14:paraId="728A9BBD" w14:textId="77777777" w:rsidTr="00E428E1">
        <w:tblPrEx>
          <w:tblCellMar>
            <w:top w:w="0" w:type="dxa"/>
            <w:bottom w:w="0" w:type="dxa"/>
          </w:tblCellMar>
        </w:tblPrEx>
        <w:trPr>
          <w:trHeight w:val="212"/>
        </w:trPr>
        <w:tc>
          <w:tcPr>
            <w:tcW w:w="368" w:type="dxa"/>
            <w:tcBorders>
              <w:top w:val="nil"/>
              <w:left w:val="nil"/>
              <w:bottom w:val="nil"/>
              <w:right w:val="nil"/>
            </w:tcBorders>
          </w:tcPr>
          <w:p w14:paraId="5A50068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4B16750E"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37956D08"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7A84A8AA"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4E477D04" w14:textId="77777777" w:rsidR="0085303F" w:rsidRPr="0085303F" w:rsidRDefault="0085303F" w:rsidP="00E428E1">
            <w:pPr>
              <w:tabs>
                <w:tab w:val="left" w:pos="6804"/>
              </w:tabs>
              <w:jc w:val="both"/>
              <w:rPr>
                <w:sz w:val="20"/>
                <w:szCs w:val="20"/>
              </w:rPr>
            </w:pPr>
            <w:r w:rsidRPr="0085303F">
              <w:rPr>
                <w:sz w:val="20"/>
                <w:szCs w:val="20"/>
              </w:rPr>
              <w:t>1 222,87</w:t>
            </w:r>
          </w:p>
        </w:tc>
        <w:tc>
          <w:tcPr>
            <w:tcW w:w="1076" w:type="dxa"/>
            <w:tcBorders>
              <w:top w:val="single" w:sz="6" w:space="0" w:color="auto"/>
              <w:left w:val="single" w:sz="6" w:space="0" w:color="auto"/>
              <w:bottom w:val="single" w:sz="6" w:space="0" w:color="auto"/>
              <w:right w:val="single" w:sz="6" w:space="0" w:color="auto"/>
            </w:tcBorders>
          </w:tcPr>
          <w:p w14:paraId="2793D4A7" w14:textId="77777777" w:rsidR="0085303F" w:rsidRPr="0085303F" w:rsidRDefault="0085303F" w:rsidP="00E428E1">
            <w:pPr>
              <w:tabs>
                <w:tab w:val="left" w:pos="6804"/>
              </w:tabs>
              <w:jc w:val="both"/>
              <w:rPr>
                <w:sz w:val="20"/>
                <w:szCs w:val="20"/>
              </w:rPr>
            </w:pPr>
            <w:r w:rsidRPr="0085303F">
              <w:rPr>
                <w:sz w:val="20"/>
                <w:szCs w:val="20"/>
              </w:rPr>
              <w:t>1 000,00</w:t>
            </w:r>
          </w:p>
        </w:tc>
        <w:tc>
          <w:tcPr>
            <w:tcW w:w="1160" w:type="dxa"/>
            <w:tcBorders>
              <w:top w:val="single" w:sz="6" w:space="0" w:color="auto"/>
              <w:left w:val="single" w:sz="6" w:space="0" w:color="auto"/>
              <w:bottom w:val="single" w:sz="6" w:space="0" w:color="auto"/>
              <w:right w:val="single" w:sz="6" w:space="0" w:color="auto"/>
            </w:tcBorders>
          </w:tcPr>
          <w:p w14:paraId="6D51C81B"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7576B1E9" w14:textId="77777777" w:rsidR="0085303F" w:rsidRPr="0085303F" w:rsidRDefault="0085303F" w:rsidP="00E428E1">
            <w:pPr>
              <w:tabs>
                <w:tab w:val="left" w:pos="6804"/>
              </w:tabs>
              <w:jc w:val="both"/>
              <w:rPr>
                <w:sz w:val="20"/>
                <w:szCs w:val="20"/>
              </w:rPr>
            </w:pPr>
            <w:r w:rsidRPr="0085303F">
              <w:rPr>
                <w:sz w:val="20"/>
                <w:szCs w:val="20"/>
              </w:rPr>
              <w:t>2 222,87</w:t>
            </w:r>
          </w:p>
        </w:tc>
        <w:tc>
          <w:tcPr>
            <w:tcW w:w="1836" w:type="dxa"/>
            <w:tcBorders>
              <w:top w:val="single" w:sz="6" w:space="0" w:color="auto"/>
              <w:left w:val="single" w:sz="6" w:space="0" w:color="auto"/>
              <w:bottom w:val="single" w:sz="6" w:space="0" w:color="auto"/>
              <w:right w:val="single" w:sz="6" w:space="0" w:color="auto"/>
            </w:tcBorders>
          </w:tcPr>
          <w:p w14:paraId="65942C75"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007A653E" w14:textId="77777777" w:rsidR="0085303F" w:rsidRPr="0085303F" w:rsidRDefault="0085303F" w:rsidP="00E428E1">
            <w:pPr>
              <w:tabs>
                <w:tab w:val="left" w:pos="6804"/>
              </w:tabs>
              <w:jc w:val="both"/>
              <w:rPr>
                <w:sz w:val="20"/>
                <w:szCs w:val="20"/>
              </w:rPr>
            </w:pPr>
          </w:p>
        </w:tc>
      </w:tr>
      <w:tr w:rsidR="0085303F" w:rsidRPr="0085303F" w14:paraId="07C5D65C" w14:textId="77777777" w:rsidTr="0085303F">
        <w:tblPrEx>
          <w:tblCellMar>
            <w:top w:w="0" w:type="dxa"/>
            <w:bottom w:w="0" w:type="dxa"/>
          </w:tblCellMar>
        </w:tblPrEx>
        <w:trPr>
          <w:trHeight w:val="212"/>
        </w:trPr>
        <w:tc>
          <w:tcPr>
            <w:tcW w:w="368" w:type="dxa"/>
            <w:tcBorders>
              <w:top w:val="nil"/>
              <w:left w:val="nil"/>
              <w:bottom w:val="nil"/>
              <w:right w:val="nil"/>
            </w:tcBorders>
          </w:tcPr>
          <w:p w14:paraId="4A85A5E9"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043AB197"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5ABBAE71"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D2014EB"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02CF5C7B"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681B9DBE"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67F71AC"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62389053"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2F05ACE0" w14:textId="77777777" w:rsidR="0085303F" w:rsidRPr="0085303F" w:rsidRDefault="0085303F" w:rsidP="00E428E1">
            <w:pPr>
              <w:tabs>
                <w:tab w:val="left" w:pos="6804"/>
              </w:tabs>
              <w:jc w:val="both"/>
              <w:rPr>
                <w:sz w:val="20"/>
                <w:szCs w:val="20"/>
              </w:rPr>
            </w:pPr>
          </w:p>
        </w:tc>
      </w:tr>
      <w:tr w:rsidR="0085303F" w:rsidRPr="0085303F" w14:paraId="15975B13" w14:textId="77777777" w:rsidTr="0085303F">
        <w:tblPrEx>
          <w:tblCellMar>
            <w:top w:w="0" w:type="dxa"/>
            <w:bottom w:w="0" w:type="dxa"/>
          </w:tblCellMar>
        </w:tblPrEx>
        <w:trPr>
          <w:trHeight w:val="212"/>
        </w:trPr>
        <w:tc>
          <w:tcPr>
            <w:tcW w:w="368" w:type="dxa"/>
            <w:tcBorders>
              <w:top w:val="nil"/>
              <w:left w:val="nil"/>
              <w:bottom w:val="nil"/>
              <w:right w:val="nil"/>
            </w:tcBorders>
          </w:tcPr>
          <w:p w14:paraId="4BBD37C0"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3510A0A9" w14:textId="77777777" w:rsidR="0085303F" w:rsidRPr="0085303F" w:rsidRDefault="0085303F" w:rsidP="00E428E1">
            <w:pPr>
              <w:tabs>
                <w:tab w:val="left" w:pos="6804"/>
              </w:tabs>
              <w:jc w:val="both"/>
              <w:rPr>
                <w:bCs/>
                <w:sz w:val="20"/>
                <w:szCs w:val="20"/>
              </w:rPr>
            </w:pPr>
            <w:proofErr w:type="gramStart"/>
            <w:r w:rsidRPr="0085303F">
              <w:rPr>
                <w:bCs/>
                <w:sz w:val="20"/>
                <w:szCs w:val="20"/>
              </w:rPr>
              <w:t>ИТОГО  затрат</w:t>
            </w:r>
            <w:proofErr w:type="gramEnd"/>
            <w:r w:rsidRPr="0085303F">
              <w:rPr>
                <w:bCs/>
                <w:sz w:val="20"/>
                <w:szCs w:val="20"/>
              </w:rPr>
              <w:t xml:space="preserve">  по  Программе, в том числе : </w:t>
            </w:r>
          </w:p>
        </w:tc>
        <w:tc>
          <w:tcPr>
            <w:tcW w:w="1136" w:type="dxa"/>
            <w:tcBorders>
              <w:top w:val="single" w:sz="6" w:space="0" w:color="auto"/>
              <w:left w:val="single" w:sz="6" w:space="0" w:color="auto"/>
              <w:bottom w:val="single" w:sz="6" w:space="0" w:color="auto"/>
              <w:right w:val="single" w:sz="6" w:space="0" w:color="auto"/>
            </w:tcBorders>
          </w:tcPr>
          <w:p w14:paraId="59F03A0D"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6FEFE993" w14:textId="77777777" w:rsidR="0085303F" w:rsidRPr="0085303F" w:rsidRDefault="0085303F" w:rsidP="00E428E1">
            <w:pPr>
              <w:tabs>
                <w:tab w:val="left" w:pos="6804"/>
              </w:tabs>
              <w:jc w:val="both"/>
              <w:rPr>
                <w:sz w:val="20"/>
                <w:szCs w:val="20"/>
              </w:rPr>
            </w:pPr>
            <w:r w:rsidRPr="0085303F">
              <w:rPr>
                <w:sz w:val="20"/>
                <w:szCs w:val="20"/>
              </w:rPr>
              <w:t>1 166 891,77</w:t>
            </w:r>
          </w:p>
        </w:tc>
        <w:tc>
          <w:tcPr>
            <w:tcW w:w="1076" w:type="dxa"/>
            <w:tcBorders>
              <w:top w:val="single" w:sz="6" w:space="0" w:color="auto"/>
              <w:left w:val="single" w:sz="6" w:space="0" w:color="auto"/>
              <w:bottom w:val="single" w:sz="6" w:space="0" w:color="auto"/>
              <w:right w:val="single" w:sz="6" w:space="0" w:color="auto"/>
            </w:tcBorders>
          </w:tcPr>
          <w:p w14:paraId="61E098F9" w14:textId="77777777" w:rsidR="0085303F" w:rsidRPr="0085303F" w:rsidRDefault="0085303F" w:rsidP="00E428E1">
            <w:pPr>
              <w:tabs>
                <w:tab w:val="left" w:pos="6804"/>
              </w:tabs>
              <w:jc w:val="both"/>
              <w:rPr>
                <w:sz w:val="20"/>
                <w:szCs w:val="20"/>
              </w:rPr>
            </w:pPr>
            <w:r w:rsidRPr="0085303F">
              <w:rPr>
                <w:sz w:val="20"/>
                <w:szCs w:val="20"/>
              </w:rPr>
              <w:t>1 290 758,80</w:t>
            </w:r>
          </w:p>
        </w:tc>
        <w:tc>
          <w:tcPr>
            <w:tcW w:w="1160" w:type="dxa"/>
            <w:tcBorders>
              <w:top w:val="single" w:sz="6" w:space="0" w:color="auto"/>
              <w:left w:val="single" w:sz="6" w:space="0" w:color="auto"/>
              <w:bottom w:val="single" w:sz="6" w:space="0" w:color="auto"/>
              <w:right w:val="single" w:sz="6" w:space="0" w:color="auto"/>
            </w:tcBorders>
          </w:tcPr>
          <w:p w14:paraId="005969F1" w14:textId="77777777" w:rsidR="0085303F" w:rsidRPr="0085303F" w:rsidRDefault="0085303F" w:rsidP="00E428E1">
            <w:pPr>
              <w:tabs>
                <w:tab w:val="left" w:pos="6804"/>
              </w:tabs>
              <w:jc w:val="both"/>
              <w:rPr>
                <w:sz w:val="20"/>
                <w:szCs w:val="20"/>
              </w:rPr>
            </w:pPr>
            <w:r w:rsidRPr="0085303F">
              <w:rPr>
                <w:sz w:val="20"/>
                <w:szCs w:val="20"/>
              </w:rPr>
              <w:t>1 077 576,80</w:t>
            </w:r>
          </w:p>
        </w:tc>
        <w:tc>
          <w:tcPr>
            <w:tcW w:w="1244" w:type="dxa"/>
            <w:tcBorders>
              <w:top w:val="single" w:sz="6" w:space="0" w:color="auto"/>
              <w:left w:val="single" w:sz="6" w:space="0" w:color="auto"/>
              <w:bottom w:val="single" w:sz="6" w:space="0" w:color="auto"/>
              <w:right w:val="single" w:sz="6" w:space="0" w:color="auto"/>
            </w:tcBorders>
          </w:tcPr>
          <w:p w14:paraId="01420218" w14:textId="77777777" w:rsidR="0085303F" w:rsidRPr="0085303F" w:rsidRDefault="0085303F" w:rsidP="00E428E1">
            <w:pPr>
              <w:tabs>
                <w:tab w:val="left" w:pos="6804"/>
              </w:tabs>
              <w:jc w:val="both"/>
              <w:rPr>
                <w:sz w:val="20"/>
                <w:szCs w:val="20"/>
              </w:rPr>
            </w:pPr>
            <w:r w:rsidRPr="0085303F">
              <w:rPr>
                <w:sz w:val="20"/>
                <w:szCs w:val="20"/>
              </w:rPr>
              <w:t>3 535 227,37</w:t>
            </w:r>
          </w:p>
        </w:tc>
        <w:tc>
          <w:tcPr>
            <w:tcW w:w="1836" w:type="dxa"/>
            <w:tcBorders>
              <w:top w:val="single" w:sz="6" w:space="0" w:color="auto"/>
              <w:left w:val="single" w:sz="6" w:space="0" w:color="auto"/>
              <w:bottom w:val="single" w:sz="6" w:space="0" w:color="auto"/>
              <w:right w:val="single" w:sz="6" w:space="0" w:color="auto"/>
            </w:tcBorders>
          </w:tcPr>
          <w:p w14:paraId="5C570765"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1C38A25" w14:textId="77777777" w:rsidR="0085303F" w:rsidRPr="0085303F" w:rsidRDefault="0085303F" w:rsidP="00E428E1">
            <w:pPr>
              <w:tabs>
                <w:tab w:val="left" w:pos="6804"/>
              </w:tabs>
              <w:jc w:val="both"/>
              <w:rPr>
                <w:sz w:val="20"/>
                <w:szCs w:val="20"/>
              </w:rPr>
            </w:pPr>
          </w:p>
        </w:tc>
      </w:tr>
      <w:tr w:rsidR="0085303F" w:rsidRPr="0085303F" w14:paraId="17011E77" w14:textId="77777777" w:rsidTr="00E428E1">
        <w:tblPrEx>
          <w:tblCellMar>
            <w:top w:w="0" w:type="dxa"/>
            <w:bottom w:w="0" w:type="dxa"/>
          </w:tblCellMar>
        </w:tblPrEx>
        <w:trPr>
          <w:trHeight w:val="212"/>
        </w:trPr>
        <w:tc>
          <w:tcPr>
            <w:tcW w:w="368" w:type="dxa"/>
            <w:tcBorders>
              <w:top w:val="nil"/>
              <w:left w:val="nil"/>
              <w:bottom w:val="nil"/>
              <w:right w:val="nil"/>
            </w:tcBorders>
          </w:tcPr>
          <w:p w14:paraId="6A8DB32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591DE0EA" w14:textId="77777777" w:rsidR="0085303F" w:rsidRPr="0085303F" w:rsidRDefault="0085303F" w:rsidP="00E428E1">
            <w:pPr>
              <w:tabs>
                <w:tab w:val="left" w:pos="6804"/>
              </w:tabs>
              <w:jc w:val="both"/>
              <w:rPr>
                <w:sz w:val="20"/>
                <w:szCs w:val="20"/>
              </w:rPr>
            </w:pPr>
            <w:r w:rsidRPr="0085303F">
              <w:rPr>
                <w:sz w:val="20"/>
                <w:szCs w:val="20"/>
              </w:rPr>
              <w:t>федеральный бюджет</w:t>
            </w:r>
          </w:p>
        </w:tc>
        <w:tc>
          <w:tcPr>
            <w:tcW w:w="2440" w:type="dxa"/>
            <w:tcBorders>
              <w:top w:val="single" w:sz="6" w:space="0" w:color="auto"/>
              <w:left w:val="nil"/>
              <w:bottom w:val="single" w:sz="6" w:space="0" w:color="auto"/>
              <w:right w:val="single" w:sz="6" w:space="0" w:color="auto"/>
            </w:tcBorders>
          </w:tcPr>
          <w:p w14:paraId="6A4A485F"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3EC75CC6"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013EDFDD" w14:textId="77777777" w:rsidR="0085303F" w:rsidRPr="0085303F" w:rsidRDefault="0085303F" w:rsidP="00E428E1">
            <w:pPr>
              <w:tabs>
                <w:tab w:val="left" w:pos="6804"/>
              </w:tabs>
              <w:jc w:val="both"/>
              <w:rPr>
                <w:sz w:val="20"/>
                <w:szCs w:val="20"/>
              </w:rPr>
            </w:pPr>
            <w:r w:rsidRPr="0085303F">
              <w:rPr>
                <w:sz w:val="20"/>
                <w:szCs w:val="20"/>
              </w:rPr>
              <w:t>25 911,00</w:t>
            </w:r>
          </w:p>
        </w:tc>
        <w:tc>
          <w:tcPr>
            <w:tcW w:w="1076" w:type="dxa"/>
            <w:tcBorders>
              <w:top w:val="single" w:sz="6" w:space="0" w:color="auto"/>
              <w:left w:val="single" w:sz="6" w:space="0" w:color="auto"/>
              <w:bottom w:val="single" w:sz="6" w:space="0" w:color="auto"/>
              <w:right w:val="single" w:sz="6" w:space="0" w:color="auto"/>
            </w:tcBorders>
          </w:tcPr>
          <w:p w14:paraId="641EE325" w14:textId="77777777" w:rsidR="0085303F" w:rsidRPr="0085303F" w:rsidRDefault="0085303F" w:rsidP="00E428E1">
            <w:pPr>
              <w:tabs>
                <w:tab w:val="left" w:pos="6804"/>
              </w:tabs>
              <w:jc w:val="both"/>
              <w:rPr>
                <w:sz w:val="20"/>
                <w:szCs w:val="20"/>
              </w:rPr>
            </w:pPr>
            <w:r w:rsidRPr="0085303F">
              <w:rPr>
                <w:sz w:val="20"/>
                <w:szCs w:val="20"/>
              </w:rPr>
              <w:t>90 992,50</w:t>
            </w:r>
          </w:p>
        </w:tc>
        <w:tc>
          <w:tcPr>
            <w:tcW w:w="1160" w:type="dxa"/>
            <w:tcBorders>
              <w:top w:val="single" w:sz="6" w:space="0" w:color="auto"/>
              <w:left w:val="single" w:sz="6" w:space="0" w:color="auto"/>
              <w:bottom w:val="single" w:sz="6" w:space="0" w:color="auto"/>
              <w:right w:val="single" w:sz="6" w:space="0" w:color="auto"/>
            </w:tcBorders>
          </w:tcPr>
          <w:p w14:paraId="0FFCF5AF" w14:textId="77777777" w:rsidR="0085303F" w:rsidRPr="0085303F" w:rsidRDefault="0085303F" w:rsidP="00E428E1">
            <w:pPr>
              <w:tabs>
                <w:tab w:val="left" w:pos="6804"/>
              </w:tabs>
              <w:jc w:val="both"/>
              <w:rPr>
                <w:sz w:val="20"/>
                <w:szCs w:val="20"/>
              </w:rPr>
            </w:pPr>
            <w:r w:rsidRPr="0085303F">
              <w:rPr>
                <w:sz w:val="20"/>
                <w:szCs w:val="20"/>
              </w:rPr>
              <w:t>87 698,50</w:t>
            </w:r>
          </w:p>
        </w:tc>
        <w:tc>
          <w:tcPr>
            <w:tcW w:w="1244" w:type="dxa"/>
            <w:tcBorders>
              <w:top w:val="single" w:sz="6" w:space="0" w:color="auto"/>
              <w:left w:val="single" w:sz="6" w:space="0" w:color="auto"/>
              <w:bottom w:val="single" w:sz="6" w:space="0" w:color="auto"/>
              <w:right w:val="single" w:sz="6" w:space="0" w:color="auto"/>
            </w:tcBorders>
          </w:tcPr>
          <w:p w14:paraId="766A0773" w14:textId="77777777" w:rsidR="0085303F" w:rsidRPr="0085303F" w:rsidRDefault="0085303F" w:rsidP="00E428E1">
            <w:pPr>
              <w:tabs>
                <w:tab w:val="left" w:pos="6804"/>
              </w:tabs>
              <w:jc w:val="both"/>
              <w:rPr>
                <w:sz w:val="20"/>
                <w:szCs w:val="20"/>
              </w:rPr>
            </w:pPr>
            <w:r w:rsidRPr="0085303F">
              <w:rPr>
                <w:sz w:val="20"/>
                <w:szCs w:val="20"/>
              </w:rPr>
              <w:t>204 602,00</w:t>
            </w:r>
          </w:p>
        </w:tc>
        <w:tc>
          <w:tcPr>
            <w:tcW w:w="1836" w:type="dxa"/>
            <w:tcBorders>
              <w:top w:val="single" w:sz="6" w:space="0" w:color="auto"/>
              <w:left w:val="single" w:sz="6" w:space="0" w:color="auto"/>
              <w:bottom w:val="single" w:sz="6" w:space="0" w:color="auto"/>
              <w:right w:val="single" w:sz="6" w:space="0" w:color="auto"/>
            </w:tcBorders>
          </w:tcPr>
          <w:p w14:paraId="5CACAE8D"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67B14717" w14:textId="77777777" w:rsidR="0085303F" w:rsidRPr="0085303F" w:rsidRDefault="0085303F" w:rsidP="00E428E1">
            <w:pPr>
              <w:tabs>
                <w:tab w:val="left" w:pos="6804"/>
              </w:tabs>
              <w:jc w:val="both"/>
              <w:rPr>
                <w:sz w:val="20"/>
                <w:szCs w:val="20"/>
              </w:rPr>
            </w:pPr>
          </w:p>
        </w:tc>
      </w:tr>
      <w:tr w:rsidR="0085303F" w:rsidRPr="0085303F" w14:paraId="12A0D35B" w14:textId="77777777" w:rsidTr="00E428E1">
        <w:tblPrEx>
          <w:tblCellMar>
            <w:top w:w="0" w:type="dxa"/>
            <w:bottom w:w="0" w:type="dxa"/>
          </w:tblCellMar>
        </w:tblPrEx>
        <w:trPr>
          <w:trHeight w:val="212"/>
        </w:trPr>
        <w:tc>
          <w:tcPr>
            <w:tcW w:w="368" w:type="dxa"/>
            <w:tcBorders>
              <w:top w:val="nil"/>
              <w:left w:val="nil"/>
              <w:bottom w:val="nil"/>
              <w:right w:val="nil"/>
            </w:tcBorders>
          </w:tcPr>
          <w:p w14:paraId="20FA7E4B"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44CBCC87" w14:textId="77777777" w:rsidR="0085303F" w:rsidRPr="0085303F" w:rsidRDefault="0085303F" w:rsidP="00E428E1">
            <w:pPr>
              <w:tabs>
                <w:tab w:val="left" w:pos="6804"/>
              </w:tabs>
              <w:jc w:val="both"/>
              <w:rPr>
                <w:sz w:val="20"/>
                <w:szCs w:val="20"/>
              </w:rPr>
            </w:pPr>
            <w:r w:rsidRPr="0085303F">
              <w:rPr>
                <w:sz w:val="20"/>
                <w:szCs w:val="20"/>
              </w:rPr>
              <w:t>областной бюджет</w:t>
            </w:r>
          </w:p>
        </w:tc>
        <w:tc>
          <w:tcPr>
            <w:tcW w:w="2440" w:type="dxa"/>
            <w:tcBorders>
              <w:top w:val="single" w:sz="6" w:space="0" w:color="auto"/>
              <w:left w:val="nil"/>
              <w:bottom w:val="single" w:sz="6" w:space="0" w:color="auto"/>
              <w:right w:val="single" w:sz="6" w:space="0" w:color="auto"/>
            </w:tcBorders>
          </w:tcPr>
          <w:p w14:paraId="5972233E"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0ABEF750"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5B228038" w14:textId="77777777" w:rsidR="0085303F" w:rsidRPr="0085303F" w:rsidRDefault="0085303F" w:rsidP="00E428E1">
            <w:pPr>
              <w:tabs>
                <w:tab w:val="left" w:pos="6804"/>
              </w:tabs>
              <w:jc w:val="both"/>
              <w:rPr>
                <w:sz w:val="20"/>
                <w:szCs w:val="20"/>
              </w:rPr>
            </w:pPr>
            <w:r w:rsidRPr="0085303F">
              <w:rPr>
                <w:sz w:val="20"/>
                <w:szCs w:val="20"/>
              </w:rPr>
              <w:t>664 467,70</w:t>
            </w:r>
          </w:p>
        </w:tc>
        <w:tc>
          <w:tcPr>
            <w:tcW w:w="1076" w:type="dxa"/>
            <w:tcBorders>
              <w:top w:val="single" w:sz="6" w:space="0" w:color="auto"/>
              <w:left w:val="single" w:sz="6" w:space="0" w:color="auto"/>
              <w:bottom w:val="single" w:sz="6" w:space="0" w:color="auto"/>
              <w:right w:val="single" w:sz="6" w:space="0" w:color="auto"/>
            </w:tcBorders>
          </w:tcPr>
          <w:p w14:paraId="559DBB1C" w14:textId="77777777" w:rsidR="0085303F" w:rsidRPr="0085303F" w:rsidRDefault="0085303F" w:rsidP="00E428E1">
            <w:pPr>
              <w:tabs>
                <w:tab w:val="left" w:pos="6804"/>
              </w:tabs>
              <w:jc w:val="both"/>
              <w:rPr>
                <w:sz w:val="20"/>
                <w:szCs w:val="20"/>
              </w:rPr>
            </w:pPr>
            <w:r w:rsidRPr="0085303F">
              <w:rPr>
                <w:sz w:val="20"/>
                <w:szCs w:val="20"/>
              </w:rPr>
              <w:t>644 281,70</w:t>
            </w:r>
          </w:p>
        </w:tc>
        <w:tc>
          <w:tcPr>
            <w:tcW w:w="1160" w:type="dxa"/>
            <w:tcBorders>
              <w:top w:val="single" w:sz="6" w:space="0" w:color="auto"/>
              <w:left w:val="single" w:sz="6" w:space="0" w:color="auto"/>
              <w:bottom w:val="single" w:sz="6" w:space="0" w:color="auto"/>
              <w:right w:val="single" w:sz="6" w:space="0" w:color="auto"/>
            </w:tcBorders>
          </w:tcPr>
          <w:p w14:paraId="1F20080D" w14:textId="77777777" w:rsidR="0085303F" w:rsidRPr="0085303F" w:rsidRDefault="0085303F" w:rsidP="00E428E1">
            <w:pPr>
              <w:tabs>
                <w:tab w:val="left" w:pos="6804"/>
              </w:tabs>
              <w:jc w:val="both"/>
              <w:rPr>
                <w:sz w:val="20"/>
                <w:szCs w:val="20"/>
              </w:rPr>
            </w:pPr>
            <w:r w:rsidRPr="0085303F">
              <w:rPr>
                <w:sz w:val="20"/>
                <w:szCs w:val="20"/>
              </w:rPr>
              <w:t>675 565,10</w:t>
            </w:r>
          </w:p>
        </w:tc>
        <w:tc>
          <w:tcPr>
            <w:tcW w:w="1244" w:type="dxa"/>
            <w:tcBorders>
              <w:top w:val="single" w:sz="6" w:space="0" w:color="auto"/>
              <w:left w:val="single" w:sz="6" w:space="0" w:color="auto"/>
              <w:bottom w:val="single" w:sz="6" w:space="0" w:color="auto"/>
              <w:right w:val="single" w:sz="6" w:space="0" w:color="auto"/>
            </w:tcBorders>
          </w:tcPr>
          <w:p w14:paraId="2AE19D43" w14:textId="77777777" w:rsidR="0085303F" w:rsidRPr="0085303F" w:rsidRDefault="0085303F" w:rsidP="00E428E1">
            <w:pPr>
              <w:tabs>
                <w:tab w:val="left" w:pos="6804"/>
              </w:tabs>
              <w:jc w:val="both"/>
              <w:rPr>
                <w:sz w:val="20"/>
                <w:szCs w:val="20"/>
              </w:rPr>
            </w:pPr>
            <w:r w:rsidRPr="0085303F">
              <w:rPr>
                <w:sz w:val="20"/>
                <w:szCs w:val="20"/>
              </w:rPr>
              <w:t>1 984 314,50</w:t>
            </w:r>
          </w:p>
        </w:tc>
        <w:tc>
          <w:tcPr>
            <w:tcW w:w="1836" w:type="dxa"/>
            <w:tcBorders>
              <w:top w:val="single" w:sz="6" w:space="0" w:color="auto"/>
              <w:left w:val="single" w:sz="6" w:space="0" w:color="auto"/>
              <w:bottom w:val="single" w:sz="6" w:space="0" w:color="auto"/>
              <w:right w:val="single" w:sz="6" w:space="0" w:color="auto"/>
            </w:tcBorders>
          </w:tcPr>
          <w:p w14:paraId="2C5AD235"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333EFDF1" w14:textId="77777777" w:rsidR="0085303F" w:rsidRPr="0085303F" w:rsidRDefault="0085303F" w:rsidP="00E428E1">
            <w:pPr>
              <w:tabs>
                <w:tab w:val="left" w:pos="6804"/>
              </w:tabs>
              <w:jc w:val="both"/>
              <w:rPr>
                <w:sz w:val="20"/>
                <w:szCs w:val="20"/>
              </w:rPr>
            </w:pPr>
          </w:p>
        </w:tc>
      </w:tr>
      <w:tr w:rsidR="0085303F" w:rsidRPr="0085303F" w14:paraId="58EF5FD6" w14:textId="77777777" w:rsidTr="00E428E1">
        <w:tblPrEx>
          <w:tblCellMar>
            <w:top w:w="0" w:type="dxa"/>
            <w:bottom w:w="0" w:type="dxa"/>
          </w:tblCellMar>
        </w:tblPrEx>
        <w:trPr>
          <w:trHeight w:val="212"/>
        </w:trPr>
        <w:tc>
          <w:tcPr>
            <w:tcW w:w="368" w:type="dxa"/>
            <w:tcBorders>
              <w:top w:val="nil"/>
              <w:left w:val="nil"/>
              <w:bottom w:val="nil"/>
              <w:right w:val="nil"/>
            </w:tcBorders>
          </w:tcPr>
          <w:p w14:paraId="3ED90481" w14:textId="77777777" w:rsidR="0085303F" w:rsidRPr="0085303F" w:rsidRDefault="0085303F" w:rsidP="00E428E1">
            <w:pPr>
              <w:tabs>
                <w:tab w:val="left" w:pos="6804"/>
              </w:tabs>
              <w:jc w:val="both"/>
              <w:rPr>
                <w:sz w:val="20"/>
                <w:szCs w:val="20"/>
              </w:rPr>
            </w:pPr>
          </w:p>
        </w:tc>
        <w:tc>
          <w:tcPr>
            <w:tcW w:w="2368" w:type="dxa"/>
            <w:tcBorders>
              <w:top w:val="single" w:sz="6" w:space="0" w:color="auto"/>
              <w:left w:val="single" w:sz="6" w:space="0" w:color="auto"/>
              <w:bottom w:val="single" w:sz="6" w:space="0" w:color="auto"/>
              <w:right w:val="nil"/>
            </w:tcBorders>
          </w:tcPr>
          <w:p w14:paraId="268E966A" w14:textId="77777777" w:rsidR="0085303F" w:rsidRPr="0085303F" w:rsidRDefault="0085303F" w:rsidP="00E428E1">
            <w:pPr>
              <w:tabs>
                <w:tab w:val="left" w:pos="6804"/>
              </w:tabs>
              <w:jc w:val="both"/>
              <w:rPr>
                <w:sz w:val="20"/>
                <w:szCs w:val="20"/>
              </w:rPr>
            </w:pPr>
            <w:r w:rsidRPr="0085303F">
              <w:rPr>
                <w:sz w:val="20"/>
                <w:szCs w:val="20"/>
              </w:rPr>
              <w:t>бюджет района</w:t>
            </w:r>
          </w:p>
        </w:tc>
        <w:tc>
          <w:tcPr>
            <w:tcW w:w="2440" w:type="dxa"/>
            <w:tcBorders>
              <w:top w:val="single" w:sz="6" w:space="0" w:color="auto"/>
              <w:left w:val="nil"/>
              <w:bottom w:val="single" w:sz="6" w:space="0" w:color="auto"/>
              <w:right w:val="single" w:sz="6" w:space="0" w:color="auto"/>
            </w:tcBorders>
          </w:tcPr>
          <w:p w14:paraId="472D3A46" w14:textId="77777777" w:rsidR="0085303F" w:rsidRPr="0085303F" w:rsidRDefault="0085303F" w:rsidP="00E428E1">
            <w:pPr>
              <w:tabs>
                <w:tab w:val="left" w:pos="6804"/>
              </w:tabs>
              <w:jc w:val="both"/>
              <w:rPr>
                <w:sz w:val="20"/>
                <w:szCs w:val="20"/>
              </w:rPr>
            </w:pPr>
          </w:p>
        </w:tc>
        <w:tc>
          <w:tcPr>
            <w:tcW w:w="1136" w:type="dxa"/>
            <w:tcBorders>
              <w:top w:val="single" w:sz="6" w:space="0" w:color="auto"/>
              <w:left w:val="single" w:sz="6" w:space="0" w:color="auto"/>
              <w:bottom w:val="single" w:sz="6" w:space="0" w:color="auto"/>
              <w:right w:val="single" w:sz="6" w:space="0" w:color="auto"/>
            </w:tcBorders>
          </w:tcPr>
          <w:p w14:paraId="2D215A22"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738BA7DC" w14:textId="77777777" w:rsidR="0085303F" w:rsidRPr="0085303F" w:rsidRDefault="0085303F" w:rsidP="00E428E1">
            <w:pPr>
              <w:tabs>
                <w:tab w:val="left" w:pos="6804"/>
              </w:tabs>
              <w:jc w:val="both"/>
              <w:rPr>
                <w:sz w:val="20"/>
                <w:szCs w:val="20"/>
              </w:rPr>
            </w:pPr>
            <w:r w:rsidRPr="0085303F">
              <w:rPr>
                <w:sz w:val="20"/>
                <w:szCs w:val="20"/>
              </w:rPr>
              <w:t>476 513,07</w:t>
            </w:r>
          </w:p>
        </w:tc>
        <w:tc>
          <w:tcPr>
            <w:tcW w:w="1076" w:type="dxa"/>
            <w:tcBorders>
              <w:top w:val="single" w:sz="6" w:space="0" w:color="auto"/>
              <w:left w:val="single" w:sz="6" w:space="0" w:color="auto"/>
              <w:bottom w:val="single" w:sz="6" w:space="0" w:color="auto"/>
              <w:right w:val="single" w:sz="6" w:space="0" w:color="auto"/>
            </w:tcBorders>
          </w:tcPr>
          <w:p w14:paraId="4FB39723" w14:textId="77777777" w:rsidR="0085303F" w:rsidRPr="0085303F" w:rsidRDefault="0085303F" w:rsidP="00E428E1">
            <w:pPr>
              <w:tabs>
                <w:tab w:val="left" w:pos="6804"/>
              </w:tabs>
              <w:jc w:val="both"/>
              <w:rPr>
                <w:sz w:val="20"/>
                <w:szCs w:val="20"/>
              </w:rPr>
            </w:pPr>
            <w:r w:rsidRPr="0085303F">
              <w:rPr>
                <w:sz w:val="20"/>
                <w:szCs w:val="20"/>
              </w:rPr>
              <w:t>555 484,60</w:t>
            </w:r>
          </w:p>
        </w:tc>
        <w:tc>
          <w:tcPr>
            <w:tcW w:w="1160" w:type="dxa"/>
            <w:tcBorders>
              <w:top w:val="single" w:sz="6" w:space="0" w:color="auto"/>
              <w:left w:val="single" w:sz="6" w:space="0" w:color="auto"/>
              <w:bottom w:val="single" w:sz="6" w:space="0" w:color="auto"/>
              <w:right w:val="single" w:sz="6" w:space="0" w:color="auto"/>
            </w:tcBorders>
          </w:tcPr>
          <w:p w14:paraId="37B9E911" w14:textId="77777777" w:rsidR="0085303F" w:rsidRPr="0085303F" w:rsidRDefault="0085303F" w:rsidP="00E428E1">
            <w:pPr>
              <w:tabs>
                <w:tab w:val="left" w:pos="6804"/>
              </w:tabs>
              <w:jc w:val="both"/>
              <w:rPr>
                <w:sz w:val="20"/>
                <w:szCs w:val="20"/>
              </w:rPr>
            </w:pPr>
            <w:r w:rsidRPr="0085303F">
              <w:rPr>
                <w:sz w:val="20"/>
                <w:szCs w:val="20"/>
              </w:rPr>
              <w:t>314 313,20</w:t>
            </w:r>
          </w:p>
        </w:tc>
        <w:tc>
          <w:tcPr>
            <w:tcW w:w="1244" w:type="dxa"/>
            <w:tcBorders>
              <w:top w:val="single" w:sz="6" w:space="0" w:color="auto"/>
              <w:left w:val="single" w:sz="6" w:space="0" w:color="auto"/>
              <w:bottom w:val="single" w:sz="6" w:space="0" w:color="auto"/>
              <w:right w:val="single" w:sz="6" w:space="0" w:color="auto"/>
            </w:tcBorders>
          </w:tcPr>
          <w:p w14:paraId="722EF25C" w14:textId="77777777" w:rsidR="0085303F" w:rsidRPr="0085303F" w:rsidRDefault="0085303F" w:rsidP="00E428E1">
            <w:pPr>
              <w:tabs>
                <w:tab w:val="left" w:pos="6804"/>
              </w:tabs>
              <w:jc w:val="both"/>
              <w:rPr>
                <w:sz w:val="20"/>
                <w:szCs w:val="20"/>
              </w:rPr>
            </w:pPr>
            <w:r w:rsidRPr="0085303F">
              <w:rPr>
                <w:sz w:val="20"/>
                <w:szCs w:val="20"/>
              </w:rPr>
              <w:t>1 346 310,87</w:t>
            </w:r>
          </w:p>
        </w:tc>
        <w:tc>
          <w:tcPr>
            <w:tcW w:w="1836" w:type="dxa"/>
            <w:tcBorders>
              <w:top w:val="single" w:sz="6" w:space="0" w:color="auto"/>
              <w:left w:val="single" w:sz="6" w:space="0" w:color="auto"/>
              <w:bottom w:val="single" w:sz="6" w:space="0" w:color="auto"/>
              <w:right w:val="single" w:sz="6" w:space="0" w:color="auto"/>
            </w:tcBorders>
          </w:tcPr>
          <w:p w14:paraId="0E14B4AD"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4B641110" w14:textId="77777777" w:rsidR="0085303F" w:rsidRPr="0085303F" w:rsidRDefault="0085303F" w:rsidP="00E428E1">
            <w:pPr>
              <w:tabs>
                <w:tab w:val="left" w:pos="6804"/>
              </w:tabs>
              <w:jc w:val="both"/>
              <w:rPr>
                <w:sz w:val="20"/>
                <w:szCs w:val="20"/>
              </w:rPr>
            </w:pPr>
          </w:p>
        </w:tc>
      </w:tr>
      <w:tr w:rsidR="0085303F" w:rsidRPr="0085303F" w14:paraId="65F44620" w14:textId="77777777" w:rsidTr="0085303F">
        <w:tblPrEx>
          <w:tblCellMar>
            <w:top w:w="0" w:type="dxa"/>
            <w:bottom w:w="0" w:type="dxa"/>
          </w:tblCellMar>
        </w:tblPrEx>
        <w:trPr>
          <w:trHeight w:val="212"/>
        </w:trPr>
        <w:tc>
          <w:tcPr>
            <w:tcW w:w="368" w:type="dxa"/>
            <w:tcBorders>
              <w:top w:val="nil"/>
              <w:left w:val="nil"/>
              <w:bottom w:val="nil"/>
              <w:right w:val="nil"/>
            </w:tcBorders>
          </w:tcPr>
          <w:p w14:paraId="723C8A74" w14:textId="77777777" w:rsidR="0085303F" w:rsidRPr="0085303F" w:rsidRDefault="0085303F" w:rsidP="00E428E1">
            <w:pPr>
              <w:tabs>
                <w:tab w:val="left" w:pos="6804"/>
              </w:tabs>
              <w:jc w:val="both"/>
              <w:rPr>
                <w:sz w:val="20"/>
                <w:szCs w:val="20"/>
              </w:rPr>
            </w:pPr>
          </w:p>
        </w:tc>
        <w:tc>
          <w:tcPr>
            <w:tcW w:w="4808" w:type="dxa"/>
            <w:gridSpan w:val="2"/>
            <w:tcBorders>
              <w:top w:val="single" w:sz="6" w:space="0" w:color="auto"/>
              <w:left w:val="single" w:sz="6" w:space="0" w:color="auto"/>
              <w:bottom w:val="single" w:sz="6" w:space="0" w:color="auto"/>
              <w:right w:val="single" w:sz="6" w:space="0" w:color="auto"/>
            </w:tcBorders>
          </w:tcPr>
          <w:p w14:paraId="17986BB2" w14:textId="77777777" w:rsidR="0085303F" w:rsidRPr="0085303F" w:rsidRDefault="0085303F" w:rsidP="00E428E1">
            <w:pPr>
              <w:tabs>
                <w:tab w:val="left" w:pos="6804"/>
              </w:tabs>
              <w:jc w:val="both"/>
              <w:rPr>
                <w:sz w:val="20"/>
                <w:szCs w:val="20"/>
              </w:rPr>
            </w:pPr>
            <w:r w:rsidRPr="0085303F">
              <w:rPr>
                <w:sz w:val="20"/>
                <w:szCs w:val="20"/>
              </w:rPr>
              <w:t>внебюджетные источники</w:t>
            </w:r>
          </w:p>
        </w:tc>
        <w:tc>
          <w:tcPr>
            <w:tcW w:w="1136" w:type="dxa"/>
            <w:tcBorders>
              <w:top w:val="single" w:sz="6" w:space="0" w:color="auto"/>
              <w:left w:val="single" w:sz="6" w:space="0" w:color="auto"/>
              <w:bottom w:val="single" w:sz="6" w:space="0" w:color="auto"/>
              <w:right w:val="single" w:sz="6" w:space="0" w:color="auto"/>
            </w:tcBorders>
          </w:tcPr>
          <w:p w14:paraId="4D684057" w14:textId="77777777" w:rsidR="0085303F" w:rsidRPr="0085303F" w:rsidRDefault="0085303F" w:rsidP="00E428E1">
            <w:pPr>
              <w:tabs>
                <w:tab w:val="left" w:pos="6804"/>
              </w:tabs>
              <w:jc w:val="both"/>
              <w:rPr>
                <w:sz w:val="20"/>
                <w:szCs w:val="20"/>
              </w:rPr>
            </w:pPr>
            <w:proofErr w:type="spellStart"/>
            <w:r w:rsidRPr="0085303F">
              <w:rPr>
                <w:sz w:val="20"/>
                <w:szCs w:val="20"/>
              </w:rPr>
              <w:t>тыс.руб</w:t>
            </w:r>
            <w:proofErr w:type="spellEnd"/>
            <w:r w:rsidRPr="0085303F">
              <w:rPr>
                <w:sz w:val="20"/>
                <w:szCs w:val="20"/>
              </w:rPr>
              <w:t>.</w:t>
            </w:r>
          </w:p>
        </w:tc>
        <w:tc>
          <w:tcPr>
            <w:tcW w:w="1112" w:type="dxa"/>
            <w:tcBorders>
              <w:top w:val="single" w:sz="6" w:space="0" w:color="auto"/>
              <w:left w:val="single" w:sz="6" w:space="0" w:color="auto"/>
              <w:bottom w:val="single" w:sz="6" w:space="0" w:color="auto"/>
              <w:right w:val="single" w:sz="6" w:space="0" w:color="auto"/>
            </w:tcBorders>
          </w:tcPr>
          <w:p w14:paraId="337917AF" w14:textId="77777777" w:rsidR="0085303F" w:rsidRPr="0085303F" w:rsidRDefault="0085303F" w:rsidP="00E428E1">
            <w:pPr>
              <w:tabs>
                <w:tab w:val="left" w:pos="6804"/>
              </w:tabs>
              <w:jc w:val="both"/>
              <w:rPr>
                <w:sz w:val="20"/>
                <w:szCs w:val="20"/>
              </w:rPr>
            </w:pPr>
            <w:r w:rsidRPr="0085303F">
              <w:rPr>
                <w:sz w:val="20"/>
                <w:szCs w:val="20"/>
              </w:rPr>
              <w:t>0,00</w:t>
            </w:r>
          </w:p>
        </w:tc>
        <w:tc>
          <w:tcPr>
            <w:tcW w:w="1076" w:type="dxa"/>
            <w:tcBorders>
              <w:top w:val="single" w:sz="6" w:space="0" w:color="auto"/>
              <w:left w:val="single" w:sz="6" w:space="0" w:color="auto"/>
              <w:bottom w:val="single" w:sz="6" w:space="0" w:color="auto"/>
              <w:right w:val="single" w:sz="6" w:space="0" w:color="auto"/>
            </w:tcBorders>
          </w:tcPr>
          <w:p w14:paraId="478E5264" w14:textId="77777777" w:rsidR="0085303F" w:rsidRPr="0085303F" w:rsidRDefault="0085303F" w:rsidP="00E428E1">
            <w:pPr>
              <w:tabs>
                <w:tab w:val="left" w:pos="6804"/>
              </w:tabs>
              <w:jc w:val="both"/>
              <w:rPr>
                <w:sz w:val="20"/>
                <w:szCs w:val="20"/>
              </w:rPr>
            </w:pPr>
            <w:r w:rsidRPr="0085303F">
              <w:rPr>
                <w:sz w:val="20"/>
                <w:szCs w:val="20"/>
              </w:rPr>
              <w:t>0,00</w:t>
            </w:r>
          </w:p>
        </w:tc>
        <w:tc>
          <w:tcPr>
            <w:tcW w:w="1160" w:type="dxa"/>
            <w:tcBorders>
              <w:top w:val="single" w:sz="6" w:space="0" w:color="auto"/>
              <w:left w:val="single" w:sz="6" w:space="0" w:color="auto"/>
              <w:bottom w:val="single" w:sz="6" w:space="0" w:color="auto"/>
              <w:right w:val="single" w:sz="6" w:space="0" w:color="auto"/>
            </w:tcBorders>
          </w:tcPr>
          <w:p w14:paraId="39FB9A8C" w14:textId="77777777" w:rsidR="0085303F" w:rsidRPr="0085303F" w:rsidRDefault="0085303F" w:rsidP="00E428E1">
            <w:pPr>
              <w:tabs>
                <w:tab w:val="left" w:pos="6804"/>
              </w:tabs>
              <w:jc w:val="both"/>
              <w:rPr>
                <w:sz w:val="20"/>
                <w:szCs w:val="20"/>
              </w:rPr>
            </w:pPr>
            <w:r w:rsidRPr="0085303F">
              <w:rPr>
                <w:sz w:val="20"/>
                <w:szCs w:val="20"/>
              </w:rPr>
              <w:t>0,00</w:t>
            </w:r>
          </w:p>
        </w:tc>
        <w:tc>
          <w:tcPr>
            <w:tcW w:w="1244" w:type="dxa"/>
            <w:tcBorders>
              <w:top w:val="single" w:sz="6" w:space="0" w:color="auto"/>
              <w:left w:val="single" w:sz="6" w:space="0" w:color="auto"/>
              <w:bottom w:val="single" w:sz="6" w:space="0" w:color="auto"/>
              <w:right w:val="single" w:sz="6" w:space="0" w:color="auto"/>
            </w:tcBorders>
          </w:tcPr>
          <w:p w14:paraId="0464CCFF" w14:textId="77777777" w:rsidR="0085303F" w:rsidRPr="0085303F" w:rsidRDefault="0085303F" w:rsidP="00E428E1">
            <w:pPr>
              <w:tabs>
                <w:tab w:val="left" w:pos="6804"/>
              </w:tabs>
              <w:jc w:val="both"/>
              <w:rPr>
                <w:sz w:val="20"/>
                <w:szCs w:val="20"/>
              </w:rPr>
            </w:pPr>
            <w:r w:rsidRPr="0085303F">
              <w:rPr>
                <w:sz w:val="20"/>
                <w:szCs w:val="20"/>
              </w:rPr>
              <w:t>0,00</w:t>
            </w:r>
          </w:p>
        </w:tc>
        <w:tc>
          <w:tcPr>
            <w:tcW w:w="1836" w:type="dxa"/>
            <w:tcBorders>
              <w:top w:val="single" w:sz="6" w:space="0" w:color="auto"/>
              <w:left w:val="single" w:sz="6" w:space="0" w:color="auto"/>
              <w:bottom w:val="single" w:sz="6" w:space="0" w:color="auto"/>
              <w:right w:val="single" w:sz="6" w:space="0" w:color="auto"/>
            </w:tcBorders>
          </w:tcPr>
          <w:p w14:paraId="2A1907D6" w14:textId="77777777" w:rsidR="0085303F" w:rsidRPr="0085303F" w:rsidRDefault="0085303F" w:rsidP="00E428E1">
            <w:pPr>
              <w:tabs>
                <w:tab w:val="left" w:pos="6804"/>
              </w:tabs>
              <w:jc w:val="both"/>
              <w:rPr>
                <w:sz w:val="20"/>
                <w:szCs w:val="20"/>
              </w:rPr>
            </w:pPr>
            <w:r w:rsidRPr="0085303F">
              <w:rPr>
                <w:sz w:val="20"/>
                <w:szCs w:val="20"/>
              </w:rPr>
              <w:t>Х</w:t>
            </w:r>
          </w:p>
        </w:tc>
        <w:tc>
          <w:tcPr>
            <w:tcW w:w="2772" w:type="dxa"/>
            <w:tcBorders>
              <w:top w:val="single" w:sz="6" w:space="0" w:color="auto"/>
              <w:left w:val="single" w:sz="6" w:space="0" w:color="auto"/>
              <w:bottom w:val="single" w:sz="6" w:space="0" w:color="auto"/>
              <w:right w:val="single" w:sz="6" w:space="0" w:color="auto"/>
            </w:tcBorders>
          </w:tcPr>
          <w:p w14:paraId="1D4E753C" w14:textId="77777777" w:rsidR="0085303F" w:rsidRPr="0085303F" w:rsidRDefault="0085303F" w:rsidP="00E428E1">
            <w:pPr>
              <w:tabs>
                <w:tab w:val="left" w:pos="6804"/>
              </w:tabs>
              <w:jc w:val="both"/>
              <w:rPr>
                <w:sz w:val="20"/>
                <w:szCs w:val="20"/>
              </w:rPr>
            </w:pPr>
          </w:p>
        </w:tc>
      </w:tr>
    </w:tbl>
    <w:p w14:paraId="673336D4" w14:textId="77777777" w:rsidR="0085303F" w:rsidRPr="0085303F" w:rsidRDefault="0085303F" w:rsidP="0085303F">
      <w:pPr>
        <w:tabs>
          <w:tab w:val="left" w:pos="6804"/>
        </w:tabs>
        <w:jc w:val="both"/>
        <w:rPr>
          <w:sz w:val="20"/>
          <w:szCs w:val="20"/>
        </w:rPr>
      </w:pPr>
    </w:p>
    <w:p w14:paraId="63E13C9C" w14:textId="77777777" w:rsidR="0085303F" w:rsidRPr="0085303F" w:rsidRDefault="0085303F" w:rsidP="00E7660C">
      <w:pPr>
        <w:pStyle w:val="10"/>
        <w:jc w:val="center"/>
        <w:rPr>
          <w:sz w:val="20"/>
        </w:rPr>
      </w:pPr>
    </w:p>
    <w:p w14:paraId="52DF20F6" w14:textId="77777777" w:rsidR="0085303F" w:rsidRPr="0085303F" w:rsidRDefault="0085303F" w:rsidP="00E7660C">
      <w:pPr>
        <w:pStyle w:val="10"/>
        <w:jc w:val="center"/>
        <w:rPr>
          <w:sz w:val="20"/>
        </w:rPr>
      </w:pPr>
    </w:p>
    <w:p w14:paraId="451587D8" w14:textId="77777777" w:rsidR="0085303F" w:rsidRDefault="0085303F" w:rsidP="00E7660C">
      <w:pPr>
        <w:pStyle w:val="10"/>
        <w:jc w:val="center"/>
        <w:rPr>
          <w:sz w:val="20"/>
        </w:rPr>
        <w:sectPr w:rsidR="0085303F" w:rsidSect="0085303F">
          <w:pgSz w:w="16838" w:h="11906" w:orient="landscape"/>
          <w:pgMar w:top="1418" w:right="1134" w:bottom="567" w:left="1134" w:header="709" w:footer="709" w:gutter="0"/>
          <w:cols w:space="708"/>
          <w:docGrid w:linePitch="360"/>
        </w:sectPr>
      </w:pPr>
    </w:p>
    <w:p w14:paraId="3BA97B28" w14:textId="77777777" w:rsidR="00E7660C" w:rsidRPr="0085303F" w:rsidRDefault="00E7660C" w:rsidP="00E7660C">
      <w:pPr>
        <w:pStyle w:val="10"/>
        <w:jc w:val="center"/>
        <w:rPr>
          <w:sz w:val="20"/>
        </w:rPr>
      </w:pPr>
      <w:r w:rsidRPr="0085303F">
        <w:rPr>
          <w:sz w:val="20"/>
        </w:rPr>
        <w:lastRenderedPageBreak/>
        <w:t xml:space="preserve">АДМИНИСТРАЦИЯ </w:t>
      </w:r>
    </w:p>
    <w:p w14:paraId="6FE674B6" w14:textId="77777777" w:rsidR="00E7660C" w:rsidRPr="0085303F" w:rsidRDefault="00E7660C" w:rsidP="00E7660C">
      <w:pPr>
        <w:pStyle w:val="10"/>
        <w:jc w:val="center"/>
        <w:rPr>
          <w:sz w:val="20"/>
        </w:rPr>
      </w:pPr>
      <w:r w:rsidRPr="0085303F">
        <w:rPr>
          <w:sz w:val="20"/>
        </w:rPr>
        <w:t xml:space="preserve">КУЙБЫШЕВСКОГО МУНИПАЛЬНОГО РАЙОНА </w:t>
      </w:r>
    </w:p>
    <w:p w14:paraId="77185962" w14:textId="77777777" w:rsidR="00E7660C" w:rsidRPr="0085303F" w:rsidRDefault="00E7660C" w:rsidP="00E7660C">
      <w:pPr>
        <w:pStyle w:val="10"/>
        <w:jc w:val="center"/>
        <w:rPr>
          <w:sz w:val="20"/>
        </w:rPr>
      </w:pPr>
      <w:r w:rsidRPr="0085303F">
        <w:rPr>
          <w:sz w:val="20"/>
        </w:rPr>
        <w:t>НОВОСИБИРСКОЙ ОБЛАСТИ</w:t>
      </w:r>
    </w:p>
    <w:p w14:paraId="7C29FAC3" w14:textId="77777777" w:rsidR="00E7660C" w:rsidRPr="0085303F" w:rsidRDefault="00E7660C" w:rsidP="00E7660C">
      <w:pPr>
        <w:jc w:val="center"/>
        <w:rPr>
          <w:sz w:val="20"/>
          <w:szCs w:val="20"/>
        </w:rPr>
      </w:pPr>
    </w:p>
    <w:p w14:paraId="7185F5E9" w14:textId="77777777" w:rsidR="00E7660C" w:rsidRPr="0085303F" w:rsidRDefault="00E7660C" w:rsidP="00E7660C">
      <w:pPr>
        <w:pStyle w:val="20"/>
        <w:jc w:val="center"/>
        <w:rPr>
          <w:sz w:val="20"/>
        </w:rPr>
      </w:pPr>
      <w:r w:rsidRPr="0085303F">
        <w:rPr>
          <w:sz w:val="20"/>
        </w:rPr>
        <w:t>ПОСТАНОВЛЕНИЕ</w:t>
      </w:r>
    </w:p>
    <w:p w14:paraId="3B37DB37" w14:textId="77777777" w:rsidR="00E7660C" w:rsidRPr="0085303F" w:rsidRDefault="00E7660C" w:rsidP="00E7660C">
      <w:pPr>
        <w:rPr>
          <w:sz w:val="20"/>
          <w:szCs w:val="20"/>
        </w:rPr>
      </w:pPr>
    </w:p>
    <w:p w14:paraId="68E19249" w14:textId="1A861AAD" w:rsidR="00E7660C" w:rsidRPr="0085303F" w:rsidRDefault="00E7660C" w:rsidP="00E7660C">
      <w:pPr>
        <w:jc w:val="center"/>
        <w:rPr>
          <w:sz w:val="20"/>
          <w:szCs w:val="20"/>
        </w:rPr>
      </w:pPr>
      <w:r w:rsidRPr="0085303F">
        <w:rPr>
          <w:sz w:val="20"/>
          <w:szCs w:val="20"/>
        </w:rPr>
        <w:t>г. Куйбышев</w:t>
      </w:r>
    </w:p>
    <w:p w14:paraId="30B5FB66" w14:textId="77777777" w:rsidR="00E7660C" w:rsidRPr="0085303F" w:rsidRDefault="00E7660C" w:rsidP="00E7660C">
      <w:pPr>
        <w:tabs>
          <w:tab w:val="left" w:pos="1761"/>
          <w:tab w:val="center" w:pos="5173"/>
        </w:tabs>
        <w:jc w:val="center"/>
        <w:rPr>
          <w:sz w:val="20"/>
          <w:szCs w:val="20"/>
        </w:rPr>
      </w:pPr>
      <w:r w:rsidRPr="0085303F">
        <w:rPr>
          <w:sz w:val="20"/>
          <w:szCs w:val="20"/>
        </w:rPr>
        <w:t>Новосибирская область</w:t>
      </w:r>
    </w:p>
    <w:p w14:paraId="507A3BB7" w14:textId="77777777" w:rsidR="00E7660C" w:rsidRPr="0085303F" w:rsidRDefault="00E7660C" w:rsidP="00E7660C">
      <w:pPr>
        <w:tabs>
          <w:tab w:val="left" w:pos="1761"/>
          <w:tab w:val="center" w:pos="5173"/>
        </w:tabs>
        <w:jc w:val="center"/>
        <w:rPr>
          <w:sz w:val="20"/>
          <w:szCs w:val="20"/>
        </w:rPr>
      </w:pPr>
    </w:p>
    <w:p w14:paraId="7C51B624" w14:textId="77777777" w:rsidR="00E7660C" w:rsidRPr="0085303F" w:rsidRDefault="00E7660C" w:rsidP="00E7660C">
      <w:pPr>
        <w:jc w:val="center"/>
        <w:rPr>
          <w:sz w:val="20"/>
          <w:szCs w:val="20"/>
          <w:u w:val="single"/>
        </w:rPr>
      </w:pPr>
      <w:r w:rsidRPr="0085303F">
        <w:rPr>
          <w:sz w:val="20"/>
          <w:szCs w:val="20"/>
        </w:rPr>
        <w:t>30.12.2020 № 1124</w:t>
      </w:r>
    </w:p>
    <w:p w14:paraId="65C57B09" w14:textId="77777777" w:rsidR="00E7660C" w:rsidRPr="0085303F" w:rsidRDefault="00E7660C" w:rsidP="00E7660C">
      <w:pPr>
        <w:jc w:val="center"/>
        <w:rPr>
          <w:sz w:val="20"/>
          <w:szCs w:val="20"/>
        </w:rPr>
      </w:pPr>
    </w:p>
    <w:p w14:paraId="640E0121" w14:textId="77777777" w:rsidR="00E7660C" w:rsidRPr="0085303F" w:rsidRDefault="00E7660C" w:rsidP="00E7660C">
      <w:pPr>
        <w:jc w:val="center"/>
        <w:rPr>
          <w:sz w:val="20"/>
          <w:szCs w:val="20"/>
        </w:rPr>
      </w:pPr>
      <w:r w:rsidRPr="0085303F">
        <w:rPr>
          <w:bCs/>
          <w:sz w:val="20"/>
          <w:szCs w:val="20"/>
        </w:rPr>
        <w:t>О внесении изменений в</w:t>
      </w:r>
      <w:r w:rsidRPr="0085303F">
        <w:rPr>
          <w:sz w:val="20"/>
          <w:szCs w:val="20"/>
        </w:rPr>
        <w:t xml:space="preserve"> </w:t>
      </w:r>
      <w:r w:rsidRPr="0085303F">
        <w:rPr>
          <w:bCs/>
          <w:sz w:val="20"/>
          <w:szCs w:val="20"/>
        </w:rPr>
        <w:t xml:space="preserve">муниципальную программу «Обеспечение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w:t>
      </w:r>
      <w:r w:rsidRPr="0085303F">
        <w:rPr>
          <w:sz w:val="20"/>
          <w:szCs w:val="20"/>
        </w:rPr>
        <w:t xml:space="preserve">27.04.2020 № 346 </w:t>
      </w:r>
    </w:p>
    <w:p w14:paraId="084E284E" w14:textId="77777777" w:rsidR="00E7660C" w:rsidRPr="0085303F" w:rsidRDefault="00E7660C" w:rsidP="00E7660C">
      <w:pPr>
        <w:pStyle w:val="ConsPlusTitle"/>
        <w:widowControl/>
        <w:jc w:val="center"/>
        <w:rPr>
          <w:rFonts w:ascii="Times New Roman" w:hAnsi="Times New Roman" w:cs="Times New Roman"/>
          <w:b w:val="0"/>
          <w:bCs w:val="0"/>
          <w:sz w:val="20"/>
          <w:szCs w:val="20"/>
        </w:rPr>
      </w:pPr>
    </w:p>
    <w:p w14:paraId="25963A18" w14:textId="77777777" w:rsidR="00E7660C" w:rsidRPr="0085303F" w:rsidRDefault="00E7660C" w:rsidP="00E7660C">
      <w:pPr>
        <w:pStyle w:val="ConsPlusNormal"/>
        <w:widowControl/>
        <w:ind w:left="-142" w:firstLine="851"/>
        <w:jc w:val="both"/>
        <w:rPr>
          <w:rFonts w:ascii="Times New Roman" w:hAnsi="Times New Roman" w:cs="Times New Roman"/>
          <w:shd w:val="clear" w:color="auto" w:fill="FFFFFF"/>
        </w:rPr>
      </w:pPr>
      <w:r w:rsidRPr="0085303F">
        <w:rPr>
          <w:rFonts w:ascii="Times New Roman" w:hAnsi="Times New Roman" w:cs="Times New Roman"/>
          <w:shd w:val="clear" w:color="auto" w:fill="FFFFFF"/>
        </w:rPr>
        <w:t>Руководствуясь статьей 179 Бюджетного кодекса Российской Федерации, администрация Куйбышевского муниципального района Новосибирской области</w:t>
      </w:r>
    </w:p>
    <w:p w14:paraId="0F3F7653" w14:textId="77777777" w:rsidR="00E7660C" w:rsidRPr="0085303F" w:rsidRDefault="00E7660C" w:rsidP="00E7660C">
      <w:pPr>
        <w:pStyle w:val="ConsPlusNormal"/>
        <w:widowControl/>
        <w:ind w:firstLine="709"/>
        <w:jc w:val="both"/>
        <w:rPr>
          <w:rFonts w:ascii="Times New Roman" w:hAnsi="Times New Roman" w:cs="Times New Roman"/>
        </w:rPr>
      </w:pPr>
      <w:r w:rsidRPr="0085303F">
        <w:rPr>
          <w:rFonts w:ascii="Times New Roman" w:hAnsi="Times New Roman" w:cs="Times New Roman"/>
        </w:rPr>
        <w:t>ПОСТАНОВЛЯЕТ:</w:t>
      </w:r>
    </w:p>
    <w:p w14:paraId="10AB0C32" w14:textId="77777777" w:rsidR="00E7660C" w:rsidRPr="0085303F" w:rsidRDefault="00E7660C" w:rsidP="00E7660C">
      <w:pPr>
        <w:ind w:firstLine="709"/>
        <w:jc w:val="both"/>
        <w:rPr>
          <w:sz w:val="20"/>
          <w:szCs w:val="20"/>
        </w:rPr>
      </w:pPr>
      <w:r w:rsidRPr="0085303F">
        <w:rPr>
          <w:sz w:val="20"/>
          <w:szCs w:val="20"/>
        </w:rPr>
        <w:t xml:space="preserve">1. Внести в муниципальную программу </w:t>
      </w:r>
      <w:r w:rsidRPr="0085303F">
        <w:rPr>
          <w:bCs/>
          <w:sz w:val="20"/>
          <w:szCs w:val="20"/>
        </w:rPr>
        <w:t xml:space="preserve">«Обеспечение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w:t>
      </w:r>
      <w:r w:rsidRPr="0085303F">
        <w:rPr>
          <w:sz w:val="20"/>
          <w:szCs w:val="20"/>
        </w:rPr>
        <w:t>27.04.2020 № 346</w:t>
      </w:r>
      <w:r w:rsidRPr="0085303F">
        <w:rPr>
          <w:bCs/>
          <w:sz w:val="20"/>
          <w:szCs w:val="20"/>
        </w:rPr>
        <w:t xml:space="preserve">, </w:t>
      </w:r>
      <w:r w:rsidRPr="0085303F">
        <w:rPr>
          <w:sz w:val="20"/>
          <w:szCs w:val="20"/>
        </w:rPr>
        <w:t>следующие изменения:</w:t>
      </w:r>
    </w:p>
    <w:p w14:paraId="0CFF9CEE" w14:textId="77777777" w:rsidR="00E7660C" w:rsidRPr="0085303F" w:rsidRDefault="00E7660C" w:rsidP="00E7660C">
      <w:pPr>
        <w:pStyle w:val="ConsPlusNormal"/>
        <w:widowControl/>
        <w:ind w:firstLine="0"/>
        <w:jc w:val="both"/>
        <w:rPr>
          <w:rFonts w:ascii="Times New Roman" w:hAnsi="Times New Roman" w:cs="Times New Roman"/>
        </w:rPr>
      </w:pPr>
      <w:r w:rsidRPr="0085303F">
        <w:rPr>
          <w:rFonts w:ascii="Times New Roman" w:hAnsi="Times New Roman" w:cs="Times New Roman"/>
        </w:rPr>
        <w:tab/>
        <w:t xml:space="preserve">1) в разделе </w:t>
      </w:r>
      <w:r w:rsidRPr="0085303F">
        <w:rPr>
          <w:rFonts w:ascii="Times New Roman" w:hAnsi="Times New Roman" w:cs="Times New Roman"/>
          <w:lang w:val="en-US"/>
        </w:rPr>
        <w:t>I</w:t>
      </w:r>
      <w:r w:rsidRPr="0085303F">
        <w:rPr>
          <w:rFonts w:ascii="Times New Roman" w:hAnsi="Times New Roman" w:cs="Times New Roman"/>
        </w:rPr>
        <w:t xml:space="preserve"> «Паспорт муниципальной программы» пункт 9 изложить в следующей редакции:</w:t>
      </w:r>
    </w:p>
    <w:p w14:paraId="453403DE" w14:textId="77777777" w:rsidR="00E7660C" w:rsidRPr="0085303F" w:rsidRDefault="00E7660C" w:rsidP="00E7660C">
      <w:pPr>
        <w:pStyle w:val="ConsPlusNormal"/>
        <w:widowControl/>
        <w:ind w:firstLine="0"/>
        <w:jc w:val="both"/>
        <w:rPr>
          <w:rFonts w:ascii="Times New Roman" w:hAnsi="Times New Roman" w:cs="Times New Roman"/>
        </w:rPr>
      </w:pPr>
    </w:p>
    <w:tbl>
      <w:tblPr>
        <w:tblW w:w="9923" w:type="dxa"/>
        <w:tblCellSpacing w:w="5" w:type="nil"/>
        <w:tblInd w:w="75"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545"/>
        <w:gridCol w:w="2852"/>
        <w:gridCol w:w="6526"/>
      </w:tblGrid>
      <w:tr w:rsidR="00E7660C" w:rsidRPr="0085303F" w14:paraId="03992282" w14:textId="77777777" w:rsidTr="007120EB">
        <w:trPr>
          <w:trHeight w:val="1600"/>
          <w:tblCellSpacing w:w="5" w:type="nil"/>
        </w:trPr>
        <w:tc>
          <w:tcPr>
            <w:tcW w:w="545" w:type="dxa"/>
            <w:vAlign w:val="center"/>
          </w:tcPr>
          <w:p w14:paraId="77853855" w14:textId="77777777" w:rsidR="00E7660C" w:rsidRPr="0085303F" w:rsidRDefault="00E7660C" w:rsidP="007120EB">
            <w:pPr>
              <w:spacing w:line="240" w:lineRule="atLeast"/>
              <w:ind w:left="-671" w:firstLine="709"/>
              <w:jc w:val="center"/>
              <w:rPr>
                <w:sz w:val="20"/>
                <w:szCs w:val="20"/>
              </w:rPr>
            </w:pPr>
            <w:r w:rsidRPr="0085303F">
              <w:rPr>
                <w:sz w:val="20"/>
                <w:szCs w:val="20"/>
              </w:rPr>
              <w:t>9.</w:t>
            </w:r>
          </w:p>
        </w:tc>
        <w:tc>
          <w:tcPr>
            <w:tcW w:w="2852" w:type="dxa"/>
            <w:vAlign w:val="center"/>
          </w:tcPr>
          <w:p w14:paraId="4CCF092B" w14:textId="77777777" w:rsidR="00E7660C" w:rsidRPr="0085303F" w:rsidRDefault="00E7660C" w:rsidP="007120EB">
            <w:pPr>
              <w:spacing w:line="240" w:lineRule="atLeast"/>
              <w:jc w:val="center"/>
              <w:rPr>
                <w:sz w:val="20"/>
                <w:szCs w:val="20"/>
              </w:rPr>
            </w:pPr>
            <w:r w:rsidRPr="0085303F">
              <w:rPr>
                <w:sz w:val="20"/>
                <w:szCs w:val="20"/>
              </w:rPr>
              <w:t>Объемы</w:t>
            </w:r>
          </w:p>
          <w:p w14:paraId="3D9F8CDD" w14:textId="77777777" w:rsidR="00E7660C" w:rsidRPr="0085303F" w:rsidRDefault="00E7660C" w:rsidP="007120EB">
            <w:pPr>
              <w:spacing w:line="240" w:lineRule="atLeast"/>
              <w:jc w:val="center"/>
              <w:rPr>
                <w:sz w:val="20"/>
                <w:szCs w:val="20"/>
              </w:rPr>
            </w:pPr>
            <w:r w:rsidRPr="0085303F">
              <w:rPr>
                <w:sz w:val="20"/>
                <w:szCs w:val="20"/>
              </w:rPr>
              <w:t>финансирования муниципальной программы</w:t>
            </w:r>
          </w:p>
        </w:tc>
        <w:tc>
          <w:tcPr>
            <w:tcW w:w="6526" w:type="dxa"/>
          </w:tcPr>
          <w:p w14:paraId="2CEBD6C0" w14:textId="77777777" w:rsidR="00E7660C" w:rsidRPr="0085303F" w:rsidRDefault="00E7660C" w:rsidP="007120EB">
            <w:pPr>
              <w:spacing w:line="240" w:lineRule="atLeast"/>
              <w:jc w:val="both"/>
              <w:rPr>
                <w:sz w:val="20"/>
                <w:szCs w:val="20"/>
              </w:rPr>
            </w:pPr>
            <w:r w:rsidRPr="0085303F">
              <w:rPr>
                <w:sz w:val="20"/>
                <w:szCs w:val="20"/>
              </w:rPr>
              <w:t xml:space="preserve">Общий объем финансирования Программы в 2020-2024 гг. </w:t>
            </w:r>
          </w:p>
          <w:p w14:paraId="6E9A3CC5" w14:textId="77777777" w:rsidR="00E7660C" w:rsidRPr="0085303F" w:rsidRDefault="00E7660C" w:rsidP="007120EB">
            <w:pPr>
              <w:spacing w:line="240" w:lineRule="atLeast"/>
              <w:jc w:val="both"/>
              <w:rPr>
                <w:sz w:val="20"/>
                <w:szCs w:val="20"/>
              </w:rPr>
            </w:pPr>
            <w:r w:rsidRPr="0085303F">
              <w:rPr>
                <w:sz w:val="20"/>
                <w:szCs w:val="20"/>
              </w:rPr>
              <w:t>составит 23 014 684,75 рублей, в том числе:</w:t>
            </w:r>
          </w:p>
          <w:p w14:paraId="2E1A342C" w14:textId="77777777" w:rsidR="00E7660C" w:rsidRPr="0085303F" w:rsidRDefault="00E7660C" w:rsidP="007120EB">
            <w:pPr>
              <w:spacing w:line="240" w:lineRule="atLeast"/>
              <w:jc w:val="both"/>
              <w:rPr>
                <w:sz w:val="20"/>
                <w:szCs w:val="20"/>
              </w:rPr>
            </w:pPr>
            <w:r w:rsidRPr="0085303F">
              <w:rPr>
                <w:sz w:val="20"/>
                <w:szCs w:val="20"/>
              </w:rPr>
              <w:t xml:space="preserve">за счет средств бюджета Куйбышевского района </w:t>
            </w:r>
          </w:p>
          <w:p w14:paraId="3E505753" w14:textId="77777777" w:rsidR="00E7660C" w:rsidRPr="0085303F" w:rsidRDefault="00E7660C" w:rsidP="007120EB">
            <w:pPr>
              <w:spacing w:line="240" w:lineRule="atLeast"/>
              <w:jc w:val="both"/>
              <w:rPr>
                <w:sz w:val="20"/>
                <w:szCs w:val="20"/>
              </w:rPr>
            </w:pPr>
            <w:r w:rsidRPr="0085303F">
              <w:rPr>
                <w:sz w:val="20"/>
                <w:szCs w:val="20"/>
              </w:rPr>
              <w:t>– 23 014 684,75 рублей, из них:</w:t>
            </w:r>
          </w:p>
          <w:p w14:paraId="2B32CEBD" w14:textId="77777777" w:rsidR="00E7660C" w:rsidRPr="0085303F" w:rsidRDefault="00E7660C" w:rsidP="007120EB">
            <w:pPr>
              <w:spacing w:line="240" w:lineRule="atLeast"/>
              <w:jc w:val="both"/>
              <w:rPr>
                <w:sz w:val="20"/>
                <w:szCs w:val="20"/>
              </w:rPr>
            </w:pPr>
            <w:r w:rsidRPr="0085303F">
              <w:rPr>
                <w:sz w:val="20"/>
                <w:szCs w:val="20"/>
              </w:rPr>
              <w:t>2020 год – 1 025 854,01 рублей;</w:t>
            </w:r>
          </w:p>
          <w:p w14:paraId="5731FC5B" w14:textId="77777777" w:rsidR="00E7660C" w:rsidRPr="0085303F" w:rsidRDefault="00E7660C" w:rsidP="007120EB">
            <w:pPr>
              <w:spacing w:line="240" w:lineRule="atLeast"/>
              <w:jc w:val="both"/>
              <w:rPr>
                <w:color w:val="000000"/>
                <w:sz w:val="20"/>
                <w:szCs w:val="20"/>
              </w:rPr>
            </w:pPr>
            <w:r w:rsidRPr="0085303F">
              <w:rPr>
                <w:sz w:val="20"/>
                <w:szCs w:val="20"/>
              </w:rPr>
              <w:t xml:space="preserve">2021 год </w:t>
            </w:r>
            <w:r w:rsidRPr="0085303F">
              <w:rPr>
                <w:color w:val="000000"/>
                <w:sz w:val="20"/>
                <w:szCs w:val="20"/>
              </w:rPr>
              <w:t>– 11 028 830,74 рублей;</w:t>
            </w:r>
          </w:p>
          <w:p w14:paraId="33AB04C7" w14:textId="77777777" w:rsidR="00E7660C" w:rsidRPr="0085303F" w:rsidRDefault="00E7660C" w:rsidP="007120EB">
            <w:pPr>
              <w:spacing w:line="240" w:lineRule="atLeast"/>
              <w:jc w:val="both"/>
              <w:rPr>
                <w:sz w:val="20"/>
                <w:szCs w:val="20"/>
              </w:rPr>
            </w:pPr>
            <w:r w:rsidRPr="0085303F">
              <w:rPr>
                <w:sz w:val="20"/>
                <w:szCs w:val="20"/>
              </w:rPr>
              <w:t>2022 год – 5 480 000,00 рублей;</w:t>
            </w:r>
          </w:p>
          <w:p w14:paraId="42E31857" w14:textId="77777777" w:rsidR="00E7660C" w:rsidRPr="0085303F" w:rsidRDefault="00E7660C" w:rsidP="007120EB">
            <w:pPr>
              <w:spacing w:line="240" w:lineRule="atLeast"/>
              <w:jc w:val="both"/>
              <w:rPr>
                <w:sz w:val="20"/>
                <w:szCs w:val="20"/>
              </w:rPr>
            </w:pPr>
            <w:r w:rsidRPr="0085303F">
              <w:rPr>
                <w:sz w:val="20"/>
                <w:szCs w:val="20"/>
              </w:rPr>
              <w:t>2023 год – 5 480 000,00 рублей;</w:t>
            </w:r>
          </w:p>
          <w:p w14:paraId="1D29977A" w14:textId="77777777" w:rsidR="00E7660C" w:rsidRPr="0085303F" w:rsidRDefault="00E7660C" w:rsidP="007120EB">
            <w:pPr>
              <w:spacing w:line="240" w:lineRule="atLeast"/>
              <w:jc w:val="both"/>
              <w:rPr>
                <w:sz w:val="20"/>
                <w:szCs w:val="20"/>
              </w:rPr>
            </w:pPr>
            <w:r w:rsidRPr="0085303F">
              <w:rPr>
                <w:sz w:val="20"/>
                <w:szCs w:val="20"/>
              </w:rPr>
              <w:t>2024 год – 0,00 рублей.</w:t>
            </w:r>
          </w:p>
          <w:p w14:paraId="5FA4DCF0" w14:textId="77777777" w:rsidR="00E7660C" w:rsidRPr="0085303F" w:rsidRDefault="00E7660C" w:rsidP="007120EB">
            <w:pPr>
              <w:spacing w:line="240" w:lineRule="atLeast"/>
              <w:jc w:val="both"/>
              <w:rPr>
                <w:sz w:val="20"/>
                <w:szCs w:val="20"/>
              </w:rPr>
            </w:pPr>
            <w:r w:rsidRPr="0085303F">
              <w:rPr>
                <w:sz w:val="20"/>
                <w:szCs w:val="20"/>
              </w:rPr>
              <w:t>за счет областного бюджета Новосибирской области – 0,00 рублей, из них:</w:t>
            </w:r>
          </w:p>
          <w:p w14:paraId="52BCD72D" w14:textId="77777777" w:rsidR="00E7660C" w:rsidRPr="0085303F" w:rsidRDefault="00E7660C" w:rsidP="007120EB">
            <w:pPr>
              <w:spacing w:line="240" w:lineRule="atLeast"/>
              <w:jc w:val="both"/>
              <w:rPr>
                <w:sz w:val="20"/>
                <w:szCs w:val="20"/>
              </w:rPr>
            </w:pPr>
            <w:r w:rsidRPr="0085303F">
              <w:rPr>
                <w:sz w:val="20"/>
                <w:szCs w:val="20"/>
              </w:rPr>
              <w:t>2020 год – 0,00 рублей;</w:t>
            </w:r>
          </w:p>
          <w:p w14:paraId="3197BA15" w14:textId="77777777" w:rsidR="00E7660C" w:rsidRPr="0085303F" w:rsidRDefault="00E7660C" w:rsidP="007120EB">
            <w:pPr>
              <w:spacing w:line="240" w:lineRule="atLeast"/>
              <w:jc w:val="both"/>
              <w:rPr>
                <w:sz w:val="20"/>
                <w:szCs w:val="20"/>
              </w:rPr>
            </w:pPr>
            <w:r w:rsidRPr="0085303F">
              <w:rPr>
                <w:sz w:val="20"/>
                <w:szCs w:val="20"/>
              </w:rPr>
              <w:t>2021 год – 0,00 рублей;</w:t>
            </w:r>
          </w:p>
          <w:p w14:paraId="24CA7E37" w14:textId="77777777" w:rsidR="00E7660C" w:rsidRPr="0085303F" w:rsidRDefault="00E7660C" w:rsidP="007120EB">
            <w:pPr>
              <w:spacing w:line="240" w:lineRule="atLeast"/>
              <w:jc w:val="both"/>
              <w:rPr>
                <w:sz w:val="20"/>
                <w:szCs w:val="20"/>
              </w:rPr>
            </w:pPr>
            <w:r w:rsidRPr="0085303F">
              <w:rPr>
                <w:sz w:val="20"/>
                <w:szCs w:val="20"/>
              </w:rPr>
              <w:t>2022 год – 0,00 рублей;</w:t>
            </w:r>
          </w:p>
          <w:p w14:paraId="0758BB82" w14:textId="77777777" w:rsidR="00E7660C" w:rsidRPr="0085303F" w:rsidRDefault="00E7660C" w:rsidP="007120EB">
            <w:pPr>
              <w:spacing w:line="240" w:lineRule="atLeast"/>
              <w:jc w:val="both"/>
              <w:rPr>
                <w:sz w:val="20"/>
                <w:szCs w:val="20"/>
              </w:rPr>
            </w:pPr>
            <w:r w:rsidRPr="0085303F">
              <w:rPr>
                <w:sz w:val="20"/>
                <w:szCs w:val="20"/>
              </w:rPr>
              <w:t>2023 год – 0,00 рублей;</w:t>
            </w:r>
          </w:p>
          <w:p w14:paraId="721E0E30" w14:textId="77777777" w:rsidR="00E7660C" w:rsidRPr="0085303F" w:rsidRDefault="00E7660C" w:rsidP="007120EB">
            <w:pPr>
              <w:spacing w:line="240" w:lineRule="atLeast"/>
              <w:jc w:val="both"/>
              <w:rPr>
                <w:sz w:val="20"/>
                <w:szCs w:val="20"/>
              </w:rPr>
            </w:pPr>
            <w:r w:rsidRPr="0085303F">
              <w:rPr>
                <w:sz w:val="20"/>
                <w:szCs w:val="20"/>
              </w:rPr>
              <w:t>2024 год – 0,00 рублей;</w:t>
            </w:r>
          </w:p>
          <w:p w14:paraId="06134ED6" w14:textId="77777777" w:rsidR="00E7660C" w:rsidRPr="0085303F" w:rsidRDefault="00E7660C" w:rsidP="007120EB">
            <w:pPr>
              <w:spacing w:line="240" w:lineRule="atLeast"/>
              <w:jc w:val="both"/>
              <w:rPr>
                <w:sz w:val="20"/>
                <w:szCs w:val="20"/>
              </w:rPr>
            </w:pPr>
            <w:r w:rsidRPr="0085303F">
              <w:rPr>
                <w:sz w:val="20"/>
                <w:szCs w:val="20"/>
              </w:rPr>
              <w:t xml:space="preserve">за счет внебюджетных источников </w:t>
            </w:r>
          </w:p>
          <w:p w14:paraId="2DC423E9" w14:textId="77777777" w:rsidR="00E7660C" w:rsidRPr="0085303F" w:rsidRDefault="00E7660C" w:rsidP="007120EB">
            <w:pPr>
              <w:spacing w:line="240" w:lineRule="atLeast"/>
              <w:jc w:val="both"/>
              <w:rPr>
                <w:sz w:val="20"/>
                <w:szCs w:val="20"/>
              </w:rPr>
            </w:pPr>
            <w:r w:rsidRPr="0085303F">
              <w:rPr>
                <w:sz w:val="20"/>
                <w:szCs w:val="20"/>
              </w:rPr>
              <w:t>– 0,00 рублей, из них:</w:t>
            </w:r>
          </w:p>
          <w:p w14:paraId="58A27603" w14:textId="77777777" w:rsidR="00E7660C" w:rsidRPr="0085303F" w:rsidRDefault="00E7660C" w:rsidP="007120EB">
            <w:pPr>
              <w:spacing w:line="240" w:lineRule="atLeast"/>
              <w:jc w:val="both"/>
              <w:rPr>
                <w:sz w:val="20"/>
                <w:szCs w:val="20"/>
              </w:rPr>
            </w:pPr>
            <w:r w:rsidRPr="0085303F">
              <w:rPr>
                <w:sz w:val="20"/>
                <w:szCs w:val="20"/>
              </w:rPr>
              <w:t>2020 год – 0,00 рублей;</w:t>
            </w:r>
          </w:p>
          <w:p w14:paraId="6B963F28" w14:textId="77777777" w:rsidR="00E7660C" w:rsidRPr="0085303F" w:rsidRDefault="00E7660C" w:rsidP="007120EB">
            <w:pPr>
              <w:spacing w:line="240" w:lineRule="atLeast"/>
              <w:jc w:val="both"/>
              <w:rPr>
                <w:sz w:val="20"/>
                <w:szCs w:val="20"/>
              </w:rPr>
            </w:pPr>
            <w:r w:rsidRPr="0085303F">
              <w:rPr>
                <w:sz w:val="20"/>
                <w:szCs w:val="20"/>
              </w:rPr>
              <w:t>2021 год – 0,00 рублей;</w:t>
            </w:r>
          </w:p>
          <w:p w14:paraId="7E01DB36" w14:textId="77777777" w:rsidR="00E7660C" w:rsidRPr="0085303F" w:rsidRDefault="00E7660C" w:rsidP="007120EB">
            <w:pPr>
              <w:spacing w:line="240" w:lineRule="atLeast"/>
              <w:jc w:val="both"/>
              <w:rPr>
                <w:sz w:val="20"/>
                <w:szCs w:val="20"/>
              </w:rPr>
            </w:pPr>
            <w:r w:rsidRPr="0085303F">
              <w:rPr>
                <w:sz w:val="20"/>
                <w:szCs w:val="20"/>
              </w:rPr>
              <w:t>2022 год – 0,00 рублей;</w:t>
            </w:r>
          </w:p>
          <w:p w14:paraId="2843A639" w14:textId="77777777" w:rsidR="00E7660C" w:rsidRPr="0085303F" w:rsidRDefault="00E7660C" w:rsidP="007120EB">
            <w:pPr>
              <w:spacing w:line="240" w:lineRule="atLeast"/>
              <w:jc w:val="both"/>
              <w:rPr>
                <w:sz w:val="20"/>
                <w:szCs w:val="20"/>
              </w:rPr>
            </w:pPr>
            <w:r w:rsidRPr="0085303F">
              <w:rPr>
                <w:sz w:val="20"/>
                <w:szCs w:val="20"/>
              </w:rPr>
              <w:t>2023 год – 0,00 рублей;</w:t>
            </w:r>
          </w:p>
          <w:p w14:paraId="464C9912" w14:textId="77777777" w:rsidR="00E7660C" w:rsidRPr="0085303F" w:rsidRDefault="00E7660C" w:rsidP="007120EB">
            <w:pPr>
              <w:spacing w:line="240" w:lineRule="atLeast"/>
              <w:jc w:val="both"/>
              <w:rPr>
                <w:sz w:val="20"/>
                <w:szCs w:val="20"/>
              </w:rPr>
            </w:pPr>
            <w:r w:rsidRPr="0085303F">
              <w:rPr>
                <w:sz w:val="20"/>
                <w:szCs w:val="20"/>
              </w:rPr>
              <w:t>2024 год – 0,00 рублей.</w:t>
            </w:r>
          </w:p>
        </w:tc>
      </w:tr>
    </w:tbl>
    <w:p w14:paraId="24CD75F9" w14:textId="77777777" w:rsidR="00E7660C" w:rsidRPr="0085303F" w:rsidRDefault="00E7660C" w:rsidP="00E7660C">
      <w:pPr>
        <w:pStyle w:val="ConsPlusNormal"/>
        <w:widowControl/>
        <w:ind w:firstLine="0"/>
        <w:jc w:val="right"/>
        <w:rPr>
          <w:rFonts w:ascii="Times New Roman" w:hAnsi="Times New Roman" w:cs="Times New Roman"/>
        </w:rPr>
      </w:pPr>
    </w:p>
    <w:p w14:paraId="79339364" w14:textId="77777777" w:rsidR="00E7660C" w:rsidRPr="0085303F" w:rsidRDefault="00E7660C" w:rsidP="00E7660C">
      <w:pPr>
        <w:pStyle w:val="ConsPlusNormal"/>
        <w:widowControl/>
        <w:ind w:firstLine="0"/>
        <w:jc w:val="both"/>
        <w:rPr>
          <w:rFonts w:ascii="Times New Roman" w:hAnsi="Times New Roman" w:cs="Times New Roman"/>
        </w:rPr>
      </w:pPr>
      <w:r w:rsidRPr="0085303F">
        <w:rPr>
          <w:rFonts w:ascii="Times New Roman" w:hAnsi="Times New Roman" w:cs="Times New Roman"/>
        </w:rPr>
        <w:tab/>
        <w:t xml:space="preserve">2) в разделе </w:t>
      </w:r>
      <w:r w:rsidRPr="0085303F">
        <w:rPr>
          <w:rFonts w:ascii="Times New Roman" w:hAnsi="Times New Roman" w:cs="Times New Roman"/>
          <w:lang w:val="en-US"/>
        </w:rPr>
        <w:t>VI</w:t>
      </w:r>
      <w:r w:rsidRPr="0085303F">
        <w:rPr>
          <w:rFonts w:ascii="Times New Roman" w:hAnsi="Times New Roman" w:cs="Times New Roman"/>
        </w:rPr>
        <w:t xml:space="preserve"> «Ресурсное обеспечение муниципальной программы» внести следующие изменения:</w:t>
      </w:r>
    </w:p>
    <w:p w14:paraId="4AAA5D89" w14:textId="77777777" w:rsidR="00E7660C" w:rsidRPr="0085303F" w:rsidRDefault="00E7660C" w:rsidP="00E7660C">
      <w:pPr>
        <w:shd w:val="clear" w:color="auto" w:fill="FFFFFF"/>
        <w:spacing w:line="240" w:lineRule="atLeast"/>
        <w:jc w:val="both"/>
        <w:rPr>
          <w:sz w:val="20"/>
          <w:szCs w:val="20"/>
        </w:rPr>
      </w:pPr>
      <w:r w:rsidRPr="0085303F">
        <w:rPr>
          <w:sz w:val="20"/>
          <w:szCs w:val="20"/>
        </w:rPr>
        <w:tab/>
        <w:t>а) абзац 1, 2, 3 раздела изложить в следующей редакции:</w:t>
      </w:r>
    </w:p>
    <w:p w14:paraId="04D33481" w14:textId="77777777" w:rsidR="00E7660C" w:rsidRPr="0085303F" w:rsidRDefault="00E7660C" w:rsidP="00E7660C">
      <w:pPr>
        <w:shd w:val="clear" w:color="auto" w:fill="FFFFFF"/>
        <w:spacing w:line="240" w:lineRule="atLeast"/>
        <w:ind w:firstLine="709"/>
        <w:jc w:val="both"/>
        <w:rPr>
          <w:sz w:val="20"/>
          <w:szCs w:val="20"/>
        </w:rPr>
      </w:pPr>
      <w:r w:rsidRPr="0085303F">
        <w:rPr>
          <w:sz w:val="20"/>
          <w:szCs w:val="20"/>
        </w:rPr>
        <w:t xml:space="preserve">«Общий объем финансовых средств на 2020-2024 гг., необходимых для реализации программных мероприятий составит 23 014 684,75 рублей, в </w:t>
      </w:r>
      <w:proofErr w:type="spellStart"/>
      <w:r w:rsidRPr="0085303F">
        <w:rPr>
          <w:sz w:val="20"/>
          <w:szCs w:val="20"/>
        </w:rPr>
        <w:t>т.ч</w:t>
      </w:r>
      <w:proofErr w:type="spellEnd"/>
      <w:r w:rsidRPr="0085303F">
        <w:rPr>
          <w:sz w:val="20"/>
          <w:szCs w:val="20"/>
        </w:rPr>
        <w:t xml:space="preserve">. по источникам финансирования: </w:t>
      </w:r>
    </w:p>
    <w:p w14:paraId="3591E346" w14:textId="77777777" w:rsidR="00E7660C" w:rsidRPr="0085303F" w:rsidRDefault="00E7660C" w:rsidP="00E7660C">
      <w:pPr>
        <w:shd w:val="clear" w:color="auto" w:fill="FFFFFF"/>
        <w:spacing w:line="240" w:lineRule="atLeast"/>
        <w:ind w:firstLine="709"/>
        <w:jc w:val="both"/>
        <w:rPr>
          <w:sz w:val="20"/>
          <w:szCs w:val="20"/>
        </w:rPr>
      </w:pPr>
      <w:r w:rsidRPr="0085303F">
        <w:rPr>
          <w:sz w:val="20"/>
          <w:szCs w:val="20"/>
        </w:rPr>
        <w:t xml:space="preserve">- средства областного бюджета – 0,00 тыс. рублей;             </w:t>
      </w:r>
    </w:p>
    <w:p w14:paraId="38C8C6ED" w14:textId="77777777" w:rsidR="00E7660C" w:rsidRPr="0085303F" w:rsidRDefault="00E7660C" w:rsidP="00E7660C">
      <w:pPr>
        <w:shd w:val="clear" w:color="auto" w:fill="FFFFFF"/>
        <w:spacing w:line="240" w:lineRule="atLeast"/>
        <w:ind w:firstLine="709"/>
        <w:jc w:val="both"/>
        <w:rPr>
          <w:sz w:val="20"/>
          <w:szCs w:val="20"/>
        </w:rPr>
      </w:pPr>
      <w:r w:rsidRPr="0085303F">
        <w:rPr>
          <w:sz w:val="20"/>
          <w:szCs w:val="20"/>
        </w:rPr>
        <w:t>- средства местного бюджета – 23 014 684,75 рублей;</w:t>
      </w:r>
    </w:p>
    <w:p w14:paraId="09844B6A" w14:textId="77777777" w:rsidR="00E7660C" w:rsidRPr="0085303F" w:rsidRDefault="00E7660C" w:rsidP="00E7660C">
      <w:pPr>
        <w:shd w:val="clear" w:color="auto" w:fill="FFFFFF"/>
        <w:spacing w:line="240" w:lineRule="atLeast"/>
        <w:ind w:firstLine="709"/>
        <w:jc w:val="both"/>
        <w:rPr>
          <w:sz w:val="20"/>
          <w:szCs w:val="20"/>
        </w:rPr>
      </w:pPr>
      <w:r w:rsidRPr="0085303F">
        <w:rPr>
          <w:sz w:val="20"/>
          <w:szCs w:val="20"/>
        </w:rPr>
        <w:t>б) таблицу «По годам финансирования» изложить в следующей редакции:</w:t>
      </w:r>
    </w:p>
    <w:p w14:paraId="334DE8C4" w14:textId="77777777" w:rsidR="00E7660C" w:rsidRPr="0085303F" w:rsidRDefault="00E7660C" w:rsidP="00E7660C">
      <w:pPr>
        <w:pStyle w:val="ConsPlusNormal"/>
        <w:widowControl/>
        <w:ind w:firstLine="0"/>
        <w:jc w:val="both"/>
        <w:rPr>
          <w:rFonts w:ascii="Times New Roman" w:hAnsi="Times New Roman" w:cs="Times New Roman"/>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374"/>
        <w:gridCol w:w="1461"/>
        <w:gridCol w:w="1418"/>
        <w:gridCol w:w="1417"/>
        <w:gridCol w:w="1418"/>
      </w:tblGrid>
      <w:tr w:rsidR="00E7660C" w:rsidRPr="0085303F" w14:paraId="677DFA0D" w14:textId="77777777" w:rsidTr="007120EB">
        <w:trPr>
          <w:trHeight w:val="608"/>
        </w:trPr>
        <w:tc>
          <w:tcPr>
            <w:tcW w:w="2694" w:type="dxa"/>
            <w:vMerge w:val="restart"/>
            <w:shd w:val="clear" w:color="auto" w:fill="auto"/>
            <w:vAlign w:val="center"/>
          </w:tcPr>
          <w:p w14:paraId="4EE77713" w14:textId="77777777" w:rsidR="00E7660C" w:rsidRPr="0085303F" w:rsidRDefault="00E7660C" w:rsidP="007120EB">
            <w:pPr>
              <w:spacing w:line="240" w:lineRule="atLeast"/>
              <w:jc w:val="center"/>
              <w:rPr>
                <w:sz w:val="20"/>
                <w:szCs w:val="20"/>
              </w:rPr>
            </w:pPr>
            <w:r w:rsidRPr="0085303F">
              <w:rPr>
                <w:sz w:val="20"/>
                <w:szCs w:val="20"/>
              </w:rPr>
              <w:t>Источник финансирования</w:t>
            </w:r>
          </w:p>
        </w:tc>
        <w:tc>
          <w:tcPr>
            <w:tcW w:w="7088" w:type="dxa"/>
            <w:gridSpan w:val="5"/>
            <w:shd w:val="clear" w:color="auto" w:fill="auto"/>
            <w:vAlign w:val="center"/>
          </w:tcPr>
          <w:p w14:paraId="20D005DF" w14:textId="77777777" w:rsidR="00E7660C" w:rsidRPr="0085303F" w:rsidRDefault="00E7660C" w:rsidP="007120EB">
            <w:pPr>
              <w:spacing w:line="240" w:lineRule="atLeast"/>
              <w:jc w:val="center"/>
              <w:rPr>
                <w:sz w:val="20"/>
                <w:szCs w:val="20"/>
              </w:rPr>
            </w:pPr>
            <w:r w:rsidRPr="0085303F">
              <w:rPr>
                <w:sz w:val="20"/>
                <w:szCs w:val="20"/>
              </w:rPr>
              <w:t>Объем финансирования по годам, тыс. рублей</w:t>
            </w:r>
          </w:p>
        </w:tc>
      </w:tr>
      <w:tr w:rsidR="00E7660C" w:rsidRPr="0085303F" w14:paraId="529AF405" w14:textId="77777777" w:rsidTr="007120EB">
        <w:trPr>
          <w:trHeight w:val="559"/>
        </w:trPr>
        <w:tc>
          <w:tcPr>
            <w:tcW w:w="2694" w:type="dxa"/>
            <w:vMerge/>
            <w:shd w:val="clear" w:color="auto" w:fill="auto"/>
            <w:vAlign w:val="center"/>
          </w:tcPr>
          <w:p w14:paraId="66EEADD8" w14:textId="77777777" w:rsidR="00E7660C" w:rsidRPr="0085303F" w:rsidRDefault="00E7660C" w:rsidP="007120EB">
            <w:pPr>
              <w:spacing w:line="240" w:lineRule="atLeast"/>
              <w:jc w:val="center"/>
              <w:rPr>
                <w:sz w:val="20"/>
                <w:szCs w:val="20"/>
              </w:rPr>
            </w:pPr>
          </w:p>
        </w:tc>
        <w:tc>
          <w:tcPr>
            <w:tcW w:w="1374" w:type="dxa"/>
            <w:shd w:val="clear" w:color="auto" w:fill="auto"/>
            <w:vAlign w:val="center"/>
          </w:tcPr>
          <w:p w14:paraId="6D903199" w14:textId="77777777" w:rsidR="00E7660C" w:rsidRPr="0085303F" w:rsidRDefault="00E7660C" w:rsidP="007120EB">
            <w:pPr>
              <w:spacing w:line="240" w:lineRule="atLeast"/>
              <w:jc w:val="center"/>
              <w:rPr>
                <w:sz w:val="20"/>
                <w:szCs w:val="20"/>
              </w:rPr>
            </w:pPr>
            <w:r w:rsidRPr="0085303F">
              <w:rPr>
                <w:sz w:val="20"/>
                <w:szCs w:val="20"/>
              </w:rPr>
              <w:t>2020 год</w:t>
            </w:r>
          </w:p>
        </w:tc>
        <w:tc>
          <w:tcPr>
            <w:tcW w:w="1461" w:type="dxa"/>
            <w:shd w:val="clear" w:color="auto" w:fill="auto"/>
            <w:vAlign w:val="center"/>
          </w:tcPr>
          <w:p w14:paraId="4FCBBDA2" w14:textId="77777777" w:rsidR="00E7660C" w:rsidRPr="0085303F" w:rsidRDefault="00E7660C" w:rsidP="007120EB">
            <w:pPr>
              <w:spacing w:line="240" w:lineRule="atLeast"/>
              <w:jc w:val="center"/>
              <w:rPr>
                <w:sz w:val="20"/>
                <w:szCs w:val="20"/>
              </w:rPr>
            </w:pPr>
            <w:r w:rsidRPr="0085303F">
              <w:rPr>
                <w:sz w:val="20"/>
                <w:szCs w:val="20"/>
              </w:rPr>
              <w:t>2021 год</w:t>
            </w:r>
          </w:p>
        </w:tc>
        <w:tc>
          <w:tcPr>
            <w:tcW w:w="1418" w:type="dxa"/>
            <w:shd w:val="clear" w:color="auto" w:fill="auto"/>
            <w:vAlign w:val="center"/>
          </w:tcPr>
          <w:p w14:paraId="5636BDDA" w14:textId="77777777" w:rsidR="00E7660C" w:rsidRPr="0085303F" w:rsidRDefault="00E7660C" w:rsidP="007120EB">
            <w:pPr>
              <w:spacing w:line="240" w:lineRule="atLeast"/>
              <w:jc w:val="center"/>
              <w:rPr>
                <w:sz w:val="20"/>
                <w:szCs w:val="20"/>
              </w:rPr>
            </w:pPr>
            <w:r w:rsidRPr="0085303F">
              <w:rPr>
                <w:sz w:val="20"/>
                <w:szCs w:val="20"/>
              </w:rPr>
              <w:t>2022 год</w:t>
            </w:r>
          </w:p>
        </w:tc>
        <w:tc>
          <w:tcPr>
            <w:tcW w:w="1417" w:type="dxa"/>
            <w:vAlign w:val="center"/>
          </w:tcPr>
          <w:p w14:paraId="0D1E3169" w14:textId="77777777" w:rsidR="00E7660C" w:rsidRPr="0085303F" w:rsidRDefault="00E7660C" w:rsidP="007120EB">
            <w:pPr>
              <w:spacing w:line="240" w:lineRule="atLeast"/>
              <w:jc w:val="center"/>
              <w:rPr>
                <w:sz w:val="20"/>
                <w:szCs w:val="20"/>
              </w:rPr>
            </w:pPr>
            <w:r w:rsidRPr="0085303F">
              <w:rPr>
                <w:sz w:val="20"/>
                <w:szCs w:val="20"/>
              </w:rPr>
              <w:t>2023 год</w:t>
            </w:r>
          </w:p>
        </w:tc>
        <w:tc>
          <w:tcPr>
            <w:tcW w:w="1418" w:type="dxa"/>
            <w:vAlign w:val="center"/>
          </w:tcPr>
          <w:p w14:paraId="5A5A3B1F" w14:textId="77777777" w:rsidR="00E7660C" w:rsidRPr="0085303F" w:rsidRDefault="00E7660C" w:rsidP="007120EB">
            <w:pPr>
              <w:spacing w:line="240" w:lineRule="atLeast"/>
              <w:jc w:val="center"/>
              <w:rPr>
                <w:sz w:val="20"/>
                <w:szCs w:val="20"/>
              </w:rPr>
            </w:pPr>
            <w:r w:rsidRPr="0085303F">
              <w:rPr>
                <w:sz w:val="20"/>
                <w:szCs w:val="20"/>
              </w:rPr>
              <w:t>2024 год</w:t>
            </w:r>
          </w:p>
        </w:tc>
      </w:tr>
      <w:tr w:rsidR="00E7660C" w:rsidRPr="0085303F" w14:paraId="12ADFD37" w14:textId="77777777" w:rsidTr="007120EB">
        <w:trPr>
          <w:trHeight w:hRule="exact" w:val="567"/>
        </w:trPr>
        <w:tc>
          <w:tcPr>
            <w:tcW w:w="2694" w:type="dxa"/>
            <w:shd w:val="clear" w:color="auto" w:fill="auto"/>
            <w:vAlign w:val="center"/>
          </w:tcPr>
          <w:p w14:paraId="1D9042E7" w14:textId="77777777" w:rsidR="00E7660C" w:rsidRPr="0085303F" w:rsidRDefault="00E7660C" w:rsidP="007120EB">
            <w:pPr>
              <w:spacing w:line="240" w:lineRule="atLeast"/>
              <w:jc w:val="center"/>
              <w:rPr>
                <w:sz w:val="20"/>
                <w:szCs w:val="20"/>
              </w:rPr>
            </w:pPr>
            <w:r w:rsidRPr="0085303F">
              <w:rPr>
                <w:sz w:val="20"/>
                <w:szCs w:val="20"/>
              </w:rPr>
              <w:lastRenderedPageBreak/>
              <w:t xml:space="preserve">Федеральный </w:t>
            </w:r>
          </w:p>
          <w:p w14:paraId="42635EA7" w14:textId="77777777" w:rsidR="00E7660C" w:rsidRPr="0085303F" w:rsidRDefault="00E7660C" w:rsidP="007120EB">
            <w:pPr>
              <w:spacing w:line="240" w:lineRule="atLeast"/>
              <w:jc w:val="center"/>
              <w:rPr>
                <w:sz w:val="20"/>
                <w:szCs w:val="20"/>
              </w:rPr>
            </w:pPr>
            <w:r w:rsidRPr="0085303F">
              <w:rPr>
                <w:sz w:val="20"/>
                <w:szCs w:val="20"/>
              </w:rPr>
              <w:t>бюджет</w:t>
            </w:r>
          </w:p>
        </w:tc>
        <w:tc>
          <w:tcPr>
            <w:tcW w:w="1374" w:type="dxa"/>
            <w:shd w:val="clear" w:color="auto" w:fill="auto"/>
            <w:vAlign w:val="center"/>
          </w:tcPr>
          <w:p w14:paraId="7932F220" w14:textId="77777777" w:rsidR="00E7660C" w:rsidRPr="0085303F" w:rsidRDefault="00E7660C" w:rsidP="007120EB">
            <w:pPr>
              <w:spacing w:line="240" w:lineRule="atLeast"/>
              <w:jc w:val="center"/>
              <w:rPr>
                <w:sz w:val="20"/>
                <w:szCs w:val="20"/>
              </w:rPr>
            </w:pPr>
            <w:r w:rsidRPr="0085303F">
              <w:rPr>
                <w:sz w:val="20"/>
                <w:szCs w:val="20"/>
              </w:rPr>
              <w:t>0,00</w:t>
            </w:r>
          </w:p>
        </w:tc>
        <w:tc>
          <w:tcPr>
            <w:tcW w:w="1461" w:type="dxa"/>
            <w:shd w:val="clear" w:color="auto" w:fill="auto"/>
            <w:vAlign w:val="center"/>
          </w:tcPr>
          <w:p w14:paraId="327F9E14"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shd w:val="clear" w:color="auto" w:fill="auto"/>
            <w:vAlign w:val="center"/>
          </w:tcPr>
          <w:p w14:paraId="64E020D5" w14:textId="77777777" w:rsidR="00E7660C" w:rsidRPr="0085303F" w:rsidRDefault="00E7660C" w:rsidP="007120EB">
            <w:pPr>
              <w:spacing w:line="240" w:lineRule="atLeast"/>
              <w:jc w:val="center"/>
              <w:rPr>
                <w:sz w:val="20"/>
                <w:szCs w:val="20"/>
              </w:rPr>
            </w:pPr>
            <w:r w:rsidRPr="0085303F">
              <w:rPr>
                <w:sz w:val="20"/>
                <w:szCs w:val="20"/>
              </w:rPr>
              <w:t>0,00</w:t>
            </w:r>
          </w:p>
        </w:tc>
        <w:tc>
          <w:tcPr>
            <w:tcW w:w="1417" w:type="dxa"/>
            <w:vAlign w:val="center"/>
          </w:tcPr>
          <w:p w14:paraId="055874BB"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vAlign w:val="center"/>
          </w:tcPr>
          <w:p w14:paraId="2D82EC3F" w14:textId="77777777" w:rsidR="00E7660C" w:rsidRPr="0085303F" w:rsidRDefault="00E7660C" w:rsidP="007120EB">
            <w:pPr>
              <w:spacing w:line="240" w:lineRule="atLeast"/>
              <w:jc w:val="center"/>
              <w:rPr>
                <w:sz w:val="20"/>
                <w:szCs w:val="20"/>
              </w:rPr>
            </w:pPr>
            <w:r w:rsidRPr="0085303F">
              <w:rPr>
                <w:sz w:val="20"/>
                <w:szCs w:val="20"/>
              </w:rPr>
              <w:t>0,00</w:t>
            </w:r>
          </w:p>
        </w:tc>
      </w:tr>
      <w:tr w:rsidR="00E7660C" w:rsidRPr="0085303F" w14:paraId="505EC698" w14:textId="77777777" w:rsidTr="007120EB">
        <w:trPr>
          <w:trHeight w:hRule="exact" w:val="567"/>
        </w:trPr>
        <w:tc>
          <w:tcPr>
            <w:tcW w:w="2694" w:type="dxa"/>
            <w:shd w:val="clear" w:color="auto" w:fill="auto"/>
            <w:vAlign w:val="center"/>
          </w:tcPr>
          <w:p w14:paraId="37D7CFAB" w14:textId="77777777" w:rsidR="00E7660C" w:rsidRPr="0085303F" w:rsidRDefault="00E7660C" w:rsidP="007120EB">
            <w:pPr>
              <w:spacing w:line="240" w:lineRule="atLeast"/>
              <w:jc w:val="center"/>
              <w:rPr>
                <w:sz w:val="20"/>
                <w:szCs w:val="20"/>
              </w:rPr>
            </w:pPr>
            <w:r w:rsidRPr="0085303F">
              <w:rPr>
                <w:sz w:val="20"/>
                <w:szCs w:val="20"/>
              </w:rPr>
              <w:t>Областной</w:t>
            </w:r>
          </w:p>
          <w:p w14:paraId="6D469ECC" w14:textId="77777777" w:rsidR="00E7660C" w:rsidRPr="0085303F" w:rsidRDefault="00E7660C" w:rsidP="007120EB">
            <w:pPr>
              <w:spacing w:line="240" w:lineRule="atLeast"/>
              <w:jc w:val="center"/>
              <w:rPr>
                <w:sz w:val="20"/>
                <w:szCs w:val="20"/>
              </w:rPr>
            </w:pPr>
            <w:r w:rsidRPr="0085303F">
              <w:rPr>
                <w:sz w:val="20"/>
                <w:szCs w:val="20"/>
              </w:rPr>
              <w:t>бюджет</w:t>
            </w:r>
          </w:p>
        </w:tc>
        <w:tc>
          <w:tcPr>
            <w:tcW w:w="1374" w:type="dxa"/>
            <w:shd w:val="clear" w:color="auto" w:fill="auto"/>
            <w:vAlign w:val="center"/>
          </w:tcPr>
          <w:p w14:paraId="4946E37B" w14:textId="77777777" w:rsidR="00E7660C" w:rsidRPr="0085303F" w:rsidRDefault="00E7660C" w:rsidP="007120EB">
            <w:pPr>
              <w:spacing w:line="240" w:lineRule="atLeast"/>
              <w:jc w:val="center"/>
              <w:rPr>
                <w:sz w:val="20"/>
                <w:szCs w:val="20"/>
              </w:rPr>
            </w:pPr>
            <w:r w:rsidRPr="0085303F">
              <w:rPr>
                <w:sz w:val="20"/>
                <w:szCs w:val="20"/>
              </w:rPr>
              <w:t>0,00</w:t>
            </w:r>
          </w:p>
        </w:tc>
        <w:tc>
          <w:tcPr>
            <w:tcW w:w="1461" w:type="dxa"/>
            <w:shd w:val="clear" w:color="auto" w:fill="auto"/>
            <w:vAlign w:val="center"/>
          </w:tcPr>
          <w:p w14:paraId="3F91CAC3"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shd w:val="clear" w:color="auto" w:fill="auto"/>
            <w:vAlign w:val="center"/>
          </w:tcPr>
          <w:p w14:paraId="571C75F4" w14:textId="77777777" w:rsidR="00E7660C" w:rsidRPr="0085303F" w:rsidRDefault="00E7660C" w:rsidP="007120EB">
            <w:pPr>
              <w:spacing w:line="240" w:lineRule="atLeast"/>
              <w:jc w:val="center"/>
              <w:rPr>
                <w:sz w:val="20"/>
                <w:szCs w:val="20"/>
              </w:rPr>
            </w:pPr>
            <w:r w:rsidRPr="0085303F">
              <w:rPr>
                <w:sz w:val="20"/>
                <w:szCs w:val="20"/>
              </w:rPr>
              <w:t>0,00</w:t>
            </w:r>
          </w:p>
        </w:tc>
        <w:tc>
          <w:tcPr>
            <w:tcW w:w="1417" w:type="dxa"/>
            <w:vAlign w:val="center"/>
          </w:tcPr>
          <w:p w14:paraId="79E5E6AE"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vAlign w:val="center"/>
          </w:tcPr>
          <w:p w14:paraId="03CFA7A3" w14:textId="77777777" w:rsidR="00E7660C" w:rsidRPr="0085303F" w:rsidRDefault="00E7660C" w:rsidP="007120EB">
            <w:pPr>
              <w:spacing w:line="240" w:lineRule="atLeast"/>
              <w:jc w:val="center"/>
              <w:rPr>
                <w:sz w:val="20"/>
                <w:szCs w:val="20"/>
              </w:rPr>
            </w:pPr>
            <w:r w:rsidRPr="0085303F">
              <w:rPr>
                <w:sz w:val="20"/>
                <w:szCs w:val="20"/>
              </w:rPr>
              <w:t>0,00</w:t>
            </w:r>
          </w:p>
        </w:tc>
      </w:tr>
      <w:tr w:rsidR="00E7660C" w:rsidRPr="0085303F" w14:paraId="3C622C7D" w14:textId="77777777" w:rsidTr="007120EB">
        <w:trPr>
          <w:trHeight w:hRule="exact" w:val="567"/>
        </w:trPr>
        <w:tc>
          <w:tcPr>
            <w:tcW w:w="2694" w:type="dxa"/>
            <w:shd w:val="clear" w:color="auto" w:fill="auto"/>
            <w:vAlign w:val="center"/>
          </w:tcPr>
          <w:p w14:paraId="5EF59FC4" w14:textId="77777777" w:rsidR="00E7660C" w:rsidRPr="0085303F" w:rsidRDefault="00E7660C" w:rsidP="007120EB">
            <w:pPr>
              <w:spacing w:line="240" w:lineRule="atLeast"/>
              <w:jc w:val="center"/>
              <w:rPr>
                <w:sz w:val="20"/>
                <w:szCs w:val="20"/>
              </w:rPr>
            </w:pPr>
            <w:r w:rsidRPr="0085303F">
              <w:rPr>
                <w:sz w:val="20"/>
                <w:szCs w:val="20"/>
              </w:rPr>
              <w:t>Местный</w:t>
            </w:r>
          </w:p>
          <w:p w14:paraId="0FFF0749" w14:textId="77777777" w:rsidR="00E7660C" w:rsidRPr="0085303F" w:rsidRDefault="00E7660C" w:rsidP="007120EB">
            <w:pPr>
              <w:spacing w:line="240" w:lineRule="atLeast"/>
              <w:jc w:val="center"/>
              <w:rPr>
                <w:sz w:val="20"/>
                <w:szCs w:val="20"/>
              </w:rPr>
            </w:pPr>
            <w:r w:rsidRPr="0085303F">
              <w:rPr>
                <w:sz w:val="20"/>
                <w:szCs w:val="20"/>
              </w:rPr>
              <w:t>бюджет</w:t>
            </w:r>
          </w:p>
        </w:tc>
        <w:tc>
          <w:tcPr>
            <w:tcW w:w="1374" w:type="dxa"/>
            <w:shd w:val="clear" w:color="auto" w:fill="auto"/>
            <w:vAlign w:val="center"/>
          </w:tcPr>
          <w:p w14:paraId="45C73045" w14:textId="77777777" w:rsidR="00E7660C" w:rsidRPr="0085303F" w:rsidRDefault="00E7660C" w:rsidP="007120EB">
            <w:pPr>
              <w:jc w:val="center"/>
              <w:rPr>
                <w:sz w:val="20"/>
                <w:szCs w:val="20"/>
                <w:lang w:val="en-US"/>
              </w:rPr>
            </w:pPr>
            <w:r w:rsidRPr="0085303F">
              <w:rPr>
                <w:sz w:val="20"/>
                <w:szCs w:val="20"/>
              </w:rPr>
              <w:t>1025854,01</w:t>
            </w:r>
          </w:p>
        </w:tc>
        <w:tc>
          <w:tcPr>
            <w:tcW w:w="1461" w:type="dxa"/>
            <w:shd w:val="clear" w:color="auto" w:fill="auto"/>
            <w:vAlign w:val="center"/>
          </w:tcPr>
          <w:p w14:paraId="05939C1D" w14:textId="77777777" w:rsidR="00E7660C" w:rsidRPr="0085303F" w:rsidRDefault="00E7660C" w:rsidP="007120EB">
            <w:pPr>
              <w:ind w:left="-75" w:right="-57"/>
              <w:jc w:val="center"/>
              <w:rPr>
                <w:sz w:val="20"/>
                <w:szCs w:val="20"/>
              </w:rPr>
            </w:pPr>
            <w:r w:rsidRPr="0085303F">
              <w:rPr>
                <w:sz w:val="20"/>
                <w:szCs w:val="20"/>
              </w:rPr>
              <w:t>11028830,74</w:t>
            </w:r>
          </w:p>
        </w:tc>
        <w:tc>
          <w:tcPr>
            <w:tcW w:w="1418" w:type="dxa"/>
            <w:shd w:val="clear" w:color="auto" w:fill="auto"/>
            <w:vAlign w:val="center"/>
          </w:tcPr>
          <w:p w14:paraId="0AD8BE3C" w14:textId="77777777" w:rsidR="00E7660C" w:rsidRPr="0085303F" w:rsidRDefault="00E7660C" w:rsidP="007120EB">
            <w:pPr>
              <w:jc w:val="center"/>
              <w:rPr>
                <w:sz w:val="20"/>
                <w:szCs w:val="20"/>
              </w:rPr>
            </w:pPr>
            <w:r w:rsidRPr="0085303F">
              <w:rPr>
                <w:sz w:val="20"/>
                <w:szCs w:val="20"/>
              </w:rPr>
              <w:t>5480000,00</w:t>
            </w:r>
          </w:p>
        </w:tc>
        <w:tc>
          <w:tcPr>
            <w:tcW w:w="1417" w:type="dxa"/>
            <w:vAlign w:val="center"/>
          </w:tcPr>
          <w:p w14:paraId="3806B207" w14:textId="77777777" w:rsidR="00E7660C" w:rsidRPr="0085303F" w:rsidRDefault="00E7660C" w:rsidP="007120EB">
            <w:pPr>
              <w:jc w:val="center"/>
              <w:rPr>
                <w:sz w:val="20"/>
                <w:szCs w:val="20"/>
              </w:rPr>
            </w:pPr>
            <w:r w:rsidRPr="0085303F">
              <w:rPr>
                <w:sz w:val="20"/>
                <w:szCs w:val="20"/>
              </w:rPr>
              <w:t>5480000,00</w:t>
            </w:r>
          </w:p>
        </w:tc>
        <w:tc>
          <w:tcPr>
            <w:tcW w:w="1418" w:type="dxa"/>
            <w:vAlign w:val="center"/>
          </w:tcPr>
          <w:p w14:paraId="73E89327" w14:textId="77777777" w:rsidR="00E7660C" w:rsidRPr="0085303F" w:rsidRDefault="00E7660C" w:rsidP="007120EB">
            <w:pPr>
              <w:jc w:val="center"/>
              <w:rPr>
                <w:sz w:val="20"/>
                <w:szCs w:val="20"/>
              </w:rPr>
            </w:pPr>
            <w:r w:rsidRPr="0085303F">
              <w:rPr>
                <w:sz w:val="20"/>
                <w:szCs w:val="20"/>
              </w:rPr>
              <w:t>0,00</w:t>
            </w:r>
          </w:p>
        </w:tc>
      </w:tr>
      <w:tr w:rsidR="00E7660C" w:rsidRPr="0085303F" w14:paraId="1DB7189B" w14:textId="77777777" w:rsidTr="007120EB">
        <w:trPr>
          <w:trHeight w:hRule="exact" w:val="567"/>
        </w:trPr>
        <w:tc>
          <w:tcPr>
            <w:tcW w:w="2694" w:type="dxa"/>
            <w:shd w:val="clear" w:color="auto" w:fill="auto"/>
            <w:vAlign w:val="center"/>
          </w:tcPr>
          <w:p w14:paraId="1D5191DA" w14:textId="77777777" w:rsidR="00E7660C" w:rsidRPr="0085303F" w:rsidRDefault="00E7660C" w:rsidP="007120EB">
            <w:pPr>
              <w:spacing w:line="240" w:lineRule="atLeast"/>
              <w:jc w:val="center"/>
              <w:rPr>
                <w:sz w:val="20"/>
                <w:szCs w:val="20"/>
              </w:rPr>
            </w:pPr>
            <w:r w:rsidRPr="0085303F">
              <w:rPr>
                <w:sz w:val="20"/>
                <w:szCs w:val="20"/>
              </w:rPr>
              <w:t>Внебюджетные источники</w:t>
            </w:r>
          </w:p>
        </w:tc>
        <w:tc>
          <w:tcPr>
            <w:tcW w:w="1374" w:type="dxa"/>
            <w:shd w:val="clear" w:color="auto" w:fill="auto"/>
            <w:vAlign w:val="center"/>
          </w:tcPr>
          <w:p w14:paraId="5D5514E3" w14:textId="77777777" w:rsidR="00E7660C" w:rsidRPr="0085303F" w:rsidRDefault="00E7660C" w:rsidP="007120EB">
            <w:pPr>
              <w:spacing w:line="240" w:lineRule="atLeast"/>
              <w:jc w:val="center"/>
              <w:rPr>
                <w:sz w:val="20"/>
                <w:szCs w:val="20"/>
              </w:rPr>
            </w:pPr>
            <w:r w:rsidRPr="0085303F">
              <w:rPr>
                <w:sz w:val="20"/>
                <w:szCs w:val="20"/>
              </w:rPr>
              <w:t>0,00</w:t>
            </w:r>
          </w:p>
        </w:tc>
        <w:tc>
          <w:tcPr>
            <w:tcW w:w="1461" w:type="dxa"/>
            <w:shd w:val="clear" w:color="auto" w:fill="auto"/>
            <w:vAlign w:val="center"/>
          </w:tcPr>
          <w:p w14:paraId="240F2740"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shd w:val="clear" w:color="auto" w:fill="auto"/>
            <w:vAlign w:val="center"/>
          </w:tcPr>
          <w:p w14:paraId="74619378" w14:textId="77777777" w:rsidR="00E7660C" w:rsidRPr="0085303F" w:rsidRDefault="00E7660C" w:rsidP="007120EB">
            <w:pPr>
              <w:spacing w:line="240" w:lineRule="atLeast"/>
              <w:jc w:val="center"/>
              <w:rPr>
                <w:sz w:val="20"/>
                <w:szCs w:val="20"/>
              </w:rPr>
            </w:pPr>
            <w:r w:rsidRPr="0085303F">
              <w:rPr>
                <w:sz w:val="20"/>
                <w:szCs w:val="20"/>
              </w:rPr>
              <w:t>0,00</w:t>
            </w:r>
          </w:p>
        </w:tc>
        <w:tc>
          <w:tcPr>
            <w:tcW w:w="1417" w:type="dxa"/>
            <w:vAlign w:val="center"/>
          </w:tcPr>
          <w:p w14:paraId="5E635EE6" w14:textId="77777777" w:rsidR="00E7660C" w:rsidRPr="0085303F" w:rsidRDefault="00E7660C" w:rsidP="007120EB">
            <w:pPr>
              <w:spacing w:line="240" w:lineRule="atLeast"/>
              <w:jc w:val="center"/>
              <w:rPr>
                <w:sz w:val="20"/>
                <w:szCs w:val="20"/>
              </w:rPr>
            </w:pPr>
            <w:r w:rsidRPr="0085303F">
              <w:rPr>
                <w:sz w:val="20"/>
                <w:szCs w:val="20"/>
              </w:rPr>
              <w:t>0,00</w:t>
            </w:r>
          </w:p>
        </w:tc>
        <w:tc>
          <w:tcPr>
            <w:tcW w:w="1418" w:type="dxa"/>
            <w:vAlign w:val="center"/>
          </w:tcPr>
          <w:p w14:paraId="253C8495" w14:textId="77777777" w:rsidR="00E7660C" w:rsidRPr="0085303F" w:rsidRDefault="00E7660C" w:rsidP="007120EB">
            <w:pPr>
              <w:spacing w:line="240" w:lineRule="atLeast"/>
              <w:jc w:val="center"/>
              <w:rPr>
                <w:sz w:val="20"/>
                <w:szCs w:val="20"/>
              </w:rPr>
            </w:pPr>
            <w:r w:rsidRPr="0085303F">
              <w:rPr>
                <w:sz w:val="20"/>
                <w:szCs w:val="20"/>
              </w:rPr>
              <w:t>0,00</w:t>
            </w:r>
          </w:p>
        </w:tc>
      </w:tr>
      <w:tr w:rsidR="00E7660C" w:rsidRPr="0085303F" w14:paraId="5C81DB93" w14:textId="77777777" w:rsidTr="007120EB">
        <w:trPr>
          <w:trHeight w:hRule="exact" w:val="567"/>
        </w:trPr>
        <w:tc>
          <w:tcPr>
            <w:tcW w:w="2694" w:type="dxa"/>
            <w:shd w:val="clear" w:color="auto" w:fill="auto"/>
            <w:vAlign w:val="center"/>
          </w:tcPr>
          <w:p w14:paraId="1437A8EF" w14:textId="77777777" w:rsidR="00E7660C" w:rsidRPr="0085303F" w:rsidRDefault="00E7660C" w:rsidP="007120EB">
            <w:pPr>
              <w:spacing w:line="240" w:lineRule="atLeast"/>
              <w:jc w:val="center"/>
              <w:rPr>
                <w:sz w:val="20"/>
                <w:szCs w:val="20"/>
                <w:highlight w:val="yellow"/>
              </w:rPr>
            </w:pPr>
            <w:r w:rsidRPr="0085303F">
              <w:rPr>
                <w:sz w:val="20"/>
                <w:szCs w:val="20"/>
              </w:rPr>
              <w:t>Итого:</w:t>
            </w:r>
          </w:p>
        </w:tc>
        <w:tc>
          <w:tcPr>
            <w:tcW w:w="1374" w:type="dxa"/>
            <w:shd w:val="clear" w:color="auto" w:fill="auto"/>
            <w:vAlign w:val="center"/>
          </w:tcPr>
          <w:p w14:paraId="36589C43" w14:textId="77777777" w:rsidR="00E7660C" w:rsidRPr="0085303F" w:rsidRDefault="00E7660C" w:rsidP="007120EB">
            <w:pPr>
              <w:jc w:val="center"/>
              <w:rPr>
                <w:sz w:val="20"/>
                <w:szCs w:val="20"/>
                <w:lang w:val="en-US"/>
              </w:rPr>
            </w:pPr>
            <w:r w:rsidRPr="0085303F">
              <w:rPr>
                <w:sz w:val="20"/>
                <w:szCs w:val="20"/>
              </w:rPr>
              <w:t>1025854,01</w:t>
            </w:r>
          </w:p>
        </w:tc>
        <w:tc>
          <w:tcPr>
            <w:tcW w:w="1461" w:type="dxa"/>
            <w:shd w:val="clear" w:color="auto" w:fill="auto"/>
            <w:vAlign w:val="center"/>
          </w:tcPr>
          <w:p w14:paraId="006F7C1A" w14:textId="77777777" w:rsidR="00E7660C" w:rsidRPr="0085303F" w:rsidRDefault="00E7660C" w:rsidP="007120EB">
            <w:pPr>
              <w:ind w:left="-75" w:right="-57"/>
              <w:jc w:val="center"/>
              <w:rPr>
                <w:sz w:val="20"/>
                <w:szCs w:val="20"/>
              </w:rPr>
            </w:pPr>
            <w:r w:rsidRPr="0085303F">
              <w:rPr>
                <w:sz w:val="20"/>
                <w:szCs w:val="20"/>
              </w:rPr>
              <w:t>11028830,74</w:t>
            </w:r>
          </w:p>
        </w:tc>
        <w:tc>
          <w:tcPr>
            <w:tcW w:w="1418" w:type="dxa"/>
            <w:shd w:val="clear" w:color="auto" w:fill="auto"/>
            <w:vAlign w:val="center"/>
          </w:tcPr>
          <w:p w14:paraId="4FF8A90B" w14:textId="77777777" w:rsidR="00E7660C" w:rsidRPr="0085303F" w:rsidRDefault="00E7660C" w:rsidP="007120EB">
            <w:pPr>
              <w:jc w:val="center"/>
              <w:rPr>
                <w:sz w:val="20"/>
                <w:szCs w:val="20"/>
              </w:rPr>
            </w:pPr>
            <w:r w:rsidRPr="0085303F">
              <w:rPr>
                <w:sz w:val="20"/>
                <w:szCs w:val="20"/>
              </w:rPr>
              <w:t>5480000,00</w:t>
            </w:r>
          </w:p>
        </w:tc>
        <w:tc>
          <w:tcPr>
            <w:tcW w:w="1417" w:type="dxa"/>
            <w:vAlign w:val="center"/>
          </w:tcPr>
          <w:p w14:paraId="1179DC4C" w14:textId="77777777" w:rsidR="00E7660C" w:rsidRPr="0085303F" w:rsidRDefault="00E7660C" w:rsidP="007120EB">
            <w:pPr>
              <w:jc w:val="center"/>
              <w:rPr>
                <w:sz w:val="20"/>
                <w:szCs w:val="20"/>
              </w:rPr>
            </w:pPr>
            <w:r w:rsidRPr="0085303F">
              <w:rPr>
                <w:sz w:val="20"/>
                <w:szCs w:val="20"/>
              </w:rPr>
              <w:t>5480000,00</w:t>
            </w:r>
          </w:p>
        </w:tc>
        <w:tc>
          <w:tcPr>
            <w:tcW w:w="1418" w:type="dxa"/>
            <w:vAlign w:val="center"/>
          </w:tcPr>
          <w:p w14:paraId="0B0511A0" w14:textId="77777777" w:rsidR="00E7660C" w:rsidRPr="0085303F" w:rsidRDefault="00E7660C" w:rsidP="007120EB">
            <w:pPr>
              <w:jc w:val="center"/>
              <w:rPr>
                <w:sz w:val="20"/>
                <w:szCs w:val="20"/>
              </w:rPr>
            </w:pPr>
            <w:r w:rsidRPr="0085303F">
              <w:rPr>
                <w:sz w:val="20"/>
                <w:szCs w:val="20"/>
              </w:rPr>
              <w:t>0,00</w:t>
            </w:r>
          </w:p>
        </w:tc>
      </w:tr>
    </w:tbl>
    <w:p w14:paraId="7CD175EF" w14:textId="77777777" w:rsidR="00E7660C" w:rsidRPr="0085303F" w:rsidRDefault="00E7660C" w:rsidP="00E7660C">
      <w:pPr>
        <w:pStyle w:val="ConsPlusNormal"/>
        <w:widowControl/>
        <w:ind w:firstLine="0"/>
        <w:jc w:val="right"/>
        <w:rPr>
          <w:rFonts w:ascii="Times New Roman" w:hAnsi="Times New Roman" w:cs="Times New Roman"/>
        </w:rPr>
      </w:pPr>
    </w:p>
    <w:p w14:paraId="0AA6425F" w14:textId="77777777" w:rsidR="00E7660C" w:rsidRPr="0085303F" w:rsidRDefault="00E7660C" w:rsidP="00E7660C">
      <w:pPr>
        <w:pStyle w:val="ConsPlusNormal"/>
        <w:widowControl/>
        <w:ind w:firstLine="709"/>
        <w:jc w:val="both"/>
        <w:rPr>
          <w:rFonts w:ascii="Times New Roman" w:hAnsi="Times New Roman" w:cs="Times New Roman"/>
        </w:rPr>
      </w:pPr>
      <w:r w:rsidRPr="0085303F">
        <w:rPr>
          <w:rFonts w:ascii="Times New Roman" w:hAnsi="Times New Roman" w:cs="Times New Roman"/>
        </w:rPr>
        <w:t>3) Приложение к муниципальной программе изложить в редакции приложения к настоящему постановлению.</w:t>
      </w:r>
    </w:p>
    <w:p w14:paraId="274CE365" w14:textId="77777777" w:rsidR="00E7660C" w:rsidRPr="0085303F" w:rsidRDefault="00E7660C" w:rsidP="00E7660C">
      <w:pPr>
        <w:pStyle w:val="ConsPlusNormal"/>
        <w:widowControl/>
        <w:ind w:firstLine="709"/>
        <w:jc w:val="both"/>
        <w:rPr>
          <w:rFonts w:ascii="Times New Roman" w:hAnsi="Times New Roman" w:cs="Times New Roman"/>
        </w:rPr>
      </w:pPr>
      <w:r w:rsidRPr="0085303F">
        <w:rPr>
          <w:rFonts w:ascii="Times New Roman" w:hAnsi="Times New Roman" w:cs="Times New Roman"/>
        </w:rPr>
        <w:t>3. Контроль за исполнением данного постановления оставляю за собой.</w:t>
      </w:r>
    </w:p>
    <w:p w14:paraId="46C6E3B3" w14:textId="4F2E8540" w:rsidR="00E7660C" w:rsidRPr="0085303F" w:rsidRDefault="00E7660C" w:rsidP="00E7660C">
      <w:pPr>
        <w:pStyle w:val="HTML"/>
        <w:rPr>
          <w:rFonts w:ascii="Times New Roman" w:hAnsi="Times New Roman" w:cs="Times New Roman"/>
        </w:rPr>
      </w:pPr>
      <w:r w:rsidRPr="0085303F">
        <w:rPr>
          <w:rFonts w:ascii="Times New Roman" w:hAnsi="Times New Roman" w:cs="Times New Roman"/>
        </w:rPr>
        <w:tab/>
      </w:r>
    </w:p>
    <w:p w14:paraId="571A18C7" w14:textId="77777777" w:rsidR="00E7660C" w:rsidRPr="0085303F" w:rsidRDefault="00E7660C" w:rsidP="00E7660C">
      <w:pPr>
        <w:jc w:val="both"/>
        <w:rPr>
          <w:sz w:val="20"/>
          <w:szCs w:val="20"/>
        </w:rPr>
      </w:pPr>
      <w:r w:rsidRPr="0085303F">
        <w:rPr>
          <w:sz w:val="20"/>
          <w:szCs w:val="20"/>
        </w:rPr>
        <w:t>Глава Куйбышевского муниципального</w:t>
      </w:r>
    </w:p>
    <w:p w14:paraId="1F356076" w14:textId="46BACEE7" w:rsidR="00E7660C" w:rsidRPr="0085303F" w:rsidRDefault="00E7660C" w:rsidP="00E7660C">
      <w:pPr>
        <w:jc w:val="both"/>
        <w:rPr>
          <w:sz w:val="20"/>
          <w:szCs w:val="20"/>
        </w:rPr>
      </w:pPr>
      <w:r w:rsidRPr="0085303F">
        <w:rPr>
          <w:sz w:val="20"/>
          <w:szCs w:val="20"/>
        </w:rPr>
        <w:t>района Новосибирской области</w:t>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t xml:space="preserve">                                              О.В. Караваев</w:t>
      </w:r>
    </w:p>
    <w:p w14:paraId="059100EE" w14:textId="77777777" w:rsidR="00E7660C" w:rsidRPr="0085303F" w:rsidRDefault="00E7660C" w:rsidP="00E7660C">
      <w:pPr>
        <w:ind w:left="8505"/>
        <w:jc w:val="center"/>
        <w:rPr>
          <w:sz w:val="20"/>
          <w:szCs w:val="20"/>
        </w:rPr>
      </w:pPr>
    </w:p>
    <w:p w14:paraId="26DD6655" w14:textId="77777777" w:rsidR="00E7660C" w:rsidRPr="0085303F" w:rsidRDefault="00E7660C" w:rsidP="00E7660C">
      <w:pPr>
        <w:ind w:left="8505"/>
        <w:jc w:val="center"/>
        <w:rPr>
          <w:sz w:val="20"/>
          <w:szCs w:val="20"/>
        </w:rPr>
        <w:sectPr w:rsidR="00E7660C" w:rsidRPr="0085303F" w:rsidSect="007120EB">
          <w:pgSz w:w="11906" w:h="16838"/>
          <w:pgMar w:top="1134" w:right="567" w:bottom="1134" w:left="1418" w:header="709" w:footer="709" w:gutter="0"/>
          <w:cols w:space="708"/>
          <w:docGrid w:linePitch="360"/>
        </w:sectPr>
      </w:pPr>
    </w:p>
    <w:p w14:paraId="16AB8361" w14:textId="77777777" w:rsidR="00E7660C" w:rsidRPr="0085303F" w:rsidRDefault="00E7660C" w:rsidP="00E7660C">
      <w:pPr>
        <w:ind w:left="10206" w:right="-456"/>
        <w:jc w:val="center"/>
        <w:rPr>
          <w:sz w:val="20"/>
          <w:szCs w:val="20"/>
        </w:rPr>
      </w:pPr>
      <w:r w:rsidRPr="0085303F">
        <w:rPr>
          <w:sz w:val="20"/>
          <w:szCs w:val="20"/>
        </w:rPr>
        <w:lastRenderedPageBreak/>
        <w:t>ПРИЛОЖЕНИЕ</w:t>
      </w:r>
    </w:p>
    <w:p w14:paraId="4CDBD211" w14:textId="77777777" w:rsidR="00E7660C" w:rsidRPr="0085303F" w:rsidRDefault="00E7660C" w:rsidP="00E7660C">
      <w:pPr>
        <w:ind w:left="10206" w:right="-456"/>
        <w:jc w:val="center"/>
        <w:rPr>
          <w:sz w:val="20"/>
          <w:szCs w:val="20"/>
        </w:rPr>
      </w:pPr>
      <w:r w:rsidRPr="0085303F">
        <w:rPr>
          <w:sz w:val="20"/>
          <w:szCs w:val="20"/>
        </w:rPr>
        <w:t>к постановлению администрации Куйбышевского муниципального района Новосибирской области</w:t>
      </w:r>
    </w:p>
    <w:p w14:paraId="2816A800" w14:textId="77777777" w:rsidR="00E7660C" w:rsidRPr="0085303F" w:rsidRDefault="00E7660C" w:rsidP="00E7660C">
      <w:pPr>
        <w:ind w:left="10206" w:right="-456"/>
        <w:jc w:val="center"/>
        <w:rPr>
          <w:sz w:val="20"/>
          <w:szCs w:val="20"/>
          <w:u w:val="single"/>
        </w:rPr>
      </w:pPr>
      <w:r w:rsidRPr="0085303F">
        <w:rPr>
          <w:sz w:val="20"/>
          <w:szCs w:val="20"/>
        </w:rPr>
        <w:t>30.12.2020 № 1124</w:t>
      </w:r>
    </w:p>
    <w:p w14:paraId="0837C8F7" w14:textId="77777777" w:rsidR="00E7660C" w:rsidRPr="0085303F" w:rsidRDefault="00E7660C" w:rsidP="00E7660C">
      <w:pPr>
        <w:ind w:left="10206" w:right="-456"/>
        <w:jc w:val="center"/>
        <w:rPr>
          <w:sz w:val="20"/>
          <w:szCs w:val="20"/>
        </w:rPr>
      </w:pPr>
    </w:p>
    <w:p w14:paraId="5F2571B6" w14:textId="77777777" w:rsidR="00E7660C" w:rsidRPr="0085303F" w:rsidRDefault="00E7660C" w:rsidP="00E7660C">
      <w:pPr>
        <w:jc w:val="center"/>
        <w:rPr>
          <w:sz w:val="20"/>
          <w:szCs w:val="20"/>
        </w:rPr>
      </w:pPr>
      <w:r w:rsidRPr="0085303F">
        <w:rPr>
          <w:sz w:val="20"/>
          <w:szCs w:val="20"/>
        </w:rPr>
        <w:t xml:space="preserve">Таблица 1. Цели, задачи и целевые индикаторы муниципальной программы </w:t>
      </w:r>
    </w:p>
    <w:p w14:paraId="3A8845FC" w14:textId="77777777" w:rsidR="00E7660C" w:rsidRPr="0085303F" w:rsidRDefault="00E7660C" w:rsidP="00E7660C">
      <w:pPr>
        <w:jc w:val="center"/>
        <w:rPr>
          <w:sz w:val="20"/>
          <w:szCs w:val="20"/>
        </w:rPr>
      </w:pPr>
      <w:r w:rsidRPr="0085303F">
        <w:rPr>
          <w:sz w:val="20"/>
          <w:szCs w:val="20"/>
        </w:rPr>
        <w:t>«</w:t>
      </w:r>
      <w:r w:rsidRPr="0085303F">
        <w:rPr>
          <w:bCs/>
          <w:sz w:val="20"/>
          <w:szCs w:val="20"/>
        </w:rPr>
        <w:t>Обеспечение безопасности жизнедеятельности населения Куйбышевского района на 2020-2024 годы</w:t>
      </w:r>
      <w:r w:rsidRPr="0085303F">
        <w:rPr>
          <w:sz w:val="20"/>
          <w:szCs w:val="20"/>
        </w:rPr>
        <w:t>»</w:t>
      </w:r>
    </w:p>
    <w:p w14:paraId="18F1997C" w14:textId="77777777" w:rsidR="00E7660C" w:rsidRPr="0085303F" w:rsidRDefault="00E7660C" w:rsidP="00E7660C">
      <w:pPr>
        <w:jc w:val="center"/>
        <w:rPr>
          <w:sz w:val="20"/>
          <w:szCs w:val="20"/>
        </w:rPr>
      </w:pPr>
    </w:p>
    <w:tbl>
      <w:tblPr>
        <w:tblW w:w="15593" w:type="dxa"/>
        <w:tblCellSpacing w:w="5" w:type="nil"/>
        <w:tblInd w:w="-351" w:type="dxa"/>
        <w:tblLayout w:type="fixed"/>
        <w:tblCellMar>
          <w:left w:w="75" w:type="dxa"/>
          <w:right w:w="75" w:type="dxa"/>
        </w:tblCellMar>
        <w:tblLook w:val="0000" w:firstRow="0" w:lastRow="0" w:firstColumn="0" w:lastColumn="0" w:noHBand="0" w:noVBand="0"/>
      </w:tblPr>
      <w:tblGrid>
        <w:gridCol w:w="5529"/>
        <w:gridCol w:w="2835"/>
        <w:gridCol w:w="1297"/>
        <w:gridCol w:w="1585"/>
        <w:gridCol w:w="691"/>
        <w:gridCol w:w="691"/>
        <w:gridCol w:w="691"/>
        <w:gridCol w:w="691"/>
        <w:gridCol w:w="691"/>
        <w:gridCol w:w="892"/>
      </w:tblGrid>
      <w:tr w:rsidR="00E7660C" w:rsidRPr="0085303F" w14:paraId="240254CD" w14:textId="77777777" w:rsidTr="007120EB">
        <w:trPr>
          <w:trHeight w:val="1000"/>
          <w:tblCellSpacing w:w="5" w:type="nil"/>
        </w:trPr>
        <w:tc>
          <w:tcPr>
            <w:tcW w:w="5529" w:type="dxa"/>
            <w:vMerge w:val="restart"/>
            <w:tcBorders>
              <w:top w:val="single" w:sz="8" w:space="0" w:color="auto"/>
              <w:left w:val="single" w:sz="8" w:space="0" w:color="auto"/>
              <w:bottom w:val="single" w:sz="8" w:space="0" w:color="auto"/>
              <w:right w:val="single" w:sz="8" w:space="0" w:color="auto"/>
            </w:tcBorders>
            <w:vAlign w:val="center"/>
          </w:tcPr>
          <w:p w14:paraId="0799E1B9" w14:textId="77777777" w:rsidR="00E7660C" w:rsidRPr="0085303F" w:rsidRDefault="00E7660C" w:rsidP="007120EB">
            <w:pPr>
              <w:jc w:val="center"/>
              <w:rPr>
                <w:sz w:val="20"/>
                <w:szCs w:val="20"/>
              </w:rPr>
            </w:pPr>
            <w:r w:rsidRPr="0085303F">
              <w:rPr>
                <w:sz w:val="20"/>
                <w:szCs w:val="20"/>
              </w:rPr>
              <w:t>Цель/задачи, требующие</w:t>
            </w:r>
          </w:p>
          <w:p w14:paraId="3575281C" w14:textId="77777777" w:rsidR="00E7660C" w:rsidRPr="0085303F" w:rsidRDefault="00E7660C" w:rsidP="007120EB">
            <w:pPr>
              <w:jc w:val="center"/>
              <w:rPr>
                <w:sz w:val="20"/>
                <w:szCs w:val="20"/>
              </w:rPr>
            </w:pPr>
            <w:r w:rsidRPr="0085303F">
              <w:rPr>
                <w:sz w:val="20"/>
                <w:szCs w:val="20"/>
              </w:rPr>
              <w:t>решения для достижения</w:t>
            </w:r>
          </w:p>
          <w:p w14:paraId="6A9092F6" w14:textId="77777777" w:rsidR="00E7660C" w:rsidRPr="0085303F" w:rsidRDefault="00E7660C" w:rsidP="007120EB">
            <w:pPr>
              <w:jc w:val="center"/>
              <w:rPr>
                <w:sz w:val="20"/>
                <w:szCs w:val="20"/>
              </w:rPr>
            </w:pPr>
            <w:r w:rsidRPr="0085303F">
              <w:rPr>
                <w:sz w:val="20"/>
                <w:szCs w:val="20"/>
              </w:rPr>
              <w:t>цели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14:paraId="4762CA92" w14:textId="77777777" w:rsidR="00E7660C" w:rsidRPr="0085303F" w:rsidRDefault="00E7660C" w:rsidP="007120EB">
            <w:pPr>
              <w:jc w:val="center"/>
              <w:rPr>
                <w:sz w:val="20"/>
                <w:szCs w:val="20"/>
              </w:rPr>
            </w:pPr>
            <w:r w:rsidRPr="0085303F">
              <w:rPr>
                <w:sz w:val="20"/>
                <w:szCs w:val="20"/>
              </w:rPr>
              <w:t>Наименование</w:t>
            </w:r>
          </w:p>
          <w:p w14:paraId="34022FC3" w14:textId="77777777" w:rsidR="00E7660C" w:rsidRPr="0085303F" w:rsidRDefault="00E7660C" w:rsidP="007120EB">
            <w:pPr>
              <w:jc w:val="center"/>
              <w:rPr>
                <w:sz w:val="20"/>
                <w:szCs w:val="20"/>
              </w:rPr>
            </w:pPr>
            <w:r w:rsidRPr="0085303F">
              <w:rPr>
                <w:sz w:val="20"/>
                <w:szCs w:val="20"/>
              </w:rPr>
              <w:t>целевого</w:t>
            </w:r>
          </w:p>
          <w:p w14:paraId="52EF14D2" w14:textId="77777777" w:rsidR="00E7660C" w:rsidRPr="0085303F" w:rsidRDefault="00E7660C" w:rsidP="007120EB">
            <w:pPr>
              <w:jc w:val="center"/>
              <w:rPr>
                <w:sz w:val="20"/>
                <w:szCs w:val="20"/>
              </w:rPr>
            </w:pPr>
            <w:r w:rsidRPr="0085303F">
              <w:rPr>
                <w:sz w:val="20"/>
                <w:szCs w:val="20"/>
              </w:rPr>
              <w:t>индикатора</w:t>
            </w: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38FE92FB" w14:textId="77777777" w:rsidR="00E7660C" w:rsidRPr="0085303F" w:rsidRDefault="00E7660C" w:rsidP="007120EB">
            <w:pPr>
              <w:jc w:val="center"/>
              <w:rPr>
                <w:sz w:val="20"/>
                <w:szCs w:val="20"/>
              </w:rPr>
            </w:pPr>
            <w:r w:rsidRPr="0085303F">
              <w:rPr>
                <w:sz w:val="20"/>
                <w:szCs w:val="20"/>
              </w:rPr>
              <w:t>Единица</w:t>
            </w:r>
          </w:p>
          <w:p w14:paraId="19598718" w14:textId="77777777" w:rsidR="00E7660C" w:rsidRPr="0085303F" w:rsidRDefault="00E7660C" w:rsidP="007120EB">
            <w:pPr>
              <w:jc w:val="center"/>
              <w:rPr>
                <w:sz w:val="20"/>
                <w:szCs w:val="20"/>
              </w:rPr>
            </w:pPr>
            <w:r w:rsidRPr="0085303F">
              <w:rPr>
                <w:sz w:val="20"/>
                <w:szCs w:val="20"/>
              </w:rPr>
              <w:t>измерения</w:t>
            </w:r>
          </w:p>
        </w:tc>
        <w:tc>
          <w:tcPr>
            <w:tcW w:w="1585" w:type="dxa"/>
            <w:vMerge w:val="restart"/>
            <w:tcBorders>
              <w:top w:val="single" w:sz="8" w:space="0" w:color="auto"/>
              <w:left w:val="single" w:sz="8" w:space="0" w:color="auto"/>
              <w:bottom w:val="single" w:sz="8" w:space="0" w:color="auto"/>
              <w:right w:val="single" w:sz="8" w:space="0" w:color="auto"/>
            </w:tcBorders>
            <w:vAlign w:val="center"/>
          </w:tcPr>
          <w:p w14:paraId="1AA06A61" w14:textId="77777777" w:rsidR="00E7660C" w:rsidRPr="0085303F" w:rsidRDefault="00E7660C" w:rsidP="007120EB">
            <w:pPr>
              <w:jc w:val="center"/>
              <w:rPr>
                <w:sz w:val="20"/>
                <w:szCs w:val="20"/>
              </w:rPr>
            </w:pPr>
            <w:r w:rsidRPr="0085303F">
              <w:rPr>
                <w:sz w:val="20"/>
                <w:szCs w:val="20"/>
              </w:rPr>
              <w:t>Значение</w:t>
            </w:r>
          </w:p>
          <w:p w14:paraId="171DC9BB" w14:textId="77777777" w:rsidR="00E7660C" w:rsidRPr="0085303F" w:rsidRDefault="00E7660C" w:rsidP="007120EB">
            <w:pPr>
              <w:jc w:val="center"/>
              <w:rPr>
                <w:sz w:val="20"/>
                <w:szCs w:val="20"/>
              </w:rPr>
            </w:pPr>
            <w:r w:rsidRPr="0085303F">
              <w:rPr>
                <w:sz w:val="20"/>
                <w:szCs w:val="20"/>
              </w:rPr>
              <w:t>весового</w:t>
            </w:r>
          </w:p>
          <w:p w14:paraId="6CD0D124" w14:textId="77777777" w:rsidR="00E7660C" w:rsidRPr="0085303F" w:rsidRDefault="00E7660C" w:rsidP="007120EB">
            <w:pPr>
              <w:jc w:val="center"/>
              <w:rPr>
                <w:sz w:val="20"/>
                <w:szCs w:val="20"/>
              </w:rPr>
            </w:pPr>
            <w:proofErr w:type="spellStart"/>
            <w:r w:rsidRPr="0085303F">
              <w:rPr>
                <w:sz w:val="20"/>
                <w:szCs w:val="20"/>
              </w:rPr>
              <w:t>коэффи</w:t>
            </w:r>
            <w:proofErr w:type="spellEnd"/>
            <w:r w:rsidRPr="0085303F">
              <w:rPr>
                <w:sz w:val="20"/>
                <w:szCs w:val="20"/>
              </w:rPr>
              <w:t>-</w:t>
            </w:r>
          </w:p>
          <w:p w14:paraId="21F4337D" w14:textId="77777777" w:rsidR="00E7660C" w:rsidRPr="0085303F" w:rsidRDefault="00E7660C" w:rsidP="007120EB">
            <w:pPr>
              <w:jc w:val="center"/>
              <w:rPr>
                <w:sz w:val="20"/>
                <w:szCs w:val="20"/>
              </w:rPr>
            </w:pPr>
            <w:proofErr w:type="spellStart"/>
            <w:r w:rsidRPr="0085303F">
              <w:rPr>
                <w:sz w:val="20"/>
                <w:szCs w:val="20"/>
              </w:rPr>
              <w:t>циента</w:t>
            </w:r>
            <w:proofErr w:type="spellEnd"/>
          </w:p>
          <w:p w14:paraId="3067FAFB" w14:textId="77777777" w:rsidR="00E7660C" w:rsidRPr="0085303F" w:rsidRDefault="00E7660C" w:rsidP="007120EB">
            <w:pPr>
              <w:jc w:val="center"/>
              <w:rPr>
                <w:sz w:val="20"/>
                <w:szCs w:val="20"/>
              </w:rPr>
            </w:pPr>
            <w:r w:rsidRPr="0085303F">
              <w:rPr>
                <w:sz w:val="20"/>
                <w:szCs w:val="20"/>
              </w:rPr>
              <w:t>целевого</w:t>
            </w:r>
          </w:p>
          <w:p w14:paraId="20144E58" w14:textId="77777777" w:rsidR="00E7660C" w:rsidRPr="0085303F" w:rsidRDefault="00E7660C" w:rsidP="007120EB">
            <w:pPr>
              <w:jc w:val="center"/>
              <w:rPr>
                <w:sz w:val="20"/>
                <w:szCs w:val="20"/>
              </w:rPr>
            </w:pPr>
            <w:r w:rsidRPr="0085303F">
              <w:rPr>
                <w:sz w:val="20"/>
                <w:szCs w:val="20"/>
              </w:rPr>
              <w:t>индикатора</w:t>
            </w:r>
          </w:p>
        </w:tc>
        <w:tc>
          <w:tcPr>
            <w:tcW w:w="3455" w:type="dxa"/>
            <w:gridSpan w:val="5"/>
            <w:tcBorders>
              <w:top w:val="single" w:sz="8" w:space="0" w:color="auto"/>
              <w:left w:val="single" w:sz="8" w:space="0" w:color="auto"/>
              <w:bottom w:val="single" w:sz="8" w:space="0" w:color="auto"/>
              <w:right w:val="single" w:sz="8" w:space="0" w:color="auto"/>
            </w:tcBorders>
            <w:vAlign w:val="center"/>
          </w:tcPr>
          <w:p w14:paraId="460E53AB" w14:textId="77777777" w:rsidR="00E7660C" w:rsidRPr="0085303F" w:rsidRDefault="00E7660C" w:rsidP="007120EB">
            <w:pPr>
              <w:jc w:val="center"/>
              <w:rPr>
                <w:sz w:val="20"/>
                <w:szCs w:val="20"/>
              </w:rPr>
            </w:pPr>
            <w:r w:rsidRPr="0085303F">
              <w:rPr>
                <w:sz w:val="20"/>
                <w:szCs w:val="20"/>
              </w:rPr>
              <w:t>Значение</w:t>
            </w:r>
          </w:p>
          <w:p w14:paraId="2EACAED3" w14:textId="77777777" w:rsidR="00E7660C" w:rsidRPr="0085303F" w:rsidRDefault="00E7660C" w:rsidP="007120EB">
            <w:pPr>
              <w:jc w:val="center"/>
              <w:rPr>
                <w:sz w:val="20"/>
                <w:szCs w:val="20"/>
              </w:rPr>
            </w:pPr>
            <w:r w:rsidRPr="0085303F">
              <w:rPr>
                <w:sz w:val="20"/>
                <w:szCs w:val="20"/>
              </w:rPr>
              <w:t>целевого</w:t>
            </w:r>
          </w:p>
          <w:p w14:paraId="31BB971D" w14:textId="77777777" w:rsidR="00E7660C" w:rsidRPr="0085303F" w:rsidRDefault="00E7660C" w:rsidP="007120EB">
            <w:pPr>
              <w:jc w:val="center"/>
              <w:rPr>
                <w:sz w:val="20"/>
                <w:szCs w:val="20"/>
              </w:rPr>
            </w:pPr>
            <w:r w:rsidRPr="0085303F">
              <w:rPr>
                <w:sz w:val="20"/>
                <w:szCs w:val="20"/>
              </w:rPr>
              <w:t>индикатора</w:t>
            </w:r>
          </w:p>
          <w:p w14:paraId="04A111CD" w14:textId="77777777" w:rsidR="00E7660C" w:rsidRPr="0085303F" w:rsidRDefault="00E7660C" w:rsidP="007120EB">
            <w:pPr>
              <w:jc w:val="center"/>
              <w:rPr>
                <w:sz w:val="20"/>
                <w:szCs w:val="20"/>
              </w:rPr>
            </w:pPr>
            <w:r w:rsidRPr="0085303F">
              <w:rPr>
                <w:sz w:val="20"/>
                <w:szCs w:val="20"/>
              </w:rPr>
              <w:t>(по годам)</w:t>
            </w:r>
          </w:p>
        </w:tc>
        <w:tc>
          <w:tcPr>
            <w:tcW w:w="892" w:type="dxa"/>
            <w:vMerge w:val="restart"/>
            <w:tcBorders>
              <w:top w:val="single" w:sz="8" w:space="0" w:color="auto"/>
              <w:left w:val="single" w:sz="8" w:space="0" w:color="auto"/>
              <w:bottom w:val="single" w:sz="8" w:space="0" w:color="auto"/>
              <w:right w:val="single" w:sz="8" w:space="0" w:color="auto"/>
            </w:tcBorders>
            <w:vAlign w:val="center"/>
          </w:tcPr>
          <w:p w14:paraId="323485EB" w14:textId="77777777" w:rsidR="00E7660C" w:rsidRPr="0085303F" w:rsidRDefault="00E7660C" w:rsidP="007120EB">
            <w:pPr>
              <w:jc w:val="center"/>
              <w:rPr>
                <w:sz w:val="20"/>
                <w:szCs w:val="20"/>
              </w:rPr>
            </w:pPr>
            <w:r w:rsidRPr="0085303F">
              <w:rPr>
                <w:sz w:val="20"/>
                <w:szCs w:val="20"/>
              </w:rPr>
              <w:t>Примечание</w:t>
            </w:r>
          </w:p>
        </w:tc>
      </w:tr>
      <w:tr w:rsidR="00E7660C" w:rsidRPr="0085303F" w14:paraId="19990B5F" w14:textId="77777777" w:rsidTr="007120EB">
        <w:trPr>
          <w:trHeight w:val="400"/>
          <w:tblCellSpacing w:w="5" w:type="nil"/>
        </w:trPr>
        <w:tc>
          <w:tcPr>
            <w:tcW w:w="5529" w:type="dxa"/>
            <w:vMerge/>
            <w:tcBorders>
              <w:left w:val="single" w:sz="8" w:space="0" w:color="auto"/>
              <w:bottom w:val="single" w:sz="8" w:space="0" w:color="auto"/>
              <w:right w:val="single" w:sz="8" w:space="0" w:color="auto"/>
            </w:tcBorders>
            <w:vAlign w:val="center"/>
          </w:tcPr>
          <w:p w14:paraId="087BFA71" w14:textId="77777777" w:rsidR="00E7660C" w:rsidRPr="0085303F" w:rsidRDefault="00E7660C" w:rsidP="007120EB">
            <w:pPr>
              <w:jc w:val="center"/>
              <w:rPr>
                <w:sz w:val="20"/>
                <w:szCs w:val="20"/>
              </w:rPr>
            </w:pPr>
          </w:p>
        </w:tc>
        <w:tc>
          <w:tcPr>
            <w:tcW w:w="2835" w:type="dxa"/>
            <w:vMerge/>
            <w:tcBorders>
              <w:left w:val="single" w:sz="8" w:space="0" w:color="auto"/>
              <w:bottom w:val="single" w:sz="8" w:space="0" w:color="auto"/>
              <w:right w:val="single" w:sz="8" w:space="0" w:color="auto"/>
            </w:tcBorders>
            <w:vAlign w:val="center"/>
          </w:tcPr>
          <w:p w14:paraId="17437CD9" w14:textId="77777777" w:rsidR="00E7660C" w:rsidRPr="0085303F" w:rsidRDefault="00E7660C" w:rsidP="007120EB">
            <w:pPr>
              <w:jc w:val="center"/>
              <w:rPr>
                <w:sz w:val="20"/>
                <w:szCs w:val="20"/>
              </w:rPr>
            </w:pPr>
          </w:p>
        </w:tc>
        <w:tc>
          <w:tcPr>
            <w:tcW w:w="1297" w:type="dxa"/>
            <w:vMerge/>
            <w:tcBorders>
              <w:left w:val="single" w:sz="8" w:space="0" w:color="auto"/>
              <w:bottom w:val="single" w:sz="8" w:space="0" w:color="auto"/>
              <w:right w:val="single" w:sz="8" w:space="0" w:color="auto"/>
            </w:tcBorders>
            <w:vAlign w:val="center"/>
          </w:tcPr>
          <w:p w14:paraId="1319425D" w14:textId="77777777" w:rsidR="00E7660C" w:rsidRPr="0085303F" w:rsidRDefault="00E7660C" w:rsidP="007120EB">
            <w:pPr>
              <w:jc w:val="center"/>
              <w:rPr>
                <w:sz w:val="20"/>
                <w:szCs w:val="20"/>
              </w:rPr>
            </w:pPr>
          </w:p>
        </w:tc>
        <w:tc>
          <w:tcPr>
            <w:tcW w:w="1585" w:type="dxa"/>
            <w:vMerge/>
            <w:tcBorders>
              <w:left w:val="single" w:sz="8" w:space="0" w:color="auto"/>
              <w:bottom w:val="single" w:sz="8" w:space="0" w:color="auto"/>
              <w:right w:val="single" w:sz="8" w:space="0" w:color="auto"/>
            </w:tcBorders>
            <w:vAlign w:val="center"/>
          </w:tcPr>
          <w:p w14:paraId="4B139FBC" w14:textId="77777777" w:rsidR="00E7660C" w:rsidRPr="0085303F" w:rsidRDefault="00E7660C" w:rsidP="007120EB">
            <w:pPr>
              <w:jc w:val="center"/>
              <w:rPr>
                <w:sz w:val="20"/>
                <w:szCs w:val="20"/>
              </w:rPr>
            </w:pPr>
          </w:p>
        </w:tc>
        <w:tc>
          <w:tcPr>
            <w:tcW w:w="691" w:type="dxa"/>
            <w:tcBorders>
              <w:left w:val="single" w:sz="8" w:space="0" w:color="auto"/>
              <w:bottom w:val="single" w:sz="8" w:space="0" w:color="auto"/>
              <w:right w:val="single" w:sz="8" w:space="0" w:color="auto"/>
            </w:tcBorders>
            <w:vAlign w:val="center"/>
          </w:tcPr>
          <w:p w14:paraId="4AE3C0BE" w14:textId="77777777" w:rsidR="00E7660C" w:rsidRPr="0085303F" w:rsidRDefault="00E7660C" w:rsidP="007120EB">
            <w:pPr>
              <w:jc w:val="center"/>
              <w:rPr>
                <w:sz w:val="20"/>
                <w:szCs w:val="20"/>
              </w:rPr>
            </w:pPr>
            <w:r w:rsidRPr="0085303F">
              <w:rPr>
                <w:sz w:val="20"/>
                <w:szCs w:val="20"/>
              </w:rPr>
              <w:t>2020</w:t>
            </w:r>
          </w:p>
        </w:tc>
        <w:tc>
          <w:tcPr>
            <w:tcW w:w="691" w:type="dxa"/>
            <w:tcBorders>
              <w:left w:val="single" w:sz="8" w:space="0" w:color="auto"/>
              <w:bottom w:val="single" w:sz="8" w:space="0" w:color="auto"/>
              <w:right w:val="single" w:sz="8" w:space="0" w:color="auto"/>
            </w:tcBorders>
            <w:vAlign w:val="center"/>
          </w:tcPr>
          <w:p w14:paraId="1E6623E0" w14:textId="77777777" w:rsidR="00E7660C" w:rsidRPr="0085303F" w:rsidRDefault="00E7660C" w:rsidP="007120EB">
            <w:pPr>
              <w:jc w:val="center"/>
              <w:rPr>
                <w:sz w:val="20"/>
                <w:szCs w:val="20"/>
              </w:rPr>
            </w:pPr>
            <w:r w:rsidRPr="0085303F">
              <w:rPr>
                <w:sz w:val="20"/>
                <w:szCs w:val="20"/>
              </w:rPr>
              <w:t>2021</w:t>
            </w:r>
          </w:p>
        </w:tc>
        <w:tc>
          <w:tcPr>
            <w:tcW w:w="691" w:type="dxa"/>
            <w:tcBorders>
              <w:left w:val="single" w:sz="8" w:space="0" w:color="auto"/>
              <w:bottom w:val="single" w:sz="8" w:space="0" w:color="auto"/>
              <w:right w:val="single" w:sz="8" w:space="0" w:color="auto"/>
            </w:tcBorders>
            <w:vAlign w:val="center"/>
          </w:tcPr>
          <w:p w14:paraId="4F7AFC99" w14:textId="77777777" w:rsidR="00E7660C" w:rsidRPr="0085303F" w:rsidRDefault="00E7660C" w:rsidP="007120EB">
            <w:pPr>
              <w:jc w:val="center"/>
              <w:rPr>
                <w:sz w:val="20"/>
                <w:szCs w:val="20"/>
              </w:rPr>
            </w:pPr>
            <w:r w:rsidRPr="0085303F">
              <w:rPr>
                <w:sz w:val="20"/>
                <w:szCs w:val="20"/>
              </w:rPr>
              <w:t>2022</w:t>
            </w:r>
          </w:p>
        </w:tc>
        <w:tc>
          <w:tcPr>
            <w:tcW w:w="691" w:type="dxa"/>
            <w:tcBorders>
              <w:left w:val="single" w:sz="8" w:space="0" w:color="auto"/>
              <w:bottom w:val="single" w:sz="8" w:space="0" w:color="auto"/>
              <w:right w:val="single" w:sz="8" w:space="0" w:color="auto"/>
            </w:tcBorders>
            <w:vAlign w:val="center"/>
          </w:tcPr>
          <w:p w14:paraId="3C396A93" w14:textId="77777777" w:rsidR="00E7660C" w:rsidRPr="0085303F" w:rsidRDefault="00E7660C" w:rsidP="007120EB">
            <w:pPr>
              <w:jc w:val="center"/>
              <w:rPr>
                <w:sz w:val="20"/>
                <w:szCs w:val="20"/>
              </w:rPr>
            </w:pPr>
            <w:r w:rsidRPr="0085303F">
              <w:rPr>
                <w:sz w:val="20"/>
                <w:szCs w:val="20"/>
              </w:rPr>
              <w:t>2023</w:t>
            </w:r>
          </w:p>
        </w:tc>
        <w:tc>
          <w:tcPr>
            <w:tcW w:w="691" w:type="dxa"/>
            <w:tcBorders>
              <w:left w:val="single" w:sz="8" w:space="0" w:color="auto"/>
              <w:bottom w:val="single" w:sz="8" w:space="0" w:color="auto"/>
              <w:right w:val="single" w:sz="8" w:space="0" w:color="auto"/>
            </w:tcBorders>
            <w:vAlign w:val="center"/>
          </w:tcPr>
          <w:p w14:paraId="01BA5FF3" w14:textId="77777777" w:rsidR="00E7660C" w:rsidRPr="0085303F" w:rsidRDefault="00E7660C" w:rsidP="007120EB">
            <w:pPr>
              <w:jc w:val="center"/>
              <w:rPr>
                <w:sz w:val="20"/>
                <w:szCs w:val="20"/>
              </w:rPr>
            </w:pPr>
            <w:r w:rsidRPr="0085303F">
              <w:rPr>
                <w:sz w:val="20"/>
                <w:szCs w:val="20"/>
              </w:rPr>
              <w:t>2024</w:t>
            </w:r>
          </w:p>
        </w:tc>
        <w:tc>
          <w:tcPr>
            <w:tcW w:w="892" w:type="dxa"/>
            <w:vMerge/>
            <w:tcBorders>
              <w:left w:val="single" w:sz="8" w:space="0" w:color="auto"/>
              <w:bottom w:val="single" w:sz="8" w:space="0" w:color="auto"/>
              <w:right w:val="single" w:sz="8" w:space="0" w:color="auto"/>
            </w:tcBorders>
            <w:vAlign w:val="center"/>
          </w:tcPr>
          <w:p w14:paraId="65FF98E2" w14:textId="77777777" w:rsidR="00E7660C" w:rsidRPr="0085303F" w:rsidRDefault="00E7660C" w:rsidP="007120EB">
            <w:pPr>
              <w:jc w:val="center"/>
              <w:rPr>
                <w:sz w:val="20"/>
                <w:szCs w:val="20"/>
              </w:rPr>
            </w:pPr>
          </w:p>
        </w:tc>
      </w:tr>
      <w:tr w:rsidR="00E7660C" w:rsidRPr="0085303F" w14:paraId="3DFABA60" w14:textId="77777777" w:rsidTr="007120EB">
        <w:trPr>
          <w:tblCellSpacing w:w="5" w:type="nil"/>
        </w:trPr>
        <w:tc>
          <w:tcPr>
            <w:tcW w:w="15593" w:type="dxa"/>
            <w:gridSpan w:val="10"/>
            <w:tcBorders>
              <w:left w:val="single" w:sz="4" w:space="0" w:color="auto"/>
              <w:bottom w:val="single" w:sz="4" w:space="0" w:color="auto"/>
              <w:right w:val="single" w:sz="4" w:space="0" w:color="auto"/>
            </w:tcBorders>
          </w:tcPr>
          <w:p w14:paraId="1F55E9E5" w14:textId="77777777" w:rsidR="00E7660C" w:rsidRPr="0085303F" w:rsidRDefault="00E7660C" w:rsidP="007120EB">
            <w:pPr>
              <w:jc w:val="center"/>
              <w:rPr>
                <w:sz w:val="20"/>
                <w:szCs w:val="20"/>
              </w:rPr>
            </w:pPr>
            <w:r w:rsidRPr="0085303F">
              <w:rPr>
                <w:bCs/>
                <w:sz w:val="20"/>
                <w:szCs w:val="20"/>
              </w:rPr>
              <w:t>Обеспечение безопасности жизнедеятельности населения Куйбышевского района на 2020-2024 годы</w:t>
            </w:r>
          </w:p>
        </w:tc>
      </w:tr>
      <w:tr w:rsidR="00E7660C" w:rsidRPr="0085303F" w14:paraId="2D0032B9" w14:textId="77777777" w:rsidTr="007120EB">
        <w:trPr>
          <w:trHeight w:val="711"/>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56CCD9F4" w14:textId="77777777" w:rsidR="00E7660C" w:rsidRPr="0085303F" w:rsidRDefault="00E7660C" w:rsidP="007120EB">
            <w:pPr>
              <w:rPr>
                <w:sz w:val="20"/>
                <w:szCs w:val="20"/>
              </w:rPr>
            </w:pPr>
            <w:r w:rsidRPr="0085303F">
              <w:rPr>
                <w:sz w:val="20"/>
                <w:szCs w:val="20"/>
              </w:rPr>
              <w:t>Цель: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c>
          <w:tcPr>
            <w:tcW w:w="2835" w:type="dxa"/>
            <w:tcBorders>
              <w:top w:val="single" w:sz="8" w:space="0" w:color="auto"/>
              <w:left w:val="single" w:sz="8" w:space="0" w:color="auto"/>
              <w:bottom w:val="single" w:sz="4" w:space="0" w:color="auto"/>
              <w:right w:val="single" w:sz="8" w:space="0" w:color="auto"/>
            </w:tcBorders>
            <w:vAlign w:val="center"/>
          </w:tcPr>
          <w:p w14:paraId="0BD240C2" w14:textId="77777777" w:rsidR="00E7660C" w:rsidRPr="0085303F" w:rsidRDefault="00E7660C" w:rsidP="007120EB">
            <w:pPr>
              <w:jc w:val="center"/>
              <w:rPr>
                <w:sz w:val="20"/>
                <w:szCs w:val="20"/>
              </w:rPr>
            </w:pPr>
          </w:p>
        </w:tc>
        <w:tc>
          <w:tcPr>
            <w:tcW w:w="1297" w:type="dxa"/>
            <w:tcBorders>
              <w:top w:val="single" w:sz="8" w:space="0" w:color="auto"/>
              <w:left w:val="single" w:sz="8" w:space="0" w:color="auto"/>
              <w:bottom w:val="single" w:sz="4" w:space="0" w:color="auto"/>
              <w:right w:val="single" w:sz="8" w:space="0" w:color="auto"/>
            </w:tcBorders>
            <w:vAlign w:val="center"/>
          </w:tcPr>
          <w:p w14:paraId="1C0B0129" w14:textId="77777777" w:rsidR="00E7660C" w:rsidRPr="0085303F" w:rsidRDefault="00E7660C" w:rsidP="007120EB">
            <w:pPr>
              <w:jc w:val="center"/>
              <w:rPr>
                <w:sz w:val="20"/>
                <w:szCs w:val="20"/>
              </w:rPr>
            </w:pPr>
          </w:p>
        </w:tc>
        <w:tc>
          <w:tcPr>
            <w:tcW w:w="1585" w:type="dxa"/>
            <w:tcBorders>
              <w:top w:val="single" w:sz="8" w:space="0" w:color="auto"/>
              <w:left w:val="single" w:sz="8" w:space="0" w:color="auto"/>
              <w:bottom w:val="single" w:sz="4" w:space="0" w:color="auto"/>
              <w:right w:val="single" w:sz="8" w:space="0" w:color="auto"/>
            </w:tcBorders>
            <w:vAlign w:val="center"/>
          </w:tcPr>
          <w:p w14:paraId="6D383B96" w14:textId="77777777" w:rsidR="00E7660C" w:rsidRPr="0085303F" w:rsidRDefault="00E7660C" w:rsidP="007120EB">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14:paraId="2152E474" w14:textId="77777777" w:rsidR="00E7660C" w:rsidRPr="0085303F" w:rsidRDefault="00E7660C" w:rsidP="007120EB">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14:paraId="0412EC78" w14:textId="77777777" w:rsidR="00E7660C" w:rsidRPr="0085303F" w:rsidRDefault="00E7660C" w:rsidP="007120EB">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14:paraId="65065F27" w14:textId="77777777" w:rsidR="00E7660C" w:rsidRPr="0085303F" w:rsidRDefault="00E7660C" w:rsidP="007120EB">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14:paraId="407D57C6" w14:textId="77777777" w:rsidR="00E7660C" w:rsidRPr="0085303F" w:rsidRDefault="00E7660C" w:rsidP="007120EB">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14:paraId="239D2365" w14:textId="77777777" w:rsidR="00E7660C" w:rsidRPr="0085303F" w:rsidRDefault="00E7660C" w:rsidP="007120EB">
            <w:pPr>
              <w:jc w:val="center"/>
              <w:rPr>
                <w:sz w:val="20"/>
                <w:szCs w:val="20"/>
              </w:rPr>
            </w:pPr>
          </w:p>
        </w:tc>
        <w:tc>
          <w:tcPr>
            <w:tcW w:w="892" w:type="dxa"/>
            <w:tcBorders>
              <w:top w:val="single" w:sz="8" w:space="0" w:color="auto"/>
              <w:left w:val="single" w:sz="8" w:space="0" w:color="auto"/>
              <w:bottom w:val="single" w:sz="4" w:space="0" w:color="auto"/>
              <w:right w:val="single" w:sz="8" w:space="0" w:color="auto"/>
            </w:tcBorders>
            <w:vAlign w:val="center"/>
          </w:tcPr>
          <w:p w14:paraId="5E6392B6" w14:textId="77777777" w:rsidR="00E7660C" w:rsidRPr="0085303F" w:rsidRDefault="00E7660C" w:rsidP="007120EB">
            <w:pPr>
              <w:jc w:val="center"/>
              <w:rPr>
                <w:sz w:val="20"/>
                <w:szCs w:val="20"/>
              </w:rPr>
            </w:pPr>
          </w:p>
        </w:tc>
      </w:tr>
      <w:tr w:rsidR="00E7660C" w:rsidRPr="0085303F" w14:paraId="1426941C" w14:textId="77777777" w:rsidTr="007120EB">
        <w:trPr>
          <w:trHeight w:val="1045"/>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7BA6BE8B" w14:textId="77777777" w:rsidR="00E7660C" w:rsidRPr="0085303F" w:rsidRDefault="00E7660C" w:rsidP="007120EB">
            <w:pPr>
              <w:rPr>
                <w:sz w:val="20"/>
                <w:szCs w:val="20"/>
              </w:rPr>
            </w:pPr>
            <w:r w:rsidRPr="0085303F">
              <w:rPr>
                <w:sz w:val="20"/>
                <w:szCs w:val="20"/>
              </w:rPr>
              <w:t>Задача 1. Развитие муниципальной автоматизированной системы централизованного оповещения на территории Куйбышевского района</w:t>
            </w:r>
          </w:p>
        </w:tc>
        <w:tc>
          <w:tcPr>
            <w:tcW w:w="2835" w:type="dxa"/>
            <w:tcBorders>
              <w:top w:val="single" w:sz="8" w:space="0" w:color="auto"/>
              <w:left w:val="single" w:sz="8" w:space="0" w:color="auto"/>
              <w:bottom w:val="single" w:sz="4" w:space="0" w:color="auto"/>
              <w:right w:val="single" w:sz="8" w:space="0" w:color="auto"/>
            </w:tcBorders>
            <w:vAlign w:val="center"/>
          </w:tcPr>
          <w:p w14:paraId="46E8C472" w14:textId="77777777" w:rsidR="00E7660C" w:rsidRPr="0085303F" w:rsidRDefault="00E7660C" w:rsidP="007120EB">
            <w:pPr>
              <w:jc w:val="center"/>
              <w:rPr>
                <w:sz w:val="20"/>
                <w:szCs w:val="20"/>
              </w:rPr>
            </w:pPr>
            <w:r w:rsidRPr="0085303F">
              <w:rPr>
                <w:sz w:val="20"/>
                <w:szCs w:val="20"/>
              </w:rPr>
              <w:t>Охват населения Куйбышевского района системой оповещения</w:t>
            </w:r>
          </w:p>
        </w:tc>
        <w:tc>
          <w:tcPr>
            <w:tcW w:w="1297" w:type="dxa"/>
            <w:tcBorders>
              <w:top w:val="single" w:sz="8" w:space="0" w:color="auto"/>
              <w:left w:val="single" w:sz="8" w:space="0" w:color="auto"/>
              <w:bottom w:val="single" w:sz="4" w:space="0" w:color="auto"/>
              <w:right w:val="single" w:sz="8" w:space="0" w:color="auto"/>
            </w:tcBorders>
            <w:vAlign w:val="center"/>
          </w:tcPr>
          <w:p w14:paraId="6AC51D42"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270050A2" w14:textId="77777777" w:rsidR="00E7660C" w:rsidRPr="0085303F" w:rsidRDefault="00E7660C" w:rsidP="007120EB">
            <w:pPr>
              <w:jc w:val="center"/>
              <w:rPr>
                <w:sz w:val="20"/>
                <w:szCs w:val="20"/>
              </w:rPr>
            </w:pPr>
            <w:r w:rsidRPr="0085303F">
              <w:rPr>
                <w:sz w:val="20"/>
                <w:szCs w:val="20"/>
              </w:rPr>
              <w:t>0,2</w:t>
            </w:r>
          </w:p>
        </w:tc>
        <w:tc>
          <w:tcPr>
            <w:tcW w:w="691" w:type="dxa"/>
            <w:tcBorders>
              <w:top w:val="single" w:sz="8" w:space="0" w:color="auto"/>
              <w:left w:val="single" w:sz="8" w:space="0" w:color="auto"/>
              <w:bottom w:val="single" w:sz="4" w:space="0" w:color="auto"/>
              <w:right w:val="single" w:sz="8" w:space="0" w:color="auto"/>
            </w:tcBorders>
            <w:vAlign w:val="center"/>
          </w:tcPr>
          <w:p w14:paraId="522220CE" w14:textId="77777777" w:rsidR="00E7660C" w:rsidRPr="0085303F" w:rsidRDefault="00E7660C" w:rsidP="007120EB">
            <w:pPr>
              <w:jc w:val="center"/>
              <w:rPr>
                <w:sz w:val="20"/>
                <w:szCs w:val="20"/>
              </w:rPr>
            </w:pPr>
            <w:r w:rsidRPr="0085303F">
              <w:rPr>
                <w:sz w:val="20"/>
                <w:szCs w:val="20"/>
              </w:rPr>
              <w:t>84,8</w:t>
            </w:r>
          </w:p>
        </w:tc>
        <w:tc>
          <w:tcPr>
            <w:tcW w:w="691" w:type="dxa"/>
            <w:tcBorders>
              <w:top w:val="single" w:sz="8" w:space="0" w:color="auto"/>
              <w:left w:val="single" w:sz="8" w:space="0" w:color="auto"/>
              <w:bottom w:val="single" w:sz="4" w:space="0" w:color="auto"/>
              <w:right w:val="single" w:sz="8" w:space="0" w:color="auto"/>
            </w:tcBorders>
            <w:vAlign w:val="center"/>
          </w:tcPr>
          <w:p w14:paraId="02516365" w14:textId="77777777" w:rsidR="00E7660C" w:rsidRPr="0085303F" w:rsidRDefault="00E7660C" w:rsidP="007120EB">
            <w:pPr>
              <w:jc w:val="center"/>
              <w:rPr>
                <w:sz w:val="20"/>
                <w:szCs w:val="20"/>
              </w:rPr>
            </w:pPr>
            <w:r w:rsidRPr="0085303F">
              <w:rPr>
                <w:sz w:val="20"/>
                <w:szCs w:val="20"/>
              </w:rPr>
              <w:t>87,0</w:t>
            </w:r>
          </w:p>
        </w:tc>
        <w:tc>
          <w:tcPr>
            <w:tcW w:w="691" w:type="dxa"/>
            <w:tcBorders>
              <w:top w:val="single" w:sz="8" w:space="0" w:color="auto"/>
              <w:left w:val="single" w:sz="8" w:space="0" w:color="auto"/>
              <w:bottom w:val="single" w:sz="4" w:space="0" w:color="auto"/>
              <w:right w:val="single" w:sz="8" w:space="0" w:color="auto"/>
            </w:tcBorders>
            <w:vAlign w:val="center"/>
          </w:tcPr>
          <w:p w14:paraId="075EC408" w14:textId="77777777" w:rsidR="00E7660C" w:rsidRPr="0085303F" w:rsidRDefault="00E7660C" w:rsidP="007120EB">
            <w:pPr>
              <w:jc w:val="center"/>
              <w:rPr>
                <w:sz w:val="20"/>
                <w:szCs w:val="20"/>
              </w:rPr>
            </w:pPr>
            <w:r w:rsidRPr="0085303F">
              <w:rPr>
                <w:sz w:val="20"/>
                <w:szCs w:val="20"/>
              </w:rPr>
              <w:t>90,0</w:t>
            </w:r>
          </w:p>
        </w:tc>
        <w:tc>
          <w:tcPr>
            <w:tcW w:w="691" w:type="dxa"/>
            <w:tcBorders>
              <w:top w:val="single" w:sz="8" w:space="0" w:color="auto"/>
              <w:left w:val="single" w:sz="8" w:space="0" w:color="auto"/>
              <w:bottom w:val="single" w:sz="4" w:space="0" w:color="auto"/>
              <w:right w:val="single" w:sz="8" w:space="0" w:color="auto"/>
            </w:tcBorders>
            <w:vAlign w:val="center"/>
          </w:tcPr>
          <w:p w14:paraId="59930C12" w14:textId="77777777" w:rsidR="00E7660C" w:rsidRPr="0085303F" w:rsidRDefault="00E7660C" w:rsidP="007120EB">
            <w:pPr>
              <w:jc w:val="center"/>
              <w:rPr>
                <w:sz w:val="20"/>
                <w:szCs w:val="20"/>
              </w:rPr>
            </w:pPr>
            <w:r w:rsidRPr="0085303F">
              <w:rPr>
                <w:sz w:val="20"/>
                <w:szCs w:val="20"/>
              </w:rPr>
              <w:t>94,0</w:t>
            </w:r>
          </w:p>
        </w:tc>
        <w:tc>
          <w:tcPr>
            <w:tcW w:w="691" w:type="dxa"/>
            <w:tcBorders>
              <w:top w:val="single" w:sz="8" w:space="0" w:color="auto"/>
              <w:left w:val="single" w:sz="8" w:space="0" w:color="auto"/>
              <w:bottom w:val="single" w:sz="4" w:space="0" w:color="auto"/>
              <w:right w:val="single" w:sz="8" w:space="0" w:color="auto"/>
            </w:tcBorders>
            <w:vAlign w:val="center"/>
          </w:tcPr>
          <w:p w14:paraId="794302F7" w14:textId="77777777" w:rsidR="00E7660C" w:rsidRPr="0085303F" w:rsidRDefault="00E7660C" w:rsidP="007120EB">
            <w:pPr>
              <w:jc w:val="center"/>
              <w:rPr>
                <w:sz w:val="20"/>
                <w:szCs w:val="20"/>
              </w:rPr>
            </w:pPr>
            <w:r w:rsidRPr="0085303F">
              <w:rPr>
                <w:sz w:val="20"/>
                <w:szCs w:val="20"/>
              </w:rPr>
              <w:t>97,0</w:t>
            </w:r>
          </w:p>
        </w:tc>
        <w:tc>
          <w:tcPr>
            <w:tcW w:w="892" w:type="dxa"/>
            <w:tcBorders>
              <w:top w:val="single" w:sz="8" w:space="0" w:color="auto"/>
              <w:left w:val="single" w:sz="8" w:space="0" w:color="auto"/>
              <w:bottom w:val="single" w:sz="4" w:space="0" w:color="auto"/>
              <w:right w:val="single" w:sz="8" w:space="0" w:color="auto"/>
            </w:tcBorders>
            <w:vAlign w:val="center"/>
          </w:tcPr>
          <w:p w14:paraId="1AD5B8FD" w14:textId="77777777" w:rsidR="00E7660C" w:rsidRPr="0085303F" w:rsidRDefault="00E7660C" w:rsidP="007120EB">
            <w:pPr>
              <w:jc w:val="center"/>
              <w:rPr>
                <w:sz w:val="20"/>
                <w:szCs w:val="20"/>
              </w:rPr>
            </w:pPr>
          </w:p>
        </w:tc>
      </w:tr>
      <w:tr w:rsidR="00E7660C" w:rsidRPr="0085303F" w14:paraId="232F6FE5" w14:textId="77777777" w:rsidTr="007120EB">
        <w:trPr>
          <w:trHeight w:val="651"/>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270CB39D" w14:textId="77777777" w:rsidR="00E7660C" w:rsidRPr="0085303F" w:rsidRDefault="00E7660C" w:rsidP="007120EB">
            <w:pPr>
              <w:rPr>
                <w:sz w:val="20"/>
                <w:szCs w:val="20"/>
              </w:rPr>
            </w:pPr>
            <w:r w:rsidRPr="0085303F">
              <w:rPr>
                <w:sz w:val="20"/>
                <w:szCs w:val="20"/>
              </w:rPr>
              <w:br w:type="page"/>
              <w:t>Задача 2. Проведение технических и организационных мероприятий в области обеспечения пожарной безопасности</w:t>
            </w:r>
          </w:p>
        </w:tc>
        <w:tc>
          <w:tcPr>
            <w:tcW w:w="2835" w:type="dxa"/>
            <w:tcBorders>
              <w:top w:val="single" w:sz="8" w:space="0" w:color="auto"/>
              <w:left w:val="single" w:sz="8" w:space="0" w:color="auto"/>
              <w:bottom w:val="single" w:sz="4" w:space="0" w:color="auto"/>
              <w:right w:val="single" w:sz="8" w:space="0" w:color="auto"/>
            </w:tcBorders>
            <w:vAlign w:val="center"/>
          </w:tcPr>
          <w:p w14:paraId="2D5365C7" w14:textId="77777777" w:rsidR="00E7660C" w:rsidRPr="0085303F" w:rsidRDefault="00E7660C" w:rsidP="007120EB">
            <w:pPr>
              <w:jc w:val="center"/>
              <w:rPr>
                <w:sz w:val="20"/>
                <w:szCs w:val="20"/>
              </w:rPr>
            </w:pPr>
            <w:r w:rsidRPr="0085303F">
              <w:rPr>
                <w:sz w:val="20"/>
                <w:szCs w:val="20"/>
              </w:rPr>
              <w:t xml:space="preserve">Снижение риска перехода лесных и ландшафтных пожаров на сельские населенные пункты </w:t>
            </w:r>
          </w:p>
        </w:tc>
        <w:tc>
          <w:tcPr>
            <w:tcW w:w="1297" w:type="dxa"/>
            <w:tcBorders>
              <w:top w:val="single" w:sz="8" w:space="0" w:color="auto"/>
              <w:left w:val="single" w:sz="8" w:space="0" w:color="auto"/>
              <w:bottom w:val="single" w:sz="4" w:space="0" w:color="auto"/>
              <w:right w:val="single" w:sz="8" w:space="0" w:color="auto"/>
            </w:tcBorders>
            <w:vAlign w:val="center"/>
          </w:tcPr>
          <w:p w14:paraId="737451AA"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506DE6CF" w14:textId="77777777" w:rsidR="00E7660C" w:rsidRPr="0085303F" w:rsidRDefault="00E7660C" w:rsidP="007120EB">
            <w:pPr>
              <w:jc w:val="center"/>
              <w:rPr>
                <w:sz w:val="20"/>
                <w:szCs w:val="20"/>
              </w:rPr>
            </w:pPr>
            <w:r w:rsidRPr="0085303F">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14:paraId="233C7D60"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20</w:t>
            </w:r>
          </w:p>
        </w:tc>
        <w:tc>
          <w:tcPr>
            <w:tcW w:w="691" w:type="dxa"/>
            <w:tcBorders>
              <w:top w:val="single" w:sz="8" w:space="0" w:color="auto"/>
              <w:left w:val="single" w:sz="8" w:space="0" w:color="auto"/>
              <w:bottom w:val="single" w:sz="4" w:space="0" w:color="auto"/>
              <w:right w:val="single" w:sz="8" w:space="0" w:color="auto"/>
            </w:tcBorders>
            <w:vAlign w:val="center"/>
          </w:tcPr>
          <w:p w14:paraId="62A28E1C"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60</w:t>
            </w:r>
          </w:p>
        </w:tc>
        <w:tc>
          <w:tcPr>
            <w:tcW w:w="691" w:type="dxa"/>
            <w:tcBorders>
              <w:top w:val="single" w:sz="8" w:space="0" w:color="auto"/>
              <w:left w:val="single" w:sz="8" w:space="0" w:color="auto"/>
              <w:bottom w:val="single" w:sz="4" w:space="0" w:color="auto"/>
              <w:right w:val="single" w:sz="8" w:space="0" w:color="auto"/>
            </w:tcBorders>
            <w:vAlign w:val="center"/>
          </w:tcPr>
          <w:p w14:paraId="1132B7E5"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90</w:t>
            </w:r>
          </w:p>
        </w:tc>
        <w:tc>
          <w:tcPr>
            <w:tcW w:w="691" w:type="dxa"/>
            <w:tcBorders>
              <w:top w:val="single" w:sz="8" w:space="0" w:color="auto"/>
              <w:left w:val="single" w:sz="8" w:space="0" w:color="auto"/>
              <w:bottom w:val="single" w:sz="4" w:space="0" w:color="auto"/>
              <w:right w:val="single" w:sz="8" w:space="0" w:color="auto"/>
            </w:tcBorders>
            <w:vAlign w:val="center"/>
          </w:tcPr>
          <w:p w14:paraId="61C578FF"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90</w:t>
            </w:r>
          </w:p>
        </w:tc>
        <w:tc>
          <w:tcPr>
            <w:tcW w:w="691" w:type="dxa"/>
            <w:tcBorders>
              <w:top w:val="single" w:sz="8" w:space="0" w:color="auto"/>
              <w:left w:val="single" w:sz="8" w:space="0" w:color="auto"/>
              <w:bottom w:val="single" w:sz="4" w:space="0" w:color="auto"/>
              <w:right w:val="single" w:sz="8" w:space="0" w:color="auto"/>
            </w:tcBorders>
            <w:vAlign w:val="center"/>
          </w:tcPr>
          <w:p w14:paraId="6FBFC04D"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90</w:t>
            </w:r>
          </w:p>
        </w:tc>
        <w:tc>
          <w:tcPr>
            <w:tcW w:w="892" w:type="dxa"/>
            <w:tcBorders>
              <w:top w:val="single" w:sz="8" w:space="0" w:color="auto"/>
              <w:left w:val="single" w:sz="8" w:space="0" w:color="auto"/>
              <w:bottom w:val="single" w:sz="4" w:space="0" w:color="auto"/>
              <w:right w:val="single" w:sz="8" w:space="0" w:color="auto"/>
            </w:tcBorders>
            <w:vAlign w:val="center"/>
          </w:tcPr>
          <w:p w14:paraId="2A4138DE" w14:textId="77777777" w:rsidR="00E7660C" w:rsidRPr="0085303F" w:rsidRDefault="00E7660C" w:rsidP="007120EB">
            <w:pPr>
              <w:jc w:val="center"/>
              <w:rPr>
                <w:sz w:val="20"/>
                <w:szCs w:val="20"/>
              </w:rPr>
            </w:pPr>
          </w:p>
        </w:tc>
      </w:tr>
      <w:tr w:rsidR="00E7660C" w:rsidRPr="0085303F" w14:paraId="0F620C48" w14:textId="77777777" w:rsidTr="007120EB">
        <w:trPr>
          <w:trHeight w:val="789"/>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6DE47676" w14:textId="77777777" w:rsidR="00E7660C" w:rsidRPr="0085303F" w:rsidRDefault="00E7660C" w:rsidP="007120EB">
            <w:pPr>
              <w:rPr>
                <w:sz w:val="20"/>
                <w:szCs w:val="20"/>
              </w:rPr>
            </w:pPr>
            <w:r w:rsidRPr="0085303F">
              <w:rPr>
                <w:sz w:val="20"/>
                <w:szCs w:val="20"/>
              </w:rPr>
              <w:t xml:space="preserve">Задача 3. Поддержание работоспособности АДПИ </w:t>
            </w:r>
            <w:r w:rsidRPr="0085303F">
              <w:rPr>
                <w:sz w:val="20"/>
                <w:szCs w:val="20"/>
                <w:lang w:val="en-US"/>
              </w:rPr>
              <w:t>c</w:t>
            </w:r>
            <w:r w:rsidRPr="0085303F">
              <w:rPr>
                <w:sz w:val="20"/>
                <w:szCs w:val="20"/>
              </w:rPr>
              <w:t xml:space="preserve"> </w:t>
            </w:r>
            <w:r w:rsidRPr="0085303F">
              <w:rPr>
                <w:sz w:val="20"/>
                <w:szCs w:val="20"/>
                <w:lang w:val="en-US"/>
              </w:rPr>
              <w:t>GSM</w:t>
            </w:r>
            <w:r w:rsidRPr="0085303F">
              <w:rPr>
                <w:sz w:val="20"/>
                <w:szCs w:val="20"/>
              </w:rPr>
              <w:t>-модулем, установленных в местах проживания социально-незащищенных категорий населения</w:t>
            </w:r>
          </w:p>
        </w:tc>
        <w:tc>
          <w:tcPr>
            <w:tcW w:w="2835" w:type="dxa"/>
            <w:tcBorders>
              <w:top w:val="single" w:sz="8" w:space="0" w:color="auto"/>
              <w:left w:val="single" w:sz="8" w:space="0" w:color="auto"/>
              <w:bottom w:val="single" w:sz="4" w:space="0" w:color="auto"/>
              <w:right w:val="single" w:sz="8" w:space="0" w:color="auto"/>
            </w:tcBorders>
            <w:vAlign w:val="center"/>
          </w:tcPr>
          <w:p w14:paraId="70A177A3" w14:textId="77777777" w:rsidR="00E7660C" w:rsidRPr="0085303F" w:rsidRDefault="00E7660C" w:rsidP="007120EB">
            <w:pPr>
              <w:jc w:val="center"/>
              <w:rPr>
                <w:sz w:val="20"/>
                <w:szCs w:val="20"/>
              </w:rPr>
            </w:pPr>
            <w:r w:rsidRPr="0085303F">
              <w:rPr>
                <w:sz w:val="20"/>
                <w:szCs w:val="20"/>
              </w:rPr>
              <w:t xml:space="preserve">Работоспособность АДПИ с </w:t>
            </w:r>
            <w:r w:rsidRPr="0085303F">
              <w:rPr>
                <w:sz w:val="20"/>
                <w:szCs w:val="20"/>
                <w:lang w:val="en-US"/>
              </w:rPr>
              <w:t>GSM</w:t>
            </w:r>
            <w:r w:rsidRPr="0085303F">
              <w:rPr>
                <w:sz w:val="20"/>
                <w:szCs w:val="20"/>
              </w:rPr>
              <w:t>-модулем составит 100%</w:t>
            </w:r>
          </w:p>
        </w:tc>
        <w:tc>
          <w:tcPr>
            <w:tcW w:w="1297" w:type="dxa"/>
            <w:tcBorders>
              <w:top w:val="single" w:sz="8" w:space="0" w:color="auto"/>
              <w:left w:val="single" w:sz="8" w:space="0" w:color="auto"/>
              <w:bottom w:val="single" w:sz="4" w:space="0" w:color="auto"/>
              <w:right w:val="single" w:sz="8" w:space="0" w:color="auto"/>
            </w:tcBorders>
            <w:vAlign w:val="center"/>
          </w:tcPr>
          <w:p w14:paraId="7D77A245"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71992D38" w14:textId="77777777" w:rsidR="00E7660C" w:rsidRPr="0085303F" w:rsidRDefault="00E7660C" w:rsidP="007120EB">
            <w:pPr>
              <w:jc w:val="center"/>
              <w:rPr>
                <w:sz w:val="20"/>
                <w:szCs w:val="20"/>
              </w:rPr>
            </w:pPr>
            <w:r w:rsidRPr="0085303F">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14:paraId="1C68BCCD" w14:textId="77777777" w:rsidR="00E7660C" w:rsidRPr="0085303F" w:rsidRDefault="00E7660C" w:rsidP="007120EB">
            <w:pPr>
              <w:jc w:val="center"/>
              <w:rPr>
                <w:sz w:val="20"/>
                <w:szCs w:val="20"/>
              </w:rPr>
            </w:pPr>
            <w:r w:rsidRPr="0085303F">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14:paraId="791FB6E5" w14:textId="77777777" w:rsidR="00E7660C" w:rsidRPr="0085303F" w:rsidRDefault="00E7660C" w:rsidP="007120EB">
            <w:pPr>
              <w:jc w:val="center"/>
              <w:rPr>
                <w:sz w:val="20"/>
                <w:szCs w:val="20"/>
              </w:rPr>
            </w:pPr>
            <w:r w:rsidRPr="0085303F">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14:paraId="50B878C2" w14:textId="77777777" w:rsidR="00E7660C" w:rsidRPr="0085303F" w:rsidRDefault="00E7660C" w:rsidP="007120EB">
            <w:pPr>
              <w:jc w:val="center"/>
              <w:rPr>
                <w:sz w:val="20"/>
                <w:szCs w:val="20"/>
              </w:rPr>
            </w:pPr>
            <w:r w:rsidRPr="0085303F">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14:paraId="4FFD9732" w14:textId="77777777" w:rsidR="00E7660C" w:rsidRPr="0085303F" w:rsidRDefault="00E7660C" w:rsidP="007120EB">
            <w:pPr>
              <w:jc w:val="center"/>
              <w:rPr>
                <w:sz w:val="20"/>
                <w:szCs w:val="20"/>
              </w:rPr>
            </w:pPr>
            <w:r w:rsidRPr="0085303F">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14:paraId="4E9E4882" w14:textId="77777777" w:rsidR="00E7660C" w:rsidRPr="0085303F" w:rsidRDefault="00E7660C" w:rsidP="007120EB">
            <w:pPr>
              <w:jc w:val="center"/>
              <w:rPr>
                <w:sz w:val="20"/>
                <w:szCs w:val="20"/>
              </w:rPr>
            </w:pPr>
            <w:r w:rsidRPr="0085303F">
              <w:rPr>
                <w:sz w:val="20"/>
                <w:szCs w:val="20"/>
              </w:rPr>
              <w:t>100</w:t>
            </w:r>
          </w:p>
        </w:tc>
        <w:tc>
          <w:tcPr>
            <w:tcW w:w="892" w:type="dxa"/>
            <w:tcBorders>
              <w:top w:val="single" w:sz="8" w:space="0" w:color="auto"/>
              <w:left w:val="single" w:sz="8" w:space="0" w:color="auto"/>
              <w:bottom w:val="single" w:sz="4" w:space="0" w:color="auto"/>
              <w:right w:val="single" w:sz="8" w:space="0" w:color="auto"/>
            </w:tcBorders>
            <w:vAlign w:val="center"/>
          </w:tcPr>
          <w:p w14:paraId="295079EC" w14:textId="77777777" w:rsidR="00E7660C" w:rsidRPr="0085303F" w:rsidRDefault="00E7660C" w:rsidP="007120EB">
            <w:pPr>
              <w:jc w:val="center"/>
              <w:rPr>
                <w:sz w:val="20"/>
                <w:szCs w:val="20"/>
              </w:rPr>
            </w:pPr>
          </w:p>
        </w:tc>
      </w:tr>
      <w:tr w:rsidR="00E7660C" w:rsidRPr="0085303F" w14:paraId="23A10498" w14:textId="77777777" w:rsidTr="007120EB">
        <w:trPr>
          <w:trHeight w:val="733"/>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3F7DECD0" w14:textId="77777777" w:rsidR="00E7660C" w:rsidRPr="0085303F" w:rsidRDefault="00E7660C" w:rsidP="007120EB">
            <w:pPr>
              <w:rPr>
                <w:sz w:val="20"/>
                <w:szCs w:val="20"/>
              </w:rPr>
            </w:pPr>
            <w:r w:rsidRPr="0085303F">
              <w:rPr>
                <w:sz w:val="20"/>
                <w:szCs w:val="20"/>
              </w:rPr>
              <w:t>Задача 4. Организация функционирования спасательных постов на местах неорганизованного отдыха людей на водных объектах</w:t>
            </w:r>
          </w:p>
        </w:tc>
        <w:tc>
          <w:tcPr>
            <w:tcW w:w="2835" w:type="dxa"/>
            <w:tcBorders>
              <w:top w:val="single" w:sz="8" w:space="0" w:color="auto"/>
              <w:left w:val="single" w:sz="8" w:space="0" w:color="auto"/>
              <w:bottom w:val="single" w:sz="4" w:space="0" w:color="auto"/>
              <w:right w:val="single" w:sz="8" w:space="0" w:color="auto"/>
            </w:tcBorders>
            <w:vAlign w:val="center"/>
          </w:tcPr>
          <w:p w14:paraId="5CF2CC6A" w14:textId="77777777" w:rsidR="00E7660C" w:rsidRPr="0085303F" w:rsidRDefault="00E7660C" w:rsidP="007120EB">
            <w:pPr>
              <w:jc w:val="center"/>
              <w:rPr>
                <w:sz w:val="20"/>
                <w:szCs w:val="20"/>
              </w:rPr>
            </w:pPr>
            <w:r w:rsidRPr="0085303F">
              <w:rPr>
                <w:rFonts w:eastAsia="Calibri"/>
                <w:bCs/>
                <w:sz w:val="20"/>
                <w:szCs w:val="20"/>
              </w:rPr>
              <w:t>Снижение количества происшествий на водных объектах во время купального сезона</w:t>
            </w:r>
          </w:p>
        </w:tc>
        <w:tc>
          <w:tcPr>
            <w:tcW w:w="1297" w:type="dxa"/>
            <w:tcBorders>
              <w:top w:val="single" w:sz="8" w:space="0" w:color="auto"/>
              <w:left w:val="single" w:sz="8" w:space="0" w:color="auto"/>
              <w:bottom w:val="single" w:sz="4" w:space="0" w:color="auto"/>
              <w:right w:val="single" w:sz="8" w:space="0" w:color="auto"/>
            </w:tcBorders>
            <w:vAlign w:val="center"/>
          </w:tcPr>
          <w:p w14:paraId="6998EB14"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2A7F3FAD" w14:textId="77777777" w:rsidR="00E7660C" w:rsidRPr="0085303F" w:rsidRDefault="00E7660C" w:rsidP="007120EB">
            <w:pPr>
              <w:jc w:val="center"/>
              <w:rPr>
                <w:sz w:val="20"/>
                <w:szCs w:val="20"/>
              </w:rPr>
            </w:pPr>
            <w:r w:rsidRPr="0085303F">
              <w:rPr>
                <w:sz w:val="20"/>
                <w:szCs w:val="20"/>
              </w:rPr>
              <w:t>0,2</w:t>
            </w:r>
          </w:p>
        </w:tc>
        <w:tc>
          <w:tcPr>
            <w:tcW w:w="691" w:type="dxa"/>
            <w:tcBorders>
              <w:top w:val="single" w:sz="8" w:space="0" w:color="auto"/>
              <w:left w:val="single" w:sz="8" w:space="0" w:color="auto"/>
              <w:bottom w:val="single" w:sz="4" w:space="0" w:color="auto"/>
              <w:right w:val="single" w:sz="8" w:space="0" w:color="auto"/>
            </w:tcBorders>
            <w:vAlign w:val="center"/>
          </w:tcPr>
          <w:p w14:paraId="6EBA886A" w14:textId="77777777" w:rsidR="00E7660C" w:rsidRPr="0085303F" w:rsidRDefault="00E7660C" w:rsidP="007120EB">
            <w:pPr>
              <w:jc w:val="center"/>
              <w:rPr>
                <w:sz w:val="20"/>
                <w:szCs w:val="20"/>
              </w:rPr>
            </w:pPr>
            <w:r w:rsidRPr="0085303F">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14:paraId="05105009" w14:textId="77777777" w:rsidR="00E7660C" w:rsidRPr="0085303F" w:rsidRDefault="00E7660C" w:rsidP="007120EB">
            <w:pPr>
              <w:jc w:val="center"/>
              <w:rPr>
                <w:sz w:val="20"/>
                <w:szCs w:val="20"/>
              </w:rPr>
            </w:pPr>
            <w:r w:rsidRPr="0085303F">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14:paraId="5DDB10C1" w14:textId="77777777" w:rsidR="00E7660C" w:rsidRPr="0085303F" w:rsidRDefault="00E7660C" w:rsidP="007120EB">
            <w:pPr>
              <w:jc w:val="center"/>
              <w:rPr>
                <w:sz w:val="20"/>
                <w:szCs w:val="20"/>
              </w:rPr>
            </w:pPr>
            <w:r w:rsidRPr="0085303F">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14:paraId="381EB1C0" w14:textId="77777777" w:rsidR="00E7660C" w:rsidRPr="0085303F" w:rsidRDefault="00E7660C" w:rsidP="007120EB">
            <w:pPr>
              <w:jc w:val="center"/>
              <w:rPr>
                <w:sz w:val="20"/>
                <w:szCs w:val="20"/>
              </w:rPr>
            </w:pPr>
            <w:r w:rsidRPr="0085303F">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14:paraId="0C95F356" w14:textId="77777777" w:rsidR="00E7660C" w:rsidRPr="0085303F" w:rsidRDefault="00E7660C" w:rsidP="007120EB">
            <w:pPr>
              <w:jc w:val="center"/>
              <w:rPr>
                <w:sz w:val="20"/>
                <w:szCs w:val="20"/>
              </w:rPr>
            </w:pPr>
            <w:r w:rsidRPr="0085303F">
              <w:rPr>
                <w:sz w:val="20"/>
                <w:szCs w:val="20"/>
              </w:rPr>
              <w:t>60</w:t>
            </w:r>
          </w:p>
        </w:tc>
        <w:tc>
          <w:tcPr>
            <w:tcW w:w="892" w:type="dxa"/>
            <w:tcBorders>
              <w:top w:val="single" w:sz="8" w:space="0" w:color="auto"/>
              <w:left w:val="single" w:sz="8" w:space="0" w:color="auto"/>
              <w:bottom w:val="single" w:sz="4" w:space="0" w:color="auto"/>
              <w:right w:val="single" w:sz="8" w:space="0" w:color="auto"/>
            </w:tcBorders>
            <w:vAlign w:val="center"/>
          </w:tcPr>
          <w:p w14:paraId="6FA4E2E3" w14:textId="77777777" w:rsidR="00E7660C" w:rsidRPr="0085303F" w:rsidRDefault="00E7660C" w:rsidP="007120EB">
            <w:pPr>
              <w:jc w:val="center"/>
              <w:rPr>
                <w:sz w:val="20"/>
                <w:szCs w:val="20"/>
              </w:rPr>
            </w:pPr>
          </w:p>
        </w:tc>
      </w:tr>
      <w:tr w:rsidR="00E7660C" w:rsidRPr="0085303F" w14:paraId="18C1DD43" w14:textId="77777777" w:rsidTr="007120EB">
        <w:trPr>
          <w:trHeight w:val="1045"/>
          <w:tblCellSpacing w:w="5" w:type="nil"/>
        </w:trPr>
        <w:tc>
          <w:tcPr>
            <w:tcW w:w="5529" w:type="dxa"/>
            <w:tcBorders>
              <w:top w:val="single" w:sz="8" w:space="0" w:color="auto"/>
              <w:left w:val="single" w:sz="8" w:space="0" w:color="auto"/>
              <w:bottom w:val="single" w:sz="8" w:space="0" w:color="auto"/>
              <w:right w:val="single" w:sz="8" w:space="0" w:color="auto"/>
            </w:tcBorders>
            <w:vAlign w:val="center"/>
          </w:tcPr>
          <w:p w14:paraId="733A04DF" w14:textId="77777777" w:rsidR="00E7660C" w:rsidRPr="0085303F" w:rsidRDefault="00E7660C" w:rsidP="007120EB">
            <w:pPr>
              <w:rPr>
                <w:sz w:val="20"/>
                <w:szCs w:val="20"/>
              </w:rPr>
            </w:pPr>
            <w:r w:rsidRPr="0085303F">
              <w:rPr>
                <w:sz w:val="20"/>
                <w:szCs w:val="20"/>
              </w:rPr>
              <w:lastRenderedPageBreak/>
              <w:t>Задача 5.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tc>
        <w:tc>
          <w:tcPr>
            <w:tcW w:w="2835" w:type="dxa"/>
            <w:tcBorders>
              <w:top w:val="single" w:sz="8" w:space="0" w:color="auto"/>
              <w:left w:val="single" w:sz="8" w:space="0" w:color="auto"/>
              <w:bottom w:val="single" w:sz="8" w:space="0" w:color="auto"/>
              <w:right w:val="single" w:sz="8" w:space="0" w:color="auto"/>
            </w:tcBorders>
            <w:vAlign w:val="center"/>
          </w:tcPr>
          <w:p w14:paraId="13D9CE0F" w14:textId="77777777" w:rsidR="00E7660C" w:rsidRPr="0085303F" w:rsidRDefault="00E7660C" w:rsidP="007120EB">
            <w:pPr>
              <w:jc w:val="center"/>
              <w:rPr>
                <w:sz w:val="20"/>
                <w:szCs w:val="20"/>
              </w:rPr>
            </w:pPr>
            <w:r w:rsidRPr="0085303F">
              <w:rPr>
                <w:sz w:val="20"/>
                <w:szCs w:val="20"/>
              </w:rPr>
              <w:t>Процент выполнения Плана основных мероприятий в области ГО, ЧС, ПБ и безопасности на водных объектах</w:t>
            </w:r>
          </w:p>
        </w:tc>
        <w:tc>
          <w:tcPr>
            <w:tcW w:w="1297" w:type="dxa"/>
            <w:tcBorders>
              <w:top w:val="single" w:sz="8" w:space="0" w:color="auto"/>
              <w:left w:val="single" w:sz="8" w:space="0" w:color="auto"/>
              <w:bottom w:val="single" w:sz="8" w:space="0" w:color="auto"/>
              <w:right w:val="single" w:sz="8" w:space="0" w:color="auto"/>
            </w:tcBorders>
            <w:vAlign w:val="center"/>
          </w:tcPr>
          <w:p w14:paraId="25C2D06B"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8" w:space="0" w:color="auto"/>
              <w:right w:val="single" w:sz="8" w:space="0" w:color="auto"/>
            </w:tcBorders>
            <w:vAlign w:val="center"/>
          </w:tcPr>
          <w:p w14:paraId="3DC270D6" w14:textId="77777777" w:rsidR="00E7660C" w:rsidRPr="0085303F" w:rsidRDefault="00E7660C" w:rsidP="007120EB">
            <w:pPr>
              <w:jc w:val="center"/>
              <w:rPr>
                <w:sz w:val="20"/>
                <w:szCs w:val="20"/>
              </w:rPr>
            </w:pPr>
            <w:r w:rsidRPr="0085303F">
              <w:rPr>
                <w:sz w:val="20"/>
                <w:szCs w:val="20"/>
              </w:rPr>
              <w:t>0,3</w:t>
            </w:r>
          </w:p>
        </w:tc>
        <w:tc>
          <w:tcPr>
            <w:tcW w:w="691" w:type="dxa"/>
            <w:tcBorders>
              <w:top w:val="single" w:sz="8" w:space="0" w:color="auto"/>
              <w:left w:val="single" w:sz="8" w:space="0" w:color="auto"/>
              <w:bottom w:val="single" w:sz="8" w:space="0" w:color="auto"/>
              <w:right w:val="single" w:sz="8" w:space="0" w:color="auto"/>
            </w:tcBorders>
            <w:vAlign w:val="center"/>
          </w:tcPr>
          <w:p w14:paraId="676FA505"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не менее 65</w:t>
            </w:r>
          </w:p>
        </w:tc>
        <w:tc>
          <w:tcPr>
            <w:tcW w:w="691" w:type="dxa"/>
            <w:tcBorders>
              <w:top w:val="single" w:sz="8" w:space="0" w:color="auto"/>
              <w:left w:val="single" w:sz="8" w:space="0" w:color="auto"/>
              <w:bottom w:val="single" w:sz="8" w:space="0" w:color="auto"/>
              <w:right w:val="single" w:sz="8" w:space="0" w:color="auto"/>
            </w:tcBorders>
            <w:vAlign w:val="center"/>
          </w:tcPr>
          <w:p w14:paraId="411AA482"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не менее 75</w:t>
            </w:r>
          </w:p>
        </w:tc>
        <w:tc>
          <w:tcPr>
            <w:tcW w:w="691" w:type="dxa"/>
            <w:tcBorders>
              <w:top w:val="single" w:sz="8" w:space="0" w:color="auto"/>
              <w:left w:val="single" w:sz="8" w:space="0" w:color="auto"/>
              <w:bottom w:val="single" w:sz="8" w:space="0" w:color="auto"/>
              <w:right w:val="single" w:sz="8" w:space="0" w:color="auto"/>
            </w:tcBorders>
            <w:vAlign w:val="center"/>
          </w:tcPr>
          <w:p w14:paraId="3625D416"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не менее 80</w:t>
            </w:r>
          </w:p>
        </w:tc>
        <w:tc>
          <w:tcPr>
            <w:tcW w:w="691" w:type="dxa"/>
            <w:tcBorders>
              <w:top w:val="single" w:sz="8" w:space="0" w:color="auto"/>
              <w:left w:val="single" w:sz="8" w:space="0" w:color="auto"/>
              <w:bottom w:val="single" w:sz="8" w:space="0" w:color="auto"/>
              <w:right w:val="single" w:sz="8" w:space="0" w:color="auto"/>
            </w:tcBorders>
            <w:vAlign w:val="center"/>
          </w:tcPr>
          <w:p w14:paraId="6446270F"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не менее 85</w:t>
            </w:r>
          </w:p>
        </w:tc>
        <w:tc>
          <w:tcPr>
            <w:tcW w:w="691" w:type="dxa"/>
            <w:tcBorders>
              <w:top w:val="single" w:sz="8" w:space="0" w:color="auto"/>
              <w:left w:val="single" w:sz="8" w:space="0" w:color="auto"/>
              <w:bottom w:val="single" w:sz="8" w:space="0" w:color="auto"/>
              <w:right w:val="single" w:sz="8" w:space="0" w:color="auto"/>
            </w:tcBorders>
            <w:vAlign w:val="center"/>
          </w:tcPr>
          <w:p w14:paraId="725546D5"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не менее 90</w:t>
            </w:r>
          </w:p>
        </w:tc>
        <w:tc>
          <w:tcPr>
            <w:tcW w:w="892" w:type="dxa"/>
            <w:tcBorders>
              <w:top w:val="single" w:sz="8" w:space="0" w:color="auto"/>
              <w:left w:val="single" w:sz="8" w:space="0" w:color="auto"/>
              <w:bottom w:val="single" w:sz="8" w:space="0" w:color="auto"/>
              <w:right w:val="single" w:sz="8" w:space="0" w:color="auto"/>
            </w:tcBorders>
            <w:vAlign w:val="center"/>
          </w:tcPr>
          <w:p w14:paraId="4C8B5828" w14:textId="77777777" w:rsidR="00E7660C" w:rsidRPr="0085303F" w:rsidRDefault="00E7660C" w:rsidP="007120EB">
            <w:pPr>
              <w:jc w:val="center"/>
              <w:rPr>
                <w:sz w:val="20"/>
                <w:szCs w:val="20"/>
              </w:rPr>
            </w:pPr>
          </w:p>
        </w:tc>
      </w:tr>
      <w:tr w:rsidR="00E7660C" w:rsidRPr="0085303F" w14:paraId="6E5EDEE6" w14:textId="77777777" w:rsidTr="007120EB">
        <w:trPr>
          <w:trHeight w:val="1045"/>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14:paraId="605207F0" w14:textId="77777777" w:rsidR="00E7660C" w:rsidRPr="0085303F" w:rsidRDefault="00E7660C" w:rsidP="007120EB">
            <w:pPr>
              <w:rPr>
                <w:sz w:val="20"/>
                <w:szCs w:val="20"/>
              </w:rPr>
            </w:pPr>
            <w:r w:rsidRPr="0085303F">
              <w:rPr>
                <w:sz w:val="20"/>
                <w:szCs w:val="20"/>
              </w:rPr>
              <w:t>Задача 6.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c>
          <w:tcPr>
            <w:tcW w:w="2835" w:type="dxa"/>
            <w:tcBorders>
              <w:top w:val="single" w:sz="8" w:space="0" w:color="auto"/>
              <w:left w:val="single" w:sz="8" w:space="0" w:color="auto"/>
              <w:bottom w:val="single" w:sz="4" w:space="0" w:color="auto"/>
              <w:right w:val="single" w:sz="8" w:space="0" w:color="auto"/>
            </w:tcBorders>
            <w:vAlign w:val="center"/>
          </w:tcPr>
          <w:p w14:paraId="46076FA8" w14:textId="77777777" w:rsidR="00E7660C" w:rsidRPr="0085303F" w:rsidRDefault="00E7660C" w:rsidP="007120EB">
            <w:pPr>
              <w:jc w:val="center"/>
              <w:rPr>
                <w:sz w:val="20"/>
                <w:szCs w:val="20"/>
              </w:rPr>
            </w:pPr>
            <w:r w:rsidRPr="0085303F">
              <w:rPr>
                <w:sz w:val="20"/>
                <w:szCs w:val="20"/>
              </w:rPr>
              <w:t>Сокращение времени реагирования оперативных служб</w:t>
            </w:r>
          </w:p>
        </w:tc>
        <w:tc>
          <w:tcPr>
            <w:tcW w:w="1297" w:type="dxa"/>
            <w:tcBorders>
              <w:top w:val="single" w:sz="8" w:space="0" w:color="auto"/>
              <w:left w:val="single" w:sz="8" w:space="0" w:color="auto"/>
              <w:bottom w:val="single" w:sz="4" w:space="0" w:color="auto"/>
              <w:right w:val="single" w:sz="8" w:space="0" w:color="auto"/>
            </w:tcBorders>
            <w:vAlign w:val="center"/>
          </w:tcPr>
          <w:p w14:paraId="26536855" w14:textId="77777777" w:rsidR="00E7660C" w:rsidRPr="0085303F" w:rsidRDefault="00E7660C" w:rsidP="007120EB">
            <w:pPr>
              <w:jc w:val="center"/>
              <w:rPr>
                <w:sz w:val="20"/>
                <w:szCs w:val="20"/>
              </w:rPr>
            </w:pPr>
            <w:r w:rsidRPr="0085303F">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68D658B9" w14:textId="77777777" w:rsidR="00E7660C" w:rsidRPr="0085303F" w:rsidRDefault="00E7660C" w:rsidP="007120EB">
            <w:pPr>
              <w:jc w:val="center"/>
              <w:rPr>
                <w:sz w:val="20"/>
                <w:szCs w:val="20"/>
              </w:rPr>
            </w:pPr>
            <w:r w:rsidRPr="0085303F">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14:paraId="021694DE"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10</w:t>
            </w:r>
          </w:p>
        </w:tc>
        <w:tc>
          <w:tcPr>
            <w:tcW w:w="691" w:type="dxa"/>
            <w:tcBorders>
              <w:top w:val="single" w:sz="8" w:space="0" w:color="auto"/>
              <w:left w:val="single" w:sz="8" w:space="0" w:color="auto"/>
              <w:bottom w:val="single" w:sz="4" w:space="0" w:color="auto"/>
              <w:right w:val="single" w:sz="8" w:space="0" w:color="auto"/>
            </w:tcBorders>
            <w:vAlign w:val="center"/>
          </w:tcPr>
          <w:p w14:paraId="3759AC17"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11</w:t>
            </w:r>
          </w:p>
        </w:tc>
        <w:tc>
          <w:tcPr>
            <w:tcW w:w="691" w:type="dxa"/>
            <w:tcBorders>
              <w:top w:val="single" w:sz="8" w:space="0" w:color="auto"/>
              <w:left w:val="single" w:sz="8" w:space="0" w:color="auto"/>
              <w:bottom w:val="single" w:sz="4" w:space="0" w:color="auto"/>
              <w:right w:val="single" w:sz="8" w:space="0" w:color="auto"/>
            </w:tcBorders>
            <w:vAlign w:val="center"/>
          </w:tcPr>
          <w:p w14:paraId="062BC4FB"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12</w:t>
            </w:r>
          </w:p>
        </w:tc>
        <w:tc>
          <w:tcPr>
            <w:tcW w:w="691" w:type="dxa"/>
            <w:tcBorders>
              <w:top w:val="single" w:sz="8" w:space="0" w:color="auto"/>
              <w:left w:val="single" w:sz="8" w:space="0" w:color="auto"/>
              <w:bottom w:val="single" w:sz="4" w:space="0" w:color="auto"/>
              <w:right w:val="single" w:sz="8" w:space="0" w:color="auto"/>
            </w:tcBorders>
            <w:vAlign w:val="center"/>
          </w:tcPr>
          <w:p w14:paraId="58307466"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13</w:t>
            </w:r>
          </w:p>
        </w:tc>
        <w:tc>
          <w:tcPr>
            <w:tcW w:w="691" w:type="dxa"/>
            <w:tcBorders>
              <w:top w:val="single" w:sz="8" w:space="0" w:color="auto"/>
              <w:left w:val="single" w:sz="8" w:space="0" w:color="auto"/>
              <w:bottom w:val="single" w:sz="4" w:space="0" w:color="auto"/>
              <w:right w:val="single" w:sz="8" w:space="0" w:color="auto"/>
            </w:tcBorders>
            <w:vAlign w:val="center"/>
          </w:tcPr>
          <w:p w14:paraId="55EE5521" w14:textId="77777777" w:rsidR="00E7660C" w:rsidRPr="0085303F" w:rsidRDefault="00E7660C" w:rsidP="007120EB">
            <w:pPr>
              <w:pStyle w:val="ConsPlusNormal"/>
              <w:ind w:firstLine="0"/>
              <w:jc w:val="center"/>
              <w:rPr>
                <w:rFonts w:ascii="Times New Roman" w:hAnsi="Times New Roman" w:cs="Times New Roman"/>
              </w:rPr>
            </w:pPr>
            <w:r w:rsidRPr="0085303F">
              <w:rPr>
                <w:rFonts w:ascii="Times New Roman" w:hAnsi="Times New Roman" w:cs="Times New Roman"/>
              </w:rPr>
              <w:t>15</w:t>
            </w:r>
          </w:p>
        </w:tc>
        <w:tc>
          <w:tcPr>
            <w:tcW w:w="892" w:type="dxa"/>
            <w:tcBorders>
              <w:top w:val="single" w:sz="8" w:space="0" w:color="auto"/>
              <w:left w:val="single" w:sz="8" w:space="0" w:color="auto"/>
              <w:bottom w:val="single" w:sz="4" w:space="0" w:color="auto"/>
              <w:right w:val="single" w:sz="8" w:space="0" w:color="auto"/>
            </w:tcBorders>
            <w:vAlign w:val="center"/>
          </w:tcPr>
          <w:p w14:paraId="3344B84B" w14:textId="77777777" w:rsidR="00E7660C" w:rsidRPr="0085303F" w:rsidRDefault="00E7660C" w:rsidP="007120EB">
            <w:pPr>
              <w:jc w:val="center"/>
              <w:rPr>
                <w:sz w:val="20"/>
                <w:szCs w:val="20"/>
              </w:rPr>
            </w:pPr>
          </w:p>
        </w:tc>
      </w:tr>
    </w:tbl>
    <w:p w14:paraId="489A0C99" w14:textId="77777777" w:rsidR="00E7660C" w:rsidRPr="0085303F" w:rsidRDefault="00E7660C" w:rsidP="00E7660C">
      <w:pPr>
        <w:ind w:left="8505"/>
        <w:jc w:val="center"/>
        <w:rPr>
          <w:sz w:val="20"/>
          <w:szCs w:val="20"/>
        </w:rPr>
      </w:pPr>
    </w:p>
    <w:p w14:paraId="58E22AEA" w14:textId="77777777" w:rsidR="00E7660C" w:rsidRPr="0085303F" w:rsidRDefault="00E7660C" w:rsidP="00E7660C">
      <w:pPr>
        <w:jc w:val="center"/>
        <w:rPr>
          <w:sz w:val="20"/>
          <w:szCs w:val="20"/>
        </w:rPr>
      </w:pPr>
      <w:r w:rsidRPr="0085303F">
        <w:rPr>
          <w:sz w:val="20"/>
          <w:szCs w:val="20"/>
        </w:rPr>
        <w:t xml:space="preserve">Таблица 2. Основные мероприятия муниципальной программы </w:t>
      </w:r>
    </w:p>
    <w:p w14:paraId="77952AF8" w14:textId="77777777" w:rsidR="00E7660C" w:rsidRPr="0085303F" w:rsidRDefault="00E7660C" w:rsidP="00E7660C">
      <w:pPr>
        <w:jc w:val="center"/>
        <w:rPr>
          <w:sz w:val="20"/>
          <w:szCs w:val="20"/>
        </w:rPr>
      </w:pPr>
      <w:r w:rsidRPr="0085303F">
        <w:rPr>
          <w:sz w:val="20"/>
          <w:szCs w:val="20"/>
        </w:rPr>
        <w:t>«</w:t>
      </w:r>
      <w:r w:rsidRPr="0085303F">
        <w:rPr>
          <w:bCs/>
          <w:sz w:val="20"/>
          <w:szCs w:val="20"/>
        </w:rPr>
        <w:t>Обеспечение безопасности жизнедеятельности населения Куйбышевского района на 2020-2024 годы</w:t>
      </w:r>
      <w:r w:rsidRPr="0085303F">
        <w:rPr>
          <w:sz w:val="20"/>
          <w:szCs w:val="20"/>
        </w:rPr>
        <w:t>»</w:t>
      </w:r>
    </w:p>
    <w:p w14:paraId="309E75BD" w14:textId="77777777" w:rsidR="00E7660C" w:rsidRPr="0085303F" w:rsidRDefault="00E7660C" w:rsidP="00E7660C">
      <w:pPr>
        <w:spacing w:line="276" w:lineRule="auto"/>
        <w:jc w:val="center"/>
        <w:rPr>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126"/>
        <w:gridCol w:w="3686"/>
      </w:tblGrid>
      <w:tr w:rsidR="00E7660C" w:rsidRPr="0085303F" w14:paraId="482BCD18" w14:textId="77777777" w:rsidTr="007120EB">
        <w:trPr>
          <w:trHeight w:val="786"/>
        </w:trPr>
        <w:tc>
          <w:tcPr>
            <w:tcW w:w="5402" w:type="dxa"/>
            <w:vMerge w:val="restart"/>
            <w:shd w:val="clear" w:color="auto" w:fill="auto"/>
            <w:vAlign w:val="center"/>
            <w:hideMark/>
          </w:tcPr>
          <w:p w14:paraId="4A17A110" w14:textId="77777777" w:rsidR="00E7660C" w:rsidRPr="0085303F" w:rsidRDefault="00E7660C" w:rsidP="007120EB">
            <w:pPr>
              <w:jc w:val="center"/>
              <w:rPr>
                <w:sz w:val="20"/>
                <w:szCs w:val="20"/>
              </w:rPr>
            </w:pPr>
            <w:r w:rsidRPr="0085303F">
              <w:rPr>
                <w:sz w:val="20"/>
                <w:szCs w:val="20"/>
              </w:rPr>
              <w:t>Наименование основного мероприятия</w:t>
            </w:r>
          </w:p>
        </w:tc>
        <w:tc>
          <w:tcPr>
            <w:tcW w:w="3827" w:type="dxa"/>
            <w:vMerge w:val="restart"/>
            <w:shd w:val="clear" w:color="auto" w:fill="auto"/>
            <w:vAlign w:val="center"/>
            <w:hideMark/>
          </w:tcPr>
          <w:p w14:paraId="078AAEA5" w14:textId="77777777" w:rsidR="00E7660C" w:rsidRPr="0085303F" w:rsidRDefault="00E7660C" w:rsidP="007120EB">
            <w:pPr>
              <w:jc w:val="center"/>
              <w:rPr>
                <w:sz w:val="20"/>
                <w:szCs w:val="20"/>
              </w:rPr>
            </w:pPr>
            <w:r w:rsidRPr="0085303F">
              <w:rPr>
                <w:sz w:val="20"/>
                <w:szCs w:val="20"/>
              </w:rPr>
              <w:t>Заказчики (ответственные за привлечение средств), исполнители программных мероприятий</w:t>
            </w:r>
          </w:p>
        </w:tc>
        <w:tc>
          <w:tcPr>
            <w:tcW w:w="2126" w:type="dxa"/>
            <w:vMerge w:val="restart"/>
            <w:shd w:val="clear" w:color="auto" w:fill="auto"/>
            <w:vAlign w:val="center"/>
            <w:hideMark/>
          </w:tcPr>
          <w:p w14:paraId="6E5A9C85" w14:textId="77777777" w:rsidR="00E7660C" w:rsidRPr="0085303F" w:rsidRDefault="00E7660C" w:rsidP="007120EB">
            <w:pPr>
              <w:jc w:val="center"/>
              <w:rPr>
                <w:sz w:val="20"/>
                <w:szCs w:val="20"/>
              </w:rPr>
            </w:pPr>
            <w:r w:rsidRPr="0085303F">
              <w:rPr>
                <w:sz w:val="20"/>
                <w:szCs w:val="20"/>
              </w:rPr>
              <w:t>Срок реализации</w:t>
            </w:r>
          </w:p>
        </w:tc>
        <w:tc>
          <w:tcPr>
            <w:tcW w:w="3686" w:type="dxa"/>
            <w:vMerge w:val="restart"/>
            <w:shd w:val="clear" w:color="auto" w:fill="auto"/>
            <w:vAlign w:val="center"/>
          </w:tcPr>
          <w:p w14:paraId="25339D71" w14:textId="77777777" w:rsidR="00E7660C" w:rsidRPr="0085303F" w:rsidRDefault="00E7660C" w:rsidP="007120EB">
            <w:pPr>
              <w:jc w:val="center"/>
              <w:rPr>
                <w:sz w:val="20"/>
                <w:szCs w:val="20"/>
              </w:rPr>
            </w:pPr>
            <w:r w:rsidRPr="0085303F">
              <w:rPr>
                <w:sz w:val="20"/>
                <w:szCs w:val="20"/>
              </w:rPr>
              <w:t>Ожидаемый результат (краткое описание)</w:t>
            </w:r>
          </w:p>
        </w:tc>
      </w:tr>
      <w:tr w:rsidR="00E7660C" w:rsidRPr="0085303F" w14:paraId="4F77FB12" w14:textId="77777777" w:rsidTr="007120EB">
        <w:trPr>
          <w:trHeight w:val="300"/>
        </w:trPr>
        <w:tc>
          <w:tcPr>
            <w:tcW w:w="5402" w:type="dxa"/>
            <w:vMerge/>
            <w:vAlign w:val="center"/>
            <w:hideMark/>
          </w:tcPr>
          <w:p w14:paraId="5367F1C7" w14:textId="77777777" w:rsidR="00E7660C" w:rsidRPr="0085303F" w:rsidRDefault="00E7660C" w:rsidP="007120EB">
            <w:pPr>
              <w:jc w:val="center"/>
              <w:rPr>
                <w:sz w:val="20"/>
                <w:szCs w:val="20"/>
              </w:rPr>
            </w:pPr>
          </w:p>
        </w:tc>
        <w:tc>
          <w:tcPr>
            <w:tcW w:w="3827" w:type="dxa"/>
            <w:vMerge/>
            <w:vAlign w:val="center"/>
            <w:hideMark/>
          </w:tcPr>
          <w:p w14:paraId="55B333E3" w14:textId="77777777" w:rsidR="00E7660C" w:rsidRPr="0085303F" w:rsidRDefault="00E7660C" w:rsidP="007120EB">
            <w:pPr>
              <w:jc w:val="center"/>
              <w:rPr>
                <w:sz w:val="20"/>
                <w:szCs w:val="20"/>
              </w:rPr>
            </w:pPr>
          </w:p>
        </w:tc>
        <w:tc>
          <w:tcPr>
            <w:tcW w:w="2126" w:type="dxa"/>
            <w:vMerge/>
            <w:vAlign w:val="center"/>
            <w:hideMark/>
          </w:tcPr>
          <w:p w14:paraId="56DA6813" w14:textId="77777777" w:rsidR="00E7660C" w:rsidRPr="0085303F" w:rsidRDefault="00E7660C" w:rsidP="007120EB">
            <w:pPr>
              <w:jc w:val="center"/>
              <w:rPr>
                <w:sz w:val="20"/>
                <w:szCs w:val="20"/>
              </w:rPr>
            </w:pPr>
          </w:p>
        </w:tc>
        <w:tc>
          <w:tcPr>
            <w:tcW w:w="3686" w:type="dxa"/>
            <w:vMerge/>
            <w:vAlign w:val="center"/>
          </w:tcPr>
          <w:p w14:paraId="13D78E3A" w14:textId="77777777" w:rsidR="00E7660C" w:rsidRPr="0085303F" w:rsidRDefault="00E7660C" w:rsidP="007120EB">
            <w:pPr>
              <w:jc w:val="center"/>
              <w:rPr>
                <w:sz w:val="20"/>
                <w:szCs w:val="20"/>
              </w:rPr>
            </w:pPr>
          </w:p>
        </w:tc>
      </w:tr>
      <w:tr w:rsidR="00E7660C" w:rsidRPr="0085303F" w14:paraId="5D646CD4" w14:textId="77777777" w:rsidTr="007120EB">
        <w:trPr>
          <w:trHeight w:val="315"/>
        </w:trPr>
        <w:tc>
          <w:tcPr>
            <w:tcW w:w="5402" w:type="dxa"/>
            <w:shd w:val="clear" w:color="auto" w:fill="auto"/>
            <w:vAlign w:val="center"/>
            <w:hideMark/>
          </w:tcPr>
          <w:p w14:paraId="48E7BDA0" w14:textId="77777777" w:rsidR="00E7660C" w:rsidRPr="0085303F" w:rsidRDefault="00E7660C" w:rsidP="007120EB">
            <w:pPr>
              <w:jc w:val="center"/>
              <w:rPr>
                <w:i/>
                <w:sz w:val="20"/>
                <w:szCs w:val="20"/>
              </w:rPr>
            </w:pPr>
            <w:r w:rsidRPr="0085303F">
              <w:rPr>
                <w:i/>
                <w:sz w:val="20"/>
                <w:szCs w:val="20"/>
              </w:rPr>
              <w:t>1</w:t>
            </w:r>
          </w:p>
        </w:tc>
        <w:tc>
          <w:tcPr>
            <w:tcW w:w="3827" w:type="dxa"/>
            <w:shd w:val="clear" w:color="auto" w:fill="auto"/>
            <w:vAlign w:val="center"/>
            <w:hideMark/>
          </w:tcPr>
          <w:p w14:paraId="7D628607" w14:textId="77777777" w:rsidR="00E7660C" w:rsidRPr="0085303F" w:rsidRDefault="00E7660C" w:rsidP="007120EB">
            <w:pPr>
              <w:jc w:val="center"/>
              <w:rPr>
                <w:i/>
                <w:sz w:val="20"/>
                <w:szCs w:val="20"/>
              </w:rPr>
            </w:pPr>
            <w:r w:rsidRPr="0085303F">
              <w:rPr>
                <w:i/>
                <w:sz w:val="20"/>
                <w:szCs w:val="20"/>
              </w:rPr>
              <w:t>2</w:t>
            </w:r>
          </w:p>
        </w:tc>
        <w:tc>
          <w:tcPr>
            <w:tcW w:w="2126" w:type="dxa"/>
            <w:shd w:val="clear" w:color="auto" w:fill="auto"/>
            <w:vAlign w:val="center"/>
            <w:hideMark/>
          </w:tcPr>
          <w:p w14:paraId="47BCB1C1" w14:textId="77777777" w:rsidR="00E7660C" w:rsidRPr="0085303F" w:rsidRDefault="00E7660C" w:rsidP="007120EB">
            <w:pPr>
              <w:jc w:val="center"/>
              <w:rPr>
                <w:i/>
                <w:sz w:val="20"/>
                <w:szCs w:val="20"/>
              </w:rPr>
            </w:pPr>
            <w:r w:rsidRPr="0085303F">
              <w:rPr>
                <w:i/>
                <w:sz w:val="20"/>
                <w:szCs w:val="20"/>
              </w:rPr>
              <w:t>3</w:t>
            </w:r>
          </w:p>
        </w:tc>
        <w:tc>
          <w:tcPr>
            <w:tcW w:w="3686" w:type="dxa"/>
            <w:shd w:val="clear" w:color="auto" w:fill="auto"/>
            <w:vAlign w:val="center"/>
          </w:tcPr>
          <w:p w14:paraId="2CFC12A7" w14:textId="77777777" w:rsidR="00E7660C" w:rsidRPr="0085303F" w:rsidRDefault="00E7660C" w:rsidP="007120EB">
            <w:pPr>
              <w:jc w:val="center"/>
              <w:rPr>
                <w:i/>
                <w:sz w:val="20"/>
                <w:szCs w:val="20"/>
              </w:rPr>
            </w:pPr>
            <w:r w:rsidRPr="0085303F">
              <w:rPr>
                <w:i/>
                <w:sz w:val="20"/>
                <w:szCs w:val="20"/>
              </w:rPr>
              <w:t>4</w:t>
            </w:r>
          </w:p>
        </w:tc>
      </w:tr>
      <w:tr w:rsidR="00E7660C" w:rsidRPr="0085303F" w14:paraId="63BC966C" w14:textId="77777777" w:rsidTr="007120EB">
        <w:trPr>
          <w:trHeight w:val="315"/>
        </w:trPr>
        <w:tc>
          <w:tcPr>
            <w:tcW w:w="15041" w:type="dxa"/>
            <w:gridSpan w:val="4"/>
            <w:shd w:val="clear" w:color="auto" w:fill="auto"/>
            <w:vAlign w:val="center"/>
          </w:tcPr>
          <w:p w14:paraId="70AFEAE3" w14:textId="77777777" w:rsidR="00E7660C" w:rsidRPr="0085303F" w:rsidRDefault="00E7660C" w:rsidP="007120EB">
            <w:pPr>
              <w:jc w:val="center"/>
              <w:rPr>
                <w:bCs/>
                <w:sz w:val="20"/>
                <w:szCs w:val="20"/>
              </w:rPr>
            </w:pPr>
            <w:r w:rsidRPr="0085303F">
              <w:rPr>
                <w:bCs/>
                <w:sz w:val="20"/>
                <w:szCs w:val="20"/>
              </w:rPr>
              <w:t>МУНИЦИПАЛЬНАЯ ПРОГРАММА КУЙБЫШЕВСКОГО РАЙОНА</w:t>
            </w:r>
          </w:p>
          <w:p w14:paraId="27D2F98E" w14:textId="77777777" w:rsidR="00E7660C" w:rsidRPr="0085303F" w:rsidRDefault="00E7660C" w:rsidP="007120EB">
            <w:pPr>
              <w:jc w:val="center"/>
              <w:rPr>
                <w:bCs/>
                <w:sz w:val="20"/>
                <w:szCs w:val="20"/>
              </w:rPr>
            </w:pPr>
            <w:r w:rsidRPr="0085303F">
              <w:rPr>
                <w:bCs/>
                <w:sz w:val="20"/>
                <w:szCs w:val="20"/>
              </w:rPr>
              <w:t>«ОБЕСПЕЧЕНИЕ БЕЗОПАСНОСТИ ЖИЗНЕДЕЯТЕЛЬНОСТИ НАСЕЛЕНИЯ КУЙБЫШЕВСКОГО РАЙОНА НА 2020-2024 ГОДЫ»</w:t>
            </w:r>
          </w:p>
        </w:tc>
      </w:tr>
      <w:tr w:rsidR="00E7660C" w:rsidRPr="0085303F" w14:paraId="3C482175" w14:textId="77777777" w:rsidTr="007120EB">
        <w:trPr>
          <w:trHeight w:val="315"/>
        </w:trPr>
        <w:tc>
          <w:tcPr>
            <w:tcW w:w="15041" w:type="dxa"/>
            <w:gridSpan w:val="4"/>
            <w:shd w:val="clear" w:color="auto" w:fill="FFFFFF"/>
            <w:vAlign w:val="center"/>
            <w:hideMark/>
          </w:tcPr>
          <w:p w14:paraId="54E3A545" w14:textId="77777777" w:rsidR="00E7660C" w:rsidRPr="0085303F" w:rsidRDefault="00E7660C" w:rsidP="007120EB">
            <w:pPr>
              <w:jc w:val="both"/>
              <w:rPr>
                <w:sz w:val="20"/>
                <w:szCs w:val="20"/>
              </w:rPr>
            </w:pPr>
            <w:r w:rsidRPr="0085303F">
              <w:rPr>
                <w:sz w:val="20"/>
                <w:szCs w:val="20"/>
              </w:rPr>
              <w:t>Цель муниципальной программы: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r>
      <w:tr w:rsidR="00E7660C" w:rsidRPr="0085303F" w14:paraId="29F0F8B0" w14:textId="77777777" w:rsidTr="007120EB">
        <w:trPr>
          <w:trHeight w:val="315"/>
        </w:trPr>
        <w:tc>
          <w:tcPr>
            <w:tcW w:w="15041" w:type="dxa"/>
            <w:gridSpan w:val="4"/>
            <w:shd w:val="clear" w:color="auto" w:fill="FFFFFF"/>
            <w:vAlign w:val="center"/>
            <w:hideMark/>
          </w:tcPr>
          <w:p w14:paraId="363853BB" w14:textId="77777777" w:rsidR="00E7660C" w:rsidRPr="0085303F" w:rsidRDefault="00E7660C" w:rsidP="007120EB">
            <w:pPr>
              <w:jc w:val="center"/>
              <w:rPr>
                <w:sz w:val="20"/>
                <w:szCs w:val="20"/>
              </w:rPr>
            </w:pPr>
            <w:r w:rsidRPr="0085303F">
              <w:rPr>
                <w:sz w:val="20"/>
                <w:szCs w:val="20"/>
              </w:rPr>
              <w:t>Задача 1. Развитие муниципальной автоматизированной системы централизованного оповещения Куйбышевского района</w:t>
            </w:r>
          </w:p>
        </w:tc>
      </w:tr>
      <w:tr w:rsidR="00E7660C" w:rsidRPr="0085303F" w14:paraId="037E748C" w14:textId="77777777" w:rsidTr="007120EB">
        <w:trPr>
          <w:trHeight w:val="1545"/>
        </w:trPr>
        <w:tc>
          <w:tcPr>
            <w:tcW w:w="5402" w:type="dxa"/>
            <w:shd w:val="clear" w:color="auto" w:fill="FFFFFF"/>
            <w:vAlign w:val="center"/>
            <w:hideMark/>
          </w:tcPr>
          <w:p w14:paraId="1C8143EB" w14:textId="77777777" w:rsidR="00E7660C" w:rsidRPr="0085303F" w:rsidRDefault="00E7660C" w:rsidP="007120EB">
            <w:pPr>
              <w:jc w:val="center"/>
              <w:rPr>
                <w:i/>
                <w:sz w:val="20"/>
                <w:szCs w:val="20"/>
              </w:rPr>
            </w:pPr>
            <w:r w:rsidRPr="0085303F">
              <w:rPr>
                <w:sz w:val="20"/>
                <w:szCs w:val="20"/>
              </w:rPr>
              <w:t xml:space="preserve">Поддержание </w:t>
            </w:r>
            <w:proofErr w:type="gramStart"/>
            <w:r w:rsidRPr="0085303F">
              <w:rPr>
                <w:sz w:val="20"/>
                <w:szCs w:val="20"/>
              </w:rPr>
              <w:t>работоспособности</w:t>
            </w:r>
            <w:proofErr w:type="gramEnd"/>
            <w:r w:rsidRPr="0085303F">
              <w:rPr>
                <w:sz w:val="20"/>
                <w:szCs w:val="20"/>
              </w:rPr>
              <w:t xml:space="preserve"> существующей муниципальной автоматизированной системы централизованного оповещения</w:t>
            </w:r>
          </w:p>
        </w:tc>
        <w:tc>
          <w:tcPr>
            <w:tcW w:w="3827" w:type="dxa"/>
            <w:shd w:val="clear" w:color="auto" w:fill="FFFFFF"/>
            <w:vAlign w:val="center"/>
            <w:hideMark/>
          </w:tcPr>
          <w:p w14:paraId="261748E4"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66542758"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457656FA" w14:textId="77777777" w:rsidR="00E7660C" w:rsidRPr="0085303F" w:rsidRDefault="00E7660C" w:rsidP="007120EB">
            <w:pPr>
              <w:jc w:val="center"/>
              <w:rPr>
                <w:sz w:val="20"/>
                <w:szCs w:val="20"/>
              </w:rPr>
            </w:pPr>
            <w:r w:rsidRPr="0085303F">
              <w:rPr>
                <w:sz w:val="20"/>
                <w:szCs w:val="20"/>
              </w:rPr>
              <w:t>2020-2024 гг.</w:t>
            </w:r>
          </w:p>
        </w:tc>
        <w:tc>
          <w:tcPr>
            <w:tcW w:w="3686" w:type="dxa"/>
            <w:shd w:val="clear" w:color="auto" w:fill="FFFFFF"/>
            <w:vAlign w:val="center"/>
          </w:tcPr>
          <w:p w14:paraId="67F37FE5" w14:textId="77777777" w:rsidR="00E7660C" w:rsidRPr="0085303F" w:rsidRDefault="00E7660C" w:rsidP="007120EB">
            <w:pPr>
              <w:jc w:val="center"/>
              <w:rPr>
                <w:sz w:val="20"/>
                <w:szCs w:val="20"/>
              </w:rPr>
            </w:pPr>
            <w:r w:rsidRPr="0085303F">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E7660C" w:rsidRPr="0085303F" w14:paraId="2C60F66B" w14:textId="77777777" w:rsidTr="007120EB">
        <w:trPr>
          <w:trHeight w:val="1545"/>
        </w:trPr>
        <w:tc>
          <w:tcPr>
            <w:tcW w:w="5402" w:type="dxa"/>
            <w:shd w:val="clear" w:color="auto" w:fill="FFFFFF"/>
            <w:vAlign w:val="center"/>
            <w:hideMark/>
          </w:tcPr>
          <w:p w14:paraId="2549D81B" w14:textId="77777777" w:rsidR="00E7660C" w:rsidRPr="0085303F" w:rsidRDefault="00E7660C" w:rsidP="007120EB">
            <w:pPr>
              <w:jc w:val="center"/>
              <w:rPr>
                <w:sz w:val="20"/>
                <w:szCs w:val="20"/>
              </w:rPr>
            </w:pPr>
            <w:r w:rsidRPr="0085303F">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3827" w:type="dxa"/>
            <w:shd w:val="clear" w:color="auto" w:fill="FFFFFF"/>
            <w:vAlign w:val="center"/>
            <w:hideMark/>
          </w:tcPr>
          <w:p w14:paraId="1CF454F5"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646C09FA"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1FC7A6E5" w14:textId="77777777" w:rsidR="00E7660C" w:rsidRPr="0085303F" w:rsidRDefault="00E7660C" w:rsidP="007120EB">
            <w:pPr>
              <w:jc w:val="center"/>
              <w:rPr>
                <w:sz w:val="20"/>
                <w:szCs w:val="20"/>
              </w:rPr>
            </w:pPr>
            <w:r w:rsidRPr="0085303F">
              <w:rPr>
                <w:sz w:val="20"/>
                <w:szCs w:val="20"/>
              </w:rPr>
              <w:t>2020-2024 гг.</w:t>
            </w:r>
          </w:p>
        </w:tc>
        <w:tc>
          <w:tcPr>
            <w:tcW w:w="3686" w:type="dxa"/>
            <w:shd w:val="clear" w:color="auto" w:fill="FFFFFF"/>
            <w:vAlign w:val="center"/>
          </w:tcPr>
          <w:p w14:paraId="495A6852" w14:textId="77777777" w:rsidR="00E7660C" w:rsidRPr="0085303F" w:rsidRDefault="00E7660C" w:rsidP="007120EB">
            <w:pPr>
              <w:jc w:val="center"/>
              <w:rPr>
                <w:sz w:val="20"/>
                <w:szCs w:val="20"/>
              </w:rPr>
            </w:pPr>
            <w:r w:rsidRPr="0085303F">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E7660C" w:rsidRPr="0085303F" w14:paraId="359DFB8A" w14:textId="77777777" w:rsidTr="007120EB">
        <w:trPr>
          <w:trHeight w:val="315"/>
        </w:trPr>
        <w:tc>
          <w:tcPr>
            <w:tcW w:w="15041" w:type="dxa"/>
            <w:gridSpan w:val="4"/>
            <w:shd w:val="clear" w:color="auto" w:fill="FFFFFF"/>
            <w:vAlign w:val="center"/>
            <w:hideMark/>
          </w:tcPr>
          <w:p w14:paraId="1EDA3E8A" w14:textId="77777777" w:rsidR="00E7660C" w:rsidRPr="0085303F" w:rsidRDefault="00E7660C" w:rsidP="007120EB">
            <w:pPr>
              <w:jc w:val="center"/>
              <w:rPr>
                <w:sz w:val="20"/>
                <w:szCs w:val="20"/>
              </w:rPr>
            </w:pPr>
            <w:r w:rsidRPr="0085303F">
              <w:rPr>
                <w:sz w:val="20"/>
                <w:szCs w:val="20"/>
              </w:rPr>
              <w:lastRenderedPageBreak/>
              <w:t>Задача 2. Проведение технических и организационных мероприятий в области обеспечения пожарной безопасности</w:t>
            </w:r>
          </w:p>
        </w:tc>
      </w:tr>
      <w:tr w:rsidR="00E7660C" w:rsidRPr="0085303F" w14:paraId="1895E359" w14:textId="77777777" w:rsidTr="007120EB">
        <w:trPr>
          <w:trHeight w:val="1545"/>
        </w:trPr>
        <w:tc>
          <w:tcPr>
            <w:tcW w:w="5402" w:type="dxa"/>
            <w:shd w:val="clear" w:color="auto" w:fill="FFFFFF"/>
            <w:vAlign w:val="center"/>
            <w:hideMark/>
          </w:tcPr>
          <w:p w14:paraId="08C7BAF2" w14:textId="77777777" w:rsidR="00E7660C" w:rsidRPr="0085303F" w:rsidRDefault="00E7660C" w:rsidP="007120EB">
            <w:pPr>
              <w:jc w:val="center"/>
              <w:rPr>
                <w:sz w:val="20"/>
                <w:szCs w:val="20"/>
              </w:rPr>
            </w:pPr>
            <w:r w:rsidRPr="0085303F">
              <w:rPr>
                <w:sz w:val="20"/>
                <w:szCs w:val="20"/>
              </w:rPr>
              <w:t>Создание противопожарных полос для защиты населенных пунктов Куйбышевского района, подверженных риску перехода природных пожаров</w:t>
            </w:r>
          </w:p>
        </w:tc>
        <w:tc>
          <w:tcPr>
            <w:tcW w:w="3827" w:type="dxa"/>
            <w:shd w:val="clear" w:color="auto" w:fill="FFFFFF"/>
            <w:vAlign w:val="center"/>
            <w:hideMark/>
          </w:tcPr>
          <w:p w14:paraId="715B9946"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6213F795" w14:textId="77777777" w:rsidR="00E7660C" w:rsidRPr="0085303F" w:rsidRDefault="00E7660C" w:rsidP="007120EB">
            <w:pPr>
              <w:jc w:val="center"/>
              <w:rPr>
                <w:sz w:val="20"/>
                <w:szCs w:val="20"/>
              </w:rPr>
            </w:pPr>
            <w:r w:rsidRPr="0085303F">
              <w:rPr>
                <w:sz w:val="20"/>
                <w:szCs w:val="20"/>
              </w:rPr>
              <w:t>Муниципальные образования Куйбышевского района</w:t>
            </w:r>
          </w:p>
        </w:tc>
        <w:tc>
          <w:tcPr>
            <w:tcW w:w="2126" w:type="dxa"/>
            <w:shd w:val="clear" w:color="auto" w:fill="FFFFFF"/>
            <w:vAlign w:val="center"/>
            <w:hideMark/>
          </w:tcPr>
          <w:p w14:paraId="330DF15C" w14:textId="77777777" w:rsidR="00E7660C" w:rsidRPr="0085303F" w:rsidRDefault="00E7660C" w:rsidP="007120EB">
            <w:pPr>
              <w:jc w:val="center"/>
              <w:rPr>
                <w:sz w:val="20"/>
                <w:szCs w:val="20"/>
              </w:rPr>
            </w:pPr>
            <w:r w:rsidRPr="0085303F">
              <w:rPr>
                <w:sz w:val="20"/>
                <w:szCs w:val="20"/>
              </w:rPr>
              <w:t>2020-2024 гг.</w:t>
            </w:r>
          </w:p>
        </w:tc>
        <w:tc>
          <w:tcPr>
            <w:tcW w:w="3686" w:type="dxa"/>
            <w:vMerge w:val="restart"/>
            <w:shd w:val="clear" w:color="auto" w:fill="FFFFFF"/>
            <w:vAlign w:val="center"/>
          </w:tcPr>
          <w:p w14:paraId="38F13548" w14:textId="77777777" w:rsidR="00E7660C" w:rsidRPr="0085303F" w:rsidRDefault="00E7660C" w:rsidP="007120EB">
            <w:pPr>
              <w:jc w:val="center"/>
              <w:rPr>
                <w:sz w:val="20"/>
                <w:szCs w:val="20"/>
              </w:rPr>
            </w:pPr>
            <w:r w:rsidRPr="0085303F">
              <w:rPr>
                <w:sz w:val="20"/>
                <w:szCs w:val="20"/>
              </w:rPr>
              <w:t>Снижение риска перехода лесных и ландшафтных пожаров на сельские населенные пункты Куйбышевского района на 60%</w:t>
            </w:r>
          </w:p>
        </w:tc>
      </w:tr>
      <w:tr w:rsidR="00E7660C" w:rsidRPr="0085303F" w14:paraId="753811BF" w14:textId="77777777" w:rsidTr="007120EB">
        <w:trPr>
          <w:trHeight w:val="1545"/>
        </w:trPr>
        <w:tc>
          <w:tcPr>
            <w:tcW w:w="5402" w:type="dxa"/>
            <w:shd w:val="clear" w:color="auto" w:fill="FFFFFF"/>
            <w:vAlign w:val="center"/>
            <w:hideMark/>
          </w:tcPr>
          <w:p w14:paraId="493F9F27" w14:textId="77777777" w:rsidR="00E7660C" w:rsidRPr="0085303F" w:rsidRDefault="00E7660C" w:rsidP="007120EB">
            <w:pPr>
              <w:jc w:val="center"/>
              <w:rPr>
                <w:sz w:val="20"/>
                <w:szCs w:val="20"/>
              </w:rPr>
            </w:pPr>
            <w:r w:rsidRPr="0085303F">
              <w:rPr>
                <w:sz w:val="20"/>
                <w:szCs w:val="20"/>
              </w:rPr>
              <w:t xml:space="preserve">Организация деятельности   и оснащение </w:t>
            </w:r>
            <w:proofErr w:type="gramStart"/>
            <w:r w:rsidRPr="0085303F">
              <w:rPr>
                <w:sz w:val="20"/>
                <w:szCs w:val="20"/>
              </w:rPr>
              <w:t>формирований  добровольной</w:t>
            </w:r>
            <w:proofErr w:type="gramEnd"/>
            <w:r w:rsidRPr="0085303F">
              <w:rPr>
                <w:sz w:val="20"/>
                <w:szCs w:val="20"/>
              </w:rPr>
              <w:t xml:space="preserve"> пожарной охраны</w:t>
            </w:r>
          </w:p>
        </w:tc>
        <w:tc>
          <w:tcPr>
            <w:tcW w:w="3827" w:type="dxa"/>
            <w:shd w:val="clear" w:color="auto" w:fill="FFFFFF"/>
            <w:vAlign w:val="center"/>
            <w:hideMark/>
          </w:tcPr>
          <w:p w14:paraId="28C9827F"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55A0081E" w14:textId="77777777" w:rsidR="00E7660C" w:rsidRPr="0085303F" w:rsidRDefault="00E7660C" w:rsidP="007120EB">
            <w:pPr>
              <w:jc w:val="center"/>
              <w:rPr>
                <w:sz w:val="20"/>
                <w:szCs w:val="20"/>
              </w:rPr>
            </w:pPr>
            <w:r w:rsidRPr="0085303F">
              <w:rPr>
                <w:sz w:val="20"/>
                <w:szCs w:val="20"/>
              </w:rPr>
              <w:t>Муниципальные образования Куйбышевского района</w:t>
            </w:r>
          </w:p>
        </w:tc>
        <w:tc>
          <w:tcPr>
            <w:tcW w:w="2126" w:type="dxa"/>
            <w:shd w:val="clear" w:color="auto" w:fill="FFFFFF"/>
            <w:vAlign w:val="center"/>
            <w:hideMark/>
          </w:tcPr>
          <w:p w14:paraId="776459C3" w14:textId="77777777" w:rsidR="00E7660C" w:rsidRPr="0085303F" w:rsidRDefault="00E7660C" w:rsidP="007120EB">
            <w:pPr>
              <w:jc w:val="center"/>
              <w:rPr>
                <w:sz w:val="20"/>
                <w:szCs w:val="20"/>
              </w:rPr>
            </w:pPr>
            <w:r w:rsidRPr="0085303F">
              <w:rPr>
                <w:sz w:val="20"/>
                <w:szCs w:val="20"/>
              </w:rPr>
              <w:t>2020-2024 гг.</w:t>
            </w:r>
          </w:p>
        </w:tc>
        <w:tc>
          <w:tcPr>
            <w:tcW w:w="3686" w:type="dxa"/>
            <w:vMerge/>
            <w:shd w:val="clear" w:color="auto" w:fill="FFFFFF"/>
            <w:vAlign w:val="center"/>
          </w:tcPr>
          <w:p w14:paraId="5FD47923" w14:textId="77777777" w:rsidR="00E7660C" w:rsidRPr="0085303F" w:rsidRDefault="00E7660C" w:rsidP="007120EB">
            <w:pPr>
              <w:jc w:val="center"/>
              <w:rPr>
                <w:sz w:val="20"/>
                <w:szCs w:val="20"/>
              </w:rPr>
            </w:pPr>
          </w:p>
        </w:tc>
      </w:tr>
      <w:tr w:rsidR="00E7660C" w:rsidRPr="0085303F" w14:paraId="397983AE" w14:textId="77777777" w:rsidTr="007120EB">
        <w:trPr>
          <w:trHeight w:val="274"/>
        </w:trPr>
        <w:tc>
          <w:tcPr>
            <w:tcW w:w="5402" w:type="dxa"/>
            <w:shd w:val="clear" w:color="auto" w:fill="FFFFFF"/>
            <w:vAlign w:val="center"/>
            <w:hideMark/>
          </w:tcPr>
          <w:p w14:paraId="030DCB05" w14:textId="77777777" w:rsidR="00E7660C" w:rsidRPr="0085303F" w:rsidRDefault="00E7660C" w:rsidP="007120EB">
            <w:pPr>
              <w:jc w:val="center"/>
              <w:rPr>
                <w:sz w:val="20"/>
                <w:szCs w:val="20"/>
              </w:rPr>
            </w:pPr>
            <w:r w:rsidRPr="0085303F">
              <w:rPr>
                <w:sz w:val="20"/>
                <w:szCs w:val="20"/>
              </w:rPr>
              <w:t>Разработка, печать и распространение памяток, буклетов, брошюр, плакатов, баннеров, создание тематических уголков пожарной безопасности</w:t>
            </w:r>
          </w:p>
        </w:tc>
        <w:tc>
          <w:tcPr>
            <w:tcW w:w="3827" w:type="dxa"/>
            <w:shd w:val="clear" w:color="auto" w:fill="FFFFFF"/>
            <w:vAlign w:val="center"/>
            <w:hideMark/>
          </w:tcPr>
          <w:p w14:paraId="43323165"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779DBA78" w14:textId="77777777" w:rsidR="00E7660C" w:rsidRPr="0085303F" w:rsidRDefault="00E7660C" w:rsidP="007120EB">
            <w:pPr>
              <w:jc w:val="center"/>
              <w:rPr>
                <w:sz w:val="20"/>
                <w:szCs w:val="20"/>
              </w:rPr>
            </w:pPr>
            <w:r w:rsidRPr="0085303F">
              <w:rPr>
                <w:sz w:val="20"/>
                <w:szCs w:val="20"/>
              </w:rPr>
              <w:t>Муниципальные образования Куйбышевского района</w:t>
            </w:r>
          </w:p>
          <w:p w14:paraId="79078913"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312284EE" w14:textId="77777777" w:rsidR="00E7660C" w:rsidRPr="0085303F" w:rsidRDefault="00E7660C" w:rsidP="007120EB">
            <w:pPr>
              <w:jc w:val="center"/>
              <w:rPr>
                <w:sz w:val="20"/>
                <w:szCs w:val="20"/>
              </w:rPr>
            </w:pPr>
            <w:r w:rsidRPr="0085303F">
              <w:rPr>
                <w:sz w:val="20"/>
                <w:szCs w:val="20"/>
              </w:rPr>
              <w:t>2020-2024 гг.</w:t>
            </w:r>
          </w:p>
        </w:tc>
        <w:tc>
          <w:tcPr>
            <w:tcW w:w="3686" w:type="dxa"/>
            <w:shd w:val="clear" w:color="auto" w:fill="FFFFFF"/>
            <w:vAlign w:val="center"/>
          </w:tcPr>
          <w:p w14:paraId="14526F03" w14:textId="77777777" w:rsidR="00E7660C" w:rsidRPr="0085303F" w:rsidRDefault="00E7660C" w:rsidP="007120EB">
            <w:pPr>
              <w:jc w:val="center"/>
              <w:rPr>
                <w:sz w:val="20"/>
                <w:szCs w:val="20"/>
              </w:rPr>
            </w:pPr>
            <w:r w:rsidRPr="0085303F">
              <w:rPr>
                <w:sz w:val="20"/>
                <w:szCs w:val="20"/>
              </w:rPr>
              <w:t xml:space="preserve">Формирование культуры </w:t>
            </w:r>
            <w:proofErr w:type="spellStart"/>
            <w:r w:rsidRPr="0085303F">
              <w:rPr>
                <w:sz w:val="20"/>
                <w:szCs w:val="20"/>
              </w:rPr>
              <w:t>пожаробезопасного</w:t>
            </w:r>
            <w:proofErr w:type="spellEnd"/>
            <w:r w:rsidRPr="0085303F">
              <w:rPr>
                <w:sz w:val="20"/>
                <w:szCs w:val="20"/>
              </w:rPr>
              <w:t xml:space="preserve"> поведения населения Куйбышевского района (обучения грамотному поведения в случае пожара)</w:t>
            </w:r>
          </w:p>
        </w:tc>
      </w:tr>
      <w:tr w:rsidR="00E7660C" w:rsidRPr="0085303F" w14:paraId="17BC0C56" w14:textId="77777777" w:rsidTr="007120EB">
        <w:trPr>
          <w:trHeight w:val="1545"/>
        </w:trPr>
        <w:tc>
          <w:tcPr>
            <w:tcW w:w="5402" w:type="dxa"/>
            <w:shd w:val="clear" w:color="auto" w:fill="FFFFFF"/>
            <w:vAlign w:val="center"/>
            <w:hideMark/>
          </w:tcPr>
          <w:p w14:paraId="05BD8FE4" w14:textId="77777777" w:rsidR="00E7660C" w:rsidRPr="0085303F" w:rsidRDefault="00E7660C" w:rsidP="007120EB">
            <w:pPr>
              <w:jc w:val="center"/>
              <w:rPr>
                <w:sz w:val="20"/>
                <w:szCs w:val="20"/>
              </w:rPr>
            </w:pPr>
            <w:r w:rsidRPr="0085303F">
              <w:rPr>
                <w:sz w:val="20"/>
                <w:szCs w:val="20"/>
              </w:rPr>
              <w:t>Строительство и оснащение пожарного депо в селе Кама</w:t>
            </w:r>
          </w:p>
        </w:tc>
        <w:tc>
          <w:tcPr>
            <w:tcW w:w="3827" w:type="dxa"/>
            <w:shd w:val="clear" w:color="auto" w:fill="FFFFFF"/>
            <w:vAlign w:val="center"/>
            <w:hideMark/>
          </w:tcPr>
          <w:p w14:paraId="5445E3F6"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18472ECF" w14:textId="77777777" w:rsidR="00E7660C" w:rsidRPr="0085303F" w:rsidRDefault="00E7660C" w:rsidP="007120EB">
            <w:pPr>
              <w:jc w:val="center"/>
              <w:rPr>
                <w:sz w:val="20"/>
                <w:szCs w:val="20"/>
              </w:rPr>
            </w:pPr>
            <w:r w:rsidRPr="0085303F">
              <w:rPr>
                <w:sz w:val="20"/>
                <w:szCs w:val="20"/>
              </w:rPr>
              <w:t>Администрация Камского сельсовета</w:t>
            </w:r>
          </w:p>
        </w:tc>
        <w:tc>
          <w:tcPr>
            <w:tcW w:w="2126" w:type="dxa"/>
            <w:shd w:val="clear" w:color="auto" w:fill="FFFFFF"/>
            <w:vAlign w:val="center"/>
            <w:hideMark/>
          </w:tcPr>
          <w:p w14:paraId="7DDB77E3" w14:textId="77777777" w:rsidR="00E7660C" w:rsidRPr="0085303F" w:rsidRDefault="00E7660C" w:rsidP="007120EB">
            <w:pPr>
              <w:jc w:val="center"/>
              <w:rPr>
                <w:sz w:val="20"/>
                <w:szCs w:val="20"/>
              </w:rPr>
            </w:pPr>
            <w:r w:rsidRPr="0085303F">
              <w:rPr>
                <w:sz w:val="20"/>
                <w:szCs w:val="20"/>
              </w:rPr>
              <w:t>2021-2024 гг.</w:t>
            </w:r>
          </w:p>
        </w:tc>
        <w:tc>
          <w:tcPr>
            <w:tcW w:w="3686" w:type="dxa"/>
            <w:shd w:val="clear" w:color="auto" w:fill="FFFFFF"/>
            <w:vAlign w:val="center"/>
          </w:tcPr>
          <w:p w14:paraId="6793449C" w14:textId="77777777" w:rsidR="00E7660C" w:rsidRPr="0085303F" w:rsidRDefault="00E7660C" w:rsidP="007120EB">
            <w:pPr>
              <w:jc w:val="center"/>
              <w:rPr>
                <w:sz w:val="20"/>
                <w:szCs w:val="20"/>
              </w:rPr>
            </w:pPr>
            <w:r w:rsidRPr="0085303F">
              <w:rPr>
                <w:sz w:val="20"/>
                <w:szCs w:val="20"/>
              </w:rPr>
              <w:t>Снижение риска перехода лесных и ландшафтных пожаров на сельские населенные пункты Камского сельсовета на 90%</w:t>
            </w:r>
          </w:p>
        </w:tc>
      </w:tr>
      <w:tr w:rsidR="00E7660C" w:rsidRPr="0085303F" w14:paraId="2BAF2937" w14:textId="77777777" w:rsidTr="007120EB">
        <w:trPr>
          <w:trHeight w:val="315"/>
        </w:trPr>
        <w:tc>
          <w:tcPr>
            <w:tcW w:w="15041" w:type="dxa"/>
            <w:gridSpan w:val="4"/>
            <w:shd w:val="clear" w:color="auto" w:fill="FFFFFF"/>
            <w:vAlign w:val="center"/>
            <w:hideMark/>
          </w:tcPr>
          <w:p w14:paraId="2431F5CB" w14:textId="77777777" w:rsidR="00E7660C" w:rsidRPr="0085303F" w:rsidRDefault="00E7660C" w:rsidP="007120EB">
            <w:pPr>
              <w:jc w:val="center"/>
              <w:rPr>
                <w:sz w:val="20"/>
                <w:szCs w:val="20"/>
              </w:rPr>
            </w:pPr>
            <w:r w:rsidRPr="0085303F">
              <w:rPr>
                <w:sz w:val="20"/>
                <w:szCs w:val="20"/>
              </w:rPr>
              <w:t xml:space="preserve">Задача 3. Поддержание работоспособности АДПИ </w:t>
            </w:r>
            <w:r w:rsidRPr="0085303F">
              <w:rPr>
                <w:sz w:val="20"/>
                <w:szCs w:val="20"/>
                <w:lang w:val="en-US"/>
              </w:rPr>
              <w:t>c</w:t>
            </w:r>
            <w:r w:rsidRPr="0085303F">
              <w:rPr>
                <w:sz w:val="20"/>
                <w:szCs w:val="20"/>
              </w:rPr>
              <w:t xml:space="preserve"> </w:t>
            </w:r>
            <w:r w:rsidRPr="0085303F">
              <w:rPr>
                <w:sz w:val="20"/>
                <w:szCs w:val="20"/>
                <w:lang w:val="en-US"/>
              </w:rPr>
              <w:t>GSM</w:t>
            </w:r>
            <w:r w:rsidRPr="0085303F">
              <w:rPr>
                <w:sz w:val="20"/>
                <w:szCs w:val="20"/>
              </w:rPr>
              <w:t xml:space="preserve">-модулем, установленных в местах проживания социально-незащищенных категорий населения </w:t>
            </w:r>
          </w:p>
        </w:tc>
      </w:tr>
      <w:tr w:rsidR="00E7660C" w:rsidRPr="0085303F" w14:paraId="18BEE08D" w14:textId="77777777" w:rsidTr="007120EB">
        <w:trPr>
          <w:trHeight w:val="1545"/>
        </w:trPr>
        <w:tc>
          <w:tcPr>
            <w:tcW w:w="5402" w:type="dxa"/>
            <w:shd w:val="clear" w:color="auto" w:fill="FFFFFF"/>
            <w:vAlign w:val="center"/>
            <w:hideMark/>
          </w:tcPr>
          <w:p w14:paraId="79CCECDB" w14:textId="77777777" w:rsidR="00E7660C" w:rsidRPr="0085303F" w:rsidRDefault="00E7660C" w:rsidP="007120EB">
            <w:pPr>
              <w:jc w:val="center"/>
              <w:rPr>
                <w:sz w:val="20"/>
                <w:szCs w:val="20"/>
              </w:rPr>
            </w:pPr>
            <w:r w:rsidRPr="0085303F">
              <w:rPr>
                <w:sz w:val="20"/>
                <w:szCs w:val="20"/>
              </w:rPr>
              <w:t xml:space="preserve">Поддержание работоспособности АДПИ </w:t>
            </w:r>
            <w:r w:rsidRPr="0085303F">
              <w:rPr>
                <w:sz w:val="20"/>
                <w:szCs w:val="20"/>
                <w:lang w:val="en-US"/>
              </w:rPr>
              <w:t>c</w:t>
            </w:r>
            <w:r w:rsidRPr="0085303F">
              <w:rPr>
                <w:sz w:val="20"/>
                <w:szCs w:val="20"/>
              </w:rPr>
              <w:t xml:space="preserve"> </w:t>
            </w:r>
            <w:r w:rsidRPr="0085303F">
              <w:rPr>
                <w:sz w:val="20"/>
                <w:szCs w:val="20"/>
                <w:lang w:val="en-US"/>
              </w:rPr>
              <w:t>GSM</w:t>
            </w:r>
            <w:r w:rsidRPr="0085303F">
              <w:rPr>
                <w:sz w:val="20"/>
                <w:szCs w:val="20"/>
              </w:rPr>
              <w:t>-модулем, установленных в местах проживания социально-незащищенных категорий населения</w:t>
            </w:r>
          </w:p>
        </w:tc>
        <w:tc>
          <w:tcPr>
            <w:tcW w:w="3827" w:type="dxa"/>
            <w:shd w:val="clear" w:color="auto" w:fill="FFFFFF"/>
            <w:vAlign w:val="center"/>
            <w:hideMark/>
          </w:tcPr>
          <w:p w14:paraId="45A79182"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4885FD1F"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574C6062" w14:textId="77777777" w:rsidR="00E7660C" w:rsidRPr="0085303F" w:rsidRDefault="00E7660C" w:rsidP="007120EB">
            <w:pPr>
              <w:jc w:val="center"/>
              <w:rPr>
                <w:sz w:val="20"/>
                <w:szCs w:val="20"/>
              </w:rPr>
            </w:pPr>
            <w:r w:rsidRPr="0085303F">
              <w:rPr>
                <w:sz w:val="20"/>
                <w:szCs w:val="20"/>
              </w:rPr>
              <w:t>2020-2024 гг.</w:t>
            </w:r>
          </w:p>
        </w:tc>
        <w:tc>
          <w:tcPr>
            <w:tcW w:w="3686" w:type="dxa"/>
            <w:shd w:val="clear" w:color="auto" w:fill="FFFFFF"/>
            <w:vAlign w:val="center"/>
          </w:tcPr>
          <w:p w14:paraId="281A6C71" w14:textId="77777777" w:rsidR="00E7660C" w:rsidRPr="0085303F" w:rsidRDefault="00E7660C" w:rsidP="007120EB">
            <w:pPr>
              <w:jc w:val="center"/>
              <w:rPr>
                <w:sz w:val="20"/>
                <w:szCs w:val="20"/>
              </w:rPr>
            </w:pPr>
            <w:r w:rsidRPr="0085303F">
              <w:rPr>
                <w:sz w:val="20"/>
                <w:szCs w:val="20"/>
              </w:rPr>
              <w:t>Работоспособность АДПИ с GSM-модулем составит 100%</w:t>
            </w:r>
          </w:p>
        </w:tc>
      </w:tr>
      <w:tr w:rsidR="00E7660C" w:rsidRPr="0085303F" w14:paraId="79211AEA" w14:textId="77777777" w:rsidTr="007120EB">
        <w:trPr>
          <w:trHeight w:val="315"/>
        </w:trPr>
        <w:tc>
          <w:tcPr>
            <w:tcW w:w="15041" w:type="dxa"/>
            <w:gridSpan w:val="4"/>
            <w:shd w:val="clear" w:color="auto" w:fill="FFFFFF"/>
            <w:vAlign w:val="center"/>
            <w:hideMark/>
          </w:tcPr>
          <w:p w14:paraId="6DB94F38" w14:textId="77777777" w:rsidR="00E7660C" w:rsidRPr="0085303F" w:rsidRDefault="00E7660C" w:rsidP="007120EB">
            <w:pPr>
              <w:jc w:val="center"/>
              <w:rPr>
                <w:sz w:val="20"/>
                <w:szCs w:val="20"/>
              </w:rPr>
            </w:pPr>
            <w:r w:rsidRPr="0085303F">
              <w:rPr>
                <w:sz w:val="20"/>
                <w:szCs w:val="20"/>
              </w:rPr>
              <w:t xml:space="preserve">Задача 4. </w:t>
            </w:r>
            <w:r w:rsidRPr="0085303F">
              <w:rPr>
                <w:bCs/>
                <w:sz w:val="20"/>
                <w:szCs w:val="20"/>
              </w:rPr>
              <w:t>Обеспечение безопасности на водных объектах Куйбышевского района</w:t>
            </w:r>
          </w:p>
        </w:tc>
      </w:tr>
      <w:tr w:rsidR="00E7660C" w:rsidRPr="0085303F" w14:paraId="2C12F856" w14:textId="77777777" w:rsidTr="007120EB">
        <w:trPr>
          <w:trHeight w:val="1545"/>
        </w:trPr>
        <w:tc>
          <w:tcPr>
            <w:tcW w:w="5402" w:type="dxa"/>
            <w:shd w:val="clear" w:color="auto" w:fill="FFFFFF"/>
            <w:vAlign w:val="center"/>
            <w:hideMark/>
          </w:tcPr>
          <w:p w14:paraId="061281B7" w14:textId="77777777" w:rsidR="00E7660C" w:rsidRPr="0085303F" w:rsidRDefault="00E7660C" w:rsidP="007120EB">
            <w:pPr>
              <w:jc w:val="center"/>
              <w:rPr>
                <w:sz w:val="20"/>
                <w:szCs w:val="20"/>
              </w:rPr>
            </w:pPr>
            <w:r w:rsidRPr="0085303F">
              <w:rPr>
                <w:sz w:val="20"/>
                <w:szCs w:val="20"/>
              </w:rPr>
              <w:lastRenderedPageBreak/>
              <w:t>Организация функционирования спасательных постов</w:t>
            </w:r>
          </w:p>
        </w:tc>
        <w:tc>
          <w:tcPr>
            <w:tcW w:w="3827" w:type="dxa"/>
            <w:vMerge w:val="restart"/>
            <w:shd w:val="clear" w:color="auto" w:fill="FFFFFF"/>
            <w:vAlign w:val="center"/>
            <w:hideMark/>
          </w:tcPr>
          <w:p w14:paraId="0F0702F4"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1B090A55"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p w14:paraId="44DE217D" w14:textId="77777777" w:rsidR="00E7660C" w:rsidRPr="0085303F" w:rsidRDefault="00E7660C" w:rsidP="007120EB">
            <w:pPr>
              <w:jc w:val="center"/>
              <w:rPr>
                <w:sz w:val="20"/>
                <w:szCs w:val="20"/>
              </w:rPr>
            </w:pPr>
          </w:p>
        </w:tc>
        <w:tc>
          <w:tcPr>
            <w:tcW w:w="2126" w:type="dxa"/>
            <w:shd w:val="clear" w:color="auto" w:fill="FFFFFF"/>
            <w:vAlign w:val="center"/>
            <w:hideMark/>
          </w:tcPr>
          <w:p w14:paraId="18B7A49C" w14:textId="77777777" w:rsidR="00E7660C" w:rsidRPr="0085303F" w:rsidRDefault="00E7660C" w:rsidP="007120EB">
            <w:pPr>
              <w:jc w:val="center"/>
              <w:rPr>
                <w:sz w:val="20"/>
                <w:szCs w:val="20"/>
              </w:rPr>
            </w:pPr>
            <w:r w:rsidRPr="0085303F">
              <w:rPr>
                <w:sz w:val="20"/>
                <w:szCs w:val="20"/>
              </w:rPr>
              <w:t>2020-2024 гг.</w:t>
            </w:r>
          </w:p>
        </w:tc>
        <w:tc>
          <w:tcPr>
            <w:tcW w:w="3686" w:type="dxa"/>
            <w:vMerge w:val="restart"/>
            <w:shd w:val="clear" w:color="auto" w:fill="FFFFFF"/>
            <w:vAlign w:val="center"/>
          </w:tcPr>
          <w:p w14:paraId="5832B33C" w14:textId="77777777" w:rsidR="00E7660C" w:rsidRPr="0085303F" w:rsidRDefault="00E7660C" w:rsidP="007120EB">
            <w:pPr>
              <w:jc w:val="center"/>
              <w:rPr>
                <w:bCs/>
                <w:sz w:val="20"/>
                <w:szCs w:val="20"/>
              </w:rPr>
            </w:pPr>
            <w:r w:rsidRPr="0085303F">
              <w:rPr>
                <w:bCs/>
                <w:sz w:val="20"/>
                <w:szCs w:val="20"/>
              </w:rPr>
              <w:t>Снижение количества происшествий на водных объектах во время купального сезона на 60%</w:t>
            </w:r>
          </w:p>
        </w:tc>
      </w:tr>
      <w:tr w:rsidR="00E7660C" w:rsidRPr="0085303F" w14:paraId="3D216AD1" w14:textId="77777777" w:rsidTr="007120EB">
        <w:trPr>
          <w:trHeight w:hRule="exact" w:val="1134"/>
        </w:trPr>
        <w:tc>
          <w:tcPr>
            <w:tcW w:w="5402" w:type="dxa"/>
            <w:shd w:val="clear" w:color="auto" w:fill="FFFFFF"/>
            <w:vAlign w:val="center"/>
            <w:hideMark/>
          </w:tcPr>
          <w:p w14:paraId="6ECDD886" w14:textId="77777777" w:rsidR="00E7660C" w:rsidRPr="0085303F" w:rsidRDefault="00E7660C" w:rsidP="007120EB">
            <w:pPr>
              <w:jc w:val="center"/>
              <w:rPr>
                <w:sz w:val="20"/>
                <w:szCs w:val="20"/>
              </w:rPr>
            </w:pPr>
            <w:r w:rsidRPr="0085303F">
              <w:rPr>
                <w:sz w:val="20"/>
                <w:szCs w:val="20"/>
              </w:rPr>
              <w:t>Оснащение спасательных постов оборудованием, ремонт оборудования</w:t>
            </w:r>
          </w:p>
        </w:tc>
        <w:tc>
          <w:tcPr>
            <w:tcW w:w="3827" w:type="dxa"/>
            <w:vMerge/>
            <w:shd w:val="clear" w:color="auto" w:fill="FFFFFF"/>
            <w:vAlign w:val="center"/>
            <w:hideMark/>
          </w:tcPr>
          <w:p w14:paraId="69F89259" w14:textId="77777777" w:rsidR="00E7660C" w:rsidRPr="0085303F" w:rsidRDefault="00E7660C" w:rsidP="007120EB">
            <w:pPr>
              <w:jc w:val="center"/>
              <w:rPr>
                <w:sz w:val="20"/>
                <w:szCs w:val="20"/>
              </w:rPr>
            </w:pPr>
          </w:p>
        </w:tc>
        <w:tc>
          <w:tcPr>
            <w:tcW w:w="2126" w:type="dxa"/>
            <w:shd w:val="clear" w:color="auto" w:fill="FFFFFF"/>
            <w:vAlign w:val="center"/>
            <w:hideMark/>
          </w:tcPr>
          <w:p w14:paraId="00136256" w14:textId="77777777" w:rsidR="00E7660C" w:rsidRPr="0085303F" w:rsidRDefault="00E7660C" w:rsidP="007120EB">
            <w:pPr>
              <w:jc w:val="center"/>
              <w:rPr>
                <w:sz w:val="20"/>
                <w:szCs w:val="20"/>
              </w:rPr>
            </w:pPr>
            <w:r w:rsidRPr="0085303F">
              <w:rPr>
                <w:sz w:val="20"/>
                <w:szCs w:val="20"/>
              </w:rPr>
              <w:t>2020-2024 гг.</w:t>
            </w:r>
          </w:p>
        </w:tc>
        <w:tc>
          <w:tcPr>
            <w:tcW w:w="3686" w:type="dxa"/>
            <w:vMerge/>
            <w:shd w:val="clear" w:color="auto" w:fill="FFFFFF"/>
            <w:vAlign w:val="center"/>
          </w:tcPr>
          <w:p w14:paraId="02B03657" w14:textId="77777777" w:rsidR="00E7660C" w:rsidRPr="0085303F" w:rsidRDefault="00E7660C" w:rsidP="007120EB">
            <w:pPr>
              <w:jc w:val="center"/>
              <w:rPr>
                <w:sz w:val="20"/>
                <w:szCs w:val="20"/>
              </w:rPr>
            </w:pPr>
          </w:p>
        </w:tc>
      </w:tr>
      <w:tr w:rsidR="00E7660C" w:rsidRPr="0085303F" w14:paraId="6C77D4BF" w14:textId="77777777" w:rsidTr="007120EB">
        <w:trPr>
          <w:trHeight w:hRule="exact" w:val="1134"/>
        </w:trPr>
        <w:tc>
          <w:tcPr>
            <w:tcW w:w="5402" w:type="dxa"/>
            <w:shd w:val="clear" w:color="auto" w:fill="FFFFFF"/>
            <w:vAlign w:val="center"/>
            <w:hideMark/>
          </w:tcPr>
          <w:p w14:paraId="460BB8CC" w14:textId="77777777" w:rsidR="00E7660C" w:rsidRPr="0085303F" w:rsidRDefault="00E7660C" w:rsidP="007120EB">
            <w:pPr>
              <w:jc w:val="center"/>
              <w:rPr>
                <w:sz w:val="20"/>
                <w:szCs w:val="20"/>
              </w:rPr>
            </w:pPr>
            <w:r w:rsidRPr="0085303F">
              <w:rPr>
                <w:sz w:val="20"/>
                <w:szCs w:val="20"/>
              </w:rPr>
              <w:t>Разработка, печать и распространение памяток, буклетов, брошюр, плакатов, баннеров, предупреждающих знаков</w:t>
            </w:r>
          </w:p>
        </w:tc>
        <w:tc>
          <w:tcPr>
            <w:tcW w:w="3827" w:type="dxa"/>
            <w:vMerge/>
            <w:shd w:val="clear" w:color="auto" w:fill="FFFFFF"/>
            <w:vAlign w:val="center"/>
            <w:hideMark/>
          </w:tcPr>
          <w:p w14:paraId="4ABD4ED0" w14:textId="77777777" w:rsidR="00E7660C" w:rsidRPr="0085303F" w:rsidRDefault="00E7660C" w:rsidP="007120EB">
            <w:pPr>
              <w:jc w:val="center"/>
              <w:rPr>
                <w:sz w:val="20"/>
                <w:szCs w:val="20"/>
              </w:rPr>
            </w:pPr>
          </w:p>
        </w:tc>
        <w:tc>
          <w:tcPr>
            <w:tcW w:w="2126" w:type="dxa"/>
            <w:shd w:val="clear" w:color="auto" w:fill="FFFFFF"/>
            <w:vAlign w:val="center"/>
            <w:hideMark/>
          </w:tcPr>
          <w:p w14:paraId="5B856032" w14:textId="77777777" w:rsidR="00E7660C" w:rsidRPr="0085303F" w:rsidRDefault="00E7660C" w:rsidP="007120EB">
            <w:pPr>
              <w:jc w:val="center"/>
              <w:rPr>
                <w:sz w:val="20"/>
                <w:szCs w:val="20"/>
              </w:rPr>
            </w:pPr>
            <w:r w:rsidRPr="0085303F">
              <w:rPr>
                <w:sz w:val="20"/>
                <w:szCs w:val="20"/>
              </w:rPr>
              <w:t>2020-2024 гг.</w:t>
            </w:r>
          </w:p>
        </w:tc>
        <w:tc>
          <w:tcPr>
            <w:tcW w:w="3686" w:type="dxa"/>
            <w:vMerge/>
            <w:shd w:val="clear" w:color="auto" w:fill="FFFFFF"/>
            <w:vAlign w:val="center"/>
          </w:tcPr>
          <w:p w14:paraId="26C847D1" w14:textId="77777777" w:rsidR="00E7660C" w:rsidRPr="0085303F" w:rsidRDefault="00E7660C" w:rsidP="007120EB">
            <w:pPr>
              <w:jc w:val="center"/>
              <w:rPr>
                <w:sz w:val="20"/>
                <w:szCs w:val="20"/>
              </w:rPr>
            </w:pPr>
          </w:p>
        </w:tc>
      </w:tr>
      <w:tr w:rsidR="00E7660C" w:rsidRPr="0085303F" w14:paraId="70903667" w14:textId="77777777" w:rsidTr="007120EB">
        <w:trPr>
          <w:trHeight w:val="315"/>
        </w:trPr>
        <w:tc>
          <w:tcPr>
            <w:tcW w:w="15041" w:type="dxa"/>
            <w:gridSpan w:val="4"/>
            <w:shd w:val="clear" w:color="auto" w:fill="FFFFFF"/>
            <w:vAlign w:val="center"/>
            <w:hideMark/>
          </w:tcPr>
          <w:p w14:paraId="4C298997" w14:textId="77777777" w:rsidR="00E7660C" w:rsidRPr="0085303F" w:rsidRDefault="00E7660C" w:rsidP="007120EB">
            <w:pPr>
              <w:jc w:val="center"/>
              <w:rPr>
                <w:sz w:val="20"/>
                <w:szCs w:val="20"/>
              </w:rPr>
            </w:pPr>
            <w:r w:rsidRPr="0085303F">
              <w:rPr>
                <w:sz w:val="20"/>
                <w:szCs w:val="20"/>
              </w:rPr>
              <w:t>Задача 5.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tc>
      </w:tr>
      <w:tr w:rsidR="00E7660C" w:rsidRPr="0085303F" w14:paraId="17E88240" w14:textId="77777777" w:rsidTr="007120EB">
        <w:trPr>
          <w:trHeight w:val="1545"/>
        </w:trPr>
        <w:tc>
          <w:tcPr>
            <w:tcW w:w="5402" w:type="dxa"/>
            <w:shd w:val="clear" w:color="auto" w:fill="FFFFFF"/>
            <w:vAlign w:val="center"/>
            <w:hideMark/>
          </w:tcPr>
          <w:p w14:paraId="6783F15F" w14:textId="77777777" w:rsidR="00E7660C" w:rsidRPr="0085303F" w:rsidRDefault="00E7660C" w:rsidP="007120EB">
            <w:pPr>
              <w:jc w:val="center"/>
              <w:rPr>
                <w:sz w:val="20"/>
                <w:szCs w:val="20"/>
              </w:rPr>
            </w:pPr>
            <w:r w:rsidRPr="0085303F">
              <w:rPr>
                <w:sz w:val="20"/>
                <w:szCs w:val="20"/>
              </w:rPr>
              <w:t>Мероприятия, направленные на выполнение Плана основных мероприятий по ГО, ЧС и ПБ Куйбышевского района за текущий год</w:t>
            </w:r>
          </w:p>
        </w:tc>
        <w:tc>
          <w:tcPr>
            <w:tcW w:w="3827" w:type="dxa"/>
            <w:shd w:val="clear" w:color="auto" w:fill="FFFFFF"/>
            <w:vAlign w:val="center"/>
            <w:hideMark/>
          </w:tcPr>
          <w:p w14:paraId="4BCFAF57"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798670AC"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359D6F0C" w14:textId="77777777" w:rsidR="00E7660C" w:rsidRPr="0085303F" w:rsidRDefault="00E7660C" w:rsidP="007120EB">
            <w:pPr>
              <w:jc w:val="center"/>
              <w:rPr>
                <w:sz w:val="20"/>
                <w:szCs w:val="20"/>
              </w:rPr>
            </w:pPr>
            <w:r w:rsidRPr="0085303F">
              <w:rPr>
                <w:sz w:val="20"/>
                <w:szCs w:val="20"/>
              </w:rPr>
              <w:t>2020-2024 гг.</w:t>
            </w:r>
          </w:p>
        </w:tc>
        <w:tc>
          <w:tcPr>
            <w:tcW w:w="3686" w:type="dxa"/>
            <w:shd w:val="clear" w:color="auto" w:fill="FFFFFF"/>
            <w:vAlign w:val="center"/>
          </w:tcPr>
          <w:p w14:paraId="73B9DCDF" w14:textId="77777777" w:rsidR="00E7660C" w:rsidRPr="0085303F" w:rsidRDefault="00E7660C" w:rsidP="007120EB">
            <w:pPr>
              <w:jc w:val="center"/>
              <w:rPr>
                <w:sz w:val="20"/>
                <w:szCs w:val="20"/>
              </w:rPr>
            </w:pPr>
            <w:r w:rsidRPr="0085303F">
              <w:rPr>
                <w:sz w:val="20"/>
                <w:szCs w:val="20"/>
              </w:rPr>
              <w:t>В результате ежегодного выполнения Плана основных мероприятий по ГО,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 а также готовность к решению других задач по обеспечению безопасности жизнедеятельности населения Куйбышевского района.</w:t>
            </w:r>
          </w:p>
          <w:p w14:paraId="3C5B5C16" w14:textId="77777777" w:rsidR="00E7660C" w:rsidRPr="0085303F" w:rsidRDefault="00E7660C" w:rsidP="007120EB">
            <w:pPr>
              <w:jc w:val="center"/>
              <w:rPr>
                <w:sz w:val="20"/>
                <w:szCs w:val="20"/>
              </w:rPr>
            </w:pPr>
            <w:r w:rsidRPr="0085303F">
              <w:rPr>
                <w:sz w:val="20"/>
                <w:szCs w:val="20"/>
              </w:rPr>
              <w:t>Процент выполнения Плана основных мероприятий в области ГО, ЧС, ПБ и безопасности на водных объектах составит 90%.</w:t>
            </w:r>
          </w:p>
        </w:tc>
      </w:tr>
      <w:tr w:rsidR="00E7660C" w:rsidRPr="0085303F" w14:paraId="2CCE44DB" w14:textId="77777777" w:rsidTr="007120EB">
        <w:trPr>
          <w:trHeight w:val="315"/>
        </w:trPr>
        <w:tc>
          <w:tcPr>
            <w:tcW w:w="15041" w:type="dxa"/>
            <w:gridSpan w:val="4"/>
            <w:shd w:val="clear" w:color="auto" w:fill="FFFFFF"/>
            <w:vAlign w:val="center"/>
            <w:hideMark/>
          </w:tcPr>
          <w:p w14:paraId="4DD984F3" w14:textId="77777777" w:rsidR="00E7660C" w:rsidRPr="0085303F" w:rsidRDefault="00E7660C" w:rsidP="007120EB">
            <w:pPr>
              <w:jc w:val="center"/>
              <w:rPr>
                <w:sz w:val="20"/>
                <w:szCs w:val="20"/>
              </w:rPr>
            </w:pPr>
            <w:r w:rsidRPr="0085303F">
              <w:rPr>
                <w:sz w:val="20"/>
                <w:szCs w:val="20"/>
              </w:rPr>
              <w:t>Задача 6. Предупреждение и ликвидация чрезвычайных ситуаций,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r>
      <w:tr w:rsidR="00E7660C" w:rsidRPr="0085303F" w14:paraId="53B17ADB" w14:textId="77777777" w:rsidTr="007120EB">
        <w:trPr>
          <w:trHeight w:val="1225"/>
        </w:trPr>
        <w:tc>
          <w:tcPr>
            <w:tcW w:w="5402" w:type="dxa"/>
            <w:shd w:val="clear" w:color="auto" w:fill="FFFFFF"/>
            <w:vAlign w:val="center"/>
            <w:hideMark/>
          </w:tcPr>
          <w:p w14:paraId="00345297" w14:textId="77777777" w:rsidR="00E7660C" w:rsidRPr="0085303F" w:rsidRDefault="00E7660C" w:rsidP="007120EB">
            <w:pPr>
              <w:jc w:val="center"/>
              <w:rPr>
                <w:sz w:val="20"/>
                <w:szCs w:val="20"/>
              </w:rPr>
            </w:pPr>
            <w:r w:rsidRPr="0085303F">
              <w:rPr>
                <w:sz w:val="20"/>
                <w:szCs w:val="20"/>
              </w:rPr>
              <w:lastRenderedPageBreak/>
              <w:t xml:space="preserve">Участие в предупреждении и ликвидации последствий ЧС на территории Куйбышевского района  </w:t>
            </w:r>
          </w:p>
        </w:tc>
        <w:tc>
          <w:tcPr>
            <w:tcW w:w="3827" w:type="dxa"/>
            <w:shd w:val="clear" w:color="auto" w:fill="FFFFFF"/>
            <w:vAlign w:val="center"/>
            <w:hideMark/>
          </w:tcPr>
          <w:p w14:paraId="725113D7"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2B7306A9" w14:textId="77777777" w:rsidR="00E7660C" w:rsidRPr="0085303F" w:rsidRDefault="00E7660C" w:rsidP="007120EB">
            <w:pPr>
              <w:jc w:val="center"/>
              <w:rPr>
                <w:sz w:val="20"/>
                <w:szCs w:val="20"/>
              </w:rPr>
            </w:pPr>
            <w:r w:rsidRPr="0085303F">
              <w:rPr>
                <w:sz w:val="20"/>
                <w:szCs w:val="20"/>
              </w:rPr>
              <w:t>Новосибирской области</w:t>
            </w:r>
          </w:p>
          <w:p w14:paraId="76D3444D"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21F0460B" w14:textId="77777777" w:rsidR="00E7660C" w:rsidRPr="0085303F" w:rsidRDefault="00E7660C" w:rsidP="007120EB">
            <w:pPr>
              <w:jc w:val="center"/>
              <w:rPr>
                <w:sz w:val="20"/>
                <w:szCs w:val="20"/>
              </w:rPr>
            </w:pPr>
            <w:r w:rsidRPr="0085303F">
              <w:rPr>
                <w:sz w:val="20"/>
                <w:szCs w:val="20"/>
              </w:rPr>
              <w:t>2020-2024 гг.</w:t>
            </w:r>
          </w:p>
        </w:tc>
        <w:tc>
          <w:tcPr>
            <w:tcW w:w="3686" w:type="dxa"/>
            <w:vMerge w:val="restart"/>
            <w:shd w:val="clear" w:color="auto" w:fill="FFFFFF"/>
            <w:vAlign w:val="center"/>
          </w:tcPr>
          <w:p w14:paraId="19BBE871" w14:textId="77777777" w:rsidR="00E7660C" w:rsidRPr="0085303F" w:rsidRDefault="00E7660C" w:rsidP="007120EB">
            <w:pPr>
              <w:jc w:val="center"/>
              <w:rPr>
                <w:sz w:val="20"/>
                <w:szCs w:val="20"/>
              </w:rPr>
            </w:pPr>
            <w:r w:rsidRPr="0085303F">
              <w:rPr>
                <w:sz w:val="20"/>
                <w:szCs w:val="20"/>
              </w:rPr>
              <w:t xml:space="preserve">Повышение безопасности населения </w:t>
            </w:r>
          </w:p>
          <w:p w14:paraId="58D105B9" w14:textId="77777777" w:rsidR="00E7660C" w:rsidRPr="0085303F" w:rsidRDefault="00E7660C" w:rsidP="007120EB">
            <w:pPr>
              <w:jc w:val="center"/>
              <w:rPr>
                <w:sz w:val="20"/>
                <w:szCs w:val="20"/>
              </w:rPr>
            </w:pPr>
            <w:r w:rsidRPr="0085303F">
              <w:rPr>
                <w:sz w:val="20"/>
                <w:szCs w:val="20"/>
              </w:rPr>
              <w:t xml:space="preserve">Куйбышевского района путем </w:t>
            </w:r>
          </w:p>
          <w:p w14:paraId="65D57FC4" w14:textId="77777777" w:rsidR="00E7660C" w:rsidRPr="0085303F" w:rsidRDefault="00E7660C" w:rsidP="007120EB">
            <w:pPr>
              <w:jc w:val="center"/>
              <w:rPr>
                <w:sz w:val="20"/>
                <w:szCs w:val="20"/>
              </w:rPr>
            </w:pPr>
            <w:r w:rsidRPr="0085303F">
              <w:rPr>
                <w:sz w:val="20"/>
                <w:szCs w:val="20"/>
              </w:rPr>
              <w:t xml:space="preserve">сокращения времени реагирования </w:t>
            </w:r>
          </w:p>
          <w:p w14:paraId="4A93822E" w14:textId="77777777" w:rsidR="00E7660C" w:rsidRPr="0085303F" w:rsidRDefault="00E7660C" w:rsidP="007120EB">
            <w:pPr>
              <w:jc w:val="center"/>
              <w:rPr>
                <w:sz w:val="20"/>
                <w:szCs w:val="20"/>
              </w:rPr>
            </w:pPr>
            <w:r w:rsidRPr="0085303F">
              <w:rPr>
                <w:sz w:val="20"/>
                <w:szCs w:val="20"/>
              </w:rPr>
              <w:t xml:space="preserve">экстренных оперативных служб при </w:t>
            </w:r>
          </w:p>
          <w:p w14:paraId="17F601D8" w14:textId="77777777" w:rsidR="00E7660C" w:rsidRPr="0085303F" w:rsidRDefault="00E7660C" w:rsidP="007120EB">
            <w:pPr>
              <w:jc w:val="center"/>
              <w:rPr>
                <w:sz w:val="20"/>
                <w:szCs w:val="20"/>
              </w:rPr>
            </w:pPr>
            <w:r w:rsidRPr="0085303F">
              <w:rPr>
                <w:sz w:val="20"/>
                <w:szCs w:val="20"/>
              </w:rPr>
              <w:t>обращениях населения в ЕДДС и по единому номеру «112»</w:t>
            </w:r>
          </w:p>
        </w:tc>
      </w:tr>
      <w:tr w:rsidR="00E7660C" w:rsidRPr="0085303F" w14:paraId="2F070FC2" w14:textId="77777777" w:rsidTr="007120EB">
        <w:trPr>
          <w:trHeight w:val="1285"/>
        </w:trPr>
        <w:tc>
          <w:tcPr>
            <w:tcW w:w="5402" w:type="dxa"/>
            <w:shd w:val="clear" w:color="auto" w:fill="FFFFFF"/>
            <w:vAlign w:val="center"/>
            <w:hideMark/>
          </w:tcPr>
          <w:p w14:paraId="5AC31706" w14:textId="77777777" w:rsidR="00E7660C" w:rsidRPr="0085303F" w:rsidRDefault="00E7660C" w:rsidP="007120EB">
            <w:pPr>
              <w:jc w:val="center"/>
              <w:rPr>
                <w:sz w:val="20"/>
                <w:szCs w:val="20"/>
              </w:rPr>
            </w:pPr>
            <w:r w:rsidRPr="0085303F">
              <w:rPr>
                <w:sz w:val="20"/>
                <w:szCs w:val="20"/>
              </w:rPr>
              <w:t>Поддержание в исправном состоянии технических устройств ЕДДС, системы 112</w:t>
            </w:r>
          </w:p>
        </w:tc>
        <w:tc>
          <w:tcPr>
            <w:tcW w:w="3827" w:type="dxa"/>
            <w:shd w:val="clear" w:color="auto" w:fill="FFFFFF"/>
            <w:vAlign w:val="center"/>
            <w:hideMark/>
          </w:tcPr>
          <w:p w14:paraId="09571780" w14:textId="77777777" w:rsidR="00E7660C" w:rsidRPr="0085303F" w:rsidRDefault="00E7660C" w:rsidP="007120EB">
            <w:pPr>
              <w:jc w:val="center"/>
              <w:rPr>
                <w:sz w:val="20"/>
                <w:szCs w:val="20"/>
              </w:rPr>
            </w:pPr>
            <w:r w:rsidRPr="0085303F">
              <w:rPr>
                <w:sz w:val="20"/>
                <w:szCs w:val="20"/>
              </w:rPr>
              <w:t>Администрация Куйбышевского муниципального района Новосибирской области</w:t>
            </w:r>
          </w:p>
          <w:p w14:paraId="6D2D4690" w14:textId="77777777" w:rsidR="00E7660C" w:rsidRPr="0085303F" w:rsidRDefault="00E7660C" w:rsidP="007120EB">
            <w:pPr>
              <w:jc w:val="center"/>
              <w:rPr>
                <w:sz w:val="20"/>
                <w:szCs w:val="20"/>
              </w:rPr>
            </w:pPr>
            <w:r w:rsidRPr="0085303F">
              <w:rPr>
                <w:sz w:val="20"/>
                <w:szCs w:val="20"/>
              </w:rPr>
              <w:t>Новосибирской области</w:t>
            </w:r>
          </w:p>
          <w:p w14:paraId="7CF903EF" w14:textId="77777777" w:rsidR="00E7660C" w:rsidRPr="0085303F" w:rsidRDefault="00E7660C" w:rsidP="007120EB">
            <w:pPr>
              <w:jc w:val="center"/>
              <w:rPr>
                <w:sz w:val="20"/>
                <w:szCs w:val="20"/>
              </w:rPr>
            </w:pPr>
            <w:r w:rsidRPr="0085303F">
              <w:rPr>
                <w:sz w:val="20"/>
                <w:szCs w:val="20"/>
              </w:rPr>
              <w:t>МКУ Куйбышевского района «Центр гражданской защиты населения»</w:t>
            </w:r>
          </w:p>
        </w:tc>
        <w:tc>
          <w:tcPr>
            <w:tcW w:w="2126" w:type="dxa"/>
            <w:shd w:val="clear" w:color="auto" w:fill="FFFFFF"/>
            <w:vAlign w:val="center"/>
            <w:hideMark/>
          </w:tcPr>
          <w:p w14:paraId="7818F151" w14:textId="77777777" w:rsidR="00E7660C" w:rsidRPr="0085303F" w:rsidRDefault="00E7660C" w:rsidP="007120EB">
            <w:pPr>
              <w:jc w:val="center"/>
              <w:rPr>
                <w:sz w:val="20"/>
                <w:szCs w:val="20"/>
              </w:rPr>
            </w:pPr>
            <w:r w:rsidRPr="0085303F">
              <w:rPr>
                <w:sz w:val="20"/>
                <w:szCs w:val="20"/>
              </w:rPr>
              <w:t>2020-2024 гг.</w:t>
            </w:r>
          </w:p>
        </w:tc>
        <w:tc>
          <w:tcPr>
            <w:tcW w:w="3686" w:type="dxa"/>
            <w:vMerge/>
            <w:shd w:val="clear" w:color="auto" w:fill="FFFFFF"/>
            <w:vAlign w:val="center"/>
          </w:tcPr>
          <w:p w14:paraId="6FEE9640" w14:textId="77777777" w:rsidR="00E7660C" w:rsidRPr="0085303F" w:rsidRDefault="00E7660C" w:rsidP="007120EB">
            <w:pPr>
              <w:jc w:val="center"/>
              <w:rPr>
                <w:sz w:val="20"/>
                <w:szCs w:val="20"/>
              </w:rPr>
            </w:pPr>
          </w:p>
        </w:tc>
      </w:tr>
    </w:tbl>
    <w:p w14:paraId="5C4DE158" w14:textId="77777777" w:rsidR="00E7660C" w:rsidRPr="0085303F" w:rsidRDefault="00E7660C" w:rsidP="00E7660C">
      <w:pPr>
        <w:jc w:val="center"/>
        <w:rPr>
          <w:sz w:val="20"/>
          <w:szCs w:val="20"/>
        </w:rPr>
      </w:pPr>
      <w:r w:rsidRPr="0085303F">
        <w:rPr>
          <w:sz w:val="20"/>
          <w:szCs w:val="20"/>
        </w:rPr>
        <w:t xml:space="preserve">Таблица 2.1. Основные мероприятия муниципальной программы </w:t>
      </w:r>
    </w:p>
    <w:p w14:paraId="32CADE90" w14:textId="77777777" w:rsidR="00E7660C" w:rsidRPr="0085303F" w:rsidRDefault="00E7660C" w:rsidP="00E7660C">
      <w:pPr>
        <w:jc w:val="center"/>
        <w:rPr>
          <w:sz w:val="20"/>
          <w:szCs w:val="20"/>
        </w:rPr>
      </w:pPr>
      <w:r w:rsidRPr="0085303F">
        <w:rPr>
          <w:sz w:val="20"/>
          <w:szCs w:val="20"/>
        </w:rPr>
        <w:t>«</w:t>
      </w:r>
      <w:r w:rsidRPr="0085303F">
        <w:rPr>
          <w:bCs/>
          <w:sz w:val="20"/>
          <w:szCs w:val="20"/>
        </w:rPr>
        <w:t>Обеспечение безопасности жизнедеятельности населения Куйбышевского района на 2020-2024 годы</w:t>
      </w:r>
      <w:r w:rsidRPr="0085303F">
        <w:rPr>
          <w:sz w:val="20"/>
          <w:szCs w:val="20"/>
        </w:rPr>
        <w:t>»</w:t>
      </w:r>
    </w:p>
    <w:p w14:paraId="2BC8FBE0" w14:textId="77777777" w:rsidR="00E7660C" w:rsidRPr="0085303F" w:rsidRDefault="00E7660C" w:rsidP="00E7660C">
      <w:pPr>
        <w:jc w:val="center"/>
        <w:rPr>
          <w:sz w:val="20"/>
          <w:szCs w:val="20"/>
        </w:rPr>
      </w:pPr>
    </w:p>
    <w:tbl>
      <w:tblPr>
        <w:tblW w:w="14523" w:type="dxa"/>
        <w:tblCellSpacing w:w="5" w:type="nil"/>
        <w:tblInd w:w="217" w:type="dxa"/>
        <w:tblLayout w:type="fixed"/>
        <w:tblCellMar>
          <w:left w:w="75" w:type="dxa"/>
          <w:right w:w="75" w:type="dxa"/>
        </w:tblCellMar>
        <w:tblLook w:val="0000" w:firstRow="0" w:lastRow="0" w:firstColumn="0" w:lastColumn="0" w:noHBand="0" w:noVBand="0"/>
      </w:tblPr>
      <w:tblGrid>
        <w:gridCol w:w="3198"/>
        <w:gridCol w:w="1653"/>
        <w:gridCol w:w="1400"/>
        <w:gridCol w:w="1401"/>
        <w:gridCol w:w="1401"/>
        <w:gridCol w:w="1401"/>
        <w:gridCol w:w="1401"/>
        <w:gridCol w:w="2668"/>
      </w:tblGrid>
      <w:tr w:rsidR="00E7660C" w:rsidRPr="0085303F" w14:paraId="51500285" w14:textId="77777777" w:rsidTr="007120EB">
        <w:trPr>
          <w:trHeight w:val="72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397BD" w14:textId="77777777" w:rsidR="00E7660C" w:rsidRPr="0085303F" w:rsidRDefault="00E7660C" w:rsidP="007120EB">
            <w:pPr>
              <w:jc w:val="center"/>
              <w:rPr>
                <w:sz w:val="20"/>
                <w:szCs w:val="20"/>
              </w:rPr>
            </w:pPr>
            <w:r w:rsidRPr="0085303F">
              <w:rPr>
                <w:sz w:val="20"/>
                <w:szCs w:val="20"/>
              </w:rPr>
              <w:t>Наименование мероприятия</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125EB" w14:textId="77777777" w:rsidR="00E7660C" w:rsidRPr="0085303F" w:rsidRDefault="00E7660C" w:rsidP="007120EB">
            <w:pPr>
              <w:jc w:val="center"/>
              <w:rPr>
                <w:sz w:val="20"/>
                <w:szCs w:val="20"/>
              </w:rPr>
            </w:pPr>
            <w:r w:rsidRPr="0085303F">
              <w:rPr>
                <w:sz w:val="20"/>
                <w:szCs w:val="20"/>
              </w:rPr>
              <w:t>Наименование показателя</w:t>
            </w:r>
          </w:p>
        </w:tc>
        <w:tc>
          <w:tcPr>
            <w:tcW w:w="7004" w:type="dxa"/>
            <w:gridSpan w:val="5"/>
            <w:tcBorders>
              <w:top w:val="single" w:sz="4" w:space="0" w:color="auto"/>
              <w:left w:val="single" w:sz="4" w:space="0" w:color="auto"/>
              <w:bottom w:val="single" w:sz="4" w:space="0" w:color="auto"/>
              <w:right w:val="single" w:sz="4" w:space="0" w:color="auto"/>
            </w:tcBorders>
            <w:vAlign w:val="center"/>
          </w:tcPr>
          <w:p w14:paraId="0C6896AB" w14:textId="77777777" w:rsidR="00E7660C" w:rsidRPr="0085303F" w:rsidRDefault="00E7660C" w:rsidP="007120EB">
            <w:pPr>
              <w:jc w:val="center"/>
              <w:rPr>
                <w:sz w:val="20"/>
                <w:szCs w:val="20"/>
              </w:rPr>
            </w:pPr>
            <w:r w:rsidRPr="0085303F">
              <w:rPr>
                <w:sz w:val="20"/>
                <w:szCs w:val="20"/>
              </w:rPr>
              <w:t>Финансовые затраты, руб.</w:t>
            </w:r>
          </w:p>
          <w:p w14:paraId="2368DFFC" w14:textId="77777777" w:rsidR="00E7660C" w:rsidRPr="0085303F" w:rsidRDefault="00E7660C" w:rsidP="007120EB">
            <w:pPr>
              <w:jc w:val="center"/>
              <w:rPr>
                <w:sz w:val="20"/>
                <w:szCs w:val="20"/>
              </w:rPr>
            </w:pPr>
            <w:r w:rsidRPr="0085303F">
              <w:rPr>
                <w:sz w:val="20"/>
                <w:szCs w:val="20"/>
              </w:rPr>
              <w:t>по годам реализации</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0965936D" w14:textId="77777777" w:rsidR="00E7660C" w:rsidRPr="0085303F" w:rsidRDefault="00E7660C" w:rsidP="007120EB">
            <w:pPr>
              <w:jc w:val="center"/>
              <w:rPr>
                <w:sz w:val="20"/>
                <w:szCs w:val="20"/>
              </w:rPr>
            </w:pPr>
            <w:r w:rsidRPr="0085303F">
              <w:rPr>
                <w:sz w:val="20"/>
                <w:szCs w:val="20"/>
              </w:rPr>
              <w:t>Ожидаемый результат</w:t>
            </w:r>
          </w:p>
          <w:p w14:paraId="18D57E03" w14:textId="77777777" w:rsidR="00E7660C" w:rsidRPr="0085303F" w:rsidRDefault="00E7660C" w:rsidP="007120EB">
            <w:pPr>
              <w:jc w:val="center"/>
              <w:rPr>
                <w:sz w:val="20"/>
                <w:szCs w:val="20"/>
              </w:rPr>
            </w:pPr>
            <w:r w:rsidRPr="0085303F">
              <w:rPr>
                <w:sz w:val="20"/>
                <w:szCs w:val="20"/>
              </w:rPr>
              <w:t>(краткое описание)</w:t>
            </w:r>
          </w:p>
        </w:tc>
      </w:tr>
      <w:tr w:rsidR="00E7660C" w:rsidRPr="0085303F" w14:paraId="3567B169" w14:textId="77777777" w:rsidTr="007120EB">
        <w:trPr>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057D8276" w14:textId="77777777" w:rsidR="00E7660C" w:rsidRPr="0085303F" w:rsidRDefault="00E7660C" w:rsidP="007120EB">
            <w:pPr>
              <w:jc w:val="center"/>
              <w:rPr>
                <w:sz w:val="20"/>
                <w:szCs w:val="20"/>
              </w:rPr>
            </w:pPr>
          </w:p>
        </w:tc>
        <w:tc>
          <w:tcPr>
            <w:tcW w:w="1653" w:type="dxa"/>
            <w:vMerge/>
            <w:tcBorders>
              <w:left w:val="single" w:sz="4" w:space="0" w:color="auto"/>
              <w:bottom w:val="single" w:sz="4" w:space="0" w:color="auto"/>
              <w:right w:val="single" w:sz="4" w:space="0" w:color="auto"/>
            </w:tcBorders>
            <w:shd w:val="clear" w:color="auto" w:fill="auto"/>
            <w:vAlign w:val="center"/>
          </w:tcPr>
          <w:p w14:paraId="3B0289B0" w14:textId="77777777" w:rsidR="00E7660C" w:rsidRPr="0085303F" w:rsidRDefault="00E7660C" w:rsidP="007120E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B68EDD7" w14:textId="77777777" w:rsidR="00E7660C" w:rsidRPr="0085303F" w:rsidRDefault="00E7660C" w:rsidP="007120EB">
            <w:pPr>
              <w:jc w:val="center"/>
              <w:rPr>
                <w:sz w:val="20"/>
                <w:szCs w:val="20"/>
              </w:rPr>
            </w:pPr>
            <w:r w:rsidRPr="0085303F">
              <w:rPr>
                <w:sz w:val="20"/>
                <w:szCs w:val="20"/>
              </w:rPr>
              <w:t xml:space="preserve">2020 </w:t>
            </w:r>
          </w:p>
          <w:p w14:paraId="33794732" w14:textId="77777777" w:rsidR="00E7660C" w:rsidRPr="0085303F" w:rsidRDefault="00E7660C" w:rsidP="007120EB">
            <w:pPr>
              <w:jc w:val="center"/>
              <w:rPr>
                <w:sz w:val="20"/>
                <w:szCs w:val="20"/>
              </w:rPr>
            </w:pPr>
            <w:r w:rsidRPr="0085303F">
              <w:rPr>
                <w:sz w:val="20"/>
                <w:szCs w:val="20"/>
              </w:rPr>
              <w:t>год</w:t>
            </w:r>
          </w:p>
        </w:tc>
        <w:tc>
          <w:tcPr>
            <w:tcW w:w="1401" w:type="dxa"/>
            <w:tcBorders>
              <w:top w:val="single" w:sz="4" w:space="0" w:color="auto"/>
              <w:left w:val="single" w:sz="4" w:space="0" w:color="auto"/>
              <w:bottom w:val="single" w:sz="4" w:space="0" w:color="auto"/>
              <w:right w:val="single" w:sz="4" w:space="0" w:color="auto"/>
            </w:tcBorders>
            <w:vAlign w:val="center"/>
          </w:tcPr>
          <w:p w14:paraId="4EAD06D4" w14:textId="77777777" w:rsidR="00E7660C" w:rsidRPr="0085303F" w:rsidRDefault="00E7660C" w:rsidP="007120EB">
            <w:pPr>
              <w:jc w:val="center"/>
              <w:rPr>
                <w:sz w:val="20"/>
                <w:szCs w:val="20"/>
              </w:rPr>
            </w:pPr>
            <w:r w:rsidRPr="0085303F">
              <w:rPr>
                <w:sz w:val="20"/>
                <w:szCs w:val="20"/>
              </w:rPr>
              <w:t xml:space="preserve">2021 </w:t>
            </w:r>
          </w:p>
          <w:p w14:paraId="5EEBDFA9" w14:textId="77777777" w:rsidR="00E7660C" w:rsidRPr="0085303F" w:rsidRDefault="00E7660C" w:rsidP="007120EB">
            <w:pPr>
              <w:jc w:val="center"/>
              <w:rPr>
                <w:sz w:val="20"/>
                <w:szCs w:val="20"/>
              </w:rPr>
            </w:pPr>
            <w:r w:rsidRPr="0085303F">
              <w:rPr>
                <w:sz w:val="20"/>
                <w:szCs w:val="20"/>
              </w:rPr>
              <w:t>год</w:t>
            </w:r>
          </w:p>
        </w:tc>
        <w:tc>
          <w:tcPr>
            <w:tcW w:w="1401" w:type="dxa"/>
            <w:tcBorders>
              <w:top w:val="single" w:sz="4" w:space="0" w:color="auto"/>
              <w:left w:val="single" w:sz="4" w:space="0" w:color="auto"/>
              <w:bottom w:val="single" w:sz="4" w:space="0" w:color="auto"/>
              <w:right w:val="single" w:sz="4" w:space="0" w:color="auto"/>
            </w:tcBorders>
            <w:vAlign w:val="center"/>
          </w:tcPr>
          <w:p w14:paraId="19F03EC6" w14:textId="77777777" w:rsidR="00E7660C" w:rsidRPr="0085303F" w:rsidRDefault="00E7660C" w:rsidP="007120EB">
            <w:pPr>
              <w:jc w:val="center"/>
              <w:rPr>
                <w:sz w:val="20"/>
                <w:szCs w:val="20"/>
              </w:rPr>
            </w:pPr>
            <w:r w:rsidRPr="0085303F">
              <w:rPr>
                <w:sz w:val="20"/>
                <w:szCs w:val="20"/>
              </w:rPr>
              <w:t xml:space="preserve">2022 </w:t>
            </w:r>
          </w:p>
          <w:p w14:paraId="30A4E661" w14:textId="77777777" w:rsidR="00E7660C" w:rsidRPr="0085303F" w:rsidRDefault="00E7660C" w:rsidP="007120EB">
            <w:pPr>
              <w:jc w:val="center"/>
              <w:rPr>
                <w:sz w:val="20"/>
                <w:szCs w:val="20"/>
              </w:rPr>
            </w:pPr>
            <w:r w:rsidRPr="0085303F">
              <w:rPr>
                <w:sz w:val="20"/>
                <w:szCs w:val="20"/>
              </w:rPr>
              <w:t>год</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126F6C6" w14:textId="77777777" w:rsidR="00E7660C" w:rsidRPr="0085303F" w:rsidRDefault="00E7660C" w:rsidP="007120EB">
            <w:pPr>
              <w:jc w:val="center"/>
              <w:rPr>
                <w:sz w:val="20"/>
                <w:szCs w:val="20"/>
              </w:rPr>
            </w:pPr>
            <w:r w:rsidRPr="0085303F">
              <w:rPr>
                <w:sz w:val="20"/>
                <w:szCs w:val="20"/>
              </w:rPr>
              <w:t xml:space="preserve">2023 </w:t>
            </w:r>
          </w:p>
          <w:p w14:paraId="0ED5D41D" w14:textId="77777777" w:rsidR="00E7660C" w:rsidRPr="0085303F" w:rsidRDefault="00E7660C" w:rsidP="007120EB">
            <w:pPr>
              <w:jc w:val="center"/>
              <w:rPr>
                <w:sz w:val="20"/>
                <w:szCs w:val="20"/>
              </w:rPr>
            </w:pPr>
            <w:r w:rsidRPr="0085303F">
              <w:rPr>
                <w:sz w:val="20"/>
                <w:szCs w:val="20"/>
              </w:rPr>
              <w:t>год</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C370945" w14:textId="77777777" w:rsidR="00E7660C" w:rsidRPr="0085303F" w:rsidRDefault="00E7660C" w:rsidP="007120EB">
            <w:pPr>
              <w:jc w:val="center"/>
              <w:rPr>
                <w:sz w:val="20"/>
                <w:szCs w:val="20"/>
              </w:rPr>
            </w:pPr>
            <w:r w:rsidRPr="0085303F">
              <w:rPr>
                <w:sz w:val="20"/>
                <w:szCs w:val="20"/>
              </w:rPr>
              <w:t xml:space="preserve">2024 </w:t>
            </w:r>
          </w:p>
          <w:p w14:paraId="266B6067" w14:textId="77777777" w:rsidR="00E7660C" w:rsidRPr="0085303F" w:rsidRDefault="00E7660C" w:rsidP="007120EB">
            <w:pPr>
              <w:jc w:val="center"/>
              <w:rPr>
                <w:sz w:val="20"/>
                <w:szCs w:val="20"/>
              </w:rPr>
            </w:pPr>
            <w:r w:rsidRPr="0085303F">
              <w:rPr>
                <w:sz w:val="20"/>
                <w:szCs w:val="20"/>
              </w:rPr>
              <w:t>год</w:t>
            </w:r>
          </w:p>
        </w:tc>
        <w:tc>
          <w:tcPr>
            <w:tcW w:w="2668" w:type="dxa"/>
            <w:vMerge/>
            <w:tcBorders>
              <w:left w:val="single" w:sz="4" w:space="0" w:color="auto"/>
              <w:bottom w:val="single" w:sz="4" w:space="0" w:color="auto"/>
              <w:right w:val="single" w:sz="4" w:space="0" w:color="auto"/>
            </w:tcBorders>
            <w:shd w:val="clear" w:color="auto" w:fill="auto"/>
            <w:vAlign w:val="center"/>
          </w:tcPr>
          <w:p w14:paraId="005E1C13" w14:textId="77777777" w:rsidR="00E7660C" w:rsidRPr="0085303F" w:rsidRDefault="00E7660C" w:rsidP="007120EB">
            <w:pPr>
              <w:jc w:val="center"/>
              <w:rPr>
                <w:sz w:val="20"/>
                <w:szCs w:val="20"/>
              </w:rPr>
            </w:pPr>
          </w:p>
        </w:tc>
      </w:tr>
      <w:tr w:rsidR="00E7660C" w:rsidRPr="0085303F" w14:paraId="6A106899" w14:textId="77777777" w:rsidTr="007120EB">
        <w:trPr>
          <w:tblCellSpacing w:w="5" w:type="nil"/>
        </w:trPr>
        <w:tc>
          <w:tcPr>
            <w:tcW w:w="3198" w:type="dxa"/>
            <w:tcBorders>
              <w:left w:val="single" w:sz="4" w:space="0" w:color="auto"/>
              <w:bottom w:val="single" w:sz="4" w:space="0" w:color="auto"/>
              <w:right w:val="single" w:sz="4" w:space="0" w:color="auto"/>
            </w:tcBorders>
            <w:shd w:val="clear" w:color="auto" w:fill="auto"/>
            <w:vAlign w:val="center"/>
          </w:tcPr>
          <w:p w14:paraId="660DDEF0" w14:textId="77777777" w:rsidR="00E7660C" w:rsidRPr="0085303F" w:rsidRDefault="00E7660C" w:rsidP="007120EB">
            <w:pPr>
              <w:jc w:val="center"/>
              <w:rPr>
                <w:i/>
                <w:sz w:val="20"/>
                <w:szCs w:val="20"/>
              </w:rPr>
            </w:pPr>
            <w:r w:rsidRPr="0085303F">
              <w:rPr>
                <w:i/>
                <w:sz w:val="20"/>
                <w:szCs w:val="20"/>
              </w:rPr>
              <w:t>1</w:t>
            </w:r>
          </w:p>
        </w:tc>
        <w:tc>
          <w:tcPr>
            <w:tcW w:w="1653" w:type="dxa"/>
            <w:tcBorders>
              <w:left w:val="single" w:sz="4" w:space="0" w:color="auto"/>
              <w:bottom w:val="single" w:sz="4" w:space="0" w:color="auto"/>
              <w:right w:val="single" w:sz="4" w:space="0" w:color="auto"/>
            </w:tcBorders>
            <w:shd w:val="clear" w:color="auto" w:fill="auto"/>
            <w:vAlign w:val="center"/>
          </w:tcPr>
          <w:p w14:paraId="3D2E8497" w14:textId="77777777" w:rsidR="00E7660C" w:rsidRPr="0085303F" w:rsidRDefault="00E7660C" w:rsidP="007120EB">
            <w:pPr>
              <w:jc w:val="center"/>
              <w:rPr>
                <w:i/>
                <w:sz w:val="20"/>
                <w:szCs w:val="20"/>
              </w:rPr>
            </w:pPr>
            <w:r w:rsidRPr="0085303F">
              <w:rPr>
                <w:i/>
                <w:sz w:val="20"/>
                <w:szCs w:val="20"/>
              </w:rPr>
              <w:t>2</w:t>
            </w:r>
          </w:p>
        </w:tc>
        <w:tc>
          <w:tcPr>
            <w:tcW w:w="1400" w:type="dxa"/>
            <w:tcBorders>
              <w:left w:val="single" w:sz="4" w:space="0" w:color="auto"/>
              <w:bottom w:val="single" w:sz="4" w:space="0" w:color="auto"/>
              <w:right w:val="single" w:sz="4" w:space="0" w:color="auto"/>
            </w:tcBorders>
            <w:shd w:val="clear" w:color="auto" w:fill="auto"/>
            <w:vAlign w:val="center"/>
          </w:tcPr>
          <w:p w14:paraId="3CA161CF" w14:textId="77777777" w:rsidR="00E7660C" w:rsidRPr="0085303F" w:rsidRDefault="00E7660C" w:rsidP="007120EB">
            <w:pPr>
              <w:jc w:val="center"/>
              <w:rPr>
                <w:i/>
                <w:sz w:val="20"/>
                <w:szCs w:val="20"/>
              </w:rPr>
            </w:pPr>
            <w:r w:rsidRPr="0085303F">
              <w:rPr>
                <w:i/>
                <w:sz w:val="20"/>
                <w:szCs w:val="20"/>
              </w:rPr>
              <w:t>3</w:t>
            </w:r>
          </w:p>
        </w:tc>
        <w:tc>
          <w:tcPr>
            <w:tcW w:w="1401" w:type="dxa"/>
            <w:tcBorders>
              <w:left w:val="single" w:sz="4" w:space="0" w:color="auto"/>
              <w:bottom w:val="single" w:sz="4" w:space="0" w:color="auto"/>
              <w:right w:val="single" w:sz="4" w:space="0" w:color="auto"/>
            </w:tcBorders>
            <w:vAlign w:val="center"/>
          </w:tcPr>
          <w:p w14:paraId="16320A95" w14:textId="77777777" w:rsidR="00E7660C" w:rsidRPr="0085303F" w:rsidRDefault="00E7660C" w:rsidP="007120EB">
            <w:pPr>
              <w:jc w:val="center"/>
              <w:rPr>
                <w:i/>
                <w:sz w:val="20"/>
                <w:szCs w:val="20"/>
              </w:rPr>
            </w:pPr>
            <w:r w:rsidRPr="0085303F">
              <w:rPr>
                <w:i/>
                <w:sz w:val="20"/>
                <w:szCs w:val="20"/>
              </w:rPr>
              <w:t>4</w:t>
            </w:r>
          </w:p>
        </w:tc>
        <w:tc>
          <w:tcPr>
            <w:tcW w:w="1401" w:type="dxa"/>
            <w:tcBorders>
              <w:left w:val="single" w:sz="4" w:space="0" w:color="auto"/>
              <w:bottom w:val="single" w:sz="4" w:space="0" w:color="auto"/>
              <w:right w:val="single" w:sz="4" w:space="0" w:color="auto"/>
            </w:tcBorders>
            <w:vAlign w:val="center"/>
          </w:tcPr>
          <w:p w14:paraId="18CCBB71" w14:textId="77777777" w:rsidR="00E7660C" w:rsidRPr="0085303F" w:rsidRDefault="00E7660C" w:rsidP="007120EB">
            <w:pPr>
              <w:jc w:val="center"/>
              <w:rPr>
                <w:i/>
                <w:sz w:val="20"/>
                <w:szCs w:val="20"/>
              </w:rPr>
            </w:pPr>
            <w:r w:rsidRPr="0085303F">
              <w:rPr>
                <w:i/>
                <w:sz w:val="20"/>
                <w:szCs w:val="20"/>
              </w:rPr>
              <w:t>5</w:t>
            </w:r>
          </w:p>
        </w:tc>
        <w:tc>
          <w:tcPr>
            <w:tcW w:w="1401" w:type="dxa"/>
            <w:tcBorders>
              <w:left w:val="single" w:sz="4" w:space="0" w:color="auto"/>
              <w:bottom w:val="single" w:sz="4" w:space="0" w:color="auto"/>
              <w:right w:val="single" w:sz="4" w:space="0" w:color="auto"/>
            </w:tcBorders>
            <w:shd w:val="clear" w:color="auto" w:fill="auto"/>
            <w:vAlign w:val="center"/>
          </w:tcPr>
          <w:p w14:paraId="013F9234" w14:textId="77777777" w:rsidR="00E7660C" w:rsidRPr="0085303F" w:rsidRDefault="00E7660C" w:rsidP="007120EB">
            <w:pPr>
              <w:jc w:val="center"/>
              <w:rPr>
                <w:i/>
                <w:sz w:val="20"/>
                <w:szCs w:val="20"/>
              </w:rPr>
            </w:pPr>
            <w:r w:rsidRPr="0085303F">
              <w:rPr>
                <w:i/>
                <w:sz w:val="20"/>
                <w:szCs w:val="20"/>
              </w:rPr>
              <w:t>6</w:t>
            </w:r>
          </w:p>
        </w:tc>
        <w:tc>
          <w:tcPr>
            <w:tcW w:w="1401" w:type="dxa"/>
            <w:tcBorders>
              <w:left w:val="single" w:sz="4" w:space="0" w:color="auto"/>
              <w:bottom w:val="single" w:sz="4" w:space="0" w:color="auto"/>
              <w:right w:val="single" w:sz="4" w:space="0" w:color="auto"/>
            </w:tcBorders>
            <w:shd w:val="clear" w:color="auto" w:fill="auto"/>
            <w:vAlign w:val="center"/>
          </w:tcPr>
          <w:p w14:paraId="7ED8988C" w14:textId="77777777" w:rsidR="00E7660C" w:rsidRPr="0085303F" w:rsidRDefault="00E7660C" w:rsidP="007120EB">
            <w:pPr>
              <w:jc w:val="center"/>
              <w:rPr>
                <w:i/>
                <w:sz w:val="20"/>
                <w:szCs w:val="20"/>
              </w:rPr>
            </w:pPr>
            <w:r w:rsidRPr="0085303F">
              <w:rPr>
                <w:i/>
                <w:sz w:val="20"/>
                <w:szCs w:val="20"/>
              </w:rPr>
              <w:t>7</w:t>
            </w:r>
          </w:p>
        </w:tc>
        <w:tc>
          <w:tcPr>
            <w:tcW w:w="2668" w:type="dxa"/>
            <w:tcBorders>
              <w:left w:val="single" w:sz="4" w:space="0" w:color="auto"/>
              <w:bottom w:val="single" w:sz="4" w:space="0" w:color="auto"/>
              <w:right w:val="single" w:sz="4" w:space="0" w:color="auto"/>
            </w:tcBorders>
            <w:shd w:val="clear" w:color="auto" w:fill="auto"/>
            <w:vAlign w:val="center"/>
          </w:tcPr>
          <w:p w14:paraId="566133E3" w14:textId="77777777" w:rsidR="00E7660C" w:rsidRPr="0085303F" w:rsidRDefault="00E7660C" w:rsidP="007120EB">
            <w:pPr>
              <w:jc w:val="center"/>
              <w:rPr>
                <w:i/>
                <w:sz w:val="20"/>
                <w:szCs w:val="20"/>
              </w:rPr>
            </w:pPr>
            <w:r w:rsidRPr="0085303F">
              <w:rPr>
                <w:i/>
                <w:sz w:val="20"/>
                <w:szCs w:val="20"/>
              </w:rPr>
              <w:t>8</w:t>
            </w:r>
          </w:p>
        </w:tc>
      </w:tr>
      <w:tr w:rsidR="00E7660C" w:rsidRPr="0085303F" w14:paraId="1788180D" w14:textId="77777777" w:rsidTr="007120EB">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1289AD52" w14:textId="77777777" w:rsidR="00E7660C" w:rsidRPr="0085303F" w:rsidRDefault="00E7660C" w:rsidP="007120EB">
            <w:pPr>
              <w:jc w:val="center"/>
              <w:rPr>
                <w:sz w:val="20"/>
                <w:szCs w:val="20"/>
              </w:rPr>
            </w:pPr>
            <w:r w:rsidRPr="0085303F">
              <w:rPr>
                <w:sz w:val="20"/>
                <w:szCs w:val="20"/>
              </w:rPr>
              <w:t>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6CAE04E"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00BEF0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4DE699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386862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AD6338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683B150"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553619C9" w14:textId="77777777" w:rsidR="00E7660C" w:rsidRPr="0085303F" w:rsidRDefault="00E7660C" w:rsidP="007120EB">
            <w:pPr>
              <w:jc w:val="center"/>
              <w:rPr>
                <w:sz w:val="20"/>
                <w:szCs w:val="20"/>
                <w:lang w:val="en-US"/>
              </w:rPr>
            </w:pPr>
            <w:r w:rsidRPr="0085303F">
              <w:rPr>
                <w:sz w:val="20"/>
                <w:szCs w:val="20"/>
                <w:lang w:val="en-US"/>
              </w:rPr>
              <w:t>X</w:t>
            </w:r>
          </w:p>
        </w:tc>
      </w:tr>
      <w:tr w:rsidR="00E7660C" w:rsidRPr="0085303F" w14:paraId="7A0059C0" w14:textId="77777777" w:rsidTr="007120EB">
        <w:trPr>
          <w:trHeight w:hRule="exact" w:val="646"/>
          <w:tblCellSpacing w:w="5" w:type="nil"/>
        </w:trPr>
        <w:tc>
          <w:tcPr>
            <w:tcW w:w="3198" w:type="dxa"/>
            <w:vMerge/>
            <w:tcBorders>
              <w:left w:val="single" w:sz="4" w:space="0" w:color="auto"/>
              <w:right w:val="single" w:sz="4" w:space="0" w:color="auto"/>
            </w:tcBorders>
            <w:shd w:val="clear" w:color="auto" w:fill="auto"/>
            <w:vAlign w:val="center"/>
          </w:tcPr>
          <w:p w14:paraId="5B0F7101"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A6F1BBC"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387FC7A"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2ED8D7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E59E4F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B137B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EB411FF"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D233049" w14:textId="77777777" w:rsidR="00E7660C" w:rsidRPr="0085303F" w:rsidRDefault="00E7660C" w:rsidP="007120EB">
            <w:pPr>
              <w:jc w:val="center"/>
              <w:rPr>
                <w:sz w:val="20"/>
                <w:szCs w:val="20"/>
              </w:rPr>
            </w:pPr>
          </w:p>
        </w:tc>
      </w:tr>
      <w:tr w:rsidR="00E7660C" w:rsidRPr="0085303F" w14:paraId="4D76376A" w14:textId="77777777" w:rsidTr="007120EB">
        <w:trPr>
          <w:trHeight w:hRule="exact" w:val="711"/>
          <w:tblCellSpacing w:w="5" w:type="nil"/>
        </w:trPr>
        <w:tc>
          <w:tcPr>
            <w:tcW w:w="3198" w:type="dxa"/>
            <w:vMerge/>
            <w:tcBorders>
              <w:left w:val="single" w:sz="4" w:space="0" w:color="auto"/>
              <w:right w:val="single" w:sz="4" w:space="0" w:color="auto"/>
            </w:tcBorders>
            <w:shd w:val="clear" w:color="auto" w:fill="auto"/>
            <w:vAlign w:val="center"/>
          </w:tcPr>
          <w:p w14:paraId="7A80170E"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F015B1D"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2113816" w14:textId="77777777" w:rsidR="00E7660C" w:rsidRPr="0085303F" w:rsidRDefault="00E7660C" w:rsidP="007120EB">
            <w:pPr>
              <w:jc w:val="center"/>
              <w:rPr>
                <w:sz w:val="20"/>
                <w:szCs w:val="20"/>
                <w:lang w:val="en-US"/>
              </w:rPr>
            </w:pPr>
            <w:r w:rsidRPr="0085303F">
              <w:rPr>
                <w:sz w:val="20"/>
                <w:szCs w:val="20"/>
              </w:rPr>
              <w:t>1025854,01</w:t>
            </w:r>
          </w:p>
        </w:tc>
        <w:tc>
          <w:tcPr>
            <w:tcW w:w="1401" w:type="dxa"/>
            <w:tcBorders>
              <w:top w:val="single" w:sz="4" w:space="0" w:color="auto"/>
              <w:left w:val="single" w:sz="4" w:space="0" w:color="auto"/>
              <w:bottom w:val="single" w:sz="4" w:space="0" w:color="auto"/>
              <w:right w:val="single" w:sz="4" w:space="0" w:color="auto"/>
            </w:tcBorders>
            <w:vAlign w:val="center"/>
          </w:tcPr>
          <w:p w14:paraId="39A16195" w14:textId="77777777" w:rsidR="00E7660C" w:rsidRPr="0085303F" w:rsidRDefault="00E7660C" w:rsidP="007120EB">
            <w:pPr>
              <w:ind w:left="-75" w:right="-57"/>
              <w:jc w:val="center"/>
              <w:rPr>
                <w:sz w:val="20"/>
                <w:szCs w:val="20"/>
              </w:rPr>
            </w:pPr>
            <w:r w:rsidRPr="0085303F">
              <w:rPr>
                <w:sz w:val="20"/>
                <w:szCs w:val="20"/>
              </w:rPr>
              <w:t>11028830,74</w:t>
            </w:r>
          </w:p>
        </w:tc>
        <w:tc>
          <w:tcPr>
            <w:tcW w:w="1401" w:type="dxa"/>
            <w:tcBorders>
              <w:top w:val="single" w:sz="4" w:space="0" w:color="auto"/>
              <w:left w:val="single" w:sz="4" w:space="0" w:color="auto"/>
              <w:bottom w:val="single" w:sz="4" w:space="0" w:color="auto"/>
              <w:right w:val="single" w:sz="4" w:space="0" w:color="auto"/>
            </w:tcBorders>
            <w:vAlign w:val="center"/>
          </w:tcPr>
          <w:p w14:paraId="7F2976CE" w14:textId="77777777" w:rsidR="00E7660C" w:rsidRPr="0085303F" w:rsidRDefault="00E7660C" w:rsidP="007120EB">
            <w:pPr>
              <w:jc w:val="center"/>
              <w:rPr>
                <w:sz w:val="20"/>
                <w:szCs w:val="20"/>
              </w:rPr>
            </w:pPr>
            <w:r w:rsidRPr="0085303F">
              <w:rPr>
                <w:sz w:val="20"/>
                <w:szCs w:val="20"/>
              </w:rPr>
              <w:t>5480000,00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4BFA954" w14:textId="77777777" w:rsidR="00E7660C" w:rsidRPr="0085303F" w:rsidRDefault="00E7660C" w:rsidP="007120EB">
            <w:pPr>
              <w:jc w:val="center"/>
              <w:rPr>
                <w:sz w:val="20"/>
                <w:szCs w:val="20"/>
              </w:rPr>
            </w:pPr>
            <w:r w:rsidRPr="0085303F">
              <w:rPr>
                <w:sz w:val="20"/>
                <w:szCs w:val="20"/>
              </w:rPr>
              <w:t>5480000,00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CFFC50"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010F928F" w14:textId="77777777" w:rsidR="00E7660C" w:rsidRPr="0085303F" w:rsidRDefault="00E7660C" w:rsidP="007120EB">
            <w:pPr>
              <w:jc w:val="center"/>
              <w:rPr>
                <w:sz w:val="20"/>
                <w:szCs w:val="20"/>
              </w:rPr>
            </w:pPr>
          </w:p>
        </w:tc>
      </w:tr>
      <w:tr w:rsidR="00E7660C" w:rsidRPr="0085303F" w14:paraId="24C76633" w14:textId="77777777" w:rsidTr="007120EB">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4B38B194"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901586D"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3AA296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20281F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541F4F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E5FA61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67270B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6F5B8342" w14:textId="77777777" w:rsidR="00E7660C" w:rsidRPr="0085303F" w:rsidRDefault="00E7660C" w:rsidP="007120EB">
            <w:pPr>
              <w:jc w:val="center"/>
              <w:rPr>
                <w:sz w:val="20"/>
                <w:szCs w:val="20"/>
              </w:rPr>
            </w:pPr>
          </w:p>
        </w:tc>
      </w:tr>
      <w:tr w:rsidR="00E7660C" w:rsidRPr="0085303F" w14:paraId="2CB6487A" w14:textId="77777777" w:rsidTr="007120EB">
        <w:trPr>
          <w:trHeight w:hRule="exact" w:val="825"/>
          <w:tblCellSpacing w:w="5" w:type="nil"/>
        </w:trPr>
        <w:tc>
          <w:tcPr>
            <w:tcW w:w="14523" w:type="dxa"/>
            <w:gridSpan w:val="8"/>
            <w:tcBorders>
              <w:top w:val="single" w:sz="4" w:space="0" w:color="auto"/>
              <w:left w:val="single" w:sz="4" w:space="0" w:color="auto"/>
              <w:right w:val="single" w:sz="4" w:space="0" w:color="auto"/>
            </w:tcBorders>
            <w:shd w:val="clear" w:color="auto" w:fill="auto"/>
            <w:vAlign w:val="center"/>
          </w:tcPr>
          <w:p w14:paraId="10A889AC" w14:textId="77777777" w:rsidR="00E7660C" w:rsidRPr="0085303F" w:rsidRDefault="00E7660C" w:rsidP="007120EB">
            <w:pPr>
              <w:jc w:val="center"/>
              <w:rPr>
                <w:sz w:val="20"/>
                <w:szCs w:val="20"/>
              </w:rPr>
            </w:pPr>
            <w:r w:rsidRPr="0085303F">
              <w:rPr>
                <w:sz w:val="20"/>
                <w:szCs w:val="20"/>
              </w:rPr>
              <w:br w:type="page"/>
              <w:t>Задача 1. Развитие муниципальной автоматизированной системы централизованного оповещения Куйбышевского района</w:t>
            </w:r>
          </w:p>
        </w:tc>
      </w:tr>
      <w:tr w:rsidR="00E7660C" w:rsidRPr="0085303F" w14:paraId="7DFFD613" w14:textId="77777777" w:rsidTr="007120EB">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6807449D" w14:textId="77777777" w:rsidR="00E7660C" w:rsidRPr="0085303F" w:rsidRDefault="00E7660C" w:rsidP="007120EB">
            <w:pPr>
              <w:jc w:val="center"/>
              <w:rPr>
                <w:i/>
                <w:sz w:val="20"/>
                <w:szCs w:val="20"/>
              </w:rPr>
            </w:pPr>
            <w:r w:rsidRPr="0085303F">
              <w:rPr>
                <w:sz w:val="20"/>
                <w:szCs w:val="20"/>
              </w:rPr>
              <w:t xml:space="preserve">Поддержание </w:t>
            </w:r>
            <w:proofErr w:type="gramStart"/>
            <w:r w:rsidRPr="0085303F">
              <w:rPr>
                <w:sz w:val="20"/>
                <w:szCs w:val="20"/>
              </w:rPr>
              <w:t>работоспособности</w:t>
            </w:r>
            <w:proofErr w:type="gramEnd"/>
            <w:r w:rsidRPr="0085303F">
              <w:rPr>
                <w:sz w:val="20"/>
                <w:szCs w:val="20"/>
              </w:rPr>
              <w:t xml:space="preserve"> существующей муниципальной автоматизированной системы централизованного оповещения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9E02222"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68A702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7FD877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442F7B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826CBC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3645B05"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4C4D5" w14:textId="77777777" w:rsidR="00E7660C" w:rsidRPr="0085303F" w:rsidRDefault="00E7660C" w:rsidP="007120EB">
            <w:pPr>
              <w:jc w:val="center"/>
              <w:rPr>
                <w:sz w:val="20"/>
                <w:szCs w:val="20"/>
              </w:rPr>
            </w:pPr>
            <w:r w:rsidRPr="0085303F">
              <w:rPr>
                <w:sz w:val="20"/>
                <w:szCs w:val="20"/>
              </w:rPr>
              <w:t xml:space="preserve">Охват населения Куйбышевского района при оповещении о угрозе возникновения или </w:t>
            </w:r>
            <w:r w:rsidRPr="0085303F">
              <w:rPr>
                <w:sz w:val="20"/>
                <w:szCs w:val="20"/>
              </w:rPr>
              <w:lastRenderedPageBreak/>
              <w:t>возникновении чрезвычайной ситуации природного и техногенного характера составит 98%</w:t>
            </w:r>
          </w:p>
        </w:tc>
      </w:tr>
      <w:tr w:rsidR="00E7660C" w:rsidRPr="0085303F" w14:paraId="4F24C0DD"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5AC487AB" w14:textId="77777777" w:rsidR="00E7660C" w:rsidRPr="0085303F" w:rsidRDefault="00E7660C" w:rsidP="007120EB">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0959332"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53CCA7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830274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A5E8AE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804ADA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6865D0D"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C617C" w14:textId="77777777" w:rsidR="00E7660C" w:rsidRPr="0085303F" w:rsidRDefault="00E7660C" w:rsidP="007120EB">
            <w:pPr>
              <w:jc w:val="center"/>
              <w:rPr>
                <w:sz w:val="20"/>
                <w:szCs w:val="20"/>
              </w:rPr>
            </w:pPr>
          </w:p>
        </w:tc>
      </w:tr>
      <w:tr w:rsidR="00E7660C" w:rsidRPr="0085303F" w14:paraId="4526E5A2"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5007D100" w14:textId="77777777" w:rsidR="00E7660C" w:rsidRPr="0085303F" w:rsidRDefault="00E7660C" w:rsidP="007120EB">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6E9CA5C"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20511B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784D78A" w14:textId="77777777" w:rsidR="00E7660C" w:rsidRPr="0085303F" w:rsidRDefault="00E7660C" w:rsidP="007120EB">
            <w:pPr>
              <w:jc w:val="center"/>
              <w:rPr>
                <w:sz w:val="20"/>
                <w:szCs w:val="20"/>
              </w:rPr>
            </w:pPr>
            <w:r w:rsidRPr="0085303F">
              <w:rPr>
                <w:sz w:val="20"/>
                <w:szCs w:val="20"/>
              </w:rPr>
              <w:t>192000,00</w:t>
            </w:r>
          </w:p>
        </w:tc>
        <w:tc>
          <w:tcPr>
            <w:tcW w:w="1401" w:type="dxa"/>
            <w:tcBorders>
              <w:top w:val="single" w:sz="4" w:space="0" w:color="auto"/>
              <w:left w:val="single" w:sz="4" w:space="0" w:color="auto"/>
              <w:bottom w:val="single" w:sz="4" w:space="0" w:color="auto"/>
              <w:right w:val="single" w:sz="4" w:space="0" w:color="auto"/>
            </w:tcBorders>
            <w:vAlign w:val="center"/>
          </w:tcPr>
          <w:p w14:paraId="3E4DCF54" w14:textId="77777777" w:rsidR="00E7660C" w:rsidRPr="0085303F" w:rsidRDefault="00E7660C" w:rsidP="007120EB">
            <w:pPr>
              <w:jc w:val="center"/>
              <w:rPr>
                <w:sz w:val="20"/>
                <w:szCs w:val="20"/>
              </w:rPr>
            </w:pPr>
            <w:r w:rsidRPr="0085303F">
              <w:rPr>
                <w:sz w:val="20"/>
                <w:szCs w:val="20"/>
              </w:rPr>
              <w:t>156000,00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A17AFA5" w14:textId="77777777" w:rsidR="00E7660C" w:rsidRPr="0085303F" w:rsidRDefault="00E7660C" w:rsidP="007120EB">
            <w:pPr>
              <w:jc w:val="center"/>
              <w:rPr>
                <w:sz w:val="20"/>
                <w:szCs w:val="20"/>
              </w:rPr>
            </w:pPr>
            <w:r w:rsidRPr="0085303F">
              <w:rPr>
                <w:sz w:val="20"/>
                <w:szCs w:val="20"/>
              </w:rPr>
              <w:t>156000,00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9BA1686"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ED464" w14:textId="77777777" w:rsidR="00E7660C" w:rsidRPr="0085303F" w:rsidRDefault="00E7660C" w:rsidP="007120EB">
            <w:pPr>
              <w:jc w:val="center"/>
              <w:rPr>
                <w:sz w:val="20"/>
                <w:szCs w:val="20"/>
              </w:rPr>
            </w:pPr>
          </w:p>
        </w:tc>
      </w:tr>
      <w:tr w:rsidR="00E7660C" w:rsidRPr="0085303F" w14:paraId="51C8C672" w14:textId="77777777" w:rsidTr="007120EB">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00444183" w14:textId="77777777" w:rsidR="00E7660C" w:rsidRPr="0085303F" w:rsidRDefault="00E7660C" w:rsidP="007120EB">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591E0E8"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86E057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FD47EA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60B66A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E6E891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8DD819"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81F62" w14:textId="77777777" w:rsidR="00E7660C" w:rsidRPr="0085303F" w:rsidRDefault="00E7660C" w:rsidP="007120EB">
            <w:pPr>
              <w:jc w:val="center"/>
              <w:rPr>
                <w:sz w:val="20"/>
                <w:szCs w:val="20"/>
              </w:rPr>
            </w:pPr>
          </w:p>
        </w:tc>
      </w:tr>
      <w:tr w:rsidR="00E7660C" w:rsidRPr="0085303F" w14:paraId="6F10FA39" w14:textId="77777777" w:rsidTr="007120EB">
        <w:trPr>
          <w:trHeight w:hRule="exact" w:val="51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71E712" w14:textId="77777777" w:rsidR="00E7660C" w:rsidRPr="0085303F" w:rsidRDefault="00E7660C" w:rsidP="007120EB">
            <w:pPr>
              <w:jc w:val="center"/>
              <w:rPr>
                <w:sz w:val="20"/>
                <w:szCs w:val="20"/>
              </w:rPr>
            </w:pPr>
            <w:r w:rsidRPr="0085303F">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2BA6759"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41B719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BE1606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03D4D1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AC3C31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31F8791"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A0B372" w14:textId="77777777" w:rsidR="00E7660C" w:rsidRPr="0085303F" w:rsidRDefault="00E7660C" w:rsidP="007120EB">
            <w:pPr>
              <w:jc w:val="center"/>
              <w:rPr>
                <w:sz w:val="20"/>
                <w:szCs w:val="20"/>
              </w:rPr>
            </w:pPr>
            <w:r w:rsidRPr="0085303F">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E7660C" w:rsidRPr="0085303F" w14:paraId="6BA255AB"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5C466D" w14:textId="77777777" w:rsidR="00E7660C" w:rsidRPr="0085303F" w:rsidRDefault="00E7660C" w:rsidP="007120EB">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406CF30"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4474D8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E77611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4D43F7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D93942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1A80AA9"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DFBD1" w14:textId="77777777" w:rsidR="00E7660C" w:rsidRPr="0085303F" w:rsidRDefault="00E7660C" w:rsidP="007120EB">
            <w:pPr>
              <w:jc w:val="center"/>
              <w:rPr>
                <w:sz w:val="20"/>
                <w:szCs w:val="20"/>
              </w:rPr>
            </w:pPr>
          </w:p>
        </w:tc>
      </w:tr>
      <w:tr w:rsidR="00E7660C" w:rsidRPr="0085303F" w14:paraId="4E84FF9A"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BD6BAB" w14:textId="77777777" w:rsidR="00E7660C" w:rsidRPr="0085303F" w:rsidRDefault="00E7660C" w:rsidP="007120EB">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6D86459"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68E9361" w14:textId="77777777" w:rsidR="00E7660C" w:rsidRPr="0085303F" w:rsidRDefault="00E7660C" w:rsidP="007120EB">
            <w:pPr>
              <w:jc w:val="center"/>
              <w:rPr>
                <w:sz w:val="20"/>
                <w:szCs w:val="20"/>
                <w:lang w:val="en-US"/>
              </w:rPr>
            </w:pPr>
            <w:r w:rsidRPr="0085303F">
              <w:rPr>
                <w:sz w:val="20"/>
                <w:szCs w:val="20"/>
              </w:rPr>
              <w:t>202909,96</w:t>
            </w:r>
          </w:p>
        </w:tc>
        <w:tc>
          <w:tcPr>
            <w:tcW w:w="1401" w:type="dxa"/>
            <w:tcBorders>
              <w:top w:val="single" w:sz="4" w:space="0" w:color="auto"/>
              <w:left w:val="single" w:sz="4" w:space="0" w:color="auto"/>
              <w:bottom w:val="single" w:sz="4" w:space="0" w:color="auto"/>
              <w:right w:val="single" w:sz="4" w:space="0" w:color="auto"/>
            </w:tcBorders>
            <w:vAlign w:val="center"/>
          </w:tcPr>
          <w:p w14:paraId="06B8E38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DFE86F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88C9D6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57F5302"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03E5A" w14:textId="77777777" w:rsidR="00E7660C" w:rsidRPr="0085303F" w:rsidRDefault="00E7660C" w:rsidP="007120EB">
            <w:pPr>
              <w:jc w:val="center"/>
              <w:rPr>
                <w:sz w:val="20"/>
                <w:szCs w:val="20"/>
              </w:rPr>
            </w:pPr>
          </w:p>
        </w:tc>
      </w:tr>
      <w:tr w:rsidR="00E7660C" w:rsidRPr="0085303F" w14:paraId="730D600F"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4E88FD" w14:textId="77777777" w:rsidR="00E7660C" w:rsidRPr="0085303F" w:rsidRDefault="00E7660C" w:rsidP="007120EB">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2EA4E24"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1C49B0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E7D826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001E36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37E6CE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4244BAF"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83EC8" w14:textId="77777777" w:rsidR="00E7660C" w:rsidRPr="0085303F" w:rsidRDefault="00E7660C" w:rsidP="007120EB">
            <w:pPr>
              <w:jc w:val="center"/>
              <w:rPr>
                <w:sz w:val="20"/>
                <w:szCs w:val="20"/>
              </w:rPr>
            </w:pPr>
          </w:p>
        </w:tc>
      </w:tr>
      <w:tr w:rsidR="00E7660C" w:rsidRPr="0085303F" w14:paraId="092D92A0" w14:textId="77777777" w:rsidTr="007120EB">
        <w:trPr>
          <w:trHeight w:hRule="exact" w:val="793"/>
          <w:tblCellSpacing w:w="5" w:type="nil"/>
        </w:trPr>
        <w:tc>
          <w:tcPr>
            <w:tcW w:w="145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2B24BF" w14:textId="77777777" w:rsidR="00E7660C" w:rsidRPr="0085303F" w:rsidRDefault="00E7660C" w:rsidP="007120EB">
            <w:pPr>
              <w:jc w:val="center"/>
              <w:rPr>
                <w:sz w:val="20"/>
                <w:szCs w:val="20"/>
              </w:rPr>
            </w:pPr>
            <w:r w:rsidRPr="0085303F">
              <w:rPr>
                <w:sz w:val="20"/>
                <w:szCs w:val="20"/>
              </w:rPr>
              <w:br w:type="page"/>
              <w:t>Задача 2. Проведение технических и организационных мероприятий в области обеспечения пожарной безопасности</w:t>
            </w:r>
          </w:p>
        </w:tc>
      </w:tr>
      <w:tr w:rsidR="00E7660C" w:rsidRPr="0085303F" w14:paraId="34414E12" w14:textId="77777777" w:rsidTr="007120EB">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345EB26F" w14:textId="77777777" w:rsidR="00E7660C" w:rsidRPr="0085303F" w:rsidRDefault="00E7660C" w:rsidP="007120EB">
            <w:pPr>
              <w:jc w:val="center"/>
              <w:rPr>
                <w:sz w:val="20"/>
                <w:szCs w:val="20"/>
              </w:rPr>
            </w:pPr>
            <w:r w:rsidRPr="0085303F">
              <w:rPr>
                <w:sz w:val="20"/>
                <w:szCs w:val="20"/>
              </w:rPr>
              <w:t>Создание противопожарных полос для защиты населенных пунктов Куйбышевского района, подверженных риску перехода природных пожаров</w:t>
            </w:r>
          </w:p>
          <w:p w14:paraId="2FF0098B"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6AADC56"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3D3839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46D1CF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8FCFE0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CAA4BA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C242759"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32063C3A" w14:textId="77777777" w:rsidR="00E7660C" w:rsidRPr="0085303F" w:rsidRDefault="00E7660C" w:rsidP="007120EB">
            <w:pPr>
              <w:jc w:val="center"/>
              <w:rPr>
                <w:sz w:val="20"/>
                <w:szCs w:val="20"/>
              </w:rPr>
            </w:pPr>
            <w:r w:rsidRPr="0085303F">
              <w:rPr>
                <w:sz w:val="20"/>
                <w:szCs w:val="20"/>
              </w:rPr>
              <w:t>Снижение риска перехода лесных и ландшафтных пожаров на сельские населенные пункты Куйбышевского района на 60%</w:t>
            </w:r>
          </w:p>
        </w:tc>
      </w:tr>
      <w:tr w:rsidR="00E7660C" w:rsidRPr="0085303F" w14:paraId="48B69396"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85CC994"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AADFFB8"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037FE3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F20BC6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5E7AFD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45122A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7AAEA7B"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2F26918" w14:textId="77777777" w:rsidR="00E7660C" w:rsidRPr="0085303F" w:rsidRDefault="00E7660C" w:rsidP="007120EB">
            <w:pPr>
              <w:jc w:val="center"/>
              <w:rPr>
                <w:sz w:val="20"/>
                <w:szCs w:val="20"/>
              </w:rPr>
            </w:pPr>
          </w:p>
        </w:tc>
      </w:tr>
      <w:tr w:rsidR="00E7660C" w:rsidRPr="0085303F" w14:paraId="3226E84E"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1F48C17A"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53332F2"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8364EA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673FCE3" w14:textId="77777777" w:rsidR="00E7660C" w:rsidRPr="0085303F" w:rsidRDefault="00E7660C" w:rsidP="007120EB">
            <w:pPr>
              <w:jc w:val="center"/>
              <w:rPr>
                <w:sz w:val="20"/>
                <w:szCs w:val="20"/>
              </w:rPr>
            </w:pPr>
            <w:r w:rsidRPr="0085303F">
              <w:rPr>
                <w:sz w:val="20"/>
                <w:szCs w:val="20"/>
              </w:rPr>
              <w:t>310000,00</w:t>
            </w:r>
          </w:p>
        </w:tc>
        <w:tc>
          <w:tcPr>
            <w:tcW w:w="1401" w:type="dxa"/>
            <w:tcBorders>
              <w:top w:val="single" w:sz="4" w:space="0" w:color="auto"/>
              <w:left w:val="single" w:sz="4" w:space="0" w:color="auto"/>
              <w:bottom w:val="single" w:sz="4" w:space="0" w:color="auto"/>
              <w:right w:val="single" w:sz="4" w:space="0" w:color="auto"/>
            </w:tcBorders>
            <w:vAlign w:val="center"/>
          </w:tcPr>
          <w:p w14:paraId="1AB96E5A"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6CB3D0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DF0F036"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F3C2A13" w14:textId="77777777" w:rsidR="00E7660C" w:rsidRPr="0085303F" w:rsidRDefault="00E7660C" w:rsidP="007120EB">
            <w:pPr>
              <w:jc w:val="center"/>
              <w:rPr>
                <w:sz w:val="20"/>
                <w:szCs w:val="20"/>
              </w:rPr>
            </w:pPr>
          </w:p>
        </w:tc>
      </w:tr>
      <w:tr w:rsidR="00E7660C" w:rsidRPr="0085303F" w14:paraId="6C9DCE45"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19AAC42B"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7345234"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D4271A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90EE89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BFCAE7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BCB52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D7EC1C2"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2DBFDA1" w14:textId="77777777" w:rsidR="00E7660C" w:rsidRPr="0085303F" w:rsidRDefault="00E7660C" w:rsidP="007120EB">
            <w:pPr>
              <w:jc w:val="center"/>
              <w:rPr>
                <w:sz w:val="20"/>
                <w:szCs w:val="20"/>
              </w:rPr>
            </w:pPr>
          </w:p>
        </w:tc>
      </w:tr>
      <w:tr w:rsidR="00E7660C" w:rsidRPr="0085303F" w14:paraId="5AF98061" w14:textId="77777777" w:rsidTr="007120EB">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7CFF2386" w14:textId="77777777" w:rsidR="00E7660C" w:rsidRPr="0085303F" w:rsidRDefault="00E7660C" w:rsidP="007120EB">
            <w:pPr>
              <w:jc w:val="center"/>
              <w:rPr>
                <w:sz w:val="20"/>
                <w:szCs w:val="20"/>
              </w:rPr>
            </w:pPr>
            <w:r w:rsidRPr="0085303F">
              <w:rPr>
                <w:sz w:val="20"/>
                <w:szCs w:val="20"/>
              </w:rPr>
              <w:t xml:space="preserve">Организация деятельности   и оснащение </w:t>
            </w:r>
            <w:proofErr w:type="gramStart"/>
            <w:r w:rsidRPr="0085303F">
              <w:rPr>
                <w:sz w:val="20"/>
                <w:szCs w:val="20"/>
              </w:rPr>
              <w:t>формирований  добровольной</w:t>
            </w:r>
            <w:proofErr w:type="gramEnd"/>
            <w:r w:rsidRPr="0085303F">
              <w:rPr>
                <w:sz w:val="20"/>
                <w:szCs w:val="20"/>
              </w:rPr>
              <w:t xml:space="preserve"> пожарной охраны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302D2A0"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E57233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FEE955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EE4632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ABCB7B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4DFEA0E"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1D22CC04" w14:textId="77777777" w:rsidR="00E7660C" w:rsidRPr="0085303F" w:rsidRDefault="00E7660C" w:rsidP="007120EB">
            <w:pPr>
              <w:jc w:val="center"/>
              <w:rPr>
                <w:sz w:val="20"/>
                <w:szCs w:val="20"/>
              </w:rPr>
            </w:pPr>
          </w:p>
        </w:tc>
      </w:tr>
      <w:tr w:rsidR="00E7660C" w:rsidRPr="0085303F" w14:paraId="3AAAE1B1"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30BEFBA8"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9C91D85"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37E47B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E920D8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41CAF0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B7497D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2F1A7DD"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BC188D3" w14:textId="77777777" w:rsidR="00E7660C" w:rsidRPr="0085303F" w:rsidRDefault="00E7660C" w:rsidP="007120EB">
            <w:pPr>
              <w:jc w:val="center"/>
              <w:rPr>
                <w:sz w:val="20"/>
                <w:szCs w:val="20"/>
              </w:rPr>
            </w:pPr>
          </w:p>
        </w:tc>
      </w:tr>
      <w:tr w:rsidR="00E7660C" w:rsidRPr="0085303F" w14:paraId="187F89D0"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8A11160"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624740D"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F85114F" w14:textId="77777777" w:rsidR="00E7660C" w:rsidRPr="0085303F" w:rsidRDefault="00E7660C" w:rsidP="007120EB">
            <w:pPr>
              <w:jc w:val="center"/>
              <w:rPr>
                <w:sz w:val="20"/>
                <w:szCs w:val="20"/>
              </w:rPr>
            </w:pPr>
            <w:r w:rsidRPr="0085303F">
              <w:rPr>
                <w:sz w:val="20"/>
                <w:szCs w:val="20"/>
              </w:rPr>
              <w:t>209700,00</w:t>
            </w:r>
          </w:p>
        </w:tc>
        <w:tc>
          <w:tcPr>
            <w:tcW w:w="1401" w:type="dxa"/>
            <w:tcBorders>
              <w:top w:val="single" w:sz="4" w:space="0" w:color="auto"/>
              <w:left w:val="single" w:sz="4" w:space="0" w:color="auto"/>
              <w:bottom w:val="single" w:sz="4" w:space="0" w:color="auto"/>
              <w:right w:val="single" w:sz="4" w:space="0" w:color="auto"/>
            </w:tcBorders>
            <w:vAlign w:val="center"/>
          </w:tcPr>
          <w:p w14:paraId="4EF5BD78" w14:textId="77777777" w:rsidR="00E7660C" w:rsidRPr="0085303F" w:rsidRDefault="00E7660C" w:rsidP="007120EB">
            <w:pPr>
              <w:jc w:val="center"/>
              <w:rPr>
                <w:sz w:val="20"/>
                <w:szCs w:val="20"/>
              </w:rPr>
            </w:pPr>
            <w:r w:rsidRPr="0085303F">
              <w:rPr>
                <w:sz w:val="20"/>
                <w:szCs w:val="20"/>
              </w:rPr>
              <w:t>263400,00</w:t>
            </w:r>
          </w:p>
        </w:tc>
        <w:tc>
          <w:tcPr>
            <w:tcW w:w="1401" w:type="dxa"/>
            <w:tcBorders>
              <w:top w:val="single" w:sz="4" w:space="0" w:color="auto"/>
              <w:left w:val="single" w:sz="4" w:space="0" w:color="auto"/>
              <w:bottom w:val="single" w:sz="4" w:space="0" w:color="auto"/>
              <w:right w:val="single" w:sz="4" w:space="0" w:color="auto"/>
            </w:tcBorders>
            <w:vAlign w:val="center"/>
          </w:tcPr>
          <w:p w14:paraId="44728028" w14:textId="77777777" w:rsidR="00E7660C" w:rsidRPr="0085303F" w:rsidRDefault="00E7660C" w:rsidP="007120EB">
            <w:pPr>
              <w:jc w:val="center"/>
              <w:rPr>
                <w:sz w:val="20"/>
                <w:szCs w:val="20"/>
              </w:rPr>
            </w:pPr>
            <w:r w:rsidRPr="0085303F">
              <w:rPr>
                <w:sz w:val="20"/>
                <w:szCs w:val="20"/>
              </w:rPr>
              <w:t>170000,00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AB5705" w14:textId="77777777" w:rsidR="00E7660C" w:rsidRPr="0085303F" w:rsidRDefault="00E7660C" w:rsidP="007120EB">
            <w:pPr>
              <w:jc w:val="center"/>
              <w:rPr>
                <w:sz w:val="20"/>
                <w:szCs w:val="20"/>
              </w:rPr>
            </w:pPr>
            <w:r w:rsidRPr="0085303F">
              <w:rPr>
                <w:sz w:val="20"/>
                <w:szCs w:val="20"/>
              </w:rPr>
              <w:t>170000,00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3364884"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5488A06E" w14:textId="77777777" w:rsidR="00E7660C" w:rsidRPr="0085303F" w:rsidRDefault="00E7660C" w:rsidP="007120EB">
            <w:pPr>
              <w:jc w:val="center"/>
              <w:rPr>
                <w:sz w:val="20"/>
                <w:szCs w:val="20"/>
              </w:rPr>
            </w:pPr>
          </w:p>
        </w:tc>
      </w:tr>
      <w:tr w:rsidR="00E7660C" w:rsidRPr="0085303F" w14:paraId="799628CB"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6FD69F9D"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7B64CF0"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7B2534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F30A3B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80507F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100EF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71BBB7A"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5DF420AB" w14:textId="77777777" w:rsidR="00E7660C" w:rsidRPr="0085303F" w:rsidRDefault="00E7660C" w:rsidP="007120EB">
            <w:pPr>
              <w:jc w:val="center"/>
              <w:rPr>
                <w:sz w:val="20"/>
                <w:szCs w:val="20"/>
              </w:rPr>
            </w:pPr>
          </w:p>
        </w:tc>
      </w:tr>
      <w:tr w:rsidR="00E7660C" w:rsidRPr="0085303F" w14:paraId="4A860F4C" w14:textId="77777777" w:rsidTr="007120EB">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10A7EA70" w14:textId="77777777" w:rsidR="00E7660C" w:rsidRPr="0085303F" w:rsidRDefault="00E7660C" w:rsidP="007120EB">
            <w:pPr>
              <w:jc w:val="center"/>
              <w:rPr>
                <w:sz w:val="20"/>
                <w:szCs w:val="20"/>
              </w:rPr>
            </w:pPr>
            <w:r w:rsidRPr="0085303F">
              <w:rPr>
                <w:sz w:val="20"/>
                <w:szCs w:val="20"/>
              </w:rPr>
              <w:t xml:space="preserve">Разработка, печать и распространение памяток, </w:t>
            </w:r>
            <w:r w:rsidRPr="0085303F">
              <w:rPr>
                <w:sz w:val="20"/>
                <w:szCs w:val="20"/>
              </w:rPr>
              <w:lastRenderedPageBreak/>
              <w:t>буклетов, брошюр, плакатов, баннеров, создание тематических уголков пожарной безопасности</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4D97360" w14:textId="77777777" w:rsidR="00E7660C" w:rsidRPr="0085303F" w:rsidRDefault="00E7660C" w:rsidP="007120EB">
            <w:pPr>
              <w:jc w:val="center"/>
              <w:rPr>
                <w:sz w:val="20"/>
                <w:szCs w:val="20"/>
              </w:rPr>
            </w:pPr>
            <w:r w:rsidRPr="0085303F">
              <w:rPr>
                <w:sz w:val="20"/>
                <w:szCs w:val="20"/>
              </w:rPr>
              <w:lastRenderedPageBreak/>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52BF58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2780D9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2AE654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770EFB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2A96141"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3704B44F" w14:textId="77777777" w:rsidR="00E7660C" w:rsidRPr="0085303F" w:rsidRDefault="00E7660C" w:rsidP="007120EB">
            <w:pPr>
              <w:jc w:val="center"/>
              <w:rPr>
                <w:sz w:val="20"/>
                <w:szCs w:val="20"/>
              </w:rPr>
            </w:pPr>
            <w:r w:rsidRPr="0085303F">
              <w:rPr>
                <w:sz w:val="20"/>
                <w:szCs w:val="20"/>
              </w:rPr>
              <w:t xml:space="preserve">Формирование культуры </w:t>
            </w:r>
            <w:proofErr w:type="spellStart"/>
            <w:r w:rsidRPr="0085303F">
              <w:rPr>
                <w:sz w:val="20"/>
                <w:szCs w:val="20"/>
              </w:rPr>
              <w:t>пожаробезопасного</w:t>
            </w:r>
            <w:proofErr w:type="spellEnd"/>
            <w:r w:rsidRPr="0085303F">
              <w:rPr>
                <w:sz w:val="20"/>
                <w:szCs w:val="20"/>
              </w:rPr>
              <w:t xml:space="preserve"> </w:t>
            </w:r>
            <w:r w:rsidRPr="0085303F">
              <w:rPr>
                <w:sz w:val="20"/>
                <w:szCs w:val="20"/>
              </w:rPr>
              <w:lastRenderedPageBreak/>
              <w:t>поведения населения Куйбышевского района (обучения грамотному поведения в случае пожара)</w:t>
            </w:r>
          </w:p>
        </w:tc>
      </w:tr>
      <w:tr w:rsidR="00E7660C" w:rsidRPr="0085303F" w14:paraId="7710CA7E"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1405A3DD"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76C132D"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828808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4D7E3C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94A4B9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42DB3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9DF99AD"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2176880" w14:textId="77777777" w:rsidR="00E7660C" w:rsidRPr="0085303F" w:rsidRDefault="00E7660C" w:rsidP="007120EB">
            <w:pPr>
              <w:jc w:val="center"/>
              <w:rPr>
                <w:sz w:val="20"/>
                <w:szCs w:val="20"/>
              </w:rPr>
            </w:pPr>
          </w:p>
        </w:tc>
      </w:tr>
      <w:tr w:rsidR="00E7660C" w:rsidRPr="0085303F" w14:paraId="740C6A12"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5A35355D"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64D18B6"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6B9D57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23FC7F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3E656D9" w14:textId="77777777" w:rsidR="00E7660C" w:rsidRPr="0085303F" w:rsidRDefault="00E7660C" w:rsidP="007120EB">
            <w:pPr>
              <w:jc w:val="center"/>
              <w:rPr>
                <w:sz w:val="20"/>
                <w:szCs w:val="20"/>
              </w:rPr>
            </w:pPr>
            <w:r w:rsidRPr="0085303F">
              <w:rPr>
                <w:sz w:val="20"/>
                <w:szCs w:val="20"/>
              </w:rPr>
              <w:t>10000,00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69E84B3" w14:textId="77777777" w:rsidR="00E7660C" w:rsidRPr="0085303F" w:rsidRDefault="00E7660C" w:rsidP="007120EB">
            <w:pPr>
              <w:jc w:val="center"/>
              <w:rPr>
                <w:sz w:val="20"/>
                <w:szCs w:val="20"/>
              </w:rPr>
            </w:pPr>
            <w:r w:rsidRPr="0085303F">
              <w:rPr>
                <w:sz w:val="20"/>
                <w:szCs w:val="20"/>
              </w:rPr>
              <w:t>10000,00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A556D8B"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0A582EE9" w14:textId="77777777" w:rsidR="00E7660C" w:rsidRPr="0085303F" w:rsidRDefault="00E7660C" w:rsidP="007120EB">
            <w:pPr>
              <w:jc w:val="center"/>
              <w:rPr>
                <w:sz w:val="20"/>
                <w:szCs w:val="20"/>
              </w:rPr>
            </w:pPr>
          </w:p>
        </w:tc>
      </w:tr>
      <w:tr w:rsidR="00E7660C" w:rsidRPr="0085303F" w14:paraId="1B4B8409"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B4E350B"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255AE41"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C0AC37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3FA5E0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6F57D7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2DC33E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BFD253"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DF496D7" w14:textId="77777777" w:rsidR="00E7660C" w:rsidRPr="0085303F" w:rsidRDefault="00E7660C" w:rsidP="007120EB">
            <w:pPr>
              <w:jc w:val="center"/>
              <w:rPr>
                <w:sz w:val="20"/>
                <w:szCs w:val="20"/>
              </w:rPr>
            </w:pPr>
          </w:p>
        </w:tc>
      </w:tr>
      <w:tr w:rsidR="00E7660C" w:rsidRPr="0085303F" w14:paraId="7D6A2207" w14:textId="77777777" w:rsidTr="007120EB">
        <w:trPr>
          <w:trHeight w:hRule="exact" w:val="567"/>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4FD26" w14:textId="77777777" w:rsidR="00E7660C" w:rsidRPr="0085303F" w:rsidRDefault="00E7660C" w:rsidP="007120EB">
            <w:pPr>
              <w:jc w:val="center"/>
              <w:rPr>
                <w:sz w:val="20"/>
                <w:szCs w:val="20"/>
              </w:rPr>
            </w:pPr>
            <w:r w:rsidRPr="0085303F">
              <w:rPr>
                <w:sz w:val="20"/>
                <w:szCs w:val="20"/>
              </w:rPr>
              <w:t>Строительство и оснащение пожарного депо в селе Кама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F407744"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72C4B1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9496D9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0FE61E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FF5E5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4D243A3"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11798182" w14:textId="77777777" w:rsidR="00E7660C" w:rsidRPr="0085303F" w:rsidRDefault="00E7660C" w:rsidP="007120EB">
            <w:pPr>
              <w:jc w:val="center"/>
              <w:rPr>
                <w:sz w:val="20"/>
                <w:szCs w:val="20"/>
              </w:rPr>
            </w:pPr>
            <w:r w:rsidRPr="0085303F">
              <w:rPr>
                <w:sz w:val="20"/>
                <w:szCs w:val="20"/>
              </w:rPr>
              <w:t>Снижение риска перехода лесных и ландшафтных пожаров на сельские населенные пункты Камского сельсовета на 90%</w:t>
            </w:r>
          </w:p>
        </w:tc>
      </w:tr>
      <w:tr w:rsidR="00E7660C" w:rsidRPr="0085303F" w14:paraId="7685B18A"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6BA86385" w14:textId="77777777" w:rsidR="00E7660C" w:rsidRPr="0085303F" w:rsidRDefault="00E7660C" w:rsidP="007120EB">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35FEE49F"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left w:val="single" w:sz="4" w:space="0" w:color="auto"/>
              <w:bottom w:val="single" w:sz="4" w:space="0" w:color="auto"/>
              <w:right w:val="single" w:sz="4" w:space="0" w:color="auto"/>
            </w:tcBorders>
            <w:shd w:val="clear" w:color="auto" w:fill="auto"/>
            <w:vAlign w:val="center"/>
          </w:tcPr>
          <w:p w14:paraId="0E95729E"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165ADC7C"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36C946A8"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62A86B0E"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721FD19F"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49B9C349" w14:textId="77777777" w:rsidR="00E7660C" w:rsidRPr="0085303F" w:rsidRDefault="00E7660C" w:rsidP="007120EB">
            <w:pPr>
              <w:jc w:val="center"/>
              <w:rPr>
                <w:sz w:val="20"/>
                <w:szCs w:val="20"/>
              </w:rPr>
            </w:pPr>
          </w:p>
        </w:tc>
      </w:tr>
      <w:tr w:rsidR="00E7660C" w:rsidRPr="0085303F" w14:paraId="7F56DB68"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01F8FC2A" w14:textId="77777777" w:rsidR="00E7660C" w:rsidRPr="0085303F" w:rsidRDefault="00E7660C" w:rsidP="007120EB">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47EE82A4"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left w:val="single" w:sz="4" w:space="0" w:color="auto"/>
              <w:bottom w:val="single" w:sz="4" w:space="0" w:color="auto"/>
              <w:right w:val="single" w:sz="4" w:space="0" w:color="auto"/>
            </w:tcBorders>
            <w:shd w:val="clear" w:color="auto" w:fill="auto"/>
            <w:vAlign w:val="center"/>
          </w:tcPr>
          <w:p w14:paraId="2416ADF1"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151BB14C"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626D73AB"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1BFB56C4"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143C6968"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CA48A34" w14:textId="77777777" w:rsidR="00E7660C" w:rsidRPr="0085303F" w:rsidRDefault="00E7660C" w:rsidP="007120EB">
            <w:pPr>
              <w:jc w:val="center"/>
              <w:rPr>
                <w:sz w:val="20"/>
                <w:szCs w:val="20"/>
              </w:rPr>
            </w:pPr>
          </w:p>
        </w:tc>
      </w:tr>
      <w:tr w:rsidR="00E7660C" w:rsidRPr="0085303F" w14:paraId="272A6BEC"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422C21FD" w14:textId="77777777" w:rsidR="00E7660C" w:rsidRPr="0085303F" w:rsidRDefault="00E7660C" w:rsidP="007120EB">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3220AE78"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left w:val="single" w:sz="4" w:space="0" w:color="auto"/>
              <w:bottom w:val="single" w:sz="4" w:space="0" w:color="auto"/>
              <w:right w:val="single" w:sz="4" w:space="0" w:color="auto"/>
            </w:tcBorders>
            <w:shd w:val="clear" w:color="auto" w:fill="auto"/>
            <w:vAlign w:val="center"/>
          </w:tcPr>
          <w:p w14:paraId="2AD1F6FB"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53FCB64D"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vAlign w:val="center"/>
          </w:tcPr>
          <w:p w14:paraId="20EA8DE1"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6151A569" w14:textId="77777777" w:rsidR="00E7660C" w:rsidRPr="0085303F" w:rsidRDefault="00E7660C" w:rsidP="007120EB">
            <w:pPr>
              <w:jc w:val="center"/>
              <w:rPr>
                <w:sz w:val="20"/>
                <w:szCs w:val="20"/>
              </w:rPr>
            </w:pPr>
            <w:r w:rsidRPr="0085303F">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1443A196"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019AB550" w14:textId="77777777" w:rsidR="00E7660C" w:rsidRPr="0085303F" w:rsidRDefault="00E7660C" w:rsidP="007120EB">
            <w:pPr>
              <w:jc w:val="center"/>
              <w:rPr>
                <w:sz w:val="20"/>
                <w:szCs w:val="20"/>
              </w:rPr>
            </w:pPr>
          </w:p>
        </w:tc>
      </w:tr>
      <w:tr w:rsidR="00E7660C" w:rsidRPr="0085303F" w14:paraId="054F99EE" w14:textId="77777777" w:rsidTr="007120EB">
        <w:trPr>
          <w:trHeight w:hRule="exact" w:val="815"/>
          <w:tblCellSpacing w:w="5" w:type="nil"/>
        </w:trPr>
        <w:tc>
          <w:tcPr>
            <w:tcW w:w="145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7AF682" w14:textId="77777777" w:rsidR="00E7660C" w:rsidRPr="0085303F" w:rsidRDefault="00E7660C" w:rsidP="007120EB">
            <w:pPr>
              <w:jc w:val="center"/>
              <w:rPr>
                <w:sz w:val="20"/>
                <w:szCs w:val="20"/>
              </w:rPr>
            </w:pPr>
            <w:r w:rsidRPr="0085303F">
              <w:rPr>
                <w:sz w:val="20"/>
                <w:szCs w:val="20"/>
              </w:rPr>
              <w:t xml:space="preserve">Задача 3. Поддержание работоспособности АДПИ </w:t>
            </w:r>
            <w:r w:rsidRPr="0085303F">
              <w:rPr>
                <w:sz w:val="20"/>
                <w:szCs w:val="20"/>
                <w:lang w:val="en-US"/>
              </w:rPr>
              <w:t>c</w:t>
            </w:r>
            <w:r w:rsidRPr="0085303F">
              <w:rPr>
                <w:sz w:val="20"/>
                <w:szCs w:val="20"/>
              </w:rPr>
              <w:t xml:space="preserve"> </w:t>
            </w:r>
            <w:r w:rsidRPr="0085303F">
              <w:rPr>
                <w:sz w:val="20"/>
                <w:szCs w:val="20"/>
                <w:lang w:val="en-US"/>
              </w:rPr>
              <w:t>GSM</w:t>
            </w:r>
            <w:r w:rsidRPr="0085303F">
              <w:rPr>
                <w:sz w:val="20"/>
                <w:szCs w:val="20"/>
              </w:rPr>
              <w:t>-модулем, установленных в местах проживания социально-незащищенных категорий населения</w:t>
            </w:r>
          </w:p>
        </w:tc>
      </w:tr>
      <w:tr w:rsidR="00E7660C" w:rsidRPr="0085303F" w14:paraId="63C2C224" w14:textId="77777777" w:rsidTr="007120EB">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59D1003C" w14:textId="77777777" w:rsidR="00E7660C" w:rsidRPr="0085303F" w:rsidRDefault="00E7660C" w:rsidP="007120EB">
            <w:pPr>
              <w:jc w:val="center"/>
              <w:rPr>
                <w:sz w:val="20"/>
                <w:szCs w:val="20"/>
              </w:rPr>
            </w:pPr>
            <w:r w:rsidRPr="0085303F">
              <w:rPr>
                <w:sz w:val="20"/>
                <w:szCs w:val="20"/>
              </w:rPr>
              <w:t xml:space="preserve">Поддержание работоспособности АДПИ </w:t>
            </w:r>
            <w:r w:rsidRPr="0085303F">
              <w:rPr>
                <w:sz w:val="20"/>
                <w:szCs w:val="20"/>
                <w:lang w:val="en-US"/>
              </w:rPr>
              <w:t>c</w:t>
            </w:r>
            <w:r w:rsidRPr="0085303F">
              <w:rPr>
                <w:sz w:val="20"/>
                <w:szCs w:val="20"/>
              </w:rPr>
              <w:t xml:space="preserve"> </w:t>
            </w:r>
            <w:r w:rsidRPr="0085303F">
              <w:rPr>
                <w:sz w:val="20"/>
                <w:szCs w:val="20"/>
                <w:lang w:val="en-US"/>
              </w:rPr>
              <w:t>GSM</w:t>
            </w:r>
            <w:r w:rsidRPr="0085303F">
              <w:rPr>
                <w:sz w:val="20"/>
                <w:szCs w:val="20"/>
              </w:rPr>
              <w:t>-модулем, установленных в местах проживания социально-незащищенных категорий населения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202EBE7"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520E6D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A45A65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D0B53B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69658F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0E0916B"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42376FA4" w14:textId="77777777" w:rsidR="00E7660C" w:rsidRPr="0085303F" w:rsidRDefault="00E7660C" w:rsidP="007120EB">
            <w:pPr>
              <w:jc w:val="center"/>
              <w:rPr>
                <w:sz w:val="20"/>
                <w:szCs w:val="20"/>
              </w:rPr>
            </w:pPr>
            <w:r w:rsidRPr="0085303F">
              <w:rPr>
                <w:sz w:val="20"/>
                <w:szCs w:val="20"/>
              </w:rPr>
              <w:t>Работоспособность АДПИ с GSM-модулем составит 100%</w:t>
            </w:r>
          </w:p>
        </w:tc>
      </w:tr>
      <w:tr w:rsidR="00E7660C" w:rsidRPr="0085303F" w14:paraId="2975CD35"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19EC308"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2ACEF97"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F7013A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9ADBB9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9017D5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9337B3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0B587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594E3C8D" w14:textId="77777777" w:rsidR="00E7660C" w:rsidRPr="0085303F" w:rsidRDefault="00E7660C" w:rsidP="007120EB">
            <w:pPr>
              <w:jc w:val="center"/>
              <w:rPr>
                <w:sz w:val="20"/>
                <w:szCs w:val="20"/>
              </w:rPr>
            </w:pPr>
          </w:p>
        </w:tc>
      </w:tr>
      <w:tr w:rsidR="00E7660C" w:rsidRPr="0085303F" w14:paraId="51B60C49"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274E37E2"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EC29378"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9A04F8B" w14:textId="77777777" w:rsidR="00E7660C" w:rsidRPr="0085303F" w:rsidRDefault="00E7660C" w:rsidP="007120EB">
            <w:pPr>
              <w:jc w:val="center"/>
              <w:rPr>
                <w:sz w:val="20"/>
                <w:szCs w:val="20"/>
              </w:rPr>
            </w:pPr>
            <w:r w:rsidRPr="0085303F">
              <w:rPr>
                <w:sz w:val="20"/>
                <w:szCs w:val="20"/>
              </w:rPr>
              <w:t>36500,00</w:t>
            </w:r>
          </w:p>
        </w:tc>
        <w:tc>
          <w:tcPr>
            <w:tcW w:w="1401" w:type="dxa"/>
            <w:tcBorders>
              <w:top w:val="single" w:sz="4" w:space="0" w:color="auto"/>
              <w:left w:val="single" w:sz="4" w:space="0" w:color="auto"/>
              <w:bottom w:val="single" w:sz="4" w:space="0" w:color="auto"/>
              <w:right w:val="single" w:sz="4" w:space="0" w:color="auto"/>
            </w:tcBorders>
            <w:vAlign w:val="center"/>
          </w:tcPr>
          <w:p w14:paraId="66183F2A" w14:textId="77777777" w:rsidR="00E7660C" w:rsidRPr="0085303F" w:rsidRDefault="00E7660C" w:rsidP="007120EB">
            <w:pPr>
              <w:jc w:val="center"/>
              <w:rPr>
                <w:sz w:val="20"/>
                <w:szCs w:val="20"/>
              </w:rPr>
            </w:pPr>
            <w:r w:rsidRPr="0085303F">
              <w:rPr>
                <w:sz w:val="20"/>
                <w:szCs w:val="20"/>
              </w:rPr>
              <w:t>465152,00</w:t>
            </w:r>
          </w:p>
        </w:tc>
        <w:tc>
          <w:tcPr>
            <w:tcW w:w="1401" w:type="dxa"/>
            <w:tcBorders>
              <w:top w:val="single" w:sz="4" w:space="0" w:color="auto"/>
              <w:left w:val="single" w:sz="4" w:space="0" w:color="auto"/>
              <w:bottom w:val="single" w:sz="4" w:space="0" w:color="auto"/>
              <w:right w:val="single" w:sz="4" w:space="0" w:color="auto"/>
            </w:tcBorders>
            <w:vAlign w:val="center"/>
          </w:tcPr>
          <w:p w14:paraId="4B3C2CE3" w14:textId="77777777" w:rsidR="00E7660C" w:rsidRPr="0085303F" w:rsidRDefault="00E7660C" w:rsidP="007120EB">
            <w:pPr>
              <w:jc w:val="center"/>
              <w:rPr>
                <w:sz w:val="20"/>
                <w:szCs w:val="20"/>
              </w:rPr>
            </w:pPr>
            <w:r w:rsidRPr="0085303F">
              <w:rPr>
                <w:sz w:val="20"/>
                <w:szCs w:val="20"/>
              </w:rPr>
              <w:t>300000,00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E92D941" w14:textId="77777777" w:rsidR="00E7660C" w:rsidRPr="0085303F" w:rsidRDefault="00E7660C" w:rsidP="007120EB">
            <w:pPr>
              <w:jc w:val="center"/>
              <w:rPr>
                <w:sz w:val="20"/>
                <w:szCs w:val="20"/>
              </w:rPr>
            </w:pPr>
            <w:r w:rsidRPr="0085303F">
              <w:rPr>
                <w:sz w:val="20"/>
                <w:szCs w:val="20"/>
              </w:rPr>
              <w:t>300000,00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A575D2"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0A5BFA5" w14:textId="77777777" w:rsidR="00E7660C" w:rsidRPr="0085303F" w:rsidRDefault="00E7660C" w:rsidP="007120EB">
            <w:pPr>
              <w:jc w:val="center"/>
              <w:rPr>
                <w:sz w:val="20"/>
                <w:szCs w:val="20"/>
              </w:rPr>
            </w:pPr>
          </w:p>
        </w:tc>
      </w:tr>
      <w:tr w:rsidR="00E7660C" w:rsidRPr="0085303F" w14:paraId="598573D4"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50022336"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D0DAE86"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0ED37B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77EB2F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2A42E2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F8C782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AEA10B0"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108F037C" w14:textId="77777777" w:rsidR="00E7660C" w:rsidRPr="0085303F" w:rsidRDefault="00E7660C" w:rsidP="007120EB">
            <w:pPr>
              <w:jc w:val="center"/>
              <w:rPr>
                <w:sz w:val="20"/>
                <w:szCs w:val="20"/>
              </w:rPr>
            </w:pPr>
          </w:p>
        </w:tc>
      </w:tr>
      <w:tr w:rsidR="00E7660C" w:rsidRPr="0085303F" w14:paraId="36969375" w14:textId="77777777" w:rsidTr="007120EB">
        <w:trPr>
          <w:trHeight w:hRule="exact" w:val="567"/>
          <w:tblCellSpacing w:w="5" w:type="nil"/>
        </w:trPr>
        <w:tc>
          <w:tcPr>
            <w:tcW w:w="145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B9664D" w14:textId="77777777" w:rsidR="00E7660C" w:rsidRPr="0085303F" w:rsidRDefault="00E7660C" w:rsidP="007120EB">
            <w:pPr>
              <w:jc w:val="center"/>
              <w:rPr>
                <w:sz w:val="20"/>
                <w:szCs w:val="20"/>
              </w:rPr>
            </w:pPr>
            <w:r w:rsidRPr="0085303F">
              <w:rPr>
                <w:sz w:val="20"/>
                <w:szCs w:val="20"/>
              </w:rPr>
              <w:t xml:space="preserve">Задача 4. </w:t>
            </w:r>
            <w:r w:rsidRPr="0085303F">
              <w:rPr>
                <w:bCs/>
                <w:sz w:val="20"/>
                <w:szCs w:val="20"/>
              </w:rPr>
              <w:t>Обеспечение безопасности на водных объектах Куйбышевского района</w:t>
            </w:r>
          </w:p>
        </w:tc>
      </w:tr>
      <w:tr w:rsidR="00E7660C" w:rsidRPr="0085303F" w14:paraId="20EB18A5" w14:textId="77777777" w:rsidTr="007120EB">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49A3B02B" w14:textId="77777777" w:rsidR="00E7660C" w:rsidRPr="0085303F" w:rsidRDefault="00E7660C" w:rsidP="007120EB">
            <w:pPr>
              <w:jc w:val="center"/>
              <w:rPr>
                <w:sz w:val="20"/>
                <w:szCs w:val="20"/>
              </w:rPr>
            </w:pPr>
            <w:r w:rsidRPr="0085303F">
              <w:rPr>
                <w:sz w:val="20"/>
                <w:szCs w:val="20"/>
              </w:rPr>
              <w:t>Организация функционирования спасательных постов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7AA3219"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7509FB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B0BA63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8F36B9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722AF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FE7DDD1"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1D354D81" w14:textId="77777777" w:rsidR="00E7660C" w:rsidRPr="0085303F" w:rsidRDefault="00E7660C" w:rsidP="007120EB">
            <w:pPr>
              <w:jc w:val="center"/>
              <w:rPr>
                <w:bCs/>
                <w:sz w:val="20"/>
                <w:szCs w:val="20"/>
              </w:rPr>
            </w:pPr>
            <w:r w:rsidRPr="0085303F">
              <w:rPr>
                <w:bCs/>
                <w:sz w:val="20"/>
                <w:szCs w:val="20"/>
              </w:rPr>
              <w:t>Снижение количества происшествий на водных объектах во время купального сезона на 60%</w:t>
            </w:r>
          </w:p>
        </w:tc>
      </w:tr>
      <w:tr w:rsidR="00E7660C" w:rsidRPr="0085303F" w14:paraId="48AC0C02"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761D300E"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8C9792D"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43AA95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9800B7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0455E7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04549C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D2C35A0"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04122F45" w14:textId="77777777" w:rsidR="00E7660C" w:rsidRPr="0085303F" w:rsidRDefault="00E7660C" w:rsidP="007120EB">
            <w:pPr>
              <w:jc w:val="center"/>
              <w:rPr>
                <w:bCs/>
                <w:sz w:val="20"/>
                <w:szCs w:val="20"/>
              </w:rPr>
            </w:pPr>
          </w:p>
        </w:tc>
      </w:tr>
      <w:tr w:rsidR="00E7660C" w:rsidRPr="0085303F" w14:paraId="05CFE81E"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0B558D6F"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C1F9398"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26E17DF" w14:textId="77777777" w:rsidR="00E7660C" w:rsidRPr="0085303F" w:rsidRDefault="00E7660C" w:rsidP="007120EB">
            <w:pPr>
              <w:jc w:val="center"/>
              <w:rPr>
                <w:sz w:val="20"/>
                <w:szCs w:val="20"/>
                <w:lang w:val="en-US"/>
              </w:rPr>
            </w:pPr>
            <w:r w:rsidRPr="0085303F">
              <w:rPr>
                <w:sz w:val="20"/>
                <w:szCs w:val="20"/>
              </w:rPr>
              <w:t>576744,05</w:t>
            </w:r>
          </w:p>
        </w:tc>
        <w:tc>
          <w:tcPr>
            <w:tcW w:w="1401" w:type="dxa"/>
            <w:tcBorders>
              <w:top w:val="single" w:sz="4" w:space="0" w:color="auto"/>
              <w:left w:val="single" w:sz="4" w:space="0" w:color="auto"/>
              <w:bottom w:val="single" w:sz="4" w:space="0" w:color="auto"/>
              <w:right w:val="single" w:sz="4" w:space="0" w:color="auto"/>
            </w:tcBorders>
            <w:vAlign w:val="center"/>
          </w:tcPr>
          <w:p w14:paraId="24967DFC" w14:textId="77777777" w:rsidR="00E7660C" w:rsidRPr="0085303F" w:rsidRDefault="00E7660C" w:rsidP="007120EB">
            <w:pPr>
              <w:jc w:val="center"/>
              <w:rPr>
                <w:sz w:val="20"/>
                <w:szCs w:val="20"/>
              </w:rPr>
            </w:pPr>
            <w:r w:rsidRPr="0085303F">
              <w:rPr>
                <w:sz w:val="20"/>
                <w:szCs w:val="20"/>
              </w:rPr>
              <w:t>1072000,00</w:t>
            </w:r>
          </w:p>
        </w:tc>
        <w:tc>
          <w:tcPr>
            <w:tcW w:w="1401" w:type="dxa"/>
            <w:tcBorders>
              <w:top w:val="single" w:sz="4" w:space="0" w:color="auto"/>
              <w:left w:val="single" w:sz="4" w:space="0" w:color="auto"/>
              <w:bottom w:val="single" w:sz="4" w:space="0" w:color="auto"/>
              <w:right w:val="single" w:sz="4" w:space="0" w:color="auto"/>
            </w:tcBorders>
            <w:vAlign w:val="center"/>
          </w:tcPr>
          <w:p w14:paraId="3C6BFA5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6F0A7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FF10F35"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3DE142E4" w14:textId="77777777" w:rsidR="00E7660C" w:rsidRPr="0085303F" w:rsidRDefault="00E7660C" w:rsidP="007120EB">
            <w:pPr>
              <w:jc w:val="center"/>
              <w:rPr>
                <w:bCs/>
                <w:sz w:val="20"/>
                <w:szCs w:val="20"/>
              </w:rPr>
            </w:pPr>
          </w:p>
        </w:tc>
      </w:tr>
      <w:tr w:rsidR="00E7660C" w:rsidRPr="0085303F" w14:paraId="6F9ACA03" w14:textId="77777777" w:rsidTr="007120EB">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4087EB9"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4F23F0C"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C697FE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65CCB3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0EDA29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784A84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738383B"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2D20F1E" w14:textId="77777777" w:rsidR="00E7660C" w:rsidRPr="0085303F" w:rsidRDefault="00E7660C" w:rsidP="007120EB">
            <w:pPr>
              <w:jc w:val="center"/>
              <w:rPr>
                <w:bCs/>
                <w:sz w:val="20"/>
                <w:szCs w:val="20"/>
              </w:rPr>
            </w:pPr>
          </w:p>
        </w:tc>
      </w:tr>
      <w:tr w:rsidR="00E7660C" w:rsidRPr="0085303F" w14:paraId="00E36BEC" w14:textId="77777777" w:rsidTr="007120EB">
        <w:trPr>
          <w:trHeight w:hRule="exact" w:val="51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44C64F" w14:textId="77777777" w:rsidR="00E7660C" w:rsidRPr="0085303F" w:rsidRDefault="00E7660C" w:rsidP="007120EB">
            <w:pPr>
              <w:jc w:val="center"/>
              <w:rPr>
                <w:sz w:val="20"/>
                <w:szCs w:val="20"/>
              </w:rPr>
            </w:pPr>
            <w:r w:rsidRPr="0085303F">
              <w:rPr>
                <w:sz w:val="20"/>
                <w:szCs w:val="20"/>
              </w:rPr>
              <w:t>Оснащение спасательных постов оборудованием, ремонт оборудования</w:t>
            </w:r>
          </w:p>
          <w:p w14:paraId="097889DD"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04D897F"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9A0BF6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6DBAC6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471F16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2465A7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009C94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527C2D51" w14:textId="77777777" w:rsidR="00E7660C" w:rsidRPr="0085303F" w:rsidRDefault="00E7660C" w:rsidP="007120EB">
            <w:pPr>
              <w:jc w:val="center"/>
              <w:rPr>
                <w:sz w:val="20"/>
                <w:szCs w:val="20"/>
              </w:rPr>
            </w:pPr>
          </w:p>
        </w:tc>
      </w:tr>
      <w:tr w:rsidR="00E7660C" w:rsidRPr="0085303F" w14:paraId="6FA74CAA"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FFB00"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D3D06AC"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935A10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96F760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40EC82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22289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7BCBDA"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33481701" w14:textId="77777777" w:rsidR="00E7660C" w:rsidRPr="0085303F" w:rsidRDefault="00E7660C" w:rsidP="007120EB">
            <w:pPr>
              <w:jc w:val="center"/>
              <w:rPr>
                <w:sz w:val="20"/>
                <w:szCs w:val="20"/>
              </w:rPr>
            </w:pPr>
          </w:p>
        </w:tc>
      </w:tr>
      <w:tr w:rsidR="00E7660C" w:rsidRPr="0085303F" w14:paraId="3A1747A3"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504A8"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D004DEB"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FB9DC4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84488F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8466B73" w14:textId="77777777" w:rsidR="00E7660C" w:rsidRPr="0085303F" w:rsidRDefault="00E7660C" w:rsidP="007120EB">
            <w:pPr>
              <w:jc w:val="center"/>
              <w:rPr>
                <w:sz w:val="20"/>
                <w:szCs w:val="20"/>
              </w:rPr>
            </w:pPr>
            <w:r w:rsidRPr="0085303F">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0951C2E" w14:textId="77777777" w:rsidR="00E7660C" w:rsidRPr="0085303F" w:rsidRDefault="00E7660C" w:rsidP="007120EB">
            <w:pPr>
              <w:jc w:val="center"/>
              <w:rPr>
                <w:sz w:val="20"/>
                <w:szCs w:val="20"/>
              </w:rPr>
            </w:pPr>
            <w:r w:rsidRPr="0085303F">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366DEDD"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0C808913" w14:textId="77777777" w:rsidR="00E7660C" w:rsidRPr="0085303F" w:rsidRDefault="00E7660C" w:rsidP="007120EB">
            <w:pPr>
              <w:jc w:val="center"/>
              <w:rPr>
                <w:sz w:val="20"/>
                <w:szCs w:val="20"/>
              </w:rPr>
            </w:pPr>
          </w:p>
        </w:tc>
      </w:tr>
      <w:tr w:rsidR="00E7660C" w:rsidRPr="0085303F" w14:paraId="3D663D47" w14:textId="77777777" w:rsidTr="007120EB">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418B9"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5D5493F"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267E02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60E67E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1B58DF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D1436A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B80F96F"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4DEDF895" w14:textId="77777777" w:rsidR="00E7660C" w:rsidRPr="0085303F" w:rsidRDefault="00E7660C" w:rsidP="007120EB">
            <w:pPr>
              <w:jc w:val="center"/>
              <w:rPr>
                <w:sz w:val="20"/>
                <w:szCs w:val="20"/>
              </w:rPr>
            </w:pPr>
          </w:p>
        </w:tc>
      </w:tr>
      <w:tr w:rsidR="00E7660C" w:rsidRPr="0085303F" w14:paraId="56A9179F" w14:textId="77777777" w:rsidTr="007120EB">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16499BC5" w14:textId="77777777" w:rsidR="00E7660C" w:rsidRPr="0085303F" w:rsidRDefault="00E7660C" w:rsidP="007120EB">
            <w:pPr>
              <w:jc w:val="center"/>
              <w:rPr>
                <w:sz w:val="20"/>
                <w:szCs w:val="20"/>
              </w:rPr>
            </w:pPr>
            <w:r w:rsidRPr="0085303F">
              <w:rPr>
                <w:sz w:val="20"/>
                <w:szCs w:val="20"/>
              </w:rPr>
              <w:t>Разработка, печать и распространение памяток, буклетов, брошюр, плакатов, баннеров, предупреждающих знаков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0E99947"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CAA01E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1189F5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8A68A7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1A4B8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D117A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785E4D9" w14:textId="77777777" w:rsidR="00E7660C" w:rsidRPr="0085303F" w:rsidRDefault="00E7660C" w:rsidP="007120EB">
            <w:pPr>
              <w:jc w:val="center"/>
              <w:rPr>
                <w:sz w:val="20"/>
                <w:szCs w:val="20"/>
              </w:rPr>
            </w:pPr>
          </w:p>
        </w:tc>
      </w:tr>
      <w:tr w:rsidR="00E7660C" w:rsidRPr="0085303F" w14:paraId="26A91DF2"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2FFC10D8"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41EFF63"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4387FC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68A2CF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DECB4E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CE42D2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8A5E07A"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4EA18CF3" w14:textId="77777777" w:rsidR="00E7660C" w:rsidRPr="0085303F" w:rsidRDefault="00E7660C" w:rsidP="007120EB">
            <w:pPr>
              <w:jc w:val="center"/>
              <w:rPr>
                <w:sz w:val="20"/>
                <w:szCs w:val="20"/>
              </w:rPr>
            </w:pPr>
          </w:p>
        </w:tc>
      </w:tr>
      <w:tr w:rsidR="00E7660C" w:rsidRPr="0085303F" w14:paraId="0FA8C08B" w14:textId="77777777" w:rsidTr="007120EB">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40EE9452"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BBCEB9A"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9A7364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EDB337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A53247E" w14:textId="77777777" w:rsidR="00E7660C" w:rsidRPr="0085303F" w:rsidRDefault="00E7660C" w:rsidP="007120EB">
            <w:pPr>
              <w:jc w:val="center"/>
              <w:rPr>
                <w:sz w:val="20"/>
                <w:szCs w:val="20"/>
              </w:rPr>
            </w:pPr>
            <w:r w:rsidRPr="0085303F">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2ABC6B3" w14:textId="77777777" w:rsidR="00E7660C" w:rsidRPr="0085303F" w:rsidRDefault="00E7660C" w:rsidP="007120EB">
            <w:pPr>
              <w:jc w:val="center"/>
              <w:rPr>
                <w:sz w:val="20"/>
                <w:szCs w:val="20"/>
              </w:rPr>
            </w:pPr>
            <w:r w:rsidRPr="0085303F">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2F27B1A"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7B693F27" w14:textId="77777777" w:rsidR="00E7660C" w:rsidRPr="0085303F" w:rsidRDefault="00E7660C" w:rsidP="007120EB">
            <w:pPr>
              <w:jc w:val="center"/>
              <w:rPr>
                <w:sz w:val="20"/>
                <w:szCs w:val="20"/>
              </w:rPr>
            </w:pPr>
          </w:p>
        </w:tc>
      </w:tr>
      <w:tr w:rsidR="00E7660C" w:rsidRPr="0085303F" w14:paraId="685556DD" w14:textId="77777777" w:rsidTr="007120EB">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57EF5442"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38057EC"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DB9BA7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9328CB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34D388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47D4F2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65378E4"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5B51B338" w14:textId="77777777" w:rsidR="00E7660C" w:rsidRPr="0085303F" w:rsidRDefault="00E7660C" w:rsidP="007120EB">
            <w:pPr>
              <w:jc w:val="center"/>
              <w:rPr>
                <w:sz w:val="20"/>
                <w:szCs w:val="20"/>
              </w:rPr>
            </w:pPr>
          </w:p>
        </w:tc>
      </w:tr>
      <w:tr w:rsidR="00E7660C" w:rsidRPr="0085303F" w14:paraId="5E6E3E26" w14:textId="77777777" w:rsidTr="007120EB">
        <w:trPr>
          <w:trHeight w:hRule="exact" w:val="864"/>
          <w:tblCellSpacing w:w="5" w:type="nil"/>
        </w:trPr>
        <w:tc>
          <w:tcPr>
            <w:tcW w:w="14523" w:type="dxa"/>
            <w:gridSpan w:val="8"/>
            <w:tcBorders>
              <w:top w:val="single" w:sz="4" w:space="0" w:color="auto"/>
              <w:left w:val="single" w:sz="4" w:space="0" w:color="auto"/>
              <w:right w:val="single" w:sz="4" w:space="0" w:color="auto"/>
            </w:tcBorders>
            <w:shd w:val="clear" w:color="auto" w:fill="auto"/>
            <w:vAlign w:val="center"/>
          </w:tcPr>
          <w:p w14:paraId="2CF24F3A" w14:textId="77777777" w:rsidR="00E7660C" w:rsidRPr="0085303F" w:rsidRDefault="00E7660C" w:rsidP="007120EB">
            <w:pPr>
              <w:jc w:val="center"/>
              <w:rPr>
                <w:sz w:val="20"/>
                <w:szCs w:val="20"/>
              </w:rPr>
            </w:pPr>
            <w:r w:rsidRPr="0085303F">
              <w:rPr>
                <w:sz w:val="20"/>
                <w:szCs w:val="20"/>
              </w:rPr>
              <w:br w:type="page"/>
              <w:t xml:space="preserve">Задача 5. Обеспечение и поддержание высокой готовности сил и средств районного звена территориальной подсистемы РСЧС </w:t>
            </w:r>
          </w:p>
          <w:p w14:paraId="66D62FF8" w14:textId="77777777" w:rsidR="00E7660C" w:rsidRPr="0085303F" w:rsidRDefault="00E7660C" w:rsidP="007120EB">
            <w:pPr>
              <w:jc w:val="center"/>
              <w:rPr>
                <w:sz w:val="20"/>
                <w:szCs w:val="20"/>
              </w:rPr>
            </w:pPr>
            <w:r w:rsidRPr="0085303F">
              <w:rPr>
                <w:sz w:val="20"/>
                <w:szCs w:val="20"/>
              </w:rPr>
              <w:t xml:space="preserve">к эффективной защите населения и территории Куйбышевского района </w:t>
            </w:r>
          </w:p>
          <w:p w14:paraId="41FB3D5F" w14:textId="77777777" w:rsidR="00E7660C" w:rsidRPr="0085303F" w:rsidRDefault="00E7660C" w:rsidP="007120EB">
            <w:pPr>
              <w:jc w:val="center"/>
              <w:rPr>
                <w:sz w:val="20"/>
                <w:szCs w:val="20"/>
              </w:rPr>
            </w:pPr>
            <w:r w:rsidRPr="0085303F">
              <w:rPr>
                <w:sz w:val="20"/>
                <w:szCs w:val="20"/>
              </w:rPr>
              <w:t>от чрезвычайных ситуаций природного и техногенного характера</w:t>
            </w:r>
          </w:p>
        </w:tc>
      </w:tr>
      <w:tr w:rsidR="00E7660C" w:rsidRPr="0085303F" w14:paraId="70660DEB" w14:textId="77777777" w:rsidTr="007120EB">
        <w:trPr>
          <w:trHeight w:hRule="exact" w:val="794"/>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33370" w14:textId="77777777" w:rsidR="00E7660C" w:rsidRPr="0085303F" w:rsidRDefault="00E7660C" w:rsidP="007120EB">
            <w:pPr>
              <w:jc w:val="center"/>
              <w:rPr>
                <w:sz w:val="20"/>
                <w:szCs w:val="20"/>
              </w:rPr>
            </w:pPr>
            <w:r w:rsidRPr="0085303F">
              <w:rPr>
                <w:sz w:val="20"/>
                <w:szCs w:val="20"/>
              </w:rPr>
              <w:t>Мероприятия, направленные на выполнение Плана основных мероприятий по ГО, ЧС и ПБ Куйбышевского района за текущий год</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0E91E4B"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A3BC51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205C74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2BA905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A3F91B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C5D53D"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924658" w14:textId="77777777" w:rsidR="00E7660C" w:rsidRPr="0085303F" w:rsidRDefault="00E7660C" w:rsidP="007120EB">
            <w:pPr>
              <w:jc w:val="center"/>
              <w:rPr>
                <w:sz w:val="20"/>
                <w:szCs w:val="20"/>
              </w:rPr>
            </w:pPr>
            <w:r w:rsidRPr="0085303F">
              <w:rPr>
                <w:sz w:val="20"/>
                <w:szCs w:val="20"/>
              </w:rPr>
              <w:t>В результате ежегодного выполнения Плана основных мероприятий по ГО,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 а также готовность к решению других задач по обеспечению безопасности жизнедеятельности населения Куйбышевского района.</w:t>
            </w:r>
          </w:p>
          <w:p w14:paraId="41A19F38" w14:textId="77777777" w:rsidR="00E7660C" w:rsidRPr="0085303F" w:rsidRDefault="00E7660C" w:rsidP="007120EB">
            <w:pPr>
              <w:jc w:val="center"/>
              <w:rPr>
                <w:sz w:val="20"/>
                <w:szCs w:val="20"/>
              </w:rPr>
            </w:pPr>
            <w:r w:rsidRPr="0085303F">
              <w:rPr>
                <w:sz w:val="20"/>
                <w:szCs w:val="20"/>
              </w:rPr>
              <w:t>Процент выполнения Плана составит 90%.</w:t>
            </w:r>
          </w:p>
        </w:tc>
      </w:tr>
      <w:tr w:rsidR="00E7660C" w:rsidRPr="0085303F" w14:paraId="6F40BFA9" w14:textId="77777777" w:rsidTr="007120EB">
        <w:trPr>
          <w:trHeight w:hRule="exact" w:val="79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0E3C3"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C9E7F30"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7823BF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A4433F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589BF5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07EC407"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A32FC57"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74722" w14:textId="77777777" w:rsidR="00E7660C" w:rsidRPr="0085303F" w:rsidRDefault="00E7660C" w:rsidP="007120EB">
            <w:pPr>
              <w:jc w:val="center"/>
              <w:rPr>
                <w:sz w:val="20"/>
                <w:szCs w:val="20"/>
              </w:rPr>
            </w:pPr>
          </w:p>
        </w:tc>
      </w:tr>
      <w:tr w:rsidR="00E7660C" w:rsidRPr="0085303F" w14:paraId="4A4FD637" w14:textId="77777777" w:rsidTr="007120EB">
        <w:trPr>
          <w:trHeight w:hRule="exact" w:val="79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5AE35"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EF8EBD0"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E7B6C1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FEFA7C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804077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D9FEE7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B8D5ECB"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A77B9" w14:textId="77777777" w:rsidR="00E7660C" w:rsidRPr="0085303F" w:rsidRDefault="00E7660C" w:rsidP="007120EB">
            <w:pPr>
              <w:jc w:val="center"/>
              <w:rPr>
                <w:sz w:val="20"/>
                <w:szCs w:val="20"/>
              </w:rPr>
            </w:pPr>
          </w:p>
        </w:tc>
      </w:tr>
      <w:tr w:rsidR="00E7660C" w:rsidRPr="0085303F" w14:paraId="30F24F67" w14:textId="77777777" w:rsidTr="007120EB">
        <w:trPr>
          <w:trHeight w:hRule="exact" w:val="79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9C5EF"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48B4662"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E17C81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163CD75"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CCDD6DA"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FB81866"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8CEB87" w14:textId="77777777" w:rsidR="00E7660C" w:rsidRPr="0085303F" w:rsidRDefault="00E7660C" w:rsidP="007120EB">
            <w:pPr>
              <w:jc w:val="center"/>
              <w:rPr>
                <w:sz w:val="20"/>
                <w:szCs w:val="20"/>
              </w:rPr>
            </w:pPr>
            <w:r w:rsidRPr="0085303F">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47828" w14:textId="77777777" w:rsidR="00E7660C" w:rsidRPr="0085303F" w:rsidRDefault="00E7660C" w:rsidP="007120EB">
            <w:pPr>
              <w:jc w:val="center"/>
              <w:rPr>
                <w:sz w:val="20"/>
                <w:szCs w:val="20"/>
              </w:rPr>
            </w:pPr>
          </w:p>
        </w:tc>
      </w:tr>
      <w:tr w:rsidR="00E7660C" w:rsidRPr="0085303F" w14:paraId="69FFEA92" w14:textId="77777777" w:rsidTr="007120EB">
        <w:trPr>
          <w:trHeight w:hRule="exact" w:val="624"/>
          <w:tblCellSpacing w:w="5" w:type="nil"/>
        </w:trPr>
        <w:tc>
          <w:tcPr>
            <w:tcW w:w="14523" w:type="dxa"/>
            <w:gridSpan w:val="8"/>
            <w:tcBorders>
              <w:top w:val="single" w:sz="4" w:space="0" w:color="auto"/>
              <w:left w:val="single" w:sz="4" w:space="0" w:color="auto"/>
              <w:right w:val="single" w:sz="4" w:space="0" w:color="auto"/>
            </w:tcBorders>
            <w:shd w:val="clear" w:color="auto" w:fill="auto"/>
            <w:vAlign w:val="center"/>
          </w:tcPr>
          <w:p w14:paraId="5ADCF716" w14:textId="77777777" w:rsidR="00E7660C" w:rsidRPr="0085303F" w:rsidRDefault="00E7660C" w:rsidP="007120EB">
            <w:pPr>
              <w:jc w:val="center"/>
              <w:rPr>
                <w:sz w:val="20"/>
                <w:szCs w:val="20"/>
              </w:rPr>
            </w:pPr>
            <w:r w:rsidRPr="0085303F">
              <w:rPr>
                <w:sz w:val="20"/>
                <w:szCs w:val="20"/>
              </w:rPr>
              <w:lastRenderedPageBreak/>
              <w:br w:type="page"/>
              <w:t>Задача 6.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r>
      <w:tr w:rsidR="00E7660C" w:rsidRPr="0085303F" w14:paraId="1FB9EAF9" w14:textId="77777777" w:rsidTr="007120EB">
        <w:trPr>
          <w:trHeight w:hRule="exact" w:val="567"/>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6CC3E" w14:textId="77777777" w:rsidR="00E7660C" w:rsidRPr="0085303F" w:rsidRDefault="00E7660C" w:rsidP="007120EB">
            <w:pPr>
              <w:jc w:val="center"/>
              <w:rPr>
                <w:sz w:val="20"/>
                <w:szCs w:val="20"/>
              </w:rPr>
            </w:pPr>
            <w:r w:rsidRPr="0085303F">
              <w:rPr>
                <w:sz w:val="20"/>
                <w:szCs w:val="20"/>
              </w:rPr>
              <w:t>Участие в предупреждении и ликвидации последствий ЧС на территории Куйбышевского района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0661AE6"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822C21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87DED8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20F800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AFA11F"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7C529E2" w14:textId="77777777" w:rsidR="00E7660C" w:rsidRPr="0085303F" w:rsidRDefault="00E7660C" w:rsidP="007120EB">
            <w:pPr>
              <w:jc w:val="center"/>
              <w:rPr>
                <w:sz w:val="20"/>
                <w:szCs w:val="20"/>
              </w:rPr>
            </w:pPr>
            <w:r w:rsidRPr="0085303F">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51E49440" w14:textId="77777777" w:rsidR="00E7660C" w:rsidRPr="0085303F" w:rsidRDefault="00E7660C" w:rsidP="007120EB">
            <w:pPr>
              <w:jc w:val="center"/>
              <w:rPr>
                <w:sz w:val="20"/>
                <w:szCs w:val="20"/>
              </w:rPr>
            </w:pPr>
            <w:r w:rsidRPr="0085303F">
              <w:rPr>
                <w:sz w:val="20"/>
                <w:szCs w:val="20"/>
              </w:rPr>
              <w:t xml:space="preserve">Повышение безопасности населения </w:t>
            </w:r>
          </w:p>
          <w:p w14:paraId="49182A39" w14:textId="77777777" w:rsidR="00E7660C" w:rsidRPr="0085303F" w:rsidRDefault="00E7660C" w:rsidP="007120EB">
            <w:pPr>
              <w:jc w:val="center"/>
              <w:rPr>
                <w:sz w:val="20"/>
                <w:szCs w:val="20"/>
              </w:rPr>
            </w:pPr>
            <w:r w:rsidRPr="0085303F">
              <w:rPr>
                <w:sz w:val="20"/>
                <w:szCs w:val="20"/>
              </w:rPr>
              <w:t xml:space="preserve">Куйбышевского района путем </w:t>
            </w:r>
          </w:p>
          <w:p w14:paraId="3F18B7C8" w14:textId="77777777" w:rsidR="00E7660C" w:rsidRPr="0085303F" w:rsidRDefault="00E7660C" w:rsidP="007120EB">
            <w:pPr>
              <w:jc w:val="center"/>
              <w:rPr>
                <w:sz w:val="20"/>
                <w:szCs w:val="20"/>
              </w:rPr>
            </w:pPr>
            <w:r w:rsidRPr="0085303F">
              <w:rPr>
                <w:sz w:val="20"/>
                <w:szCs w:val="20"/>
              </w:rPr>
              <w:t xml:space="preserve">сокращения времени реагирования </w:t>
            </w:r>
          </w:p>
          <w:p w14:paraId="324F3CCA" w14:textId="77777777" w:rsidR="00E7660C" w:rsidRPr="0085303F" w:rsidRDefault="00E7660C" w:rsidP="007120EB">
            <w:pPr>
              <w:jc w:val="center"/>
              <w:rPr>
                <w:sz w:val="20"/>
                <w:szCs w:val="20"/>
              </w:rPr>
            </w:pPr>
            <w:r w:rsidRPr="0085303F">
              <w:rPr>
                <w:sz w:val="20"/>
                <w:szCs w:val="20"/>
              </w:rPr>
              <w:t xml:space="preserve">экстренных оперативных служб при </w:t>
            </w:r>
          </w:p>
          <w:p w14:paraId="24DBCFA6" w14:textId="77777777" w:rsidR="00E7660C" w:rsidRPr="0085303F" w:rsidRDefault="00E7660C" w:rsidP="007120EB">
            <w:pPr>
              <w:jc w:val="center"/>
              <w:rPr>
                <w:sz w:val="20"/>
                <w:szCs w:val="20"/>
              </w:rPr>
            </w:pPr>
            <w:r w:rsidRPr="0085303F">
              <w:rPr>
                <w:sz w:val="20"/>
                <w:szCs w:val="20"/>
              </w:rPr>
              <w:t>обращениях населения в ЕДДС и по единому номеру «112»</w:t>
            </w:r>
          </w:p>
        </w:tc>
      </w:tr>
      <w:tr w:rsidR="00E7660C" w:rsidRPr="0085303F" w14:paraId="4A25EDF4" w14:textId="77777777" w:rsidTr="007120EB">
        <w:trPr>
          <w:trHeight w:hRule="exact" w:val="567"/>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7819DD"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C851119"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7EDAF7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470673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73417F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4887C6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31875A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C67188E" w14:textId="77777777" w:rsidR="00E7660C" w:rsidRPr="0085303F" w:rsidRDefault="00E7660C" w:rsidP="007120EB">
            <w:pPr>
              <w:jc w:val="center"/>
              <w:rPr>
                <w:sz w:val="20"/>
                <w:szCs w:val="20"/>
              </w:rPr>
            </w:pPr>
          </w:p>
        </w:tc>
      </w:tr>
      <w:tr w:rsidR="00E7660C" w:rsidRPr="0085303F" w14:paraId="03BF0277" w14:textId="77777777" w:rsidTr="007120EB">
        <w:trPr>
          <w:trHeight w:hRule="exact" w:val="567"/>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698E9"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FC4F25E"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192E42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B487EFF" w14:textId="77777777" w:rsidR="00E7660C" w:rsidRPr="0085303F" w:rsidRDefault="00E7660C" w:rsidP="007120EB">
            <w:pPr>
              <w:ind w:left="-75" w:right="-57"/>
              <w:jc w:val="center"/>
              <w:rPr>
                <w:sz w:val="20"/>
                <w:szCs w:val="20"/>
              </w:rPr>
            </w:pPr>
            <w:r w:rsidRPr="0085303F">
              <w:rPr>
                <w:sz w:val="20"/>
                <w:szCs w:val="20"/>
              </w:rPr>
              <w:t>8288730,74</w:t>
            </w:r>
          </w:p>
        </w:tc>
        <w:tc>
          <w:tcPr>
            <w:tcW w:w="1401" w:type="dxa"/>
            <w:tcBorders>
              <w:top w:val="single" w:sz="4" w:space="0" w:color="auto"/>
              <w:left w:val="single" w:sz="4" w:space="0" w:color="auto"/>
              <w:bottom w:val="single" w:sz="4" w:space="0" w:color="auto"/>
              <w:right w:val="single" w:sz="4" w:space="0" w:color="auto"/>
            </w:tcBorders>
            <w:vAlign w:val="center"/>
          </w:tcPr>
          <w:p w14:paraId="473CBEA6" w14:textId="77777777" w:rsidR="00E7660C" w:rsidRPr="0085303F" w:rsidRDefault="00E7660C" w:rsidP="007120EB">
            <w:pPr>
              <w:jc w:val="center"/>
              <w:rPr>
                <w:sz w:val="20"/>
                <w:szCs w:val="20"/>
              </w:rPr>
            </w:pPr>
            <w:r w:rsidRPr="0085303F">
              <w:rPr>
                <w:sz w:val="20"/>
                <w:szCs w:val="20"/>
              </w:rPr>
              <w:t>4804000,00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06AC11F" w14:textId="77777777" w:rsidR="00E7660C" w:rsidRPr="0085303F" w:rsidRDefault="00E7660C" w:rsidP="007120EB">
            <w:pPr>
              <w:jc w:val="center"/>
              <w:rPr>
                <w:sz w:val="20"/>
                <w:szCs w:val="20"/>
              </w:rPr>
            </w:pPr>
            <w:r w:rsidRPr="0085303F">
              <w:rPr>
                <w:sz w:val="20"/>
                <w:szCs w:val="20"/>
              </w:rPr>
              <w:t>4804000,00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A7F7B6F"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7AF1B82" w14:textId="77777777" w:rsidR="00E7660C" w:rsidRPr="0085303F" w:rsidRDefault="00E7660C" w:rsidP="007120EB">
            <w:pPr>
              <w:jc w:val="center"/>
              <w:rPr>
                <w:sz w:val="20"/>
                <w:szCs w:val="20"/>
              </w:rPr>
            </w:pPr>
          </w:p>
        </w:tc>
      </w:tr>
      <w:tr w:rsidR="00E7660C" w:rsidRPr="0085303F" w14:paraId="1E1B33A6" w14:textId="77777777" w:rsidTr="007120EB">
        <w:trPr>
          <w:trHeight w:hRule="exact" w:val="567"/>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E3BD9"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FDAE742"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BE6B50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CBBB6A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85B91E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F8B484"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F31F9E1"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2B4C02FB" w14:textId="77777777" w:rsidR="00E7660C" w:rsidRPr="0085303F" w:rsidRDefault="00E7660C" w:rsidP="007120EB">
            <w:pPr>
              <w:jc w:val="center"/>
              <w:rPr>
                <w:sz w:val="20"/>
                <w:szCs w:val="20"/>
              </w:rPr>
            </w:pPr>
          </w:p>
        </w:tc>
      </w:tr>
      <w:tr w:rsidR="00E7660C" w:rsidRPr="0085303F" w14:paraId="234FC966" w14:textId="77777777" w:rsidTr="007120EB">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14992054" w14:textId="77777777" w:rsidR="00E7660C" w:rsidRPr="0085303F" w:rsidRDefault="00E7660C" w:rsidP="007120EB">
            <w:pPr>
              <w:jc w:val="center"/>
              <w:rPr>
                <w:sz w:val="20"/>
                <w:szCs w:val="20"/>
              </w:rPr>
            </w:pPr>
            <w:r w:rsidRPr="0085303F">
              <w:rPr>
                <w:sz w:val="20"/>
                <w:szCs w:val="20"/>
              </w:rPr>
              <w:t>Поддержание в исправном состоянии технических устройств ЕДДС, системы 112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179F2C2" w14:textId="77777777" w:rsidR="00E7660C" w:rsidRPr="0085303F" w:rsidRDefault="00E7660C" w:rsidP="007120EB">
            <w:pPr>
              <w:jc w:val="center"/>
              <w:rPr>
                <w:sz w:val="20"/>
                <w:szCs w:val="20"/>
              </w:rPr>
            </w:pPr>
            <w:r w:rsidRPr="0085303F">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E62D7D0"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0FE308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297E54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843F73D"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70B134"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84B141F" w14:textId="77777777" w:rsidR="00E7660C" w:rsidRPr="0085303F" w:rsidRDefault="00E7660C" w:rsidP="007120EB">
            <w:pPr>
              <w:jc w:val="center"/>
              <w:rPr>
                <w:sz w:val="20"/>
                <w:szCs w:val="20"/>
              </w:rPr>
            </w:pPr>
          </w:p>
        </w:tc>
      </w:tr>
      <w:tr w:rsidR="00E7660C" w:rsidRPr="0085303F" w14:paraId="1245F7AD"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6EE0341"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3FFAD1B" w14:textId="77777777" w:rsidR="00E7660C" w:rsidRPr="0085303F" w:rsidRDefault="00E7660C" w:rsidP="007120EB">
            <w:pPr>
              <w:jc w:val="center"/>
              <w:rPr>
                <w:sz w:val="20"/>
                <w:szCs w:val="20"/>
              </w:rPr>
            </w:pPr>
            <w:r w:rsidRPr="0085303F">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2A0AC23"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8F8B7E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8B4A04B"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7622A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1B5BF9"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6BA41EFE" w14:textId="77777777" w:rsidR="00E7660C" w:rsidRPr="0085303F" w:rsidRDefault="00E7660C" w:rsidP="007120EB">
            <w:pPr>
              <w:jc w:val="center"/>
              <w:rPr>
                <w:sz w:val="20"/>
                <w:szCs w:val="20"/>
              </w:rPr>
            </w:pPr>
          </w:p>
        </w:tc>
      </w:tr>
      <w:tr w:rsidR="00E7660C" w:rsidRPr="0085303F" w14:paraId="0D98831C" w14:textId="77777777" w:rsidTr="007120EB">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213B7600"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12AA2CA" w14:textId="77777777" w:rsidR="00E7660C" w:rsidRPr="0085303F" w:rsidRDefault="00E7660C" w:rsidP="007120EB">
            <w:pPr>
              <w:jc w:val="center"/>
              <w:rPr>
                <w:sz w:val="20"/>
                <w:szCs w:val="20"/>
              </w:rPr>
            </w:pPr>
            <w:r w:rsidRPr="0085303F">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BB3C91E"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B376469" w14:textId="77777777" w:rsidR="00E7660C" w:rsidRPr="0085303F" w:rsidRDefault="00E7660C" w:rsidP="007120EB">
            <w:pPr>
              <w:jc w:val="center"/>
              <w:rPr>
                <w:sz w:val="20"/>
                <w:szCs w:val="20"/>
              </w:rPr>
            </w:pPr>
            <w:r w:rsidRPr="0085303F">
              <w:rPr>
                <w:sz w:val="20"/>
                <w:szCs w:val="20"/>
              </w:rPr>
              <w:t>437548,00</w:t>
            </w:r>
          </w:p>
        </w:tc>
        <w:tc>
          <w:tcPr>
            <w:tcW w:w="1401" w:type="dxa"/>
            <w:tcBorders>
              <w:top w:val="single" w:sz="4" w:space="0" w:color="auto"/>
              <w:left w:val="single" w:sz="4" w:space="0" w:color="auto"/>
              <w:bottom w:val="single" w:sz="4" w:space="0" w:color="auto"/>
              <w:right w:val="single" w:sz="4" w:space="0" w:color="auto"/>
            </w:tcBorders>
            <w:vAlign w:val="center"/>
          </w:tcPr>
          <w:p w14:paraId="3713CD49"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DB74BC1"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BE1E39C"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right w:val="single" w:sz="4" w:space="0" w:color="auto"/>
            </w:tcBorders>
            <w:shd w:val="clear" w:color="auto" w:fill="auto"/>
            <w:vAlign w:val="center"/>
          </w:tcPr>
          <w:p w14:paraId="33E5AFDD" w14:textId="77777777" w:rsidR="00E7660C" w:rsidRPr="0085303F" w:rsidRDefault="00E7660C" w:rsidP="007120EB">
            <w:pPr>
              <w:jc w:val="center"/>
              <w:rPr>
                <w:sz w:val="20"/>
                <w:szCs w:val="20"/>
              </w:rPr>
            </w:pPr>
          </w:p>
        </w:tc>
      </w:tr>
      <w:tr w:rsidR="00E7660C" w:rsidRPr="0085303F" w14:paraId="221D0F57" w14:textId="77777777" w:rsidTr="007120EB">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2EEA8A23" w14:textId="77777777" w:rsidR="00E7660C" w:rsidRPr="0085303F" w:rsidRDefault="00E7660C" w:rsidP="007120EB">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6C226B2" w14:textId="77777777" w:rsidR="00E7660C" w:rsidRPr="0085303F" w:rsidRDefault="00E7660C" w:rsidP="007120EB">
            <w:pPr>
              <w:jc w:val="center"/>
              <w:rPr>
                <w:sz w:val="20"/>
                <w:szCs w:val="20"/>
              </w:rPr>
            </w:pPr>
            <w:r w:rsidRPr="0085303F">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1536D88"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89DBF6A"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6C52A82"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4FCB7BC" w14:textId="77777777" w:rsidR="00E7660C" w:rsidRPr="0085303F" w:rsidRDefault="00E7660C" w:rsidP="007120EB">
            <w:pPr>
              <w:jc w:val="center"/>
              <w:rPr>
                <w:sz w:val="20"/>
                <w:szCs w:val="20"/>
              </w:rPr>
            </w:pPr>
            <w:r w:rsidRPr="0085303F">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E218076" w14:textId="77777777" w:rsidR="00E7660C" w:rsidRPr="0085303F" w:rsidRDefault="00E7660C" w:rsidP="007120EB">
            <w:pPr>
              <w:jc w:val="center"/>
              <w:rPr>
                <w:sz w:val="20"/>
                <w:szCs w:val="20"/>
              </w:rPr>
            </w:pPr>
            <w:r w:rsidRPr="0085303F">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464A0E8D" w14:textId="77777777" w:rsidR="00E7660C" w:rsidRPr="0085303F" w:rsidRDefault="00E7660C" w:rsidP="007120EB">
            <w:pPr>
              <w:jc w:val="center"/>
              <w:rPr>
                <w:sz w:val="20"/>
                <w:szCs w:val="20"/>
              </w:rPr>
            </w:pPr>
          </w:p>
        </w:tc>
      </w:tr>
    </w:tbl>
    <w:p w14:paraId="4FE24775" w14:textId="77777777" w:rsidR="00E7660C" w:rsidRPr="0085303F" w:rsidRDefault="00E7660C" w:rsidP="00E7660C">
      <w:pPr>
        <w:ind w:left="-75" w:right="-57"/>
        <w:jc w:val="center"/>
        <w:rPr>
          <w:sz w:val="20"/>
          <w:szCs w:val="20"/>
        </w:rPr>
      </w:pPr>
      <w:r w:rsidRPr="0085303F">
        <w:rPr>
          <w:sz w:val="20"/>
          <w:szCs w:val="20"/>
        </w:rPr>
        <w:br w:type="page"/>
      </w:r>
      <w:r w:rsidRPr="0085303F">
        <w:rPr>
          <w:sz w:val="20"/>
          <w:szCs w:val="20"/>
        </w:rPr>
        <w:lastRenderedPageBreak/>
        <w:t>Таблица 3. Сводные финансовые затраты по муниципальной программе</w:t>
      </w:r>
    </w:p>
    <w:p w14:paraId="3A67DC40" w14:textId="77777777" w:rsidR="00E7660C" w:rsidRPr="0085303F" w:rsidRDefault="00E7660C" w:rsidP="00E7660C">
      <w:pPr>
        <w:jc w:val="center"/>
        <w:rPr>
          <w:sz w:val="20"/>
          <w:szCs w:val="20"/>
        </w:rPr>
      </w:pPr>
      <w:r w:rsidRPr="0085303F">
        <w:rPr>
          <w:sz w:val="20"/>
          <w:szCs w:val="20"/>
        </w:rPr>
        <w:t>«</w:t>
      </w:r>
      <w:r w:rsidRPr="0085303F">
        <w:rPr>
          <w:bCs/>
          <w:sz w:val="20"/>
          <w:szCs w:val="20"/>
        </w:rPr>
        <w:t>Обеспечение безопасности жизнедеятельности населения Куйбышевского района на 2020-2024 годы</w:t>
      </w:r>
      <w:r w:rsidRPr="0085303F">
        <w:rPr>
          <w:sz w:val="20"/>
          <w:szCs w:val="20"/>
        </w:rPr>
        <w:t>»</w:t>
      </w:r>
    </w:p>
    <w:p w14:paraId="3D795346" w14:textId="77777777" w:rsidR="00E7660C" w:rsidRPr="0085303F" w:rsidRDefault="00E7660C" w:rsidP="00E7660C">
      <w:pPr>
        <w:jc w:val="center"/>
        <w:rPr>
          <w:color w:val="FF0000"/>
          <w:sz w:val="20"/>
          <w:szCs w:val="20"/>
        </w:rPr>
      </w:pPr>
    </w:p>
    <w:tbl>
      <w:tblPr>
        <w:tblW w:w="14263" w:type="dxa"/>
        <w:tblCellSpacing w:w="5" w:type="nil"/>
        <w:tblInd w:w="359" w:type="dxa"/>
        <w:tblLayout w:type="fixed"/>
        <w:tblCellMar>
          <w:left w:w="75" w:type="dxa"/>
          <w:right w:w="75" w:type="dxa"/>
        </w:tblCellMar>
        <w:tblLook w:val="0000" w:firstRow="0" w:lastRow="0" w:firstColumn="0" w:lastColumn="0" w:noHBand="0" w:noVBand="0"/>
      </w:tblPr>
      <w:tblGrid>
        <w:gridCol w:w="4660"/>
        <w:gridCol w:w="18"/>
        <w:gridCol w:w="1275"/>
        <w:gridCol w:w="1342"/>
        <w:gridCol w:w="1342"/>
        <w:gridCol w:w="1342"/>
        <w:gridCol w:w="1342"/>
        <w:gridCol w:w="1342"/>
        <w:gridCol w:w="1600"/>
      </w:tblGrid>
      <w:tr w:rsidR="00E7660C" w:rsidRPr="0085303F" w14:paraId="16F519E2" w14:textId="77777777" w:rsidTr="007120EB">
        <w:trPr>
          <w:trHeight w:val="293"/>
          <w:tblCellSpacing w:w="5" w:type="nil"/>
        </w:trPr>
        <w:tc>
          <w:tcPr>
            <w:tcW w:w="4678" w:type="dxa"/>
            <w:gridSpan w:val="2"/>
            <w:vMerge w:val="restart"/>
            <w:tcBorders>
              <w:top w:val="single" w:sz="4" w:space="0" w:color="auto"/>
              <w:left w:val="single" w:sz="4" w:space="0" w:color="auto"/>
              <w:bottom w:val="single" w:sz="4" w:space="0" w:color="auto"/>
              <w:right w:val="single" w:sz="4" w:space="0" w:color="auto"/>
            </w:tcBorders>
            <w:vAlign w:val="center"/>
          </w:tcPr>
          <w:p w14:paraId="727C7DF7" w14:textId="77777777" w:rsidR="00E7660C" w:rsidRPr="0085303F" w:rsidRDefault="00E7660C" w:rsidP="007120EB">
            <w:pPr>
              <w:jc w:val="center"/>
              <w:rPr>
                <w:sz w:val="20"/>
                <w:szCs w:val="20"/>
              </w:rPr>
            </w:pPr>
            <w:r w:rsidRPr="0085303F">
              <w:rPr>
                <w:sz w:val="20"/>
                <w:szCs w:val="20"/>
              </w:rPr>
              <w:t>Источники и направления расходов в разрезе государственных заказчиков программы (</w:t>
            </w:r>
            <w:proofErr w:type="gramStart"/>
            <w:r w:rsidRPr="0085303F">
              <w:rPr>
                <w:sz w:val="20"/>
                <w:szCs w:val="20"/>
              </w:rPr>
              <w:t>главных  распорядителей</w:t>
            </w:r>
            <w:proofErr w:type="gramEnd"/>
            <w:r w:rsidRPr="0085303F">
              <w:rPr>
                <w:sz w:val="20"/>
                <w:szCs w:val="20"/>
              </w:rPr>
              <w:t xml:space="preserve"> бюджетных средств)</w:t>
            </w:r>
          </w:p>
        </w:tc>
        <w:tc>
          <w:tcPr>
            <w:tcW w:w="7985" w:type="dxa"/>
            <w:gridSpan w:val="6"/>
            <w:tcBorders>
              <w:top w:val="single" w:sz="4" w:space="0" w:color="auto"/>
              <w:left w:val="single" w:sz="4" w:space="0" w:color="auto"/>
              <w:bottom w:val="single" w:sz="4" w:space="0" w:color="auto"/>
              <w:right w:val="single" w:sz="4" w:space="0" w:color="auto"/>
            </w:tcBorders>
            <w:vAlign w:val="center"/>
          </w:tcPr>
          <w:p w14:paraId="2CF96F42" w14:textId="77777777" w:rsidR="00E7660C" w:rsidRPr="0085303F" w:rsidRDefault="00E7660C" w:rsidP="007120EB">
            <w:pPr>
              <w:jc w:val="center"/>
              <w:rPr>
                <w:sz w:val="20"/>
                <w:szCs w:val="20"/>
              </w:rPr>
            </w:pPr>
            <w:r w:rsidRPr="0085303F">
              <w:rPr>
                <w:sz w:val="20"/>
                <w:szCs w:val="20"/>
              </w:rPr>
              <w:t>Финансовые затраты, руб.</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14:paraId="782DFAA2" w14:textId="77777777" w:rsidR="00E7660C" w:rsidRPr="0085303F" w:rsidRDefault="00E7660C" w:rsidP="007120EB">
            <w:pPr>
              <w:jc w:val="center"/>
              <w:rPr>
                <w:sz w:val="20"/>
                <w:szCs w:val="20"/>
              </w:rPr>
            </w:pPr>
            <w:r w:rsidRPr="0085303F">
              <w:rPr>
                <w:sz w:val="20"/>
                <w:szCs w:val="20"/>
              </w:rPr>
              <w:t>Примечание</w:t>
            </w:r>
          </w:p>
        </w:tc>
      </w:tr>
      <w:tr w:rsidR="00E7660C" w:rsidRPr="0085303F" w14:paraId="5BD4FDAC" w14:textId="77777777" w:rsidTr="007120EB">
        <w:trPr>
          <w:trHeight w:val="360"/>
          <w:tblCellSpacing w:w="5" w:type="nil"/>
        </w:trPr>
        <w:tc>
          <w:tcPr>
            <w:tcW w:w="4678" w:type="dxa"/>
            <w:gridSpan w:val="2"/>
            <w:vMerge/>
            <w:tcBorders>
              <w:left w:val="single" w:sz="4" w:space="0" w:color="auto"/>
              <w:bottom w:val="single" w:sz="4" w:space="0" w:color="auto"/>
              <w:right w:val="single" w:sz="4" w:space="0" w:color="auto"/>
            </w:tcBorders>
            <w:vAlign w:val="center"/>
          </w:tcPr>
          <w:p w14:paraId="53EE9E7C" w14:textId="77777777" w:rsidR="00E7660C" w:rsidRPr="0085303F" w:rsidRDefault="00E7660C" w:rsidP="007120EB">
            <w:pPr>
              <w:jc w:val="center"/>
              <w:rPr>
                <w:sz w:val="20"/>
                <w:szCs w:val="20"/>
              </w:rPr>
            </w:pPr>
          </w:p>
        </w:tc>
        <w:tc>
          <w:tcPr>
            <w:tcW w:w="1275" w:type="dxa"/>
            <w:vMerge w:val="restart"/>
            <w:tcBorders>
              <w:left w:val="single" w:sz="4" w:space="0" w:color="auto"/>
              <w:bottom w:val="single" w:sz="4" w:space="0" w:color="auto"/>
              <w:right w:val="single" w:sz="4" w:space="0" w:color="auto"/>
            </w:tcBorders>
            <w:vAlign w:val="center"/>
          </w:tcPr>
          <w:p w14:paraId="0442DB69" w14:textId="77777777" w:rsidR="00E7660C" w:rsidRPr="0085303F" w:rsidRDefault="00E7660C" w:rsidP="007120EB">
            <w:pPr>
              <w:jc w:val="center"/>
              <w:rPr>
                <w:sz w:val="20"/>
                <w:szCs w:val="20"/>
              </w:rPr>
            </w:pPr>
            <w:r w:rsidRPr="0085303F">
              <w:rPr>
                <w:sz w:val="20"/>
                <w:szCs w:val="20"/>
              </w:rPr>
              <w:t>Всего</w:t>
            </w:r>
          </w:p>
        </w:tc>
        <w:tc>
          <w:tcPr>
            <w:tcW w:w="6710" w:type="dxa"/>
            <w:gridSpan w:val="5"/>
            <w:tcBorders>
              <w:left w:val="single" w:sz="4" w:space="0" w:color="auto"/>
              <w:bottom w:val="single" w:sz="4" w:space="0" w:color="auto"/>
              <w:right w:val="single" w:sz="4" w:space="0" w:color="auto"/>
            </w:tcBorders>
            <w:vAlign w:val="center"/>
          </w:tcPr>
          <w:p w14:paraId="13E7EEE3" w14:textId="77777777" w:rsidR="00E7660C" w:rsidRPr="0085303F" w:rsidRDefault="00E7660C" w:rsidP="007120EB">
            <w:pPr>
              <w:jc w:val="center"/>
              <w:rPr>
                <w:sz w:val="20"/>
                <w:szCs w:val="20"/>
              </w:rPr>
            </w:pPr>
            <w:r w:rsidRPr="0085303F">
              <w:rPr>
                <w:sz w:val="20"/>
                <w:szCs w:val="20"/>
              </w:rPr>
              <w:t>В том числе по годам</w:t>
            </w:r>
          </w:p>
        </w:tc>
        <w:tc>
          <w:tcPr>
            <w:tcW w:w="1600" w:type="dxa"/>
            <w:vMerge/>
            <w:tcBorders>
              <w:left w:val="single" w:sz="4" w:space="0" w:color="auto"/>
              <w:bottom w:val="single" w:sz="4" w:space="0" w:color="auto"/>
              <w:right w:val="single" w:sz="4" w:space="0" w:color="auto"/>
            </w:tcBorders>
            <w:vAlign w:val="center"/>
          </w:tcPr>
          <w:p w14:paraId="43C44698" w14:textId="77777777" w:rsidR="00E7660C" w:rsidRPr="0085303F" w:rsidRDefault="00E7660C" w:rsidP="007120EB">
            <w:pPr>
              <w:jc w:val="center"/>
              <w:rPr>
                <w:sz w:val="20"/>
                <w:szCs w:val="20"/>
              </w:rPr>
            </w:pPr>
          </w:p>
        </w:tc>
      </w:tr>
      <w:tr w:rsidR="00E7660C" w:rsidRPr="0085303F" w14:paraId="4ECB48B4" w14:textId="77777777" w:rsidTr="007120EB">
        <w:trPr>
          <w:trHeight w:val="420"/>
          <w:tblCellSpacing w:w="5" w:type="nil"/>
        </w:trPr>
        <w:tc>
          <w:tcPr>
            <w:tcW w:w="4678" w:type="dxa"/>
            <w:gridSpan w:val="2"/>
            <w:vMerge/>
            <w:tcBorders>
              <w:left w:val="single" w:sz="4" w:space="0" w:color="auto"/>
              <w:bottom w:val="single" w:sz="4" w:space="0" w:color="auto"/>
              <w:right w:val="single" w:sz="4" w:space="0" w:color="auto"/>
            </w:tcBorders>
            <w:vAlign w:val="center"/>
          </w:tcPr>
          <w:p w14:paraId="1514A221" w14:textId="77777777" w:rsidR="00E7660C" w:rsidRPr="0085303F" w:rsidRDefault="00E7660C" w:rsidP="007120EB">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14:paraId="539C7C04" w14:textId="77777777" w:rsidR="00E7660C" w:rsidRPr="0085303F" w:rsidRDefault="00E7660C" w:rsidP="007120EB">
            <w:pPr>
              <w:jc w:val="center"/>
              <w:rPr>
                <w:sz w:val="20"/>
                <w:szCs w:val="20"/>
              </w:rPr>
            </w:pPr>
          </w:p>
        </w:tc>
        <w:tc>
          <w:tcPr>
            <w:tcW w:w="1342" w:type="dxa"/>
            <w:tcBorders>
              <w:left w:val="single" w:sz="4" w:space="0" w:color="auto"/>
              <w:bottom w:val="single" w:sz="4" w:space="0" w:color="auto"/>
              <w:right w:val="single" w:sz="4" w:space="0" w:color="auto"/>
            </w:tcBorders>
            <w:vAlign w:val="center"/>
          </w:tcPr>
          <w:p w14:paraId="354E8FDA" w14:textId="77777777" w:rsidR="00E7660C" w:rsidRPr="0085303F" w:rsidRDefault="00E7660C" w:rsidP="007120EB">
            <w:pPr>
              <w:jc w:val="center"/>
              <w:rPr>
                <w:sz w:val="20"/>
                <w:szCs w:val="20"/>
              </w:rPr>
            </w:pPr>
            <w:r w:rsidRPr="0085303F">
              <w:rPr>
                <w:sz w:val="20"/>
                <w:szCs w:val="20"/>
              </w:rPr>
              <w:t>2020 год</w:t>
            </w:r>
          </w:p>
        </w:tc>
        <w:tc>
          <w:tcPr>
            <w:tcW w:w="1342" w:type="dxa"/>
            <w:tcBorders>
              <w:left w:val="single" w:sz="4" w:space="0" w:color="auto"/>
              <w:bottom w:val="single" w:sz="4" w:space="0" w:color="auto"/>
              <w:right w:val="single" w:sz="4" w:space="0" w:color="auto"/>
            </w:tcBorders>
            <w:vAlign w:val="center"/>
          </w:tcPr>
          <w:p w14:paraId="21F17557" w14:textId="77777777" w:rsidR="00E7660C" w:rsidRPr="0085303F" w:rsidRDefault="00E7660C" w:rsidP="007120EB">
            <w:pPr>
              <w:jc w:val="center"/>
              <w:rPr>
                <w:sz w:val="20"/>
                <w:szCs w:val="20"/>
              </w:rPr>
            </w:pPr>
            <w:r w:rsidRPr="0085303F">
              <w:rPr>
                <w:sz w:val="20"/>
                <w:szCs w:val="20"/>
              </w:rPr>
              <w:t>2021 год</w:t>
            </w:r>
          </w:p>
        </w:tc>
        <w:tc>
          <w:tcPr>
            <w:tcW w:w="1342" w:type="dxa"/>
            <w:tcBorders>
              <w:left w:val="single" w:sz="4" w:space="0" w:color="auto"/>
              <w:bottom w:val="single" w:sz="4" w:space="0" w:color="auto"/>
              <w:right w:val="single" w:sz="4" w:space="0" w:color="auto"/>
            </w:tcBorders>
            <w:vAlign w:val="center"/>
          </w:tcPr>
          <w:p w14:paraId="472F4799" w14:textId="77777777" w:rsidR="00E7660C" w:rsidRPr="0085303F" w:rsidRDefault="00E7660C" w:rsidP="007120EB">
            <w:pPr>
              <w:jc w:val="center"/>
              <w:rPr>
                <w:sz w:val="20"/>
                <w:szCs w:val="20"/>
              </w:rPr>
            </w:pPr>
            <w:r w:rsidRPr="0085303F">
              <w:rPr>
                <w:sz w:val="20"/>
                <w:szCs w:val="20"/>
              </w:rPr>
              <w:t>2022 год</w:t>
            </w:r>
          </w:p>
        </w:tc>
        <w:tc>
          <w:tcPr>
            <w:tcW w:w="1342" w:type="dxa"/>
            <w:tcBorders>
              <w:left w:val="single" w:sz="4" w:space="0" w:color="auto"/>
              <w:bottom w:val="single" w:sz="4" w:space="0" w:color="auto"/>
              <w:right w:val="single" w:sz="4" w:space="0" w:color="auto"/>
            </w:tcBorders>
            <w:vAlign w:val="center"/>
          </w:tcPr>
          <w:p w14:paraId="7BDA8CDF" w14:textId="77777777" w:rsidR="00E7660C" w:rsidRPr="0085303F" w:rsidRDefault="00E7660C" w:rsidP="007120EB">
            <w:pPr>
              <w:jc w:val="center"/>
              <w:rPr>
                <w:sz w:val="20"/>
                <w:szCs w:val="20"/>
              </w:rPr>
            </w:pPr>
            <w:r w:rsidRPr="0085303F">
              <w:rPr>
                <w:sz w:val="20"/>
                <w:szCs w:val="20"/>
              </w:rPr>
              <w:t>2023 год</w:t>
            </w:r>
          </w:p>
        </w:tc>
        <w:tc>
          <w:tcPr>
            <w:tcW w:w="1342" w:type="dxa"/>
            <w:tcBorders>
              <w:left w:val="single" w:sz="4" w:space="0" w:color="auto"/>
              <w:bottom w:val="single" w:sz="4" w:space="0" w:color="auto"/>
              <w:right w:val="single" w:sz="4" w:space="0" w:color="auto"/>
            </w:tcBorders>
            <w:vAlign w:val="center"/>
          </w:tcPr>
          <w:p w14:paraId="0A5B547B" w14:textId="77777777" w:rsidR="00E7660C" w:rsidRPr="0085303F" w:rsidRDefault="00E7660C" w:rsidP="007120EB">
            <w:pPr>
              <w:jc w:val="center"/>
              <w:rPr>
                <w:sz w:val="20"/>
                <w:szCs w:val="20"/>
              </w:rPr>
            </w:pPr>
            <w:r w:rsidRPr="0085303F">
              <w:rPr>
                <w:sz w:val="20"/>
                <w:szCs w:val="20"/>
              </w:rPr>
              <w:t>2024 год</w:t>
            </w:r>
          </w:p>
        </w:tc>
        <w:tc>
          <w:tcPr>
            <w:tcW w:w="1600" w:type="dxa"/>
            <w:vMerge/>
            <w:tcBorders>
              <w:left w:val="single" w:sz="4" w:space="0" w:color="auto"/>
              <w:bottom w:val="single" w:sz="4" w:space="0" w:color="auto"/>
              <w:right w:val="single" w:sz="4" w:space="0" w:color="auto"/>
            </w:tcBorders>
            <w:vAlign w:val="center"/>
          </w:tcPr>
          <w:p w14:paraId="6CC4A3C2" w14:textId="77777777" w:rsidR="00E7660C" w:rsidRPr="0085303F" w:rsidRDefault="00E7660C" w:rsidP="007120EB">
            <w:pPr>
              <w:jc w:val="center"/>
              <w:rPr>
                <w:sz w:val="20"/>
                <w:szCs w:val="20"/>
              </w:rPr>
            </w:pPr>
          </w:p>
        </w:tc>
      </w:tr>
      <w:tr w:rsidR="00E7660C" w:rsidRPr="0085303F" w14:paraId="64AB080D" w14:textId="77777777" w:rsidTr="007120EB">
        <w:trPr>
          <w:trHeight w:val="197"/>
          <w:tblCellSpacing w:w="5" w:type="nil"/>
        </w:trPr>
        <w:tc>
          <w:tcPr>
            <w:tcW w:w="4678" w:type="dxa"/>
            <w:gridSpan w:val="2"/>
            <w:tcBorders>
              <w:left w:val="single" w:sz="4" w:space="0" w:color="auto"/>
              <w:bottom w:val="single" w:sz="4" w:space="0" w:color="auto"/>
              <w:right w:val="single" w:sz="4" w:space="0" w:color="auto"/>
            </w:tcBorders>
            <w:vAlign w:val="center"/>
          </w:tcPr>
          <w:p w14:paraId="67B10BB6" w14:textId="77777777" w:rsidR="00E7660C" w:rsidRPr="0085303F" w:rsidRDefault="00E7660C" w:rsidP="007120EB">
            <w:pPr>
              <w:jc w:val="center"/>
              <w:rPr>
                <w:i/>
                <w:sz w:val="20"/>
                <w:szCs w:val="20"/>
              </w:rPr>
            </w:pPr>
            <w:r w:rsidRPr="0085303F">
              <w:rPr>
                <w:i/>
                <w:sz w:val="20"/>
                <w:szCs w:val="20"/>
              </w:rPr>
              <w:t>1</w:t>
            </w:r>
          </w:p>
        </w:tc>
        <w:tc>
          <w:tcPr>
            <w:tcW w:w="1275" w:type="dxa"/>
            <w:tcBorders>
              <w:left w:val="single" w:sz="4" w:space="0" w:color="auto"/>
              <w:bottom w:val="single" w:sz="4" w:space="0" w:color="auto"/>
              <w:right w:val="single" w:sz="4" w:space="0" w:color="auto"/>
            </w:tcBorders>
            <w:vAlign w:val="center"/>
          </w:tcPr>
          <w:p w14:paraId="0E1B3BA8" w14:textId="77777777" w:rsidR="00E7660C" w:rsidRPr="0085303F" w:rsidRDefault="00E7660C" w:rsidP="007120EB">
            <w:pPr>
              <w:jc w:val="center"/>
              <w:rPr>
                <w:i/>
                <w:sz w:val="20"/>
                <w:szCs w:val="20"/>
              </w:rPr>
            </w:pPr>
            <w:r w:rsidRPr="0085303F">
              <w:rPr>
                <w:i/>
                <w:sz w:val="20"/>
                <w:szCs w:val="20"/>
              </w:rPr>
              <w:t>2</w:t>
            </w:r>
          </w:p>
        </w:tc>
        <w:tc>
          <w:tcPr>
            <w:tcW w:w="1342" w:type="dxa"/>
            <w:tcBorders>
              <w:left w:val="single" w:sz="4" w:space="0" w:color="auto"/>
              <w:bottom w:val="single" w:sz="4" w:space="0" w:color="auto"/>
              <w:right w:val="single" w:sz="4" w:space="0" w:color="auto"/>
            </w:tcBorders>
            <w:vAlign w:val="center"/>
          </w:tcPr>
          <w:p w14:paraId="45CC5D25" w14:textId="77777777" w:rsidR="00E7660C" w:rsidRPr="0085303F" w:rsidRDefault="00E7660C" w:rsidP="007120EB">
            <w:pPr>
              <w:jc w:val="center"/>
              <w:rPr>
                <w:i/>
                <w:sz w:val="20"/>
                <w:szCs w:val="20"/>
              </w:rPr>
            </w:pPr>
            <w:r w:rsidRPr="0085303F">
              <w:rPr>
                <w:i/>
                <w:sz w:val="20"/>
                <w:szCs w:val="20"/>
              </w:rPr>
              <w:t>3</w:t>
            </w:r>
          </w:p>
        </w:tc>
        <w:tc>
          <w:tcPr>
            <w:tcW w:w="1342" w:type="dxa"/>
            <w:tcBorders>
              <w:left w:val="single" w:sz="4" w:space="0" w:color="auto"/>
              <w:bottom w:val="single" w:sz="4" w:space="0" w:color="auto"/>
              <w:right w:val="single" w:sz="4" w:space="0" w:color="auto"/>
            </w:tcBorders>
            <w:vAlign w:val="center"/>
          </w:tcPr>
          <w:p w14:paraId="4C1E285C" w14:textId="77777777" w:rsidR="00E7660C" w:rsidRPr="0085303F" w:rsidRDefault="00E7660C" w:rsidP="007120EB">
            <w:pPr>
              <w:jc w:val="center"/>
              <w:rPr>
                <w:i/>
                <w:sz w:val="20"/>
                <w:szCs w:val="20"/>
              </w:rPr>
            </w:pPr>
            <w:r w:rsidRPr="0085303F">
              <w:rPr>
                <w:i/>
                <w:sz w:val="20"/>
                <w:szCs w:val="20"/>
              </w:rPr>
              <w:t>4</w:t>
            </w:r>
          </w:p>
        </w:tc>
        <w:tc>
          <w:tcPr>
            <w:tcW w:w="1342" w:type="dxa"/>
            <w:tcBorders>
              <w:left w:val="single" w:sz="4" w:space="0" w:color="auto"/>
              <w:bottom w:val="single" w:sz="4" w:space="0" w:color="auto"/>
              <w:right w:val="single" w:sz="4" w:space="0" w:color="auto"/>
            </w:tcBorders>
            <w:vAlign w:val="center"/>
          </w:tcPr>
          <w:p w14:paraId="3BFF3C0C" w14:textId="77777777" w:rsidR="00E7660C" w:rsidRPr="0085303F" w:rsidRDefault="00E7660C" w:rsidP="007120EB">
            <w:pPr>
              <w:jc w:val="center"/>
              <w:rPr>
                <w:i/>
                <w:sz w:val="20"/>
                <w:szCs w:val="20"/>
              </w:rPr>
            </w:pPr>
            <w:r w:rsidRPr="0085303F">
              <w:rPr>
                <w:i/>
                <w:sz w:val="20"/>
                <w:szCs w:val="20"/>
              </w:rPr>
              <w:t>5</w:t>
            </w:r>
          </w:p>
        </w:tc>
        <w:tc>
          <w:tcPr>
            <w:tcW w:w="1342" w:type="dxa"/>
            <w:tcBorders>
              <w:left w:val="single" w:sz="4" w:space="0" w:color="auto"/>
              <w:bottom w:val="single" w:sz="4" w:space="0" w:color="auto"/>
              <w:right w:val="single" w:sz="4" w:space="0" w:color="auto"/>
            </w:tcBorders>
            <w:vAlign w:val="center"/>
          </w:tcPr>
          <w:p w14:paraId="49AF5E0B" w14:textId="77777777" w:rsidR="00E7660C" w:rsidRPr="0085303F" w:rsidRDefault="00E7660C" w:rsidP="007120EB">
            <w:pPr>
              <w:jc w:val="center"/>
              <w:rPr>
                <w:i/>
                <w:sz w:val="20"/>
                <w:szCs w:val="20"/>
                <w:lang w:val="en-US"/>
              </w:rPr>
            </w:pPr>
            <w:r w:rsidRPr="0085303F">
              <w:rPr>
                <w:i/>
                <w:sz w:val="20"/>
                <w:szCs w:val="20"/>
                <w:lang w:val="en-US"/>
              </w:rPr>
              <w:t>6</w:t>
            </w:r>
          </w:p>
        </w:tc>
        <w:tc>
          <w:tcPr>
            <w:tcW w:w="1342" w:type="dxa"/>
            <w:tcBorders>
              <w:left w:val="single" w:sz="4" w:space="0" w:color="auto"/>
              <w:bottom w:val="single" w:sz="4" w:space="0" w:color="auto"/>
              <w:right w:val="single" w:sz="4" w:space="0" w:color="auto"/>
            </w:tcBorders>
          </w:tcPr>
          <w:p w14:paraId="67B7A2FC" w14:textId="77777777" w:rsidR="00E7660C" w:rsidRPr="0085303F" w:rsidRDefault="00E7660C" w:rsidP="007120EB">
            <w:pPr>
              <w:jc w:val="center"/>
              <w:rPr>
                <w:i/>
                <w:sz w:val="20"/>
                <w:szCs w:val="20"/>
                <w:lang w:val="en-US"/>
              </w:rPr>
            </w:pPr>
            <w:r w:rsidRPr="0085303F">
              <w:rPr>
                <w:i/>
                <w:sz w:val="20"/>
                <w:szCs w:val="20"/>
                <w:lang w:val="en-US"/>
              </w:rPr>
              <w:t>7</w:t>
            </w:r>
          </w:p>
        </w:tc>
        <w:tc>
          <w:tcPr>
            <w:tcW w:w="1600" w:type="dxa"/>
            <w:tcBorders>
              <w:left w:val="single" w:sz="4" w:space="0" w:color="auto"/>
              <w:bottom w:val="single" w:sz="4" w:space="0" w:color="auto"/>
              <w:right w:val="single" w:sz="4" w:space="0" w:color="auto"/>
            </w:tcBorders>
            <w:vAlign w:val="center"/>
          </w:tcPr>
          <w:p w14:paraId="0AF49955" w14:textId="77777777" w:rsidR="00E7660C" w:rsidRPr="0085303F" w:rsidRDefault="00E7660C" w:rsidP="007120EB">
            <w:pPr>
              <w:jc w:val="center"/>
              <w:rPr>
                <w:i/>
                <w:sz w:val="20"/>
                <w:szCs w:val="20"/>
                <w:lang w:val="en-US"/>
              </w:rPr>
            </w:pPr>
            <w:r w:rsidRPr="0085303F">
              <w:rPr>
                <w:i/>
                <w:sz w:val="20"/>
                <w:szCs w:val="20"/>
                <w:lang w:val="en-US"/>
              </w:rPr>
              <w:t>8</w:t>
            </w:r>
          </w:p>
        </w:tc>
      </w:tr>
      <w:tr w:rsidR="00E7660C" w:rsidRPr="0085303F" w14:paraId="6ADBD462" w14:textId="77777777" w:rsidTr="007120EB">
        <w:trPr>
          <w:trHeight w:val="188"/>
          <w:tblCellSpacing w:w="5" w:type="nil"/>
        </w:trPr>
        <w:tc>
          <w:tcPr>
            <w:tcW w:w="14263" w:type="dxa"/>
            <w:gridSpan w:val="9"/>
            <w:tcBorders>
              <w:left w:val="single" w:sz="4" w:space="0" w:color="auto"/>
              <w:bottom w:val="single" w:sz="4" w:space="0" w:color="auto"/>
              <w:right w:val="single" w:sz="4" w:space="0" w:color="auto"/>
            </w:tcBorders>
            <w:vAlign w:val="center"/>
          </w:tcPr>
          <w:p w14:paraId="1060C114" w14:textId="77777777" w:rsidR="00E7660C" w:rsidRPr="0085303F" w:rsidRDefault="00E7660C" w:rsidP="007120EB">
            <w:pPr>
              <w:jc w:val="center"/>
              <w:rPr>
                <w:sz w:val="20"/>
                <w:szCs w:val="20"/>
              </w:rPr>
            </w:pPr>
            <w:r w:rsidRPr="0085303F">
              <w:rPr>
                <w:sz w:val="20"/>
                <w:szCs w:val="20"/>
              </w:rPr>
              <w:t>Администрация Куйбышевского района</w:t>
            </w:r>
          </w:p>
        </w:tc>
      </w:tr>
      <w:tr w:rsidR="00E7660C" w:rsidRPr="0085303F" w14:paraId="58CCBD57" w14:textId="77777777" w:rsidTr="007120EB">
        <w:trPr>
          <w:trHeight w:val="1080"/>
          <w:tblCellSpacing w:w="5" w:type="nil"/>
        </w:trPr>
        <w:tc>
          <w:tcPr>
            <w:tcW w:w="4660" w:type="dxa"/>
            <w:tcBorders>
              <w:left w:val="single" w:sz="4" w:space="0" w:color="auto"/>
              <w:bottom w:val="single" w:sz="4" w:space="0" w:color="auto"/>
              <w:right w:val="single" w:sz="4" w:space="0" w:color="auto"/>
            </w:tcBorders>
            <w:vAlign w:val="bottom"/>
          </w:tcPr>
          <w:p w14:paraId="0E6FB5AE" w14:textId="77777777" w:rsidR="00E7660C" w:rsidRPr="0085303F" w:rsidRDefault="00E7660C" w:rsidP="007120EB">
            <w:pPr>
              <w:rPr>
                <w:sz w:val="20"/>
                <w:szCs w:val="20"/>
              </w:rPr>
            </w:pPr>
            <w:r w:rsidRPr="0085303F">
              <w:rPr>
                <w:sz w:val="20"/>
                <w:szCs w:val="20"/>
              </w:rPr>
              <w:t>Всего финансовых затрат, в том числе из:</w:t>
            </w:r>
          </w:p>
          <w:p w14:paraId="6E999446" w14:textId="77777777" w:rsidR="00E7660C" w:rsidRPr="0085303F" w:rsidRDefault="00E7660C" w:rsidP="007120EB">
            <w:pPr>
              <w:rPr>
                <w:sz w:val="20"/>
                <w:szCs w:val="20"/>
              </w:rPr>
            </w:pPr>
            <w:r w:rsidRPr="0085303F">
              <w:rPr>
                <w:sz w:val="20"/>
                <w:szCs w:val="20"/>
              </w:rPr>
              <w:t>федерального бюджета*</w:t>
            </w:r>
          </w:p>
          <w:p w14:paraId="14DA26E3" w14:textId="77777777" w:rsidR="00E7660C" w:rsidRPr="0085303F" w:rsidRDefault="00E7660C" w:rsidP="007120EB">
            <w:pPr>
              <w:rPr>
                <w:sz w:val="20"/>
                <w:szCs w:val="20"/>
              </w:rPr>
            </w:pPr>
            <w:r w:rsidRPr="0085303F">
              <w:rPr>
                <w:sz w:val="20"/>
                <w:szCs w:val="20"/>
              </w:rPr>
              <w:t>областного бюджета</w:t>
            </w:r>
          </w:p>
          <w:p w14:paraId="101283D9" w14:textId="77777777" w:rsidR="00E7660C" w:rsidRPr="0085303F" w:rsidRDefault="00E7660C" w:rsidP="007120EB">
            <w:pPr>
              <w:rPr>
                <w:sz w:val="20"/>
                <w:szCs w:val="20"/>
              </w:rPr>
            </w:pPr>
            <w:r w:rsidRPr="0085303F">
              <w:rPr>
                <w:sz w:val="20"/>
                <w:szCs w:val="20"/>
              </w:rPr>
              <w:t>местных бюджетов*</w:t>
            </w:r>
          </w:p>
          <w:p w14:paraId="3158C3D8" w14:textId="77777777" w:rsidR="00E7660C" w:rsidRPr="0085303F" w:rsidRDefault="00E7660C" w:rsidP="007120EB">
            <w:pPr>
              <w:rPr>
                <w:sz w:val="20"/>
                <w:szCs w:val="20"/>
              </w:rPr>
            </w:pPr>
            <w:r w:rsidRPr="0085303F">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355E0F29" w14:textId="77777777" w:rsidR="00E7660C" w:rsidRPr="0085303F" w:rsidRDefault="00E7660C" w:rsidP="007120EB">
            <w:pPr>
              <w:jc w:val="center"/>
              <w:rPr>
                <w:sz w:val="20"/>
                <w:szCs w:val="20"/>
              </w:rPr>
            </w:pPr>
            <w:r w:rsidRPr="0085303F">
              <w:rPr>
                <w:sz w:val="20"/>
                <w:szCs w:val="20"/>
              </w:rPr>
              <w:t>0,0</w:t>
            </w:r>
          </w:p>
          <w:p w14:paraId="74785BA0" w14:textId="77777777" w:rsidR="00E7660C" w:rsidRPr="0085303F" w:rsidRDefault="00E7660C" w:rsidP="007120EB">
            <w:pPr>
              <w:jc w:val="center"/>
              <w:rPr>
                <w:sz w:val="20"/>
                <w:szCs w:val="20"/>
              </w:rPr>
            </w:pPr>
            <w:r w:rsidRPr="0085303F">
              <w:rPr>
                <w:sz w:val="20"/>
                <w:szCs w:val="20"/>
              </w:rPr>
              <w:t>0,0</w:t>
            </w:r>
          </w:p>
          <w:p w14:paraId="4860111F" w14:textId="77777777" w:rsidR="00E7660C" w:rsidRPr="0085303F" w:rsidRDefault="00E7660C" w:rsidP="007120EB">
            <w:pPr>
              <w:jc w:val="center"/>
              <w:rPr>
                <w:sz w:val="20"/>
                <w:szCs w:val="20"/>
              </w:rPr>
            </w:pPr>
            <w:r w:rsidRPr="0085303F">
              <w:rPr>
                <w:sz w:val="20"/>
                <w:szCs w:val="20"/>
                <w:lang w:val="en-US"/>
              </w:rPr>
              <w:t>2</w:t>
            </w:r>
            <w:r w:rsidRPr="0085303F">
              <w:rPr>
                <w:sz w:val="20"/>
                <w:szCs w:val="20"/>
              </w:rPr>
              <w:t>3014684,75</w:t>
            </w:r>
          </w:p>
          <w:p w14:paraId="287D9FD0"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7668C853" w14:textId="77777777" w:rsidR="00E7660C" w:rsidRPr="0085303F" w:rsidRDefault="00E7660C" w:rsidP="007120EB">
            <w:pPr>
              <w:jc w:val="center"/>
              <w:rPr>
                <w:sz w:val="20"/>
                <w:szCs w:val="20"/>
              </w:rPr>
            </w:pPr>
            <w:r w:rsidRPr="0085303F">
              <w:rPr>
                <w:sz w:val="20"/>
                <w:szCs w:val="20"/>
              </w:rPr>
              <w:t>0,0</w:t>
            </w:r>
          </w:p>
          <w:p w14:paraId="2CDA0938" w14:textId="77777777" w:rsidR="00E7660C" w:rsidRPr="0085303F" w:rsidRDefault="00E7660C" w:rsidP="007120EB">
            <w:pPr>
              <w:jc w:val="center"/>
              <w:rPr>
                <w:sz w:val="20"/>
                <w:szCs w:val="20"/>
              </w:rPr>
            </w:pPr>
            <w:r w:rsidRPr="0085303F">
              <w:rPr>
                <w:sz w:val="20"/>
                <w:szCs w:val="20"/>
              </w:rPr>
              <w:t>0,0</w:t>
            </w:r>
          </w:p>
          <w:p w14:paraId="43A086EE" w14:textId="77777777" w:rsidR="00E7660C" w:rsidRPr="0085303F" w:rsidRDefault="00E7660C" w:rsidP="007120EB">
            <w:pPr>
              <w:jc w:val="center"/>
              <w:rPr>
                <w:sz w:val="20"/>
                <w:szCs w:val="20"/>
              </w:rPr>
            </w:pPr>
            <w:r w:rsidRPr="0085303F">
              <w:rPr>
                <w:sz w:val="20"/>
                <w:szCs w:val="20"/>
              </w:rPr>
              <w:t>1025854,01</w:t>
            </w:r>
          </w:p>
          <w:p w14:paraId="00652D49"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4486EE4F" w14:textId="77777777" w:rsidR="00E7660C" w:rsidRPr="0085303F" w:rsidRDefault="00E7660C" w:rsidP="007120EB">
            <w:pPr>
              <w:jc w:val="center"/>
              <w:rPr>
                <w:sz w:val="20"/>
                <w:szCs w:val="20"/>
              </w:rPr>
            </w:pPr>
            <w:r w:rsidRPr="0085303F">
              <w:rPr>
                <w:sz w:val="20"/>
                <w:szCs w:val="20"/>
              </w:rPr>
              <w:t>0,0</w:t>
            </w:r>
          </w:p>
          <w:p w14:paraId="07712DA9" w14:textId="77777777" w:rsidR="00E7660C" w:rsidRPr="0085303F" w:rsidRDefault="00E7660C" w:rsidP="007120EB">
            <w:pPr>
              <w:jc w:val="center"/>
              <w:rPr>
                <w:sz w:val="20"/>
                <w:szCs w:val="20"/>
              </w:rPr>
            </w:pPr>
            <w:r w:rsidRPr="0085303F">
              <w:rPr>
                <w:sz w:val="20"/>
                <w:szCs w:val="20"/>
              </w:rPr>
              <w:t>0,0</w:t>
            </w:r>
          </w:p>
          <w:p w14:paraId="1BF16FE8" w14:textId="77777777" w:rsidR="00E7660C" w:rsidRPr="0085303F" w:rsidRDefault="00E7660C" w:rsidP="007120EB">
            <w:pPr>
              <w:jc w:val="center"/>
              <w:rPr>
                <w:sz w:val="20"/>
                <w:szCs w:val="20"/>
                <w:lang w:val="en-US"/>
              </w:rPr>
            </w:pPr>
            <w:r w:rsidRPr="0085303F">
              <w:rPr>
                <w:sz w:val="20"/>
                <w:szCs w:val="20"/>
              </w:rPr>
              <w:t>11028830,74</w:t>
            </w:r>
          </w:p>
          <w:p w14:paraId="185EE403"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0B5DFA92" w14:textId="77777777" w:rsidR="00E7660C" w:rsidRPr="0085303F" w:rsidRDefault="00E7660C" w:rsidP="007120EB">
            <w:pPr>
              <w:jc w:val="center"/>
              <w:rPr>
                <w:sz w:val="20"/>
                <w:szCs w:val="20"/>
              </w:rPr>
            </w:pPr>
          </w:p>
          <w:p w14:paraId="2F625E59" w14:textId="77777777" w:rsidR="00E7660C" w:rsidRPr="0085303F" w:rsidRDefault="00E7660C" w:rsidP="007120EB">
            <w:pPr>
              <w:jc w:val="center"/>
              <w:rPr>
                <w:sz w:val="20"/>
                <w:szCs w:val="20"/>
              </w:rPr>
            </w:pPr>
            <w:r w:rsidRPr="0085303F">
              <w:rPr>
                <w:sz w:val="20"/>
                <w:szCs w:val="20"/>
              </w:rPr>
              <w:t>0,0</w:t>
            </w:r>
          </w:p>
          <w:p w14:paraId="6BCA55B8" w14:textId="77777777" w:rsidR="00E7660C" w:rsidRPr="0085303F" w:rsidRDefault="00E7660C" w:rsidP="007120EB">
            <w:pPr>
              <w:jc w:val="center"/>
              <w:rPr>
                <w:sz w:val="20"/>
                <w:szCs w:val="20"/>
              </w:rPr>
            </w:pPr>
            <w:r w:rsidRPr="0085303F">
              <w:rPr>
                <w:sz w:val="20"/>
                <w:szCs w:val="20"/>
              </w:rPr>
              <w:t>0,0</w:t>
            </w:r>
          </w:p>
          <w:p w14:paraId="4C47686F" w14:textId="77777777" w:rsidR="00E7660C" w:rsidRPr="0085303F" w:rsidRDefault="00E7660C" w:rsidP="007120EB">
            <w:pPr>
              <w:jc w:val="center"/>
              <w:rPr>
                <w:sz w:val="20"/>
                <w:szCs w:val="20"/>
              </w:rPr>
            </w:pPr>
            <w:r w:rsidRPr="0085303F">
              <w:rPr>
                <w:sz w:val="20"/>
                <w:szCs w:val="20"/>
              </w:rPr>
              <w:t>5480000,00</w:t>
            </w:r>
          </w:p>
          <w:p w14:paraId="6A7E3613"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06ED693F"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5CEB5067" w14:textId="77777777" w:rsidR="00E7660C" w:rsidRPr="0085303F" w:rsidRDefault="00E7660C" w:rsidP="007120EB">
            <w:pPr>
              <w:jc w:val="center"/>
              <w:rPr>
                <w:sz w:val="20"/>
                <w:szCs w:val="20"/>
              </w:rPr>
            </w:pPr>
            <w:r w:rsidRPr="0085303F">
              <w:rPr>
                <w:sz w:val="20"/>
                <w:szCs w:val="20"/>
              </w:rPr>
              <w:t>0,0</w:t>
            </w:r>
          </w:p>
          <w:p w14:paraId="4A787A4D" w14:textId="77777777" w:rsidR="00E7660C" w:rsidRPr="0085303F" w:rsidRDefault="00E7660C" w:rsidP="007120EB">
            <w:pPr>
              <w:jc w:val="center"/>
              <w:rPr>
                <w:sz w:val="20"/>
                <w:szCs w:val="20"/>
              </w:rPr>
            </w:pPr>
            <w:r w:rsidRPr="0085303F">
              <w:rPr>
                <w:sz w:val="20"/>
                <w:szCs w:val="20"/>
              </w:rPr>
              <w:t>5480000,00</w:t>
            </w:r>
          </w:p>
          <w:p w14:paraId="0AF8B19F" w14:textId="77777777" w:rsidR="00E7660C" w:rsidRPr="0085303F" w:rsidRDefault="00E7660C" w:rsidP="007120EB">
            <w:pPr>
              <w:jc w:val="center"/>
              <w:rPr>
                <w:sz w:val="20"/>
                <w:szCs w:val="20"/>
                <w:lang w:val="en-US"/>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01C2C57B" w14:textId="77777777" w:rsidR="00E7660C" w:rsidRPr="0085303F" w:rsidRDefault="00E7660C" w:rsidP="007120EB">
            <w:pPr>
              <w:jc w:val="center"/>
              <w:rPr>
                <w:sz w:val="20"/>
                <w:szCs w:val="20"/>
              </w:rPr>
            </w:pPr>
            <w:r w:rsidRPr="0085303F">
              <w:rPr>
                <w:sz w:val="20"/>
                <w:szCs w:val="20"/>
              </w:rPr>
              <w:t>0,0</w:t>
            </w:r>
          </w:p>
          <w:p w14:paraId="281EB350" w14:textId="77777777" w:rsidR="00E7660C" w:rsidRPr="0085303F" w:rsidRDefault="00E7660C" w:rsidP="007120EB">
            <w:pPr>
              <w:jc w:val="center"/>
              <w:rPr>
                <w:sz w:val="20"/>
                <w:szCs w:val="20"/>
              </w:rPr>
            </w:pPr>
            <w:r w:rsidRPr="0085303F">
              <w:rPr>
                <w:sz w:val="20"/>
                <w:szCs w:val="20"/>
              </w:rPr>
              <w:t>0,0</w:t>
            </w:r>
          </w:p>
          <w:p w14:paraId="3CD1BD50" w14:textId="77777777" w:rsidR="00E7660C" w:rsidRPr="0085303F" w:rsidRDefault="00E7660C" w:rsidP="007120EB">
            <w:pPr>
              <w:jc w:val="center"/>
              <w:rPr>
                <w:sz w:val="20"/>
                <w:szCs w:val="20"/>
              </w:rPr>
            </w:pPr>
            <w:r w:rsidRPr="0085303F">
              <w:rPr>
                <w:sz w:val="20"/>
                <w:szCs w:val="20"/>
              </w:rPr>
              <w:t>0,0</w:t>
            </w:r>
          </w:p>
          <w:p w14:paraId="555867D9" w14:textId="77777777" w:rsidR="00E7660C" w:rsidRPr="0085303F" w:rsidRDefault="00E7660C" w:rsidP="007120EB">
            <w:pPr>
              <w:jc w:val="center"/>
              <w:rPr>
                <w:sz w:val="20"/>
                <w:szCs w:val="20"/>
              </w:rPr>
            </w:pPr>
            <w:r w:rsidRPr="0085303F">
              <w:rPr>
                <w:sz w:val="20"/>
                <w:szCs w:val="20"/>
              </w:rPr>
              <w:t>0,0</w:t>
            </w:r>
          </w:p>
        </w:tc>
        <w:tc>
          <w:tcPr>
            <w:tcW w:w="1600" w:type="dxa"/>
            <w:tcBorders>
              <w:left w:val="single" w:sz="4" w:space="0" w:color="auto"/>
              <w:bottom w:val="single" w:sz="4" w:space="0" w:color="auto"/>
              <w:right w:val="single" w:sz="4" w:space="0" w:color="auto"/>
            </w:tcBorders>
            <w:vAlign w:val="center"/>
          </w:tcPr>
          <w:p w14:paraId="3B94DC1B" w14:textId="77777777" w:rsidR="00E7660C" w:rsidRPr="0085303F" w:rsidRDefault="00E7660C" w:rsidP="007120EB">
            <w:pPr>
              <w:jc w:val="center"/>
              <w:rPr>
                <w:sz w:val="20"/>
                <w:szCs w:val="20"/>
              </w:rPr>
            </w:pPr>
          </w:p>
        </w:tc>
      </w:tr>
      <w:tr w:rsidR="00E7660C" w:rsidRPr="0085303F" w14:paraId="09631335" w14:textId="77777777" w:rsidTr="007120EB">
        <w:trPr>
          <w:trHeight w:val="1080"/>
          <w:tblCellSpacing w:w="5" w:type="nil"/>
        </w:trPr>
        <w:tc>
          <w:tcPr>
            <w:tcW w:w="4660" w:type="dxa"/>
            <w:tcBorders>
              <w:left w:val="single" w:sz="4" w:space="0" w:color="auto"/>
              <w:bottom w:val="single" w:sz="4" w:space="0" w:color="auto"/>
              <w:right w:val="single" w:sz="4" w:space="0" w:color="auto"/>
            </w:tcBorders>
            <w:vAlign w:val="center"/>
          </w:tcPr>
          <w:p w14:paraId="4188A206" w14:textId="77777777" w:rsidR="00E7660C" w:rsidRPr="0085303F" w:rsidRDefault="00E7660C" w:rsidP="007120EB">
            <w:pPr>
              <w:rPr>
                <w:sz w:val="20"/>
                <w:szCs w:val="20"/>
              </w:rPr>
            </w:pPr>
            <w:r w:rsidRPr="0085303F">
              <w:rPr>
                <w:sz w:val="20"/>
                <w:szCs w:val="20"/>
              </w:rPr>
              <w:t>Капитальные вложения,</w:t>
            </w:r>
          </w:p>
          <w:p w14:paraId="31BC9DD7" w14:textId="77777777" w:rsidR="00E7660C" w:rsidRPr="0085303F" w:rsidRDefault="00E7660C" w:rsidP="007120EB">
            <w:pPr>
              <w:rPr>
                <w:sz w:val="20"/>
                <w:szCs w:val="20"/>
              </w:rPr>
            </w:pPr>
            <w:r w:rsidRPr="0085303F">
              <w:rPr>
                <w:sz w:val="20"/>
                <w:szCs w:val="20"/>
              </w:rPr>
              <w:t>в том числе из:</w:t>
            </w:r>
          </w:p>
          <w:p w14:paraId="2C001CE5" w14:textId="77777777" w:rsidR="00E7660C" w:rsidRPr="0085303F" w:rsidRDefault="00E7660C" w:rsidP="007120EB">
            <w:pPr>
              <w:rPr>
                <w:sz w:val="20"/>
                <w:szCs w:val="20"/>
              </w:rPr>
            </w:pPr>
            <w:r w:rsidRPr="0085303F">
              <w:rPr>
                <w:sz w:val="20"/>
                <w:szCs w:val="20"/>
              </w:rPr>
              <w:t>федерального бюджета*</w:t>
            </w:r>
          </w:p>
          <w:p w14:paraId="1B61443A" w14:textId="77777777" w:rsidR="00E7660C" w:rsidRPr="0085303F" w:rsidRDefault="00E7660C" w:rsidP="007120EB">
            <w:pPr>
              <w:rPr>
                <w:sz w:val="20"/>
                <w:szCs w:val="20"/>
              </w:rPr>
            </w:pPr>
            <w:r w:rsidRPr="0085303F">
              <w:rPr>
                <w:sz w:val="20"/>
                <w:szCs w:val="20"/>
              </w:rPr>
              <w:t>областного бюджета</w:t>
            </w:r>
          </w:p>
          <w:p w14:paraId="7D832009" w14:textId="77777777" w:rsidR="00E7660C" w:rsidRPr="0085303F" w:rsidRDefault="00E7660C" w:rsidP="007120EB">
            <w:pPr>
              <w:rPr>
                <w:sz w:val="20"/>
                <w:szCs w:val="20"/>
              </w:rPr>
            </w:pPr>
            <w:r w:rsidRPr="0085303F">
              <w:rPr>
                <w:sz w:val="20"/>
                <w:szCs w:val="20"/>
              </w:rPr>
              <w:t>местных бюджетов*</w:t>
            </w:r>
          </w:p>
          <w:p w14:paraId="2A70F79A" w14:textId="77777777" w:rsidR="00E7660C" w:rsidRPr="0085303F" w:rsidRDefault="00E7660C" w:rsidP="007120EB">
            <w:pPr>
              <w:rPr>
                <w:sz w:val="20"/>
                <w:szCs w:val="20"/>
              </w:rPr>
            </w:pPr>
            <w:r w:rsidRPr="0085303F">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4AD78C03" w14:textId="77777777" w:rsidR="00E7660C" w:rsidRPr="0085303F" w:rsidRDefault="00E7660C" w:rsidP="007120EB">
            <w:pPr>
              <w:jc w:val="center"/>
              <w:rPr>
                <w:sz w:val="20"/>
                <w:szCs w:val="20"/>
              </w:rPr>
            </w:pPr>
          </w:p>
          <w:p w14:paraId="4A232A5A" w14:textId="77777777" w:rsidR="00E7660C" w:rsidRPr="0085303F" w:rsidRDefault="00E7660C" w:rsidP="007120EB">
            <w:pPr>
              <w:jc w:val="center"/>
              <w:rPr>
                <w:sz w:val="20"/>
                <w:szCs w:val="20"/>
              </w:rPr>
            </w:pPr>
            <w:r w:rsidRPr="0085303F">
              <w:rPr>
                <w:sz w:val="20"/>
                <w:szCs w:val="20"/>
              </w:rPr>
              <w:t>0,0</w:t>
            </w:r>
          </w:p>
          <w:p w14:paraId="421CA1AD" w14:textId="77777777" w:rsidR="00E7660C" w:rsidRPr="0085303F" w:rsidRDefault="00E7660C" w:rsidP="007120EB">
            <w:pPr>
              <w:jc w:val="center"/>
              <w:rPr>
                <w:sz w:val="20"/>
                <w:szCs w:val="20"/>
              </w:rPr>
            </w:pPr>
            <w:r w:rsidRPr="0085303F">
              <w:rPr>
                <w:sz w:val="20"/>
                <w:szCs w:val="20"/>
              </w:rPr>
              <w:t>0,0</w:t>
            </w:r>
          </w:p>
          <w:p w14:paraId="5F7341A9" w14:textId="77777777" w:rsidR="00E7660C" w:rsidRPr="0085303F" w:rsidRDefault="00E7660C" w:rsidP="007120EB">
            <w:pPr>
              <w:jc w:val="center"/>
              <w:rPr>
                <w:sz w:val="20"/>
                <w:szCs w:val="20"/>
              </w:rPr>
            </w:pPr>
            <w:r w:rsidRPr="0085303F">
              <w:rPr>
                <w:sz w:val="20"/>
                <w:szCs w:val="20"/>
              </w:rPr>
              <w:t>0,0</w:t>
            </w:r>
          </w:p>
          <w:p w14:paraId="63AAEC19"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2F307704" w14:textId="77777777" w:rsidR="00E7660C" w:rsidRPr="0085303F" w:rsidRDefault="00E7660C" w:rsidP="007120EB">
            <w:pPr>
              <w:jc w:val="center"/>
              <w:rPr>
                <w:sz w:val="20"/>
                <w:szCs w:val="20"/>
              </w:rPr>
            </w:pPr>
          </w:p>
          <w:p w14:paraId="7152988F" w14:textId="77777777" w:rsidR="00E7660C" w:rsidRPr="0085303F" w:rsidRDefault="00E7660C" w:rsidP="007120EB">
            <w:pPr>
              <w:jc w:val="center"/>
              <w:rPr>
                <w:sz w:val="20"/>
                <w:szCs w:val="20"/>
              </w:rPr>
            </w:pPr>
            <w:r w:rsidRPr="0085303F">
              <w:rPr>
                <w:sz w:val="20"/>
                <w:szCs w:val="20"/>
              </w:rPr>
              <w:t>0,0</w:t>
            </w:r>
          </w:p>
          <w:p w14:paraId="08B3AA6D" w14:textId="77777777" w:rsidR="00E7660C" w:rsidRPr="0085303F" w:rsidRDefault="00E7660C" w:rsidP="007120EB">
            <w:pPr>
              <w:jc w:val="center"/>
              <w:rPr>
                <w:sz w:val="20"/>
                <w:szCs w:val="20"/>
              </w:rPr>
            </w:pPr>
            <w:r w:rsidRPr="0085303F">
              <w:rPr>
                <w:sz w:val="20"/>
                <w:szCs w:val="20"/>
              </w:rPr>
              <w:t>0,0</w:t>
            </w:r>
          </w:p>
          <w:p w14:paraId="6F9DD077" w14:textId="77777777" w:rsidR="00E7660C" w:rsidRPr="0085303F" w:rsidRDefault="00E7660C" w:rsidP="007120EB">
            <w:pPr>
              <w:jc w:val="center"/>
              <w:rPr>
                <w:sz w:val="20"/>
                <w:szCs w:val="20"/>
              </w:rPr>
            </w:pPr>
            <w:r w:rsidRPr="0085303F">
              <w:rPr>
                <w:sz w:val="20"/>
                <w:szCs w:val="20"/>
              </w:rPr>
              <w:t>0,0</w:t>
            </w:r>
          </w:p>
          <w:p w14:paraId="14536044"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5DA0CE11" w14:textId="77777777" w:rsidR="00E7660C" w:rsidRPr="0085303F" w:rsidRDefault="00E7660C" w:rsidP="007120EB">
            <w:pPr>
              <w:jc w:val="center"/>
              <w:rPr>
                <w:sz w:val="20"/>
                <w:szCs w:val="20"/>
              </w:rPr>
            </w:pPr>
          </w:p>
          <w:p w14:paraId="7D0E594F" w14:textId="77777777" w:rsidR="00E7660C" w:rsidRPr="0085303F" w:rsidRDefault="00E7660C" w:rsidP="007120EB">
            <w:pPr>
              <w:jc w:val="center"/>
              <w:rPr>
                <w:sz w:val="20"/>
                <w:szCs w:val="20"/>
              </w:rPr>
            </w:pPr>
            <w:r w:rsidRPr="0085303F">
              <w:rPr>
                <w:sz w:val="20"/>
                <w:szCs w:val="20"/>
              </w:rPr>
              <w:t>0,0</w:t>
            </w:r>
          </w:p>
          <w:p w14:paraId="2A85248F" w14:textId="77777777" w:rsidR="00E7660C" w:rsidRPr="0085303F" w:rsidRDefault="00E7660C" w:rsidP="007120EB">
            <w:pPr>
              <w:jc w:val="center"/>
              <w:rPr>
                <w:sz w:val="20"/>
                <w:szCs w:val="20"/>
              </w:rPr>
            </w:pPr>
            <w:r w:rsidRPr="0085303F">
              <w:rPr>
                <w:sz w:val="20"/>
                <w:szCs w:val="20"/>
              </w:rPr>
              <w:t>0,0</w:t>
            </w:r>
          </w:p>
          <w:p w14:paraId="50D85B57" w14:textId="77777777" w:rsidR="00E7660C" w:rsidRPr="0085303F" w:rsidRDefault="00E7660C" w:rsidP="007120EB">
            <w:pPr>
              <w:jc w:val="center"/>
              <w:rPr>
                <w:sz w:val="20"/>
                <w:szCs w:val="20"/>
              </w:rPr>
            </w:pPr>
            <w:r w:rsidRPr="0085303F">
              <w:rPr>
                <w:sz w:val="20"/>
                <w:szCs w:val="20"/>
              </w:rPr>
              <w:t>0,0</w:t>
            </w:r>
          </w:p>
          <w:p w14:paraId="1734E6D5"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63884521" w14:textId="77777777" w:rsidR="00E7660C" w:rsidRPr="0085303F" w:rsidRDefault="00E7660C" w:rsidP="007120EB">
            <w:pPr>
              <w:jc w:val="center"/>
              <w:rPr>
                <w:sz w:val="20"/>
                <w:szCs w:val="20"/>
              </w:rPr>
            </w:pPr>
          </w:p>
          <w:p w14:paraId="7DD0F553" w14:textId="77777777" w:rsidR="00E7660C" w:rsidRPr="0085303F" w:rsidRDefault="00E7660C" w:rsidP="007120EB">
            <w:pPr>
              <w:jc w:val="center"/>
              <w:rPr>
                <w:sz w:val="20"/>
                <w:szCs w:val="20"/>
              </w:rPr>
            </w:pPr>
            <w:r w:rsidRPr="0085303F">
              <w:rPr>
                <w:sz w:val="20"/>
                <w:szCs w:val="20"/>
              </w:rPr>
              <w:t>0,0</w:t>
            </w:r>
          </w:p>
          <w:p w14:paraId="54607866" w14:textId="77777777" w:rsidR="00E7660C" w:rsidRPr="0085303F" w:rsidRDefault="00E7660C" w:rsidP="007120EB">
            <w:pPr>
              <w:jc w:val="center"/>
              <w:rPr>
                <w:sz w:val="20"/>
                <w:szCs w:val="20"/>
              </w:rPr>
            </w:pPr>
            <w:r w:rsidRPr="0085303F">
              <w:rPr>
                <w:sz w:val="20"/>
                <w:szCs w:val="20"/>
              </w:rPr>
              <w:t>0,0</w:t>
            </w:r>
          </w:p>
          <w:p w14:paraId="13F7B5A7" w14:textId="77777777" w:rsidR="00E7660C" w:rsidRPr="0085303F" w:rsidRDefault="00E7660C" w:rsidP="007120EB">
            <w:pPr>
              <w:jc w:val="center"/>
              <w:rPr>
                <w:sz w:val="20"/>
                <w:szCs w:val="20"/>
              </w:rPr>
            </w:pPr>
            <w:r w:rsidRPr="0085303F">
              <w:rPr>
                <w:sz w:val="20"/>
                <w:szCs w:val="20"/>
              </w:rPr>
              <w:t>0,0</w:t>
            </w:r>
          </w:p>
          <w:p w14:paraId="21007DEB"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2AEB6754" w14:textId="77777777" w:rsidR="00E7660C" w:rsidRPr="0085303F" w:rsidRDefault="00E7660C" w:rsidP="007120EB">
            <w:pPr>
              <w:jc w:val="center"/>
              <w:rPr>
                <w:sz w:val="20"/>
                <w:szCs w:val="20"/>
              </w:rPr>
            </w:pPr>
          </w:p>
          <w:p w14:paraId="23E7DBE2" w14:textId="77777777" w:rsidR="00E7660C" w:rsidRPr="0085303F" w:rsidRDefault="00E7660C" w:rsidP="007120EB">
            <w:pPr>
              <w:jc w:val="center"/>
              <w:rPr>
                <w:sz w:val="20"/>
                <w:szCs w:val="20"/>
              </w:rPr>
            </w:pPr>
            <w:r w:rsidRPr="0085303F">
              <w:rPr>
                <w:sz w:val="20"/>
                <w:szCs w:val="20"/>
              </w:rPr>
              <w:t>0,0</w:t>
            </w:r>
          </w:p>
          <w:p w14:paraId="10EB22D4" w14:textId="77777777" w:rsidR="00E7660C" w:rsidRPr="0085303F" w:rsidRDefault="00E7660C" w:rsidP="007120EB">
            <w:pPr>
              <w:jc w:val="center"/>
              <w:rPr>
                <w:sz w:val="20"/>
                <w:szCs w:val="20"/>
              </w:rPr>
            </w:pPr>
            <w:r w:rsidRPr="0085303F">
              <w:rPr>
                <w:sz w:val="20"/>
                <w:szCs w:val="20"/>
              </w:rPr>
              <w:t>0,0</w:t>
            </w:r>
          </w:p>
          <w:p w14:paraId="27A3DB8F" w14:textId="77777777" w:rsidR="00E7660C" w:rsidRPr="0085303F" w:rsidRDefault="00E7660C" w:rsidP="007120EB">
            <w:pPr>
              <w:jc w:val="center"/>
              <w:rPr>
                <w:sz w:val="20"/>
                <w:szCs w:val="20"/>
              </w:rPr>
            </w:pPr>
            <w:r w:rsidRPr="0085303F">
              <w:rPr>
                <w:sz w:val="20"/>
                <w:szCs w:val="20"/>
              </w:rPr>
              <w:t>0,0</w:t>
            </w:r>
          </w:p>
          <w:p w14:paraId="542ACDCC"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0925E494" w14:textId="77777777" w:rsidR="00E7660C" w:rsidRPr="0085303F" w:rsidRDefault="00E7660C" w:rsidP="007120EB">
            <w:pPr>
              <w:jc w:val="center"/>
              <w:rPr>
                <w:sz w:val="20"/>
                <w:szCs w:val="20"/>
              </w:rPr>
            </w:pPr>
          </w:p>
          <w:p w14:paraId="0DBEB099" w14:textId="77777777" w:rsidR="00E7660C" w:rsidRPr="0085303F" w:rsidRDefault="00E7660C" w:rsidP="007120EB">
            <w:pPr>
              <w:jc w:val="center"/>
              <w:rPr>
                <w:sz w:val="20"/>
                <w:szCs w:val="20"/>
              </w:rPr>
            </w:pPr>
            <w:r w:rsidRPr="0085303F">
              <w:rPr>
                <w:sz w:val="20"/>
                <w:szCs w:val="20"/>
              </w:rPr>
              <w:t>0,0</w:t>
            </w:r>
          </w:p>
          <w:p w14:paraId="6789A536" w14:textId="77777777" w:rsidR="00E7660C" w:rsidRPr="0085303F" w:rsidRDefault="00E7660C" w:rsidP="007120EB">
            <w:pPr>
              <w:jc w:val="center"/>
              <w:rPr>
                <w:sz w:val="20"/>
                <w:szCs w:val="20"/>
              </w:rPr>
            </w:pPr>
            <w:r w:rsidRPr="0085303F">
              <w:rPr>
                <w:sz w:val="20"/>
                <w:szCs w:val="20"/>
              </w:rPr>
              <w:t>0,0</w:t>
            </w:r>
          </w:p>
          <w:p w14:paraId="2693FB56" w14:textId="77777777" w:rsidR="00E7660C" w:rsidRPr="0085303F" w:rsidRDefault="00E7660C" w:rsidP="007120EB">
            <w:pPr>
              <w:jc w:val="center"/>
              <w:rPr>
                <w:sz w:val="20"/>
                <w:szCs w:val="20"/>
              </w:rPr>
            </w:pPr>
            <w:r w:rsidRPr="0085303F">
              <w:rPr>
                <w:sz w:val="20"/>
                <w:szCs w:val="20"/>
              </w:rPr>
              <w:t>0,0</w:t>
            </w:r>
          </w:p>
          <w:p w14:paraId="161DC93E" w14:textId="77777777" w:rsidR="00E7660C" w:rsidRPr="0085303F" w:rsidRDefault="00E7660C" w:rsidP="007120EB">
            <w:pPr>
              <w:jc w:val="center"/>
              <w:rPr>
                <w:sz w:val="20"/>
                <w:szCs w:val="20"/>
              </w:rPr>
            </w:pPr>
            <w:r w:rsidRPr="0085303F">
              <w:rPr>
                <w:sz w:val="20"/>
                <w:szCs w:val="20"/>
              </w:rPr>
              <w:t>0,0</w:t>
            </w:r>
          </w:p>
        </w:tc>
        <w:tc>
          <w:tcPr>
            <w:tcW w:w="1600" w:type="dxa"/>
            <w:tcBorders>
              <w:left w:val="single" w:sz="4" w:space="0" w:color="auto"/>
              <w:bottom w:val="single" w:sz="4" w:space="0" w:color="auto"/>
              <w:right w:val="single" w:sz="4" w:space="0" w:color="auto"/>
            </w:tcBorders>
            <w:vAlign w:val="center"/>
          </w:tcPr>
          <w:p w14:paraId="0FBE0F71" w14:textId="77777777" w:rsidR="00E7660C" w:rsidRPr="0085303F" w:rsidRDefault="00E7660C" w:rsidP="007120EB">
            <w:pPr>
              <w:jc w:val="center"/>
              <w:rPr>
                <w:sz w:val="20"/>
                <w:szCs w:val="20"/>
              </w:rPr>
            </w:pPr>
          </w:p>
        </w:tc>
      </w:tr>
      <w:tr w:rsidR="00E7660C" w:rsidRPr="0085303F" w14:paraId="05B19FBC" w14:textId="77777777" w:rsidTr="007120EB">
        <w:trPr>
          <w:trHeight w:val="1080"/>
          <w:tblCellSpacing w:w="5" w:type="nil"/>
        </w:trPr>
        <w:tc>
          <w:tcPr>
            <w:tcW w:w="4660" w:type="dxa"/>
            <w:tcBorders>
              <w:left w:val="single" w:sz="4" w:space="0" w:color="auto"/>
              <w:bottom w:val="single" w:sz="4" w:space="0" w:color="auto"/>
              <w:right w:val="single" w:sz="4" w:space="0" w:color="auto"/>
            </w:tcBorders>
            <w:vAlign w:val="center"/>
          </w:tcPr>
          <w:p w14:paraId="38E491BA" w14:textId="77777777" w:rsidR="00E7660C" w:rsidRPr="0085303F" w:rsidRDefault="00E7660C" w:rsidP="007120EB">
            <w:pPr>
              <w:rPr>
                <w:sz w:val="20"/>
                <w:szCs w:val="20"/>
              </w:rPr>
            </w:pPr>
            <w:r w:rsidRPr="0085303F">
              <w:rPr>
                <w:sz w:val="20"/>
                <w:szCs w:val="20"/>
              </w:rPr>
              <w:t>НИОКР**,</w:t>
            </w:r>
          </w:p>
          <w:p w14:paraId="33B74C43" w14:textId="77777777" w:rsidR="00E7660C" w:rsidRPr="0085303F" w:rsidRDefault="00E7660C" w:rsidP="007120EB">
            <w:pPr>
              <w:rPr>
                <w:sz w:val="20"/>
                <w:szCs w:val="20"/>
              </w:rPr>
            </w:pPr>
            <w:r w:rsidRPr="0085303F">
              <w:rPr>
                <w:sz w:val="20"/>
                <w:szCs w:val="20"/>
              </w:rPr>
              <w:t>в том числе из:</w:t>
            </w:r>
          </w:p>
          <w:p w14:paraId="19F568F4" w14:textId="77777777" w:rsidR="00E7660C" w:rsidRPr="0085303F" w:rsidRDefault="00E7660C" w:rsidP="007120EB">
            <w:pPr>
              <w:rPr>
                <w:sz w:val="20"/>
                <w:szCs w:val="20"/>
              </w:rPr>
            </w:pPr>
            <w:r w:rsidRPr="0085303F">
              <w:rPr>
                <w:sz w:val="20"/>
                <w:szCs w:val="20"/>
              </w:rPr>
              <w:t>федерального бюджета*</w:t>
            </w:r>
          </w:p>
          <w:p w14:paraId="76C81E79" w14:textId="77777777" w:rsidR="00E7660C" w:rsidRPr="0085303F" w:rsidRDefault="00E7660C" w:rsidP="007120EB">
            <w:pPr>
              <w:rPr>
                <w:sz w:val="20"/>
                <w:szCs w:val="20"/>
              </w:rPr>
            </w:pPr>
            <w:r w:rsidRPr="0085303F">
              <w:rPr>
                <w:sz w:val="20"/>
                <w:szCs w:val="20"/>
              </w:rPr>
              <w:t>областного бюджета</w:t>
            </w:r>
          </w:p>
          <w:p w14:paraId="7645ECE2" w14:textId="77777777" w:rsidR="00E7660C" w:rsidRPr="0085303F" w:rsidRDefault="00E7660C" w:rsidP="007120EB">
            <w:pPr>
              <w:rPr>
                <w:sz w:val="20"/>
                <w:szCs w:val="20"/>
              </w:rPr>
            </w:pPr>
            <w:r w:rsidRPr="0085303F">
              <w:rPr>
                <w:sz w:val="20"/>
                <w:szCs w:val="20"/>
              </w:rPr>
              <w:t>местных бюджетов</w:t>
            </w:r>
            <w:hyperlink w:anchor="Par572" w:history="1">
              <w:r w:rsidRPr="0085303F">
                <w:rPr>
                  <w:sz w:val="20"/>
                  <w:szCs w:val="20"/>
                </w:rPr>
                <w:t>*</w:t>
              </w:r>
            </w:hyperlink>
          </w:p>
          <w:p w14:paraId="739D8DB7" w14:textId="77777777" w:rsidR="00E7660C" w:rsidRPr="0085303F" w:rsidRDefault="00E7660C" w:rsidP="007120EB">
            <w:pPr>
              <w:rPr>
                <w:sz w:val="20"/>
                <w:szCs w:val="20"/>
              </w:rPr>
            </w:pPr>
            <w:r w:rsidRPr="0085303F">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7E5289CE"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3F7DAC6E" w14:textId="77777777" w:rsidR="00E7660C" w:rsidRPr="0085303F" w:rsidRDefault="00E7660C" w:rsidP="007120EB">
            <w:pPr>
              <w:jc w:val="center"/>
              <w:rPr>
                <w:sz w:val="20"/>
                <w:szCs w:val="20"/>
              </w:rPr>
            </w:pPr>
            <w:r w:rsidRPr="0085303F">
              <w:rPr>
                <w:sz w:val="20"/>
                <w:szCs w:val="20"/>
              </w:rPr>
              <w:t>0,0</w:t>
            </w:r>
          </w:p>
          <w:p w14:paraId="534CD6E5" w14:textId="77777777" w:rsidR="00E7660C" w:rsidRPr="0085303F" w:rsidRDefault="00E7660C" w:rsidP="007120EB">
            <w:pPr>
              <w:jc w:val="center"/>
              <w:rPr>
                <w:sz w:val="20"/>
                <w:szCs w:val="20"/>
              </w:rPr>
            </w:pPr>
            <w:r w:rsidRPr="0085303F">
              <w:rPr>
                <w:sz w:val="20"/>
                <w:szCs w:val="20"/>
              </w:rPr>
              <w:t>0,0</w:t>
            </w:r>
          </w:p>
          <w:p w14:paraId="45DCEE5A"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47B0C06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62D1CA64" w14:textId="77777777" w:rsidR="00E7660C" w:rsidRPr="0085303F" w:rsidRDefault="00E7660C" w:rsidP="007120EB">
            <w:pPr>
              <w:jc w:val="center"/>
              <w:rPr>
                <w:sz w:val="20"/>
                <w:szCs w:val="20"/>
              </w:rPr>
            </w:pPr>
            <w:r w:rsidRPr="0085303F">
              <w:rPr>
                <w:sz w:val="20"/>
                <w:szCs w:val="20"/>
              </w:rPr>
              <w:t>0,0</w:t>
            </w:r>
          </w:p>
          <w:p w14:paraId="254E4728" w14:textId="77777777" w:rsidR="00E7660C" w:rsidRPr="0085303F" w:rsidRDefault="00E7660C" w:rsidP="007120EB">
            <w:pPr>
              <w:jc w:val="center"/>
              <w:rPr>
                <w:sz w:val="20"/>
                <w:szCs w:val="20"/>
              </w:rPr>
            </w:pPr>
            <w:r w:rsidRPr="0085303F">
              <w:rPr>
                <w:sz w:val="20"/>
                <w:szCs w:val="20"/>
              </w:rPr>
              <w:t>0,0</w:t>
            </w:r>
          </w:p>
          <w:p w14:paraId="470C816D"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45CE1FC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0FA594FF" w14:textId="77777777" w:rsidR="00E7660C" w:rsidRPr="0085303F" w:rsidRDefault="00E7660C" w:rsidP="007120EB">
            <w:pPr>
              <w:jc w:val="center"/>
              <w:rPr>
                <w:sz w:val="20"/>
                <w:szCs w:val="20"/>
              </w:rPr>
            </w:pPr>
            <w:r w:rsidRPr="0085303F">
              <w:rPr>
                <w:sz w:val="20"/>
                <w:szCs w:val="20"/>
              </w:rPr>
              <w:t>0,0</w:t>
            </w:r>
          </w:p>
          <w:p w14:paraId="5E51B89A" w14:textId="77777777" w:rsidR="00E7660C" w:rsidRPr="0085303F" w:rsidRDefault="00E7660C" w:rsidP="007120EB">
            <w:pPr>
              <w:jc w:val="center"/>
              <w:rPr>
                <w:sz w:val="20"/>
                <w:szCs w:val="20"/>
              </w:rPr>
            </w:pPr>
            <w:r w:rsidRPr="0085303F">
              <w:rPr>
                <w:sz w:val="20"/>
                <w:szCs w:val="20"/>
              </w:rPr>
              <w:t>0,0</w:t>
            </w:r>
          </w:p>
          <w:p w14:paraId="0023CE1B"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78A6935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296F268F" w14:textId="77777777" w:rsidR="00E7660C" w:rsidRPr="0085303F" w:rsidRDefault="00E7660C" w:rsidP="007120EB">
            <w:pPr>
              <w:jc w:val="center"/>
              <w:rPr>
                <w:sz w:val="20"/>
                <w:szCs w:val="20"/>
              </w:rPr>
            </w:pPr>
            <w:r w:rsidRPr="0085303F">
              <w:rPr>
                <w:sz w:val="20"/>
                <w:szCs w:val="20"/>
              </w:rPr>
              <w:t>0,0</w:t>
            </w:r>
          </w:p>
          <w:p w14:paraId="2826F56C" w14:textId="77777777" w:rsidR="00E7660C" w:rsidRPr="0085303F" w:rsidRDefault="00E7660C" w:rsidP="007120EB">
            <w:pPr>
              <w:jc w:val="center"/>
              <w:rPr>
                <w:sz w:val="20"/>
                <w:szCs w:val="20"/>
              </w:rPr>
            </w:pPr>
            <w:r w:rsidRPr="0085303F">
              <w:rPr>
                <w:sz w:val="20"/>
                <w:szCs w:val="20"/>
              </w:rPr>
              <w:t>0,0</w:t>
            </w:r>
          </w:p>
          <w:p w14:paraId="79A1EFEC"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547E19B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04AD2107" w14:textId="77777777" w:rsidR="00E7660C" w:rsidRPr="0085303F" w:rsidRDefault="00E7660C" w:rsidP="007120EB">
            <w:pPr>
              <w:jc w:val="center"/>
              <w:rPr>
                <w:sz w:val="20"/>
                <w:szCs w:val="20"/>
              </w:rPr>
            </w:pPr>
            <w:r w:rsidRPr="0085303F">
              <w:rPr>
                <w:sz w:val="20"/>
                <w:szCs w:val="20"/>
              </w:rPr>
              <w:t>0,0</w:t>
            </w:r>
          </w:p>
          <w:p w14:paraId="00D8CF15" w14:textId="77777777" w:rsidR="00E7660C" w:rsidRPr="0085303F" w:rsidRDefault="00E7660C" w:rsidP="007120EB">
            <w:pPr>
              <w:jc w:val="center"/>
              <w:rPr>
                <w:sz w:val="20"/>
                <w:szCs w:val="20"/>
              </w:rPr>
            </w:pPr>
            <w:r w:rsidRPr="0085303F">
              <w:rPr>
                <w:sz w:val="20"/>
                <w:szCs w:val="20"/>
              </w:rPr>
              <w:t>0,0</w:t>
            </w:r>
          </w:p>
          <w:p w14:paraId="188CFB53" w14:textId="77777777" w:rsidR="00E7660C" w:rsidRPr="0085303F" w:rsidRDefault="00E7660C" w:rsidP="007120EB">
            <w:pPr>
              <w:jc w:val="center"/>
              <w:rPr>
                <w:sz w:val="20"/>
                <w:szCs w:val="20"/>
                <w:lang w:val="en-US"/>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73925673"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500B6111" w14:textId="77777777" w:rsidR="00E7660C" w:rsidRPr="0085303F" w:rsidRDefault="00E7660C" w:rsidP="007120EB">
            <w:pPr>
              <w:jc w:val="center"/>
              <w:rPr>
                <w:sz w:val="20"/>
                <w:szCs w:val="20"/>
              </w:rPr>
            </w:pPr>
            <w:r w:rsidRPr="0085303F">
              <w:rPr>
                <w:sz w:val="20"/>
                <w:szCs w:val="20"/>
              </w:rPr>
              <w:t>0,0</w:t>
            </w:r>
          </w:p>
          <w:p w14:paraId="5F979EF8" w14:textId="77777777" w:rsidR="00E7660C" w:rsidRPr="0085303F" w:rsidRDefault="00E7660C" w:rsidP="007120EB">
            <w:pPr>
              <w:jc w:val="center"/>
              <w:rPr>
                <w:sz w:val="20"/>
                <w:szCs w:val="20"/>
              </w:rPr>
            </w:pPr>
            <w:r w:rsidRPr="0085303F">
              <w:rPr>
                <w:sz w:val="20"/>
                <w:szCs w:val="20"/>
              </w:rPr>
              <w:t>0,0</w:t>
            </w:r>
          </w:p>
          <w:p w14:paraId="56BA691C" w14:textId="77777777" w:rsidR="00E7660C" w:rsidRPr="0085303F" w:rsidRDefault="00E7660C" w:rsidP="007120EB">
            <w:pPr>
              <w:jc w:val="center"/>
              <w:rPr>
                <w:sz w:val="20"/>
                <w:szCs w:val="20"/>
              </w:rPr>
            </w:pPr>
            <w:r w:rsidRPr="0085303F">
              <w:rPr>
                <w:sz w:val="20"/>
                <w:szCs w:val="20"/>
              </w:rPr>
              <w:t>0,0</w:t>
            </w:r>
          </w:p>
        </w:tc>
        <w:tc>
          <w:tcPr>
            <w:tcW w:w="1600" w:type="dxa"/>
            <w:tcBorders>
              <w:left w:val="single" w:sz="4" w:space="0" w:color="auto"/>
              <w:bottom w:val="single" w:sz="4" w:space="0" w:color="auto"/>
              <w:right w:val="single" w:sz="4" w:space="0" w:color="auto"/>
            </w:tcBorders>
            <w:vAlign w:val="center"/>
          </w:tcPr>
          <w:p w14:paraId="485F28EB" w14:textId="77777777" w:rsidR="00E7660C" w:rsidRPr="0085303F" w:rsidRDefault="00E7660C" w:rsidP="007120EB">
            <w:pPr>
              <w:jc w:val="center"/>
              <w:rPr>
                <w:sz w:val="20"/>
                <w:szCs w:val="20"/>
              </w:rPr>
            </w:pPr>
          </w:p>
        </w:tc>
      </w:tr>
      <w:tr w:rsidR="00E7660C" w:rsidRPr="0085303F" w14:paraId="79B90F25" w14:textId="77777777" w:rsidTr="007120EB">
        <w:trPr>
          <w:trHeight w:val="762"/>
          <w:tblCellSpacing w:w="5" w:type="nil"/>
        </w:trPr>
        <w:tc>
          <w:tcPr>
            <w:tcW w:w="4660" w:type="dxa"/>
            <w:tcBorders>
              <w:left w:val="single" w:sz="4" w:space="0" w:color="auto"/>
              <w:bottom w:val="single" w:sz="4" w:space="0" w:color="auto"/>
              <w:right w:val="single" w:sz="4" w:space="0" w:color="auto"/>
            </w:tcBorders>
            <w:vAlign w:val="center"/>
          </w:tcPr>
          <w:p w14:paraId="0A49930B" w14:textId="77777777" w:rsidR="00E7660C" w:rsidRPr="0085303F" w:rsidRDefault="00E7660C" w:rsidP="007120EB">
            <w:pPr>
              <w:rPr>
                <w:sz w:val="20"/>
                <w:szCs w:val="20"/>
              </w:rPr>
            </w:pPr>
            <w:r w:rsidRPr="0085303F">
              <w:rPr>
                <w:sz w:val="20"/>
                <w:szCs w:val="20"/>
              </w:rPr>
              <w:t>Прочие расходы,</w:t>
            </w:r>
          </w:p>
          <w:p w14:paraId="439AB2C3" w14:textId="77777777" w:rsidR="00E7660C" w:rsidRPr="0085303F" w:rsidRDefault="00E7660C" w:rsidP="007120EB">
            <w:pPr>
              <w:rPr>
                <w:sz w:val="20"/>
                <w:szCs w:val="20"/>
              </w:rPr>
            </w:pPr>
            <w:r w:rsidRPr="0085303F">
              <w:rPr>
                <w:sz w:val="20"/>
                <w:szCs w:val="20"/>
              </w:rPr>
              <w:t>в том числе из:</w:t>
            </w:r>
          </w:p>
          <w:p w14:paraId="20C8AB4C" w14:textId="77777777" w:rsidR="00E7660C" w:rsidRPr="0085303F" w:rsidRDefault="00E7660C" w:rsidP="007120EB">
            <w:pPr>
              <w:rPr>
                <w:sz w:val="20"/>
                <w:szCs w:val="20"/>
              </w:rPr>
            </w:pPr>
            <w:r w:rsidRPr="0085303F">
              <w:rPr>
                <w:sz w:val="20"/>
                <w:szCs w:val="20"/>
              </w:rPr>
              <w:t>федерального бюджета</w:t>
            </w:r>
            <w:hyperlink w:anchor="Par572" w:history="1">
              <w:r w:rsidRPr="0085303F">
                <w:rPr>
                  <w:sz w:val="20"/>
                  <w:szCs w:val="20"/>
                </w:rPr>
                <w:t>*</w:t>
              </w:r>
            </w:hyperlink>
          </w:p>
          <w:p w14:paraId="4D604EE3" w14:textId="77777777" w:rsidR="00E7660C" w:rsidRPr="0085303F" w:rsidRDefault="00E7660C" w:rsidP="007120EB">
            <w:pPr>
              <w:rPr>
                <w:sz w:val="20"/>
                <w:szCs w:val="20"/>
              </w:rPr>
            </w:pPr>
            <w:r w:rsidRPr="0085303F">
              <w:rPr>
                <w:sz w:val="20"/>
                <w:szCs w:val="20"/>
              </w:rPr>
              <w:t>областного бюджета</w:t>
            </w:r>
          </w:p>
          <w:p w14:paraId="02BF30DC" w14:textId="77777777" w:rsidR="00E7660C" w:rsidRPr="0085303F" w:rsidRDefault="00E7660C" w:rsidP="007120EB">
            <w:pPr>
              <w:rPr>
                <w:sz w:val="20"/>
                <w:szCs w:val="20"/>
              </w:rPr>
            </w:pPr>
            <w:r w:rsidRPr="0085303F">
              <w:rPr>
                <w:sz w:val="20"/>
                <w:szCs w:val="20"/>
              </w:rPr>
              <w:t>местных бюджетов*</w:t>
            </w:r>
          </w:p>
          <w:p w14:paraId="7BC22BF4" w14:textId="77777777" w:rsidR="00E7660C" w:rsidRPr="0085303F" w:rsidRDefault="00E7660C" w:rsidP="007120EB">
            <w:pPr>
              <w:rPr>
                <w:sz w:val="20"/>
                <w:szCs w:val="20"/>
              </w:rPr>
            </w:pPr>
            <w:r w:rsidRPr="0085303F">
              <w:rPr>
                <w:sz w:val="20"/>
                <w:szCs w:val="20"/>
              </w:rPr>
              <w:t>внебюджетных источников</w:t>
            </w:r>
            <w:hyperlink w:anchor="Par572" w:history="1">
              <w:r w:rsidRPr="0085303F">
                <w:rPr>
                  <w:sz w:val="20"/>
                  <w:szCs w:val="20"/>
                </w:rPr>
                <w:t>*</w:t>
              </w:r>
            </w:hyperlink>
          </w:p>
        </w:tc>
        <w:tc>
          <w:tcPr>
            <w:tcW w:w="1293" w:type="dxa"/>
            <w:gridSpan w:val="2"/>
            <w:tcBorders>
              <w:left w:val="single" w:sz="4" w:space="0" w:color="auto"/>
              <w:bottom w:val="single" w:sz="4" w:space="0" w:color="auto"/>
              <w:right w:val="single" w:sz="4" w:space="0" w:color="auto"/>
            </w:tcBorders>
            <w:vAlign w:val="bottom"/>
          </w:tcPr>
          <w:p w14:paraId="631D2D2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7159DECC" w14:textId="77777777" w:rsidR="00E7660C" w:rsidRPr="0085303F" w:rsidRDefault="00E7660C" w:rsidP="007120EB">
            <w:pPr>
              <w:jc w:val="center"/>
              <w:rPr>
                <w:sz w:val="20"/>
                <w:szCs w:val="20"/>
              </w:rPr>
            </w:pPr>
            <w:r w:rsidRPr="0085303F">
              <w:rPr>
                <w:sz w:val="20"/>
                <w:szCs w:val="20"/>
              </w:rPr>
              <w:t>0,0</w:t>
            </w:r>
          </w:p>
          <w:p w14:paraId="1FC529B4" w14:textId="77777777" w:rsidR="00E7660C" w:rsidRPr="0085303F" w:rsidRDefault="00E7660C" w:rsidP="007120EB">
            <w:pPr>
              <w:jc w:val="center"/>
              <w:rPr>
                <w:sz w:val="20"/>
                <w:szCs w:val="20"/>
              </w:rPr>
            </w:pPr>
            <w:r w:rsidRPr="0085303F">
              <w:rPr>
                <w:sz w:val="20"/>
                <w:szCs w:val="20"/>
              </w:rPr>
              <w:t>0,0</w:t>
            </w:r>
          </w:p>
          <w:p w14:paraId="69DD9FF3"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764E2B01"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2FD4BDA0" w14:textId="77777777" w:rsidR="00E7660C" w:rsidRPr="0085303F" w:rsidRDefault="00E7660C" w:rsidP="007120EB">
            <w:pPr>
              <w:jc w:val="center"/>
              <w:rPr>
                <w:sz w:val="20"/>
                <w:szCs w:val="20"/>
              </w:rPr>
            </w:pPr>
            <w:r w:rsidRPr="0085303F">
              <w:rPr>
                <w:sz w:val="20"/>
                <w:szCs w:val="20"/>
              </w:rPr>
              <w:t>0,0</w:t>
            </w:r>
          </w:p>
          <w:p w14:paraId="0F7B6B22" w14:textId="77777777" w:rsidR="00E7660C" w:rsidRPr="0085303F" w:rsidRDefault="00E7660C" w:rsidP="007120EB">
            <w:pPr>
              <w:jc w:val="center"/>
              <w:rPr>
                <w:sz w:val="20"/>
                <w:szCs w:val="20"/>
              </w:rPr>
            </w:pPr>
            <w:r w:rsidRPr="0085303F">
              <w:rPr>
                <w:sz w:val="20"/>
                <w:szCs w:val="20"/>
              </w:rPr>
              <w:t>0,0</w:t>
            </w:r>
          </w:p>
          <w:p w14:paraId="0CC9C02F"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32DE93D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1FDA142B" w14:textId="77777777" w:rsidR="00E7660C" w:rsidRPr="0085303F" w:rsidRDefault="00E7660C" w:rsidP="007120EB">
            <w:pPr>
              <w:jc w:val="center"/>
              <w:rPr>
                <w:sz w:val="20"/>
                <w:szCs w:val="20"/>
              </w:rPr>
            </w:pPr>
            <w:r w:rsidRPr="0085303F">
              <w:rPr>
                <w:sz w:val="20"/>
                <w:szCs w:val="20"/>
              </w:rPr>
              <w:t>0,0</w:t>
            </w:r>
          </w:p>
          <w:p w14:paraId="0C447B88" w14:textId="77777777" w:rsidR="00E7660C" w:rsidRPr="0085303F" w:rsidRDefault="00E7660C" w:rsidP="007120EB">
            <w:pPr>
              <w:jc w:val="center"/>
              <w:rPr>
                <w:sz w:val="20"/>
                <w:szCs w:val="20"/>
              </w:rPr>
            </w:pPr>
            <w:r w:rsidRPr="0085303F">
              <w:rPr>
                <w:sz w:val="20"/>
                <w:szCs w:val="20"/>
              </w:rPr>
              <w:t>0,0</w:t>
            </w:r>
          </w:p>
          <w:p w14:paraId="3A43D5F1"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5773479B"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7C8EE2F7" w14:textId="77777777" w:rsidR="00E7660C" w:rsidRPr="0085303F" w:rsidRDefault="00E7660C" w:rsidP="007120EB">
            <w:pPr>
              <w:jc w:val="center"/>
              <w:rPr>
                <w:sz w:val="20"/>
                <w:szCs w:val="20"/>
              </w:rPr>
            </w:pPr>
            <w:r w:rsidRPr="0085303F">
              <w:rPr>
                <w:sz w:val="20"/>
                <w:szCs w:val="20"/>
              </w:rPr>
              <w:t>0,0</w:t>
            </w:r>
          </w:p>
          <w:p w14:paraId="10A61FE2" w14:textId="77777777" w:rsidR="00E7660C" w:rsidRPr="0085303F" w:rsidRDefault="00E7660C" w:rsidP="007120EB">
            <w:pPr>
              <w:jc w:val="center"/>
              <w:rPr>
                <w:sz w:val="20"/>
                <w:szCs w:val="20"/>
              </w:rPr>
            </w:pPr>
            <w:r w:rsidRPr="0085303F">
              <w:rPr>
                <w:sz w:val="20"/>
                <w:szCs w:val="20"/>
              </w:rPr>
              <w:t>0,0</w:t>
            </w:r>
          </w:p>
          <w:p w14:paraId="5021E835" w14:textId="77777777" w:rsidR="00E7660C" w:rsidRPr="0085303F" w:rsidRDefault="00E7660C" w:rsidP="007120EB">
            <w:pPr>
              <w:jc w:val="center"/>
              <w:rPr>
                <w:sz w:val="20"/>
                <w:szCs w:val="20"/>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3FD6218E"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14D2186F" w14:textId="77777777" w:rsidR="00E7660C" w:rsidRPr="0085303F" w:rsidRDefault="00E7660C" w:rsidP="007120EB">
            <w:pPr>
              <w:jc w:val="center"/>
              <w:rPr>
                <w:sz w:val="20"/>
                <w:szCs w:val="20"/>
              </w:rPr>
            </w:pPr>
            <w:r w:rsidRPr="0085303F">
              <w:rPr>
                <w:sz w:val="20"/>
                <w:szCs w:val="20"/>
              </w:rPr>
              <w:t>0,0</w:t>
            </w:r>
          </w:p>
          <w:p w14:paraId="5B00179D" w14:textId="77777777" w:rsidR="00E7660C" w:rsidRPr="0085303F" w:rsidRDefault="00E7660C" w:rsidP="007120EB">
            <w:pPr>
              <w:jc w:val="center"/>
              <w:rPr>
                <w:sz w:val="20"/>
                <w:szCs w:val="20"/>
              </w:rPr>
            </w:pPr>
            <w:r w:rsidRPr="0085303F">
              <w:rPr>
                <w:sz w:val="20"/>
                <w:szCs w:val="20"/>
              </w:rPr>
              <w:t>0,0</w:t>
            </w:r>
          </w:p>
          <w:p w14:paraId="2D96D234" w14:textId="77777777" w:rsidR="00E7660C" w:rsidRPr="0085303F" w:rsidRDefault="00E7660C" w:rsidP="007120EB">
            <w:pPr>
              <w:jc w:val="center"/>
              <w:rPr>
                <w:sz w:val="20"/>
                <w:szCs w:val="20"/>
                <w:lang w:val="en-US"/>
              </w:rPr>
            </w:pPr>
            <w:r w:rsidRPr="0085303F">
              <w:rPr>
                <w:sz w:val="20"/>
                <w:szCs w:val="20"/>
              </w:rPr>
              <w:t>0,0</w:t>
            </w:r>
          </w:p>
        </w:tc>
        <w:tc>
          <w:tcPr>
            <w:tcW w:w="1342" w:type="dxa"/>
            <w:tcBorders>
              <w:left w:val="single" w:sz="4" w:space="0" w:color="auto"/>
              <w:bottom w:val="single" w:sz="4" w:space="0" w:color="auto"/>
              <w:right w:val="single" w:sz="4" w:space="0" w:color="auto"/>
            </w:tcBorders>
            <w:vAlign w:val="bottom"/>
          </w:tcPr>
          <w:p w14:paraId="0E0AEB83"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53F9B32A" w14:textId="77777777" w:rsidR="00E7660C" w:rsidRPr="0085303F" w:rsidRDefault="00E7660C" w:rsidP="007120EB">
            <w:pPr>
              <w:jc w:val="center"/>
              <w:rPr>
                <w:sz w:val="20"/>
                <w:szCs w:val="20"/>
              </w:rPr>
            </w:pPr>
            <w:r w:rsidRPr="0085303F">
              <w:rPr>
                <w:sz w:val="20"/>
                <w:szCs w:val="20"/>
              </w:rPr>
              <w:t>0,0</w:t>
            </w:r>
          </w:p>
          <w:p w14:paraId="2D5B4367" w14:textId="77777777" w:rsidR="00E7660C" w:rsidRPr="0085303F" w:rsidRDefault="00E7660C" w:rsidP="007120EB">
            <w:pPr>
              <w:jc w:val="center"/>
              <w:rPr>
                <w:sz w:val="20"/>
                <w:szCs w:val="20"/>
              </w:rPr>
            </w:pPr>
            <w:r w:rsidRPr="0085303F">
              <w:rPr>
                <w:sz w:val="20"/>
                <w:szCs w:val="20"/>
              </w:rPr>
              <w:t>0,0</w:t>
            </w:r>
          </w:p>
          <w:p w14:paraId="21358489" w14:textId="77777777" w:rsidR="00E7660C" w:rsidRPr="0085303F" w:rsidRDefault="00E7660C" w:rsidP="007120EB">
            <w:pPr>
              <w:jc w:val="center"/>
              <w:rPr>
                <w:sz w:val="20"/>
                <w:szCs w:val="20"/>
              </w:rPr>
            </w:pPr>
            <w:r w:rsidRPr="0085303F">
              <w:rPr>
                <w:sz w:val="20"/>
                <w:szCs w:val="20"/>
              </w:rPr>
              <w:t>0,0</w:t>
            </w:r>
          </w:p>
        </w:tc>
        <w:tc>
          <w:tcPr>
            <w:tcW w:w="1600" w:type="dxa"/>
            <w:tcBorders>
              <w:left w:val="single" w:sz="4" w:space="0" w:color="auto"/>
              <w:bottom w:val="single" w:sz="4" w:space="0" w:color="auto"/>
              <w:right w:val="single" w:sz="4" w:space="0" w:color="auto"/>
            </w:tcBorders>
            <w:vAlign w:val="center"/>
          </w:tcPr>
          <w:p w14:paraId="1D2A4580" w14:textId="77777777" w:rsidR="00E7660C" w:rsidRPr="0085303F" w:rsidRDefault="00E7660C" w:rsidP="007120EB">
            <w:pPr>
              <w:jc w:val="center"/>
              <w:rPr>
                <w:sz w:val="20"/>
                <w:szCs w:val="20"/>
              </w:rPr>
            </w:pPr>
          </w:p>
        </w:tc>
      </w:tr>
      <w:tr w:rsidR="00E7660C" w:rsidRPr="0085303F" w14:paraId="08C6D678" w14:textId="77777777" w:rsidTr="007120EB">
        <w:trPr>
          <w:tblCellSpacing w:w="5" w:type="nil"/>
        </w:trPr>
        <w:tc>
          <w:tcPr>
            <w:tcW w:w="4660" w:type="dxa"/>
            <w:tcBorders>
              <w:top w:val="single" w:sz="4" w:space="0" w:color="auto"/>
              <w:left w:val="single" w:sz="4" w:space="0" w:color="auto"/>
              <w:bottom w:val="single" w:sz="4" w:space="0" w:color="auto"/>
              <w:right w:val="single" w:sz="4" w:space="0" w:color="auto"/>
            </w:tcBorders>
          </w:tcPr>
          <w:p w14:paraId="4B8701DE" w14:textId="77777777" w:rsidR="00E7660C" w:rsidRPr="0085303F" w:rsidRDefault="00E7660C" w:rsidP="007120EB">
            <w:pPr>
              <w:jc w:val="center"/>
              <w:rPr>
                <w:sz w:val="20"/>
                <w:szCs w:val="20"/>
              </w:rPr>
            </w:pPr>
          </w:p>
        </w:tc>
        <w:tc>
          <w:tcPr>
            <w:tcW w:w="9603" w:type="dxa"/>
            <w:gridSpan w:val="8"/>
            <w:tcBorders>
              <w:top w:val="single" w:sz="4" w:space="0" w:color="auto"/>
              <w:left w:val="single" w:sz="4" w:space="0" w:color="auto"/>
              <w:bottom w:val="single" w:sz="4" w:space="0" w:color="auto"/>
              <w:right w:val="single" w:sz="4" w:space="0" w:color="auto"/>
            </w:tcBorders>
            <w:vAlign w:val="center"/>
          </w:tcPr>
          <w:p w14:paraId="155F6C34" w14:textId="77777777" w:rsidR="00E7660C" w:rsidRPr="0085303F" w:rsidRDefault="00E7660C" w:rsidP="007120EB">
            <w:pPr>
              <w:jc w:val="center"/>
              <w:rPr>
                <w:sz w:val="20"/>
                <w:szCs w:val="20"/>
              </w:rPr>
            </w:pPr>
            <w:r w:rsidRPr="0085303F">
              <w:rPr>
                <w:sz w:val="20"/>
                <w:szCs w:val="20"/>
              </w:rPr>
              <w:t>ВСЕГО ПО ПРОГРАММЕ:</w:t>
            </w:r>
          </w:p>
        </w:tc>
      </w:tr>
      <w:tr w:rsidR="00E7660C" w:rsidRPr="0085303F" w14:paraId="71C9F0DF" w14:textId="77777777" w:rsidTr="007120EB">
        <w:trPr>
          <w:trHeight w:val="877"/>
          <w:tblCellSpacing w:w="5" w:type="nil"/>
        </w:trPr>
        <w:tc>
          <w:tcPr>
            <w:tcW w:w="4660" w:type="dxa"/>
            <w:tcBorders>
              <w:top w:val="single" w:sz="4" w:space="0" w:color="auto"/>
              <w:left w:val="single" w:sz="4" w:space="0" w:color="auto"/>
              <w:bottom w:val="single" w:sz="4" w:space="0" w:color="auto"/>
              <w:right w:val="single" w:sz="4" w:space="0" w:color="auto"/>
            </w:tcBorders>
            <w:vAlign w:val="center"/>
          </w:tcPr>
          <w:p w14:paraId="4F1E6953" w14:textId="77777777" w:rsidR="00E7660C" w:rsidRPr="0085303F" w:rsidRDefault="00E7660C" w:rsidP="007120EB">
            <w:pPr>
              <w:rPr>
                <w:sz w:val="20"/>
                <w:szCs w:val="20"/>
              </w:rPr>
            </w:pPr>
            <w:r w:rsidRPr="0085303F">
              <w:rPr>
                <w:sz w:val="20"/>
                <w:szCs w:val="20"/>
              </w:rPr>
              <w:t>Всего финансовых затрат,</w:t>
            </w:r>
          </w:p>
          <w:p w14:paraId="5CBB63AD" w14:textId="77777777" w:rsidR="00E7660C" w:rsidRPr="0085303F" w:rsidRDefault="00E7660C" w:rsidP="007120EB">
            <w:pPr>
              <w:rPr>
                <w:sz w:val="20"/>
                <w:szCs w:val="20"/>
              </w:rPr>
            </w:pPr>
            <w:r w:rsidRPr="0085303F">
              <w:rPr>
                <w:sz w:val="20"/>
                <w:szCs w:val="20"/>
              </w:rPr>
              <w:t>в том числе из:</w:t>
            </w:r>
          </w:p>
          <w:p w14:paraId="1BEBCB7A" w14:textId="77777777" w:rsidR="00E7660C" w:rsidRPr="0085303F" w:rsidRDefault="00E7660C" w:rsidP="007120EB">
            <w:pPr>
              <w:rPr>
                <w:sz w:val="20"/>
                <w:szCs w:val="20"/>
              </w:rPr>
            </w:pPr>
            <w:r w:rsidRPr="0085303F">
              <w:rPr>
                <w:sz w:val="20"/>
                <w:szCs w:val="20"/>
              </w:rPr>
              <w:t>федерального бюджета</w:t>
            </w:r>
            <w:hyperlink w:anchor="Par572" w:history="1">
              <w:r w:rsidRPr="0085303F">
                <w:rPr>
                  <w:sz w:val="20"/>
                  <w:szCs w:val="20"/>
                </w:rPr>
                <w:t>*</w:t>
              </w:r>
            </w:hyperlink>
          </w:p>
          <w:p w14:paraId="3FE9C2D0" w14:textId="77777777" w:rsidR="00E7660C" w:rsidRPr="0085303F" w:rsidRDefault="00E7660C" w:rsidP="007120EB">
            <w:pPr>
              <w:rPr>
                <w:sz w:val="20"/>
                <w:szCs w:val="20"/>
              </w:rPr>
            </w:pPr>
            <w:r w:rsidRPr="0085303F">
              <w:rPr>
                <w:sz w:val="20"/>
                <w:szCs w:val="20"/>
              </w:rPr>
              <w:t>областного бюджета</w:t>
            </w:r>
          </w:p>
          <w:p w14:paraId="05E387F2" w14:textId="77777777" w:rsidR="00E7660C" w:rsidRPr="0085303F" w:rsidRDefault="00E7660C" w:rsidP="007120EB">
            <w:pPr>
              <w:rPr>
                <w:sz w:val="20"/>
                <w:szCs w:val="20"/>
              </w:rPr>
            </w:pPr>
            <w:r w:rsidRPr="0085303F">
              <w:rPr>
                <w:sz w:val="20"/>
                <w:szCs w:val="20"/>
              </w:rPr>
              <w:t>местных бюджетов*</w:t>
            </w:r>
          </w:p>
          <w:p w14:paraId="04E3155A" w14:textId="77777777" w:rsidR="00E7660C" w:rsidRPr="0085303F" w:rsidRDefault="00E7660C" w:rsidP="007120EB">
            <w:pPr>
              <w:rPr>
                <w:sz w:val="20"/>
                <w:szCs w:val="20"/>
              </w:rPr>
            </w:pPr>
            <w:r w:rsidRPr="0085303F">
              <w:rPr>
                <w:sz w:val="20"/>
                <w:szCs w:val="20"/>
              </w:rPr>
              <w:lastRenderedPageBreak/>
              <w:t>внебюджетных источников</w:t>
            </w:r>
            <w:hyperlink w:anchor="Par572" w:history="1">
              <w:r w:rsidRPr="0085303F">
                <w:rPr>
                  <w:sz w:val="20"/>
                  <w:szCs w:val="20"/>
                </w:rPr>
                <w:t>*</w:t>
              </w:r>
            </w:hyperlink>
          </w:p>
        </w:tc>
        <w:tc>
          <w:tcPr>
            <w:tcW w:w="1293" w:type="dxa"/>
            <w:gridSpan w:val="2"/>
            <w:tcBorders>
              <w:top w:val="single" w:sz="4" w:space="0" w:color="auto"/>
              <w:left w:val="single" w:sz="4" w:space="0" w:color="auto"/>
              <w:bottom w:val="single" w:sz="4" w:space="0" w:color="auto"/>
              <w:right w:val="single" w:sz="4" w:space="0" w:color="auto"/>
            </w:tcBorders>
            <w:vAlign w:val="bottom"/>
          </w:tcPr>
          <w:p w14:paraId="16B6C749" w14:textId="77777777" w:rsidR="00E7660C" w:rsidRPr="0085303F" w:rsidRDefault="00E7660C" w:rsidP="007120EB">
            <w:pPr>
              <w:jc w:val="center"/>
              <w:rPr>
                <w:sz w:val="20"/>
                <w:szCs w:val="20"/>
              </w:rPr>
            </w:pPr>
            <w:r w:rsidRPr="0085303F">
              <w:rPr>
                <w:sz w:val="20"/>
                <w:szCs w:val="20"/>
              </w:rPr>
              <w:lastRenderedPageBreak/>
              <w:t>0,0</w:t>
            </w:r>
          </w:p>
          <w:p w14:paraId="7D07E7B9" w14:textId="77777777" w:rsidR="00E7660C" w:rsidRPr="0085303F" w:rsidRDefault="00E7660C" w:rsidP="007120EB">
            <w:pPr>
              <w:jc w:val="center"/>
              <w:rPr>
                <w:sz w:val="20"/>
                <w:szCs w:val="20"/>
              </w:rPr>
            </w:pPr>
            <w:r w:rsidRPr="0085303F">
              <w:rPr>
                <w:sz w:val="20"/>
                <w:szCs w:val="20"/>
              </w:rPr>
              <w:t>0,0</w:t>
            </w:r>
          </w:p>
          <w:p w14:paraId="3351AADB" w14:textId="77777777" w:rsidR="00E7660C" w:rsidRPr="0085303F" w:rsidRDefault="00E7660C" w:rsidP="007120EB">
            <w:pPr>
              <w:jc w:val="center"/>
              <w:rPr>
                <w:sz w:val="20"/>
                <w:szCs w:val="20"/>
              </w:rPr>
            </w:pPr>
            <w:r w:rsidRPr="0085303F">
              <w:rPr>
                <w:sz w:val="20"/>
                <w:szCs w:val="20"/>
                <w:lang w:val="en-US"/>
              </w:rPr>
              <w:t>2</w:t>
            </w:r>
            <w:r w:rsidRPr="0085303F">
              <w:rPr>
                <w:sz w:val="20"/>
                <w:szCs w:val="20"/>
              </w:rPr>
              <w:t>3014684,75</w:t>
            </w:r>
          </w:p>
          <w:p w14:paraId="5F1456C5" w14:textId="77777777" w:rsidR="00E7660C" w:rsidRPr="0085303F" w:rsidRDefault="00E7660C" w:rsidP="007120EB">
            <w:pPr>
              <w:jc w:val="center"/>
              <w:rPr>
                <w:sz w:val="20"/>
                <w:szCs w:val="20"/>
              </w:rPr>
            </w:pPr>
            <w:r w:rsidRPr="0085303F">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2A519AC9" w14:textId="77777777" w:rsidR="00E7660C" w:rsidRPr="0085303F" w:rsidRDefault="00E7660C" w:rsidP="007120EB">
            <w:pPr>
              <w:jc w:val="center"/>
              <w:rPr>
                <w:sz w:val="20"/>
                <w:szCs w:val="20"/>
              </w:rPr>
            </w:pPr>
          </w:p>
          <w:p w14:paraId="17ABD4FB" w14:textId="77777777" w:rsidR="00E7660C" w:rsidRPr="0085303F" w:rsidRDefault="00E7660C" w:rsidP="007120EB">
            <w:pPr>
              <w:jc w:val="center"/>
              <w:rPr>
                <w:sz w:val="20"/>
                <w:szCs w:val="20"/>
              </w:rPr>
            </w:pPr>
            <w:r w:rsidRPr="0085303F">
              <w:rPr>
                <w:sz w:val="20"/>
                <w:szCs w:val="20"/>
              </w:rPr>
              <w:t>0,0</w:t>
            </w:r>
          </w:p>
          <w:p w14:paraId="3616715C" w14:textId="77777777" w:rsidR="00E7660C" w:rsidRPr="0085303F" w:rsidRDefault="00E7660C" w:rsidP="007120EB">
            <w:pPr>
              <w:jc w:val="center"/>
              <w:rPr>
                <w:sz w:val="20"/>
                <w:szCs w:val="20"/>
              </w:rPr>
            </w:pPr>
            <w:r w:rsidRPr="0085303F">
              <w:rPr>
                <w:sz w:val="20"/>
                <w:szCs w:val="20"/>
              </w:rPr>
              <w:t>0,0</w:t>
            </w:r>
          </w:p>
          <w:p w14:paraId="1607978A" w14:textId="77777777" w:rsidR="00E7660C" w:rsidRPr="0085303F" w:rsidRDefault="00E7660C" w:rsidP="007120EB">
            <w:pPr>
              <w:jc w:val="center"/>
              <w:rPr>
                <w:sz w:val="20"/>
                <w:szCs w:val="20"/>
              </w:rPr>
            </w:pPr>
            <w:r w:rsidRPr="0085303F">
              <w:rPr>
                <w:sz w:val="20"/>
                <w:szCs w:val="20"/>
              </w:rPr>
              <w:t>1025854,01</w:t>
            </w:r>
          </w:p>
          <w:p w14:paraId="3C4D36B1" w14:textId="77777777" w:rsidR="00E7660C" w:rsidRPr="0085303F" w:rsidRDefault="00E7660C" w:rsidP="007120EB">
            <w:pPr>
              <w:jc w:val="center"/>
              <w:rPr>
                <w:sz w:val="20"/>
                <w:szCs w:val="20"/>
              </w:rPr>
            </w:pPr>
            <w:r w:rsidRPr="0085303F">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7937E88F" w14:textId="77777777" w:rsidR="00E7660C" w:rsidRPr="0085303F" w:rsidRDefault="00E7660C" w:rsidP="007120EB">
            <w:pPr>
              <w:jc w:val="center"/>
              <w:rPr>
                <w:sz w:val="20"/>
                <w:szCs w:val="20"/>
              </w:rPr>
            </w:pPr>
          </w:p>
          <w:p w14:paraId="70E1A1FE" w14:textId="77777777" w:rsidR="00E7660C" w:rsidRPr="0085303F" w:rsidRDefault="00E7660C" w:rsidP="007120EB">
            <w:pPr>
              <w:jc w:val="center"/>
              <w:rPr>
                <w:sz w:val="20"/>
                <w:szCs w:val="20"/>
              </w:rPr>
            </w:pPr>
            <w:r w:rsidRPr="0085303F">
              <w:rPr>
                <w:sz w:val="20"/>
                <w:szCs w:val="20"/>
              </w:rPr>
              <w:t>0,0</w:t>
            </w:r>
          </w:p>
          <w:p w14:paraId="1B108AC8" w14:textId="77777777" w:rsidR="00E7660C" w:rsidRPr="0085303F" w:rsidRDefault="00E7660C" w:rsidP="007120EB">
            <w:pPr>
              <w:jc w:val="center"/>
              <w:rPr>
                <w:sz w:val="20"/>
                <w:szCs w:val="20"/>
              </w:rPr>
            </w:pPr>
            <w:r w:rsidRPr="0085303F">
              <w:rPr>
                <w:sz w:val="20"/>
                <w:szCs w:val="20"/>
              </w:rPr>
              <w:t>0,0</w:t>
            </w:r>
          </w:p>
          <w:p w14:paraId="64A8D7B9" w14:textId="77777777" w:rsidR="00E7660C" w:rsidRPr="0085303F" w:rsidRDefault="00E7660C" w:rsidP="007120EB">
            <w:pPr>
              <w:jc w:val="center"/>
              <w:rPr>
                <w:sz w:val="20"/>
                <w:szCs w:val="20"/>
              </w:rPr>
            </w:pPr>
            <w:r w:rsidRPr="0085303F">
              <w:rPr>
                <w:sz w:val="20"/>
                <w:szCs w:val="20"/>
              </w:rPr>
              <w:t>11028830,74</w:t>
            </w:r>
          </w:p>
          <w:p w14:paraId="3C68AF78" w14:textId="77777777" w:rsidR="00E7660C" w:rsidRPr="0085303F" w:rsidRDefault="00E7660C" w:rsidP="007120EB">
            <w:pPr>
              <w:jc w:val="center"/>
              <w:rPr>
                <w:sz w:val="20"/>
                <w:szCs w:val="20"/>
              </w:rPr>
            </w:pPr>
            <w:r w:rsidRPr="0085303F">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17207194" w14:textId="77777777" w:rsidR="00E7660C" w:rsidRPr="0085303F" w:rsidRDefault="00E7660C" w:rsidP="007120EB">
            <w:pPr>
              <w:jc w:val="center"/>
              <w:rPr>
                <w:sz w:val="20"/>
                <w:szCs w:val="20"/>
              </w:rPr>
            </w:pPr>
          </w:p>
          <w:p w14:paraId="52B1EC38" w14:textId="77777777" w:rsidR="00E7660C" w:rsidRPr="0085303F" w:rsidRDefault="00E7660C" w:rsidP="007120EB">
            <w:pPr>
              <w:jc w:val="center"/>
              <w:rPr>
                <w:sz w:val="20"/>
                <w:szCs w:val="20"/>
              </w:rPr>
            </w:pPr>
            <w:r w:rsidRPr="0085303F">
              <w:rPr>
                <w:sz w:val="20"/>
                <w:szCs w:val="20"/>
              </w:rPr>
              <w:t>0,0</w:t>
            </w:r>
          </w:p>
          <w:p w14:paraId="0EBFF5B1" w14:textId="77777777" w:rsidR="00E7660C" w:rsidRPr="0085303F" w:rsidRDefault="00E7660C" w:rsidP="007120EB">
            <w:pPr>
              <w:jc w:val="center"/>
              <w:rPr>
                <w:sz w:val="20"/>
                <w:szCs w:val="20"/>
              </w:rPr>
            </w:pPr>
            <w:r w:rsidRPr="0085303F">
              <w:rPr>
                <w:sz w:val="20"/>
                <w:szCs w:val="20"/>
              </w:rPr>
              <w:t>0,0</w:t>
            </w:r>
          </w:p>
          <w:p w14:paraId="75413681" w14:textId="77777777" w:rsidR="00E7660C" w:rsidRPr="0085303F" w:rsidRDefault="00E7660C" w:rsidP="007120EB">
            <w:pPr>
              <w:jc w:val="center"/>
              <w:rPr>
                <w:sz w:val="20"/>
                <w:szCs w:val="20"/>
              </w:rPr>
            </w:pPr>
            <w:r w:rsidRPr="0085303F">
              <w:rPr>
                <w:sz w:val="20"/>
                <w:szCs w:val="20"/>
              </w:rPr>
              <w:t>5480000,00</w:t>
            </w:r>
          </w:p>
          <w:p w14:paraId="61D4DD56" w14:textId="77777777" w:rsidR="00E7660C" w:rsidRPr="0085303F" w:rsidRDefault="00E7660C" w:rsidP="007120EB">
            <w:pPr>
              <w:jc w:val="center"/>
              <w:rPr>
                <w:sz w:val="20"/>
                <w:szCs w:val="20"/>
              </w:rPr>
            </w:pPr>
            <w:r w:rsidRPr="0085303F">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3E3C0A6D"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2068DDCD" w14:textId="77777777" w:rsidR="00E7660C" w:rsidRPr="0085303F" w:rsidRDefault="00E7660C" w:rsidP="007120EB">
            <w:pPr>
              <w:jc w:val="center"/>
              <w:rPr>
                <w:sz w:val="20"/>
                <w:szCs w:val="20"/>
              </w:rPr>
            </w:pPr>
            <w:r w:rsidRPr="0085303F">
              <w:rPr>
                <w:sz w:val="20"/>
                <w:szCs w:val="20"/>
              </w:rPr>
              <w:t>0,0</w:t>
            </w:r>
          </w:p>
          <w:p w14:paraId="7211D205" w14:textId="77777777" w:rsidR="00E7660C" w:rsidRPr="0085303F" w:rsidRDefault="00E7660C" w:rsidP="007120EB">
            <w:pPr>
              <w:jc w:val="center"/>
              <w:rPr>
                <w:sz w:val="20"/>
                <w:szCs w:val="20"/>
              </w:rPr>
            </w:pPr>
            <w:r w:rsidRPr="0085303F">
              <w:rPr>
                <w:sz w:val="20"/>
                <w:szCs w:val="20"/>
              </w:rPr>
              <w:t>5480000,00</w:t>
            </w:r>
          </w:p>
          <w:p w14:paraId="30B2EDC6" w14:textId="77777777" w:rsidR="00E7660C" w:rsidRPr="0085303F" w:rsidRDefault="00E7660C" w:rsidP="007120EB">
            <w:pPr>
              <w:jc w:val="center"/>
              <w:rPr>
                <w:sz w:val="20"/>
                <w:szCs w:val="20"/>
                <w:lang w:val="en-US"/>
              </w:rPr>
            </w:pPr>
            <w:r w:rsidRPr="0085303F">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5B588465" w14:textId="77777777" w:rsidR="00E7660C" w:rsidRPr="0085303F" w:rsidRDefault="00E7660C" w:rsidP="007120EB">
            <w:pPr>
              <w:jc w:val="center"/>
              <w:rPr>
                <w:sz w:val="20"/>
                <w:szCs w:val="20"/>
              </w:rPr>
            </w:pPr>
            <w:r w:rsidRPr="0085303F">
              <w:rPr>
                <w:sz w:val="20"/>
                <w:szCs w:val="20"/>
                <w:lang w:val="en-US"/>
              </w:rPr>
              <w:t>0</w:t>
            </w:r>
            <w:r w:rsidRPr="0085303F">
              <w:rPr>
                <w:sz w:val="20"/>
                <w:szCs w:val="20"/>
              </w:rPr>
              <w:t>,</w:t>
            </w:r>
            <w:r w:rsidRPr="0085303F">
              <w:rPr>
                <w:sz w:val="20"/>
                <w:szCs w:val="20"/>
                <w:lang w:val="en-US"/>
              </w:rPr>
              <w:t>0</w:t>
            </w:r>
          </w:p>
          <w:p w14:paraId="6DDBEAC2" w14:textId="77777777" w:rsidR="00E7660C" w:rsidRPr="0085303F" w:rsidRDefault="00E7660C" w:rsidP="007120EB">
            <w:pPr>
              <w:jc w:val="center"/>
              <w:rPr>
                <w:sz w:val="20"/>
                <w:szCs w:val="20"/>
              </w:rPr>
            </w:pPr>
            <w:r w:rsidRPr="0085303F">
              <w:rPr>
                <w:sz w:val="20"/>
                <w:szCs w:val="20"/>
              </w:rPr>
              <w:t>0,0</w:t>
            </w:r>
          </w:p>
          <w:p w14:paraId="28CA0D0A" w14:textId="77777777" w:rsidR="00E7660C" w:rsidRPr="0085303F" w:rsidRDefault="00E7660C" w:rsidP="007120EB">
            <w:pPr>
              <w:jc w:val="center"/>
              <w:rPr>
                <w:sz w:val="20"/>
                <w:szCs w:val="20"/>
              </w:rPr>
            </w:pPr>
            <w:r w:rsidRPr="0085303F">
              <w:rPr>
                <w:sz w:val="20"/>
                <w:szCs w:val="20"/>
              </w:rPr>
              <w:t>0,0</w:t>
            </w:r>
          </w:p>
          <w:p w14:paraId="6A62F626" w14:textId="77777777" w:rsidR="00E7660C" w:rsidRPr="0085303F" w:rsidRDefault="00E7660C" w:rsidP="007120EB">
            <w:pPr>
              <w:jc w:val="center"/>
              <w:rPr>
                <w:sz w:val="20"/>
                <w:szCs w:val="20"/>
              </w:rPr>
            </w:pPr>
            <w:r w:rsidRPr="0085303F">
              <w:rPr>
                <w:sz w:val="20"/>
                <w:szCs w:val="20"/>
              </w:rPr>
              <w:t>0,0</w:t>
            </w:r>
          </w:p>
        </w:tc>
        <w:tc>
          <w:tcPr>
            <w:tcW w:w="1600" w:type="dxa"/>
            <w:tcBorders>
              <w:top w:val="single" w:sz="4" w:space="0" w:color="auto"/>
              <w:left w:val="single" w:sz="4" w:space="0" w:color="auto"/>
              <w:bottom w:val="single" w:sz="4" w:space="0" w:color="auto"/>
              <w:right w:val="single" w:sz="4" w:space="0" w:color="auto"/>
            </w:tcBorders>
            <w:vAlign w:val="center"/>
          </w:tcPr>
          <w:p w14:paraId="7189EE83" w14:textId="77777777" w:rsidR="00E7660C" w:rsidRPr="0085303F" w:rsidRDefault="00E7660C" w:rsidP="007120EB">
            <w:pPr>
              <w:jc w:val="center"/>
              <w:rPr>
                <w:sz w:val="20"/>
                <w:szCs w:val="20"/>
              </w:rPr>
            </w:pPr>
          </w:p>
          <w:p w14:paraId="53900835" w14:textId="77777777" w:rsidR="00E7660C" w:rsidRPr="0085303F" w:rsidRDefault="00E7660C" w:rsidP="007120EB">
            <w:pPr>
              <w:jc w:val="center"/>
              <w:rPr>
                <w:sz w:val="20"/>
                <w:szCs w:val="20"/>
              </w:rPr>
            </w:pPr>
          </w:p>
          <w:p w14:paraId="5797B364" w14:textId="77777777" w:rsidR="00E7660C" w:rsidRPr="0085303F" w:rsidRDefault="00E7660C" w:rsidP="007120EB">
            <w:pPr>
              <w:jc w:val="center"/>
              <w:rPr>
                <w:sz w:val="20"/>
                <w:szCs w:val="20"/>
              </w:rPr>
            </w:pPr>
          </w:p>
        </w:tc>
      </w:tr>
    </w:tbl>
    <w:p w14:paraId="6B2A8A47" w14:textId="77777777" w:rsidR="00E7660C" w:rsidRPr="0085303F" w:rsidRDefault="00E7660C" w:rsidP="00E7660C">
      <w:pPr>
        <w:rPr>
          <w:bCs/>
          <w:spacing w:val="-5"/>
          <w:sz w:val="20"/>
          <w:szCs w:val="20"/>
        </w:rPr>
      </w:pPr>
    </w:p>
    <w:p w14:paraId="1D5B35E0" w14:textId="77777777" w:rsidR="00E7660C" w:rsidRPr="0085303F" w:rsidRDefault="00E7660C" w:rsidP="00AB7540">
      <w:pPr>
        <w:rPr>
          <w:sz w:val="20"/>
          <w:szCs w:val="20"/>
        </w:rPr>
        <w:sectPr w:rsidR="00E7660C" w:rsidRPr="0085303F" w:rsidSect="00E7660C">
          <w:pgSz w:w="16838" w:h="11906" w:orient="landscape"/>
          <w:pgMar w:top="1418" w:right="1134" w:bottom="567" w:left="1134" w:header="709" w:footer="709" w:gutter="0"/>
          <w:cols w:space="708"/>
          <w:docGrid w:linePitch="360"/>
        </w:sectPr>
      </w:pPr>
    </w:p>
    <w:p w14:paraId="0FCE3A28" w14:textId="77777777" w:rsidR="00AB7540" w:rsidRPr="0085303F" w:rsidRDefault="00AB7540" w:rsidP="00AB7540">
      <w:pPr>
        <w:pStyle w:val="10"/>
        <w:jc w:val="center"/>
        <w:rPr>
          <w:sz w:val="20"/>
        </w:rPr>
      </w:pPr>
      <w:r w:rsidRPr="0085303F">
        <w:rPr>
          <w:sz w:val="20"/>
        </w:rPr>
        <w:lastRenderedPageBreak/>
        <w:t xml:space="preserve">АДМИНИСТРАЦИЯ </w:t>
      </w:r>
    </w:p>
    <w:p w14:paraId="7599D038" w14:textId="77777777" w:rsidR="00AB7540" w:rsidRPr="0085303F" w:rsidRDefault="00AB7540" w:rsidP="00AB7540">
      <w:pPr>
        <w:pStyle w:val="10"/>
        <w:jc w:val="center"/>
        <w:rPr>
          <w:sz w:val="20"/>
        </w:rPr>
      </w:pPr>
      <w:r w:rsidRPr="0085303F">
        <w:rPr>
          <w:sz w:val="20"/>
        </w:rPr>
        <w:t xml:space="preserve">КУЙБЫШЕВСКОГО МУНИЦИПАЛЬНОГО </w:t>
      </w:r>
    </w:p>
    <w:p w14:paraId="28D5DD52" w14:textId="77777777" w:rsidR="00AB7540" w:rsidRPr="0085303F" w:rsidRDefault="00AB7540" w:rsidP="00AB7540">
      <w:pPr>
        <w:pStyle w:val="10"/>
        <w:jc w:val="center"/>
        <w:rPr>
          <w:sz w:val="20"/>
        </w:rPr>
      </w:pPr>
      <w:r w:rsidRPr="0085303F">
        <w:rPr>
          <w:sz w:val="20"/>
        </w:rPr>
        <w:t>РАЙОНА НОВОСИБИРСКОЙ ОБЛАСТИ</w:t>
      </w:r>
    </w:p>
    <w:p w14:paraId="2F9858B3" w14:textId="77777777" w:rsidR="00AB7540" w:rsidRPr="0085303F" w:rsidRDefault="00AB7540" w:rsidP="007120EB">
      <w:pPr>
        <w:pStyle w:val="20"/>
        <w:ind w:firstLine="0"/>
        <w:jc w:val="center"/>
        <w:rPr>
          <w:i/>
          <w:sz w:val="20"/>
        </w:rPr>
      </w:pPr>
      <w:r w:rsidRPr="0085303F">
        <w:rPr>
          <w:sz w:val="20"/>
        </w:rPr>
        <w:t>ПОСТАНОВЛЕНИЕ</w:t>
      </w:r>
    </w:p>
    <w:p w14:paraId="028F9091" w14:textId="77777777" w:rsidR="00AB7540" w:rsidRPr="0085303F" w:rsidRDefault="00AB7540" w:rsidP="00AB7540">
      <w:pPr>
        <w:jc w:val="center"/>
        <w:rPr>
          <w:sz w:val="20"/>
          <w:szCs w:val="20"/>
        </w:rPr>
      </w:pPr>
    </w:p>
    <w:p w14:paraId="58A9AD5E" w14:textId="77777777" w:rsidR="00AB7540" w:rsidRPr="0085303F" w:rsidRDefault="00AB7540" w:rsidP="00AB7540">
      <w:pPr>
        <w:jc w:val="center"/>
        <w:rPr>
          <w:sz w:val="20"/>
          <w:szCs w:val="20"/>
        </w:rPr>
      </w:pPr>
      <w:r w:rsidRPr="0085303F">
        <w:rPr>
          <w:sz w:val="20"/>
          <w:szCs w:val="20"/>
        </w:rPr>
        <w:t>г. Куйбышев</w:t>
      </w:r>
    </w:p>
    <w:p w14:paraId="006CCCD1" w14:textId="77777777" w:rsidR="00AB7540" w:rsidRPr="0085303F" w:rsidRDefault="00AB7540" w:rsidP="00AB7540">
      <w:pPr>
        <w:jc w:val="center"/>
        <w:rPr>
          <w:sz w:val="20"/>
          <w:szCs w:val="20"/>
        </w:rPr>
      </w:pPr>
      <w:r w:rsidRPr="0085303F">
        <w:rPr>
          <w:sz w:val="20"/>
          <w:szCs w:val="20"/>
        </w:rPr>
        <w:t>Новосибирская область</w:t>
      </w:r>
    </w:p>
    <w:p w14:paraId="68FA13FD" w14:textId="77777777" w:rsidR="00AB7540" w:rsidRPr="0085303F" w:rsidRDefault="00AB7540" w:rsidP="00AB7540">
      <w:pPr>
        <w:jc w:val="center"/>
        <w:rPr>
          <w:color w:val="000000"/>
          <w:sz w:val="20"/>
          <w:szCs w:val="20"/>
        </w:rPr>
      </w:pPr>
    </w:p>
    <w:p w14:paraId="5CDDB53D" w14:textId="77777777" w:rsidR="00AB7540" w:rsidRPr="0085303F" w:rsidRDefault="00AB7540" w:rsidP="00AB7540">
      <w:pPr>
        <w:jc w:val="center"/>
        <w:rPr>
          <w:sz w:val="20"/>
          <w:szCs w:val="20"/>
        </w:rPr>
      </w:pPr>
      <w:r w:rsidRPr="0085303F">
        <w:rPr>
          <w:sz w:val="20"/>
          <w:szCs w:val="20"/>
        </w:rPr>
        <w:t xml:space="preserve">30.12.2020 № 1125  </w:t>
      </w:r>
    </w:p>
    <w:p w14:paraId="407ED2C8" w14:textId="77777777" w:rsidR="00AB7540" w:rsidRPr="0085303F" w:rsidRDefault="00AB7540" w:rsidP="00AB7540">
      <w:pPr>
        <w:jc w:val="center"/>
        <w:rPr>
          <w:sz w:val="20"/>
          <w:szCs w:val="20"/>
        </w:rPr>
      </w:pPr>
    </w:p>
    <w:p w14:paraId="5C691287" w14:textId="77777777" w:rsidR="00AB7540" w:rsidRPr="0085303F" w:rsidRDefault="00AB7540" w:rsidP="00AB7540">
      <w:pPr>
        <w:ind w:right="201"/>
        <w:jc w:val="center"/>
        <w:rPr>
          <w:sz w:val="20"/>
          <w:szCs w:val="20"/>
        </w:rPr>
      </w:pPr>
      <w:r w:rsidRPr="0085303F">
        <w:rPr>
          <w:sz w:val="20"/>
          <w:szCs w:val="20"/>
        </w:rPr>
        <w:t>О внесении изменений в постановление администрации Куйбышевского района от 10.07.2019 № 575</w:t>
      </w:r>
      <w:r w:rsidRPr="0085303F">
        <w:rPr>
          <w:color w:val="000000"/>
          <w:sz w:val="20"/>
          <w:szCs w:val="20"/>
        </w:rPr>
        <w:t xml:space="preserve"> и </w:t>
      </w:r>
      <w:r w:rsidRPr="0085303F">
        <w:rPr>
          <w:sz w:val="20"/>
          <w:szCs w:val="20"/>
        </w:rPr>
        <w:t>утверждении плана мероприятий муниципальной программы «Комплексные меры профилактики наркомании в Куйбышевском районе на 2019-2021 годы» на 2021 год</w:t>
      </w:r>
    </w:p>
    <w:p w14:paraId="45F8B702" w14:textId="77777777" w:rsidR="00AB7540" w:rsidRPr="0085303F" w:rsidRDefault="00AB7540" w:rsidP="00AB7540">
      <w:pPr>
        <w:ind w:right="201"/>
        <w:jc w:val="center"/>
        <w:rPr>
          <w:sz w:val="20"/>
          <w:szCs w:val="20"/>
        </w:rPr>
      </w:pPr>
    </w:p>
    <w:p w14:paraId="7191AC21" w14:textId="77777777" w:rsidR="00AB7540" w:rsidRPr="0085303F" w:rsidRDefault="00AB7540" w:rsidP="00AB7540">
      <w:pPr>
        <w:ind w:firstLine="709"/>
        <w:jc w:val="both"/>
        <w:rPr>
          <w:sz w:val="20"/>
          <w:szCs w:val="20"/>
        </w:rPr>
      </w:pPr>
      <w:r w:rsidRPr="0085303F">
        <w:rPr>
          <w:sz w:val="20"/>
          <w:szCs w:val="20"/>
        </w:rPr>
        <w:t>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утверждёнными постановлением администрации Куйбышевского района от 26.12.2018 № 1312, администрация Куйбышевского района</w:t>
      </w:r>
    </w:p>
    <w:p w14:paraId="7C85571C" w14:textId="77777777" w:rsidR="00AB7540" w:rsidRPr="0085303F" w:rsidRDefault="00AB7540" w:rsidP="00AB7540">
      <w:pPr>
        <w:ind w:firstLine="709"/>
        <w:jc w:val="both"/>
        <w:rPr>
          <w:sz w:val="20"/>
          <w:szCs w:val="20"/>
        </w:rPr>
      </w:pPr>
      <w:r w:rsidRPr="0085303F">
        <w:rPr>
          <w:sz w:val="20"/>
          <w:szCs w:val="20"/>
        </w:rPr>
        <w:t>ПОСТАНОВЛЯЕТ:</w:t>
      </w:r>
    </w:p>
    <w:p w14:paraId="226BC762" w14:textId="77777777" w:rsidR="00AB7540" w:rsidRPr="0085303F" w:rsidRDefault="00AB7540" w:rsidP="00AB7540">
      <w:pPr>
        <w:ind w:right="21" w:firstLine="709"/>
        <w:jc w:val="both"/>
        <w:rPr>
          <w:color w:val="000000"/>
          <w:sz w:val="20"/>
          <w:szCs w:val="20"/>
        </w:rPr>
      </w:pPr>
      <w:r w:rsidRPr="0085303F">
        <w:rPr>
          <w:sz w:val="20"/>
          <w:szCs w:val="20"/>
        </w:rPr>
        <w:t>1. Внести в постановление администрации Куйбышевского района от 10</w:t>
      </w:r>
      <w:r w:rsidRPr="0085303F">
        <w:rPr>
          <w:color w:val="000000"/>
          <w:sz w:val="20"/>
          <w:szCs w:val="20"/>
        </w:rPr>
        <w:t>.07.2019 № 575 «</w:t>
      </w:r>
      <w:r w:rsidRPr="0085303F">
        <w:rPr>
          <w:sz w:val="20"/>
          <w:szCs w:val="20"/>
        </w:rPr>
        <w:t>Об утверждении муниципальной программы «Комплексные меры профилактики наркомании в Куйбышевском районе на 2019-2021 годы» следующие изменения</w:t>
      </w:r>
      <w:r w:rsidRPr="0085303F">
        <w:rPr>
          <w:color w:val="000000"/>
          <w:sz w:val="20"/>
          <w:szCs w:val="20"/>
        </w:rPr>
        <w:t>:</w:t>
      </w:r>
    </w:p>
    <w:p w14:paraId="1BCCB7F8" w14:textId="77777777" w:rsidR="00AB7540" w:rsidRPr="0085303F" w:rsidRDefault="00AB7540" w:rsidP="00AB7540">
      <w:pPr>
        <w:ind w:right="-2" w:firstLine="709"/>
        <w:jc w:val="both"/>
        <w:rPr>
          <w:sz w:val="20"/>
          <w:szCs w:val="20"/>
        </w:rPr>
      </w:pPr>
      <w:r w:rsidRPr="0085303F">
        <w:rPr>
          <w:sz w:val="20"/>
          <w:szCs w:val="20"/>
        </w:rPr>
        <w:t xml:space="preserve">1) </w:t>
      </w:r>
      <w:r w:rsidRPr="0085303F">
        <w:rPr>
          <w:color w:val="000000"/>
          <w:sz w:val="20"/>
          <w:szCs w:val="20"/>
        </w:rPr>
        <w:t>пункт «</w:t>
      </w:r>
      <w:r w:rsidRPr="0085303F">
        <w:rPr>
          <w:sz w:val="20"/>
          <w:szCs w:val="20"/>
        </w:rPr>
        <w:t xml:space="preserve">Объемы финансирования муниципальной программы» </w:t>
      </w:r>
      <w:r w:rsidRPr="0085303F">
        <w:rPr>
          <w:color w:val="000000"/>
          <w:sz w:val="20"/>
          <w:szCs w:val="20"/>
        </w:rPr>
        <w:t>паспорта муниципальной программы изложить в следующей редакции:</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AB7540" w:rsidRPr="0085303F" w14:paraId="227B18C3" w14:textId="77777777" w:rsidTr="007120EB">
        <w:trPr>
          <w:trHeight w:val="415"/>
          <w:tblCellSpacing w:w="5" w:type="nil"/>
        </w:trPr>
        <w:tc>
          <w:tcPr>
            <w:tcW w:w="2290" w:type="dxa"/>
          </w:tcPr>
          <w:p w14:paraId="17BA75DF" w14:textId="77777777" w:rsidR="00AB7540" w:rsidRPr="0085303F" w:rsidRDefault="00AB7540" w:rsidP="007120EB">
            <w:pPr>
              <w:rPr>
                <w:sz w:val="20"/>
                <w:szCs w:val="20"/>
              </w:rPr>
            </w:pPr>
            <w:r w:rsidRPr="0085303F">
              <w:rPr>
                <w:sz w:val="20"/>
                <w:szCs w:val="20"/>
              </w:rPr>
              <w:t>Объемы финансирования муниципальной программы</w:t>
            </w:r>
          </w:p>
        </w:tc>
        <w:tc>
          <w:tcPr>
            <w:tcW w:w="7633" w:type="dxa"/>
          </w:tcPr>
          <w:p w14:paraId="67489824" w14:textId="77777777" w:rsidR="00AB7540" w:rsidRPr="0085303F" w:rsidRDefault="00AB7540" w:rsidP="007120EB">
            <w:pPr>
              <w:jc w:val="both"/>
              <w:rPr>
                <w:sz w:val="20"/>
                <w:szCs w:val="20"/>
              </w:rPr>
            </w:pPr>
            <w:r w:rsidRPr="0085303F">
              <w:rPr>
                <w:sz w:val="20"/>
                <w:szCs w:val="20"/>
              </w:rPr>
              <w:t>Общий объём финансирования муниципальной программы составляет 714,87 тыс. рублей, в том числе по годам:</w:t>
            </w:r>
          </w:p>
          <w:p w14:paraId="67019CC1" w14:textId="77777777" w:rsidR="00AB7540" w:rsidRPr="0085303F" w:rsidRDefault="00AB7540" w:rsidP="007120EB">
            <w:pPr>
              <w:jc w:val="both"/>
              <w:rPr>
                <w:sz w:val="20"/>
                <w:szCs w:val="20"/>
              </w:rPr>
            </w:pPr>
            <w:r w:rsidRPr="0085303F">
              <w:rPr>
                <w:sz w:val="20"/>
                <w:szCs w:val="20"/>
              </w:rPr>
              <w:t>в 2019 году – 126,75 тыс. рублей;</w:t>
            </w:r>
          </w:p>
          <w:p w14:paraId="43E785BC" w14:textId="77777777" w:rsidR="00AB7540" w:rsidRPr="0085303F" w:rsidRDefault="00AB7540" w:rsidP="007120EB">
            <w:pPr>
              <w:jc w:val="both"/>
              <w:rPr>
                <w:sz w:val="20"/>
                <w:szCs w:val="20"/>
              </w:rPr>
            </w:pPr>
            <w:r w:rsidRPr="0085303F">
              <w:rPr>
                <w:sz w:val="20"/>
                <w:szCs w:val="20"/>
              </w:rPr>
              <w:t>в 2020 году – 307,02 тыс. рублей;</w:t>
            </w:r>
          </w:p>
          <w:p w14:paraId="24024D2C" w14:textId="77777777" w:rsidR="00AB7540" w:rsidRPr="0085303F" w:rsidRDefault="00AB7540" w:rsidP="007120EB">
            <w:pPr>
              <w:jc w:val="both"/>
              <w:rPr>
                <w:sz w:val="20"/>
                <w:szCs w:val="20"/>
              </w:rPr>
            </w:pPr>
            <w:r w:rsidRPr="0085303F">
              <w:rPr>
                <w:sz w:val="20"/>
                <w:szCs w:val="20"/>
              </w:rPr>
              <w:t>в 2021 году – 281,1 тыс. рублей.</w:t>
            </w:r>
          </w:p>
          <w:p w14:paraId="07575C97" w14:textId="77777777" w:rsidR="00AB7540" w:rsidRPr="0085303F" w:rsidRDefault="00AB7540" w:rsidP="007120EB">
            <w:pPr>
              <w:shd w:val="clear" w:color="auto" w:fill="FFFFFF"/>
              <w:jc w:val="both"/>
              <w:rPr>
                <w:sz w:val="20"/>
                <w:szCs w:val="20"/>
              </w:rPr>
            </w:pPr>
            <w:r w:rsidRPr="0085303F">
              <w:rPr>
                <w:sz w:val="20"/>
                <w:szCs w:val="20"/>
              </w:rPr>
              <w:t>По источникам финансирования:</w:t>
            </w:r>
          </w:p>
          <w:p w14:paraId="3D87CAE6" w14:textId="77777777" w:rsidR="00AB7540" w:rsidRPr="0085303F" w:rsidRDefault="00AB7540" w:rsidP="007120EB">
            <w:pPr>
              <w:shd w:val="clear" w:color="auto" w:fill="FFFFFF"/>
              <w:jc w:val="both"/>
              <w:rPr>
                <w:sz w:val="20"/>
                <w:szCs w:val="20"/>
              </w:rPr>
            </w:pPr>
            <w:r w:rsidRPr="0085303F">
              <w:rPr>
                <w:sz w:val="20"/>
                <w:szCs w:val="20"/>
              </w:rPr>
              <w:t>федеральный бюджет</w:t>
            </w:r>
          </w:p>
          <w:p w14:paraId="1D7F9C51" w14:textId="77777777" w:rsidR="00AB7540" w:rsidRPr="0085303F" w:rsidRDefault="00AB7540" w:rsidP="007120EB">
            <w:pPr>
              <w:jc w:val="both"/>
              <w:rPr>
                <w:sz w:val="20"/>
                <w:szCs w:val="20"/>
              </w:rPr>
            </w:pPr>
            <w:r w:rsidRPr="0085303F">
              <w:rPr>
                <w:sz w:val="20"/>
                <w:szCs w:val="20"/>
              </w:rPr>
              <w:t>в 2019 году – без финансирования,</w:t>
            </w:r>
          </w:p>
          <w:p w14:paraId="439CA332" w14:textId="77777777" w:rsidR="00AB7540" w:rsidRPr="0085303F" w:rsidRDefault="00AB7540" w:rsidP="007120EB">
            <w:pPr>
              <w:jc w:val="both"/>
              <w:rPr>
                <w:sz w:val="20"/>
                <w:szCs w:val="20"/>
              </w:rPr>
            </w:pPr>
            <w:r w:rsidRPr="0085303F">
              <w:rPr>
                <w:sz w:val="20"/>
                <w:szCs w:val="20"/>
              </w:rPr>
              <w:t>в 2020 году – без финансирования,</w:t>
            </w:r>
          </w:p>
          <w:p w14:paraId="6B2D91D9" w14:textId="77777777" w:rsidR="00AB7540" w:rsidRPr="0085303F" w:rsidRDefault="00AB7540" w:rsidP="007120EB">
            <w:pPr>
              <w:jc w:val="both"/>
              <w:rPr>
                <w:sz w:val="20"/>
                <w:szCs w:val="20"/>
              </w:rPr>
            </w:pPr>
            <w:r w:rsidRPr="0085303F">
              <w:rPr>
                <w:sz w:val="20"/>
                <w:szCs w:val="20"/>
              </w:rPr>
              <w:t>в 2021 году – без финансирования;</w:t>
            </w:r>
          </w:p>
          <w:p w14:paraId="4E41261F" w14:textId="77777777" w:rsidR="00AB7540" w:rsidRPr="0085303F" w:rsidRDefault="00AB7540" w:rsidP="007120EB">
            <w:pPr>
              <w:shd w:val="clear" w:color="auto" w:fill="FFFFFF"/>
              <w:jc w:val="both"/>
              <w:rPr>
                <w:sz w:val="20"/>
                <w:szCs w:val="20"/>
              </w:rPr>
            </w:pPr>
            <w:r w:rsidRPr="0085303F">
              <w:rPr>
                <w:sz w:val="20"/>
                <w:szCs w:val="20"/>
              </w:rPr>
              <w:t>областной бюджет</w:t>
            </w:r>
          </w:p>
          <w:p w14:paraId="34604981" w14:textId="77777777" w:rsidR="00AB7540" w:rsidRPr="0085303F" w:rsidRDefault="00AB7540" w:rsidP="007120EB">
            <w:pPr>
              <w:jc w:val="both"/>
              <w:rPr>
                <w:sz w:val="20"/>
                <w:szCs w:val="20"/>
              </w:rPr>
            </w:pPr>
            <w:r w:rsidRPr="0085303F">
              <w:rPr>
                <w:sz w:val="20"/>
                <w:szCs w:val="20"/>
              </w:rPr>
              <w:t>в 2019 году – без финансирования,</w:t>
            </w:r>
          </w:p>
          <w:p w14:paraId="6CF0B653" w14:textId="77777777" w:rsidR="00AB7540" w:rsidRPr="0085303F" w:rsidRDefault="00AB7540" w:rsidP="007120EB">
            <w:pPr>
              <w:jc w:val="both"/>
              <w:rPr>
                <w:sz w:val="20"/>
                <w:szCs w:val="20"/>
              </w:rPr>
            </w:pPr>
            <w:r w:rsidRPr="0085303F">
              <w:rPr>
                <w:sz w:val="20"/>
                <w:szCs w:val="20"/>
              </w:rPr>
              <w:t>в 2020 году – без финансирования,</w:t>
            </w:r>
          </w:p>
          <w:p w14:paraId="698F6D89" w14:textId="77777777" w:rsidR="00AB7540" w:rsidRPr="0085303F" w:rsidRDefault="00AB7540" w:rsidP="007120EB">
            <w:pPr>
              <w:jc w:val="both"/>
              <w:rPr>
                <w:sz w:val="20"/>
                <w:szCs w:val="20"/>
              </w:rPr>
            </w:pPr>
            <w:r w:rsidRPr="0085303F">
              <w:rPr>
                <w:sz w:val="20"/>
                <w:szCs w:val="20"/>
              </w:rPr>
              <w:t>в 2021 году – без финансирования.</w:t>
            </w:r>
          </w:p>
          <w:p w14:paraId="3E6A0373" w14:textId="77777777" w:rsidR="00AB7540" w:rsidRPr="0085303F" w:rsidRDefault="00AB7540" w:rsidP="007120EB">
            <w:pPr>
              <w:shd w:val="clear" w:color="auto" w:fill="FFFFFF"/>
              <w:jc w:val="both"/>
              <w:rPr>
                <w:sz w:val="20"/>
                <w:szCs w:val="20"/>
              </w:rPr>
            </w:pPr>
            <w:r w:rsidRPr="0085303F">
              <w:rPr>
                <w:sz w:val="20"/>
                <w:szCs w:val="20"/>
              </w:rPr>
              <w:t xml:space="preserve">местный бюджет  </w:t>
            </w:r>
          </w:p>
          <w:p w14:paraId="04133516" w14:textId="77777777" w:rsidR="00AB7540" w:rsidRPr="0085303F" w:rsidRDefault="00AB7540" w:rsidP="007120EB">
            <w:pPr>
              <w:jc w:val="both"/>
              <w:rPr>
                <w:sz w:val="20"/>
                <w:szCs w:val="20"/>
              </w:rPr>
            </w:pPr>
            <w:r w:rsidRPr="0085303F">
              <w:rPr>
                <w:sz w:val="20"/>
                <w:szCs w:val="20"/>
              </w:rPr>
              <w:t>в 2019 году – 126,75 тыс. рублей,</w:t>
            </w:r>
          </w:p>
          <w:p w14:paraId="6FE84C74" w14:textId="77777777" w:rsidR="00AB7540" w:rsidRPr="0085303F" w:rsidRDefault="00AB7540" w:rsidP="007120EB">
            <w:pPr>
              <w:jc w:val="both"/>
              <w:rPr>
                <w:sz w:val="20"/>
                <w:szCs w:val="20"/>
              </w:rPr>
            </w:pPr>
            <w:r w:rsidRPr="0085303F">
              <w:rPr>
                <w:sz w:val="20"/>
                <w:szCs w:val="20"/>
              </w:rPr>
              <w:t>в 2020 году – 307,02 тыс. рублей,</w:t>
            </w:r>
          </w:p>
          <w:p w14:paraId="3DC9F893" w14:textId="77777777" w:rsidR="00AB7540" w:rsidRPr="0085303F" w:rsidRDefault="00AB7540" w:rsidP="007120EB">
            <w:pPr>
              <w:jc w:val="both"/>
              <w:rPr>
                <w:sz w:val="20"/>
                <w:szCs w:val="20"/>
              </w:rPr>
            </w:pPr>
            <w:r w:rsidRPr="0085303F">
              <w:rPr>
                <w:sz w:val="20"/>
                <w:szCs w:val="20"/>
              </w:rPr>
              <w:t>в 2021 году – 281,1 тыс. рублей.</w:t>
            </w:r>
          </w:p>
          <w:p w14:paraId="0851F1C1" w14:textId="77777777" w:rsidR="00AB7540" w:rsidRPr="0085303F" w:rsidRDefault="00AB7540" w:rsidP="007120EB">
            <w:pPr>
              <w:jc w:val="both"/>
              <w:rPr>
                <w:sz w:val="20"/>
                <w:szCs w:val="20"/>
              </w:rPr>
            </w:pPr>
            <w:r w:rsidRPr="0085303F">
              <w:rPr>
                <w:sz w:val="20"/>
                <w:szCs w:val="20"/>
              </w:rPr>
              <w:t>внебюджетные источники</w:t>
            </w:r>
          </w:p>
          <w:p w14:paraId="4AB41E21" w14:textId="77777777" w:rsidR="00AB7540" w:rsidRPr="0085303F" w:rsidRDefault="00AB7540" w:rsidP="007120EB">
            <w:pPr>
              <w:jc w:val="both"/>
              <w:rPr>
                <w:sz w:val="20"/>
                <w:szCs w:val="20"/>
              </w:rPr>
            </w:pPr>
            <w:r w:rsidRPr="0085303F">
              <w:rPr>
                <w:sz w:val="20"/>
                <w:szCs w:val="20"/>
              </w:rPr>
              <w:t>в 2019 году – без финансирования,</w:t>
            </w:r>
          </w:p>
          <w:p w14:paraId="7AF4A77C" w14:textId="77777777" w:rsidR="00AB7540" w:rsidRPr="0085303F" w:rsidRDefault="00AB7540" w:rsidP="007120EB">
            <w:pPr>
              <w:jc w:val="both"/>
              <w:rPr>
                <w:sz w:val="20"/>
                <w:szCs w:val="20"/>
              </w:rPr>
            </w:pPr>
            <w:r w:rsidRPr="0085303F">
              <w:rPr>
                <w:sz w:val="20"/>
                <w:szCs w:val="20"/>
              </w:rPr>
              <w:t>в 2020 году – без финансирования,</w:t>
            </w:r>
          </w:p>
          <w:p w14:paraId="16CA358A" w14:textId="77777777" w:rsidR="00AB7540" w:rsidRPr="0085303F" w:rsidRDefault="00AB7540" w:rsidP="007120EB">
            <w:pPr>
              <w:jc w:val="both"/>
              <w:rPr>
                <w:sz w:val="20"/>
                <w:szCs w:val="20"/>
              </w:rPr>
            </w:pPr>
            <w:r w:rsidRPr="0085303F">
              <w:rPr>
                <w:sz w:val="20"/>
                <w:szCs w:val="20"/>
              </w:rPr>
              <w:t>в 2021 году – без финансирования.</w:t>
            </w:r>
          </w:p>
          <w:p w14:paraId="66749B6A" w14:textId="77777777" w:rsidR="00AB7540" w:rsidRPr="0085303F" w:rsidRDefault="00AB7540" w:rsidP="007120EB">
            <w:pPr>
              <w:jc w:val="both"/>
              <w:rPr>
                <w:sz w:val="20"/>
                <w:szCs w:val="20"/>
              </w:rPr>
            </w:pPr>
            <w:r w:rsidRPr="0085303F">
              <w:rPr>
                <w:sz w:val="20"/>
                <w:szCs w:val="20"/>
              </w:rPr>
              <w:t>Объёмы финансирования Программы ежегодно уточняются при формировании бюджета Куйбышевского района на соответствующий финансовый год.</w:t>
            </w:r>
          </w:p>
        </w:tc>
      </w:tr>
    </w:tbl>
    <w:p w14:paraId="6771AFDA" w14:textId="77777777" w:rsidR="00AB7540" w:rsidRPr="0085303F" w:rsidRDefault="00AB7540" w:rsidP="00AB7540">
      <w:pPr>
        <w:ind w:firstLine="708"/>
        <w:jc w:val="both"/>
        <w:rPr>
          <w:color w:val="000000"/>
          <w:sz w:val="20"/>
          <w:szCs w:val="20"/>
        </w:rPr>
      </w:pPr>
      <w:r w:rsidRPr="0085303F">
        <w:rPr>
          <w:color w:val="000000"/>
          <w:sz w:val="20"/>
          <w:szCs w:val="20"/>
        </w:rPr>
        <w:t xml:space="preserve">2) второй абзац раздела </w:t>
      </w:r>
      <w:r w:rsidRPr="0085303F">
        <w:rPr>
          <w:color w:val="000000"/>
          <w:sz w:val="20"/>
          <w:szCs w:val="20"/>
          <w:lang w:val="en-US"/>
        </w:rPr>
        <w:t>VI</w:t>
      </w:r>
      <w:r w:rsidRPr="0085303F">
        <w:rPr>
          <w:color w:val="000000"/>
          <w:sz w:val="20"/>
          <w:szCs w:val="20"/>
        </w:rPr>
        <w:t xml:space="preserve"> «Ресурсное обеспечение Программы» изложить в следующей редакции: </w:t>
      </w:r>
    </w:p>
    <w:p w14:paraId="0F74352F" w14:textId="77777777" w:rsidR="00AB7540" w:rsidRPr="0085303F" w:rsidRDefault="00AB7540" w:rsidP="00AB7540">
      <w:pPr>
        <w:ind w:firstLine="709"/>
        <w:jc w:val="both"/>
        <w:rPr>
          <w:sz w:val="20"/>
          <w:szCs w:val="20"/>
        </w:rPr>
      </w:pPr>
      <w:r w:rsidRPr="0085303F">
        <w:rPr>
          <w:sz w:val="20"/>
          <w:szCs w:val="20"/>
        </w:rPr>
        <w:t>«Общий объем финансирования муниципальной программы составляет 714,87</w:t>
      </w:r>
      <w:r w:rsidRPr="0085303F">
        <w:rPr>
          <w:color w:val="FF0000"/>
          <w:sz w:val="20"/>
          <w:szCs w:val="20"/>
        </w:rPr>
        <w:t xml:space="preserve"> </w:t>
      </w:r>
      <w:r w:rsidRPr="0085303F">
        <w:rPr>
          <w:sz w:val="20"/>
          <w:szCs w:val="20"/>
        </w:rPr>
        <w:t>тыс. руб.</w:t>
      </w:r>
    </w:p>
    <w:p w14:paraId="782910A1" w14:textId="77777777" w:rsidR="00AB7540" w:rsidRPr="0085303F" w:rsidRDefault="00AB7540" w:rsidP="00AB7540">
      <w:pPr>
        <w:ind w:firstLine="709"/>
        <w:jc w:val="both"/>
        <w:rPr>
          <w:sz w:val="20"/>
          <w:szCs w:val="20"/>
        </w:rPr>
      </w:pPr>
      <w:r w:rsidRPr="0085303F">
        <w:rPr>
          <w:sz w:val="20"/>
          <w:szCs w:val="20"/>
        </w:rPr>
        <w:t>В том числе по годам реализации муниципальной программы:</w:t>
      </w:r>
    </w:p>
    <w:p w14:paraId="5A6FF868" w14:textId="77777777" w:rsidR="00AB7540" w:rsidRPr="0085303F" w:rsidRDefault="00AB7540" w:rsidP="00AB7540">
      <w:pPr>
        <w:ind w:firstLine="709"/>
        <w:jc w:val="both"/>
        <w:rPr>
          <w:sz w:val="20"/>
          <w:szCs w:val="20"/>
        </w:rPr>
      </w:pPr>
      <w:r w:rsidRPr="0085303F">
        <w:rPr>
          <w:sz w:val="20"/>
          <w:szCs w:val="20"/>
        </w:rPr>
        <w:t>2019 год – 126,75 тыс. руб.;</w:t>
      </w:r>
    </w:p>
    <w:p w14:paraId="14999ACE" w14:textId="77777777" w:rsidR="00AB7540" w:rsidRPr="0085303F" w:rsidRDefault="00AB7540" w:rsidP="00AB7540">
      <w:pPr>
        <w:ind w:firstLine="709"/>
        <w:jc w:val="both"/>
        <w:rPr>
          <w:sz w:val="20"/>
          <w:szCs w:val="20"/>
        </w:rPr>
      </w:pPr>
      <w:r w:rsidRPr="0085303F">
        <w:rPr>
          <w:sz w:val="20"/>
          <w:szCs w:val="20"/>
        </w:rPr>
        <w:t>2020 год – 307,02 тыс. руб.;</w:t>
      </w:r>
    </w:p>
    <w:p w14:paraId="63D48F53" w14:textId="77777777" w:rsidR="00AB7540" w:rsidRPr="0085303F" w:rsidRDefault="00AB7540" w:rsidP="00AB7540">
      <w:pPr>
        <w:ind w:firstLine="709"/>
        <w:jc w:val="both"/>
        <w:rPr>
          <w:sz w:val="20"/>
          <w:szCs w:val="20"/>
        </w:rPr>
      </w:pPr>
      <w:r w:rsidRPr="0085303F">
        <w:rPr>
          <w:sz w:val="20"/>
          <w:szCs w:val="20"/>
        </w:rPr>
        <w:t xml:space="preserve">2021 год </w:t>
      </w:r>
      <w:proofErr w:type="gramStart"/>
      <w:r w:rsidRPr="0085303F">
        <w:rPr>
          <w:sz w:val="20"/>
          <w:szCs w:val="20"/>
        </w:rPr>
        <w:t>–  281</w:t>
      </w:r>
      <w:proofErr w:type="gramEnd"/>
      <w:r w:rsidRPr="0085303F">
        <w:rPr>
          <w:sz w:val="20"/>
          <w:szCs w:val="20"/>
        </w:rPr>
        <w:t>,1 тыс. руб.</w:t>
      </w:r>
    </w:p>
    <w:p w14:paraId="6C8B4FB9" w14:textId="77777777" w:rsidR="00AB7540" w:rsidRPr="0085303F" w:rsidRDefault="00AB7540" w:rsidP="00AB7540">
      <w:pPr>
        <w:ind w:firstLine="709"/>
        <w:jc w:val="both"/>
        <w:rPr>
          <w:sz w:val="20"/>
          <w:szCs w:val="20"/>
        </w:rPr>
      </w:pPr>
      <w:r w:rsidRPr="0085303F">
        <w:rPr>
          <w:sz w:val="20"/>
          <w:szCs w:val="20"/>
        </w:rPr>
        <w:t>По источникам финансирования:</w:t>
      </w:r>
    </w:p>
    <w:p w14:paraId="377E4D9D" w14:textId="77777777" w:rsidR="00AB7540" w:rsidRPr="0085303F" w:rsidRDefault="00AB7540" w:rsidP="00AB7540">
      <w:pPr>
        <w:ind w:firstLine="709"/>
        <w:jc w:val="both"/>
        <w:rPr>
          <w:sz w:val="20"/>
          <w:szCs w:val="20"/>
          <w:u w:val="single"/>
        </w:rPr>
      </w:pPr>
      <w:r w:rsidRPr="0085303F">
        <w:rPr>
          <w:sz w:val="20"/>
          <w:szCs w:val="20"/>
        </w:rPr>
        <w:t>федеральный бюджет</w:t>
      </w:r>
    </w:p>
    <w:p w14:paraId="03745EF9"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226C2F41"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2B5D9E51" w14:textId="77777777" w:rsidR="00AB7540" w:rsidRPr="0085303F" w:rsidRDefault="00AB7540" w:rsidP="00AB7540">
      <w:pPr>
        <w:ind w:firstLine="709"/>
        <w:jc w:val="both"/>
        <w:rPr>
          <w:sz w:val="20"/>
          <w:szCs w:val="20"/>
        </w:rPr>
      </w:pPr>
      <w:r w:rsidRPr="0085303F">
        <w:rPr>
          <w:sz w:val="20"/>
          <w:szCs w:val="20"/>
        </w:rPr>
        <w:t>в 2021 году - без финансирования;</w:t>
      </w:r>
    </w:p>
    <w:p w14:paraId="418F4AC3" w14:textId="77777777" w:rsidR="00AB7540" w:rsidRPr="0085303F" w:rsidRDefault="00AB7540" w:rsidP="00AB7540">
      <w:pPr>
        <w:ind w:firstLine="709"/>
        <w:jc w:val="both"/>
        <w:rPr>
          <w:sz w:val="20"/>
          <w:szCs w:val="20"/>
        </w:rPr>
      </w:pPr>
      <w:r w:rsidRPr="0085303F">
        <w:rPr>
          <w:sz w:val="20"/>
          <w:szCs w:val="20"/>
        </w:rPr>
        <w:t>областной бюджет</w:t>
      </w:r>
    </w:p>
    <w:p w14:paraId="313403AA"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337D6F05"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6E18D99F" w14:textId="77777777" w:rsidR="00AB7540" w:rsidRPr="0085303F" w:rsidRDefault="00AB7540" w:rsidP="00AB7540">
      <w:pPr>
        <w:ind w:firstLine="709"/>
        <w:jc w:val="both"/>
        <w:rPr>
          <w:sz w:val="20"/>
          <w:szCs w:val="20"/>
        </w:rPr>
      </w:pPr>
      <w:r w:rsidRPr="0085303F">
        <w:rPr>
          <w:sz w:val="20"/>
          <w:szCs w:val="20"/>
        </w:rPr>
        <w:t>в 2021 году – без финансирования;</w:t>
      </w:r>
    </w:p>
    <w:p w14:paraId="4A619B8D" w14:textId="77777777" w:rsidR="00AB7540" w:rsidRPr="0085303F" w:rsidRDefault="00AB7540" w:rsidP="00AB7540">
      <w:pPr>
        <w:ind w:firstLine="709"/>
        <w:jc w:val="both"/>
        <w:rPr>
          <w:sz w:val="20"/>
          <w:szCs w:val="20"/>
        </w:rPr>
      </w:pPr>
      <w:r w:rsidRPr="0085303F">
        <w:rPr>
          <w:sz w:val="20"/>
          <w:szCs w:val="20"/>
        </w:rPr>
        <w:lastRenderedPageBreak/>
        <w:t xml:space="preserve">местный бюджет </w:t>
      </w:r>
    </w:p>
    <w:p w14:paraId="1D99548E" w14:textId="77777777" w:rsidR="00AB7540" w:rsidRPr="0085303F" w:rsidRDefault="00AB7540" w:rsidP="00AB7540">
      <w:pPr>
        <w:ind w:firstLine="709"/>
        <w:jc w:val="both"/>
        <w:rPr>
          <w:sz w:val="20"/>
          <w:szCs w:val="20"/>
        </w:rPr>
      </w:pPr>
      <w:r w:rsidRPr="0085303F">
        <w:rPr>
          <w:sz w:val="20"/>
          <w:szCs w:val="20"/>
        </w:rPr>
        <w:t>в 2019 году –126,75 тыс. руб.,</w:t>
      </w:r>
    </w:p>
    <w:p w14:paraId="1E4D8762" w14:textId="77777777" w:rsidR="00AB7540" w:rsidRPr="0085303F" w:rsidRDefault="00AB7540" w:rsidP="00AB7540">
      <w:pPr>
        <w:ind w:firstLine="709"/>
        <w:jc w:val="both"/>
        <w:rPr>
          <w:sz w:val="20"/>
          <w:szCs w:val="20"/>
        </w:rPr>
      </w:pPr>
      <w:r w:rsidRPr="0085303F">
        <w:rPr>
          <w:sz w:val="20"/>
          <w:szCs w:val="20"/>
        </w:rPr>
        <w:t>в 2020 году – 307,02 тыс. руб.,</w:t>
      </w:r>
    </w:p>
    <w:p w14:paraId="1F4F6C22" w14:textId="77777777" w:rsidR="00AB7540" w:rsidRPr="0085303F" w:rsidRDefault="00AB7540" w:rsidP="00AB7540">
      <w:pPr>
        <w:ind w:firstLine="709"/>
        <w:jc w:val="both"/>
        <w:rPr>
          <w:sz w:val="20"/>
          <w:szCs w:val="20"/>
        </w:rPr>
      </w:pPr>
      <w:r w:rsidRPr="0085303F">
        <w:rPr>
          <w:sz w:val="20"/>
          <w:szCs w:val="20"/>
        </w:rPr>
        <w:t>в 2021 году – 281,1 тыс. руб.;</w:t>
      </w:r>
    </w:p>
    <w:p w14:paraId="44F40A4D" w14:textId="77777777" w:rsidR="00AB7540" w:rsidRPr="0085303F" w:rsidRDefault="00AB7540" w:rsidP="00AB7540">
      <w:pPr>
        <w:ind w:firstLine="709"/>
        <w:jc w:val="both"/>
        <w:rPr>
          <w:sz w:val="20"/>
          <w:szCs w:val="20"/>
        </w:rPr>
      </w:pPr>
      <w:r w:rsidRPr="0085303F">
        <w:rPr>
          <w:sz w:val="20"/>
          <w:szCs w:val="20"/>
        </w:rPr>
        <w:t>внебюджетные источники</w:t>
      </w:r>
    </w:p>
    <w:p w14:paraId="613BFD6B"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5575DCB8"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25A1596F" w14:textId="77777777" w:rsidR="00AB7540" w:rsidRPr="0085303F" w:rsidRDefault="00AB7540" w:rsidP="00AB7540">
      <w:pPr>
        <w:ind w:firstLine="708"/>
        <w:jc w:val="both"/>
        <w:rPr>
          <w:sz w:val="20"/>
          <w:szCs w:val="20"/>
        </w:rPr>
      </w:pPr>
      <w:r w:rsidRPr="0085303F">
        <w:rPr>
          <w:sz w:val="20"/>
          <w:szCs w:val="20"/>
        </w:rPr>
        <w:t>в 2021 году – без финансирования.».</w:t>
      </w:r>
    </w:p>
    <w:p w14:paraId="39F0C1F4" w14:textId="77777777" w:rsidR="00AB7540" w:rsidRPr="0085303F" w:rsidRDefault="00AB7540" w:rsidP="00AB7540">
      <w:pPr>
        <w:pStyle w:val="ConsPlusNormal"/>
        <w:widowControl/>
        <w:ind w:firstLine="708"/>
        <w:jc w:val="both"/>
        <w:rPr>
          <w:rFonts w:ascii="Times New Roman" w:hAnsi="Times New Roman" w:cs="Times New Roman"/>
        </w:rPr>
      </w:pPr>
      <w:r w:rsidRPr="0085303F">
        <w:rPr>
          <w:rFonts w:ascii="Times New Roman" w:hAnsi="Times New Roman" w:cs="Times New Roman"/>
        </w:rPr>
        <w:t xml:space="preserve">3) приложение № 3 к постановлению администрации изложить в редакции приложения № 1 к настоящему постановлению. </w:t>
      </w:r>
    </w:p>
    <w:p w14:paraId="644D842E" w14:textId="77777777" w:rsidR="00AB7540" w:rsidRPr="0085303F" w:rsidRDefault="00AB7540" w:rsidP="00AB7540">
      <w:pPr>
        <w:widowControl w:val="0"/>
        <w:autoSpaceDE w:val="0"/>
        <w:autoSpaceDN w:val="0"/>
        <w:adjustRightInd w:val="0"/>
        <w:ind w:firstLine="708"/>
        <w:jc w:val="both"/>
        <w:rPr>
          <w:sz w:val="20"/>
          <w:szCs w:val="20"/>
        </w:rPr>
      </w:pPr>
      <w:r w:rsidRPr="0085303F">
        <w:rPr>
          <w:sz w:val="20"/>
          <w:szCs w:val="20"/>
        </w:rPr>
        <w:t>2. Утвердить план реализации мероприятий муниципальной программы «Комплексные меры профилактики наркомании в Куйбышевском районе на 2019-2021 годы» на очередной 2021 год (Приложение № 2).</w:t>
      </w:r>
    </w:p>
    <w:p w14:paraId="0CD4D10D" w14:textId="77777777" w:rsidR="00AB7540" w:rsidRPr="0085303F" w:rsidRDefault="00AB7540" w:rsidP="00AB7540">
      <w:pPr>
        <w:ind w:firstLine="709"/>
        <w:jc w:val="both"/>
        <w:rPr>
          <w:sz w:val="20"/>
          <w:szCs w:val="20"/>
        </w:rPr>
      </w:pPr>
      <w:r w:rsidRPr="0085303F">
        <w:rPr>
          <w:sz w:val="20"/>
          <w:szCs w:val="20"/>
        </w:rPr>
        <w:t>3. Управлению делами администрации Куйбышевского муниципального района Новосибирской области (</w:t>
      </w:r>
      <w:proofErr w:type="spellStart"/>
      <w:r w:rsidRPr="0085303F">
        <w:rPr>
          <w:sz w:val="20"/>
          <w:szCs w:val="20"/>
        </w:rPr>
        <w:t>Дирибасова</w:t>
      </w:r>
      <w:proofErr w:type="spellEnd"/>
      <w:r w:rsidRPr="0085303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B648842" w14:textId="77777777" w:rsidR="00AB7540" w:rsidRPr="0085303F" w:rsidRDefault="00AB7540" w:rsidP="00AB7540">
      <w:pPr>
        <w:ind w:firstLine="720"/>
        <w:jc w:val="both"/>
        <w:rPr>
          <w:sz w:val="20"/>
          <w:szCs w:val="20"/>
        </w:rPr>
      </w:pPr>
      <w:r w:rsidRPr="0085303F">
        <w:rPr>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3ACC3015" w14:textId="77777777" w:rsidR="00AB7540" w:rsidRPr="0085303F" w:rsidRDefault="00AB7540" w:rsidP="00AB7540">
      <w:pPr>
        <w:ind w:firstLine="720"/>
        <w:jc w:val="both"/>
        <w:rPr>
          <w:sz w:val="20"/>
          <w:szCs w:val="20"/>
        </w:rPr>
      </w:pPr>
    </w:p>
    <w:p w14:paraId="34CF2C76" w14:textId="77777777" w:rsidR="00AB7540" w:rsidRPr="0085303F" w:rsidRDefault="00AB7540" w:rsidP="00AB7540">
      <w:pPr>
        <w:rPr>
          <w:sz w:val="20"/>
          <w:szCs w:val="20"/>
        </w:rPr>
      </w:pPr>
      <w:r w:rsidRPr="0085303F">
        <w:rPr>
          <w:sz w:val="20"/>
          <w:szCs w:val="20"/>
        </w:rPr>
        <w:t xml:space="preserve">Глава Куйбышевского муниципального района   </w:t>
      </w:r>
    </w:p>
    <w:p w14:paraId="0AE986E2" w14:textId="17E97E98" w:rsidR="00AB7540" w:rsidRPr="0085303F" w:rsidRDefault="00AB7540" w:rsidP="00AB7540">
      <w:pPr>
        <w:rPr>
          <w:sz w:val="20"/>
          <w:szCs w:val="20"/>
        </w:rPr>
      </w:pPr>
      <w:r w:rsidRPr="0085303F">
        <w:rPr>
          <w:sz w:val="20"/>
          <w:szCs w:val="20"/>
        </w:rPr>
        <w:t xml:space="preserve">Новосибирской области                                                   </w:t>
      </w:r>
      <w:r w:rsidR="00912E7D" w:rsidRPr="0085303F">
        <w:rPr>
          <w:sz w:val="20"/>
          <w:szCs w:val="20"/>
        </w:rPr>
        <w:t xml:space="preserve">                                                    </w:t>
      </w:r>
      <w:r w:rsidRPr="0085303F">
        <w:rPr>
          <w:sz w:val="20"/>
          <w:szCs w:val="20"/>
        </w:rPr>
        <w:t xml:space="preserve">                       О.В. Караваев</w:t>
      </w:r>
    </w:p>
    <w:p w14:paraId="3BE841AD" w14:textId="77777777" w:rsidR="00AB7540" w:rsidRPr="0085303F" w:rsidRDefault="00AB7540" w:rsidP="00AB7540">
      <w:pPr>
        <w:jc w:val="both"/>
        <w:rPr>
          <w:sz w:val="20"/>
          <w:szCs w:val="20"/>
        </w:rPr>
      </w:pPr>
    </w:p>
    <w:p w14:paraId="582C5ED1" w14:textId="77777777" w:rsidR="00AB7540" w:rsidRPr="0085303F" w:rsidRDefault="00AB7540" w:rsidP="00AB7540">
      <w:pPr>
        <w:jc w:val="both"/>
        <w:rPr>
          <w:sz w:val="20"/>
          <w:szCs w:val="20"/>
        </w:rPr>
      </w:pPr>
    </w:p>
    <w:p w14:paraId="393E5104" w14:textId="77777777" w:rsidR="00AB7540" w:rsidRPr="0085303F" w:rsidRDefault="00AB7540" w:rsidP="00AB7540">
      <w:pPr>
        <w:jc w:val="both"/>
        <w:rPr>
          <w:sz w:val="20"/>
          <w:szCs w:val="20"/>
        </w:rPr>
      </w:pPr>
    </w:p>
    <w:p w14:paraId="26B6DF2C" w14:textId="77777777" w:rsidR="00AB7540" w:rsidRPr="0085303F" w:rsidRDefault="00AB7540" w:rsidP="00AB7540">
      <w:pPr>
        <w:jc w:val="both"/>
        <w:rPr>
          <w:sz w:val="20"/>
          <w:szCs w:val="20"/>
        </w:rPr>
      </w:pPr>
    </w:p>
    <w:p w14:paraId="509C50DB" w14:textId="77777777" w:rsidR="00AB7540" w:rsidRPr="0085303F" w:rsidRDefault="00AB7540" w:rsidP="00AB7540">
      <w:pPr>
        <w:jc w:val="both"/>
        <w:rPr>
          <w:sz w:val="20"/>
          <w:szCs w:val="20"/>
        </w:rPr>
      </w:pPr>
    </w:p>
    <w:p w14:paraId="17D6D267" w14:textId="77777777" w:rsidR="00AB7540" w:rsidRPr="0085303F" w:rsidRDefault="00AB7540" w:rsidP="00AB7540">
      <w:pPr>
        <w:jc w:val="both"/>
        <w:rPr>
          <w:sz w:val="20"/>
          <w:szCs w:val="20"/>
        </w:rPr>
      </w:pPr>
    </w:p>
    <w:p w14:paraId="27528206" w14:textId="77777777" w:rsidR="00AB7540" w:rsidRPr="0085303F" w:rsidRDefault="00AB7540" w:rsidP="00AB7540">
      <w:pPr>
        <w:jc w:val="both"/>
        <w:rPr>
          <w:sz w:val="20"/>
          <w:szCs w:val="20"/>
        </w:rPr>
      </w:pPr>
    </w:p>
    <w:p w14:paraId="2352FA65" w14:textId="77777777" w:rsidR="00AB7540" w:rsidRPr="0085303F" w:rsidRDefault="00AB7540" w:rsidP="00AB7540">
      <w:pPr>
        <w:jc w:val="both"/>
        <w:rPr>
          <w:sz w:val="20"/>
          <w:szCs w:val="20"/>
        </w:rPr>
      </w:pPr>
    </w:p>
    <w:p w14:paraId="415CC2D8" w14:textId="77777777" w:rsidR="00AB7540" w:rsidRPr="0085303F" w:rsidRDefault="00AB7540" w:rsidP="00AB7540">
      <w:pPr>
        <w:jc w:val="both"/>
        <w:rPr>
          <w:sz w:val="20"/>
          <w:szCs w:val="20"/>
        </w:rPr>
      </w:pPr>
    </w:p>
    <w:p w14:paraId="1EAB9D41" w14:textId="77777777" w:rsidR="00AB7540" w:rsidRPr="0085303F" w:rsidRDefault="00AB7540" w:rsidP="00AB7540">
      <w:pPr>
        <w:jc w:val="both"/>
        <w:rPr>
          <w:sz w:val="20"/>
          <w:szCs w:val="20"/>
        </w:rPr>
      </w:pPr>
    </w:p>
    <w:p w14:paraId="38BC96B6" w14:textId="77777777" w:rsidR="00AB7540" w:rsidRPr="0085303F" w:rsidRDefault="00AB7540" w:rsidP="00AB7540">
      <w:pPr>
        <w:jc w:val="both"/>
        <w:rPr>
          <w:sz w:val="20"/>
          <w:szCs w:val="20"/>
        </w:rPr>
      </w:pPr>
    </w:p>
    <w:p w14:paraId="35EEA4A0" w14:textId="77777777" w:rsidR="00AB7540" w:rsidRPr="0085303F" w:rsidRDefault="00AB7540" w:rsidP="00AB7540">
      <w:pPr>
        <w:jc w:val="both"/>
        <w:rPr>
          <w:sz w:val="20"/>
          <w:szCs w:val="20"/>
        </w:rPr>
      </w:pPr>
    </w:p>
    <w:p w14:paraId="1F2E662B" w14:textId="77777777" w:rsidR="00AB7540" w:rsidRPr="0085303F" w:rsidRDefault="00AB7540" w:rsidP="00AB7540">
      <w:pPr>
        <w:jc w:val="both"/>
        <w:rPr>
          <w:sz w:val="20"/>
          <w:szCs w:val="20"/>
        </w:rPr>
      </w:pPr>
    </w:p>
    <w:p w14:paraId="52124381" w14:textId="77777777" w:rsidR="00AB7540" w:rsidRPr="0085303F" w:rsidRDefault="00AB7540" w:rsidP="00AB7540">
      <w:pPr>
        <w:jc w:val="both"/>
        <w:rPr>
          <w:sz w:val="20"/>
          <w:szCs w:val="20"/>
        </w:rPr>
      </w:pPr>
    </w:p>
    <w:p w14:paraId="21B49B6F" w14:textId="77777777" w:rsidR="00AB7540" w:rsidRPr="0085303F" w:rsidRDefault="00AB7540" w:rsidP="00AB7540">
      <w:pPr>
        <w:jc w:val="both"/>
        <w:rPr>
          <w:sz w:val="20"/>
          <w:szCs w:val="20"/>
        </w:rPr>
      </w:pPr>
    </w:p>
    <w:p w14:paraId="28BBB68F" w14:textId="77777777" w:rsidR="00AB7540" w:rsidRPr="0085303F" w:rsidRDefault="00AB7540" w:rsidP="00AB7540">
      <w:pPr>
        <w:jc w:val="both"/>
        <w:rPr>
          <w:sz w:val="20"/>
          <w:szCs w:val="20"/>
        </w:rPr>
      </w:pPr>
    </w:p>
    <w:p w14:paraId="44575F7F" w14:textId="77777777" w:rsidR="00AB7540" w:rsidRPr="0085303F" w:rsidRDefault="00AB7540" w:rsidP="00AB7540">
      <w:pPr>
        <w:jc w:val="both"/>
        <w:rPr>
          <w:sz w:val="20"/>
          <w:szCs w:val="20"/>
        </w:rPr>
      </w:pPr>
    </w:p>
    <w:p w14:paraId="66F752EA" w14:textId="77777777" w:rsidR="00AB7540" w:rsidRPr="0085303F" w:rsidRDefault="00AB7540" w:rsidP="00AB7540">
      <w:pPr>
        <w:jc w:val="both"/>
        <w:rPr>
          <w:sz w:val="20"/>
          <w:szCs w:val="20"/>
        </w:rPr>
      </w:pPr>
    </w:p>
    <w:p w14:paraId="3934DBA9" w14:textId="77777777" w:rsidR="00AB7540" w:rsidRPr="0085303F" w:rsidRDefault="00AB7540" w:rsidP="00AB7540">
      <w:pPr>
        <w:jc w:val="both"/>
        <w:rPr>
          <w:sz w:val="20"/>
          <w:szCs w:val="20"/>
        </w:rPr>
      </w:pPr>
    </w:p>
    <w:p w14:paraId="3BDBB783" w14:textId="77777777" w:rsidR="00AB7540" w:rsidRPr="0085303F" w:rsidRDefault="00AB7540" w:rsidP="00AB7540">
      <w:pPr>
        <w:jc w:val="both"/>
        <w:rPr>
          <w:sz w:val="20"/>
          <w:szCs w:val="20"/>
        </w:rPr>
      </w:pPr>
    </w:p>
    <w:p w14:paraId="771C039D" w14:textId="77777777" w:rsidR="00AB7540" w:rsidRPr="0085303F" w:rsidRDefault="00AB7540" w:rsidP="00AB7540">
      <w:pPr>
        <w:jc w:val="both"/>
        <w:rPr>
          <w:sz w:val="20"/>
          <w:szCs w:val="20"/>
        </w:rPr>
      </w:pPr>
    </w:p>
    <w:p w14:paraId="08C394E0" w14:textId="77777777" w:rsidR="00AB7540" w:rsidRPr="0085303F" w:rsidRDefault="00AB7540" w:rsidP="00AB7540">
      <w:pPr>
        <w:jc w:val="both"/>
        <w:rPr>
          <w:sz w:val="20"/>
          <w:szCs w:val="20"/>
        </w:rPr>
      </w:pPr>
    </w:p>
    <w:p w14:paraId="52330C26" w14:textId="77777777" w:rsidR="00AB7540" w:rsidRPr="0085303F" w:rsidRDefault="00AB7540" w:rsidP="00AB7540">
      <w:pPr>
        <w:jc w:val="both"/>
        <w:rPr>
          <w:sz w:val="20"/>
          <w:szCs w:val="20"/>
        </w:rPr>
      </w:pPr>
    </w:p>
    <w:p w14:paraId="0B65DF2E" w14:textId="77777777" w:rsidR="00AB7540" w:rsidRPr="0085303F" w:rsidRDefault="00AB7540" w:rsidP="00AB7540">
      <w:pPr>
        <w:jc w:val="both"/>
        <w:rPr>
          <w:sz w:val="20"/>
          <w:szCs w:val="20"/>
        </w:rPr>
      </w:pPr>
    </w:p>
    <w:p w14:paraId="5E2FA53A" w14:textId="77777777" w:rsidR="00AB7540" w:rsidRPr="0085303F" w:rsidRDefault="00AB7540" w:rsidP="00AB7540">
      <w:pPr>
        <w:jc w:val="both"/>
        <w:rPr>
          <w:sz w:val="20"/>
          <w:szCs w:val="20"/>
        </w:rPr>
      </w:pPr>
    </w:p>
    <w:p w14:paraId="64E280C7" w14:textId="77777777" w:rsidR="00AB7540" w:rsidRPr="0085303F" w:rsidRDefault="00AB7540" w:rsidP="00AB7540">
      <w:pPr>
        <w:jc w:val="both"/>
        <w:rPr>
          <w:sz w:val="20"/>
          <w:szCs w:val="20"/>
        </w:rPr>
      </w:pPr>
    </w:p>
    <w:p w14:paraId="607342E9" w14:textId="77777777" w:rsidR="00AB7540" w:rsidRPr="0085303F" w:rsidRDefault="00AB7540" w:rsidP="00AB7540">
      <w:pPr>
        <w:jc w:val="both"/>
        <w:rPr>
          <w:sz w:val="20"/>
          <w:szCs w:val="20"/>
        </w:rPr>
      </w:pPr>
    </w:p>
    <w:p w14:paraId="40DABEB5" w14:textId="77777777" w:rsidR="00AB7540" w:rsidRPr="0085303F" w:rsidRDefault="00AB7540" w:rsidP="00AB7540">
      <w:pPr>
        <w:jc w:val="both"/>
        <w:rPr>
          <w:sz w:val="20"/>
          <w:szCs w:val="20"/>
        </w:rPr>
      </w:pPr>
    </w:p>
    <w:p w14:paraId="22D30C55" w14:textId="77777777" w:rsidR="00AB7540" w:rsidRPr="0085303F" w:rsidRDefault="00AB7540" w:rsidP="00AB7540">
      <w:pPr>
        <w:jc w:val="both"/>
        <w:rPr>
          <w:sz w:val="20"/>
          <w:szCs w:val="20"/>
        </w:rPr>
      </w:pPr>
    </w:p>
    <w:p w14:paraId="158CE5E8" w14:textId="77777777" w:rsidR="00AB7540" w:rsidRPr="0085303F" w:rsidRDefault="00AB7540" w:rsidP="00AB7540">
      <w:pPr>
        <w:jc w:val="both"/>
        <w:rPr>
          <w:sz w:val="20"/>
          <w:szCs w:val="20"/>
        </w:rPr>
      </w:pPr>
    </w:p>
    <w:p w14:paraId="595CC4A1" w14:textId="77777777" w:rsidR="00AB7540" w:rsidRPr="0085303F" w:rsidRDefault="00AB7540" w:rsidP="00AB7540">
      <w:pPr>
        <w:jc w:val="both"/>
        <w:rPr>
          <w:sz w:val="20"/>
          <w:szCs w:val="20"/>
        </w:rPr>
      </w:pPr>
    </w:p>
    <w:p w14:paraId="56F03C0A" w14:textId="77777777" w:rsidR="00AB7540" w:rsidRPr="0085303F" w:rsidRDefault="00AB7540" w:rsidP="00AB7540">
      <w:pPr>
        <w:jc w:val="both"/>
        <w:rPr>
          <w:sz w:val="20"/>
          <w:szCs w:val="20"/>
        </w:rPr>
      </w:pPr>
    </w:p>
    <w:p w14:paraId="593C2685" w14:textId="77777777" w:rsidR="00AB7540" w:rsidRPr="0085303F" w:rsidRDefault="00AB7540" w:rsidP="00AB7540">
      <w:pPr>
        <w:jc w:val="both"/>
        <w:rPr>
          <w:sz w:val="20"/>
          <w:szCs w:val="20"/>
        </w:rPr>
      </w:pPr>
    </w:p>
    <w:p w14:paraId="739EA2D1" w14:textId="77777777" w:rsidR="00AB7540" w:rsidRPr="0085303F" w:rsidRDefault="00AB7540" w:rsidP="00AB7540">
      <w:pPr>
        <w:jc w:val="both"/>
        <w:rPr>
          <w:sz w:val="20"/>
          <w:szCs w:val="20"/>
        </w:rPr>
      </w:pPr>
    </w:p>
    <w:p w14:paraId="27D91859" w14:textId="77777777" w:rsidR="00AB7540" w:rsidRPr="0085303F" w:rsidRDefault="00AB7540" w:rsidP="00AB7540">
      <w:pPr>
        <w:jc w:val="both"/>
        <w:rPr>
          <w:sz w:val="20"/>
          <w:szCs w:val="20"/>
        </w:rPr>
      </w:pPr>
    </w:p>
    <w:p w14:paraId="4E87E1E0" w14:textId="77777777" w:rsidR="00AB7540" w:rsidRPr="0085303F" w:rsidRDefault="00AB7540" w:rsidP="00AB7540">
      <w:pPr>
        <w:jc w:val="both"/>
        <w:rPr>
          <w:sz w:val="20"/>
          <w:szCs w:val="20"/>
        </w:rPr>
      </w:pPr>
    </w:p>
    <w:p w14:paraId="4DF13C85" w14:textId="77777777" w:rsidR="00AB7540" w:rsidRPr="0085303F" w:rsidRDefault="00AB7540" w:rsidP="00AB7540">
      <w:pPr>
        <w:jc w:val="both"/>
        <w:rPr>
          <w:sz w:val="20"/>
          <w:szCs w:val="20"/>
        </w:rPr>
      </w:pPr>
    </w:p>
    <w:p w14:paraId="3AAB949B" w14:textId="77777777" w:rsidR="00AB7540" w:rsidRPr="0085303F" w:rsidRDefault="00AB7540" w:rsidP="00AB7540">
      <w:pPr>
        <w:jc w:val="both"/>
        <w:rPr>
          <w:sz w:val="20"/>
          <w:szCs w:val="20"/>
        </w:rPr>
      </w:pPr>
    </w:p>
    <w:p w14:paraId="6370D36D" w14:textId="77777777" w:rsidR="00AB7540" w:rsidRPr="0085303F" w:rsidRDefault="00AB7540" w:rsidP="00AB7540">
      <w:pPr>
        <w:jc w:val="both"/>
        <w:rPr>
          <w:sz w:val="20"/>
          <w:szCs w:val="20"/>
        </w:rPr>
      </w:pPr>
    </w:p>
    <w:p w14:paraId="7A6BE39F" w14:textId="77777777" w:rsidR="00AB7540" w:rsidRPr="0085303F" w:rsidRDefault="00AB7540" w:rsidP="00AB7540">
      <w:pPr>
        <w:jc w:val="both"/>
        <w:rPr>
          <w:sz w:val="20"/>
          <w:szCs w:val="20"/>
        </w:rPr>
      </w:pPr>
    </w:p>
    <w:p w14:paraId="1808419A" w14:textId="77777777" w:rsidR="00AB7540" w:rsidRPr="0085303F" w:rsidRDefault="00AB7540" w:rsidP="00AB7540">
      <w:pPr>
        <w:jc w:val="both"/>
        <w:rPr>
          <w:sz w:val="20"/>
          <w:szCs w:val="20"/>
        </w:rPr>
      </w:pPr>
    </w:p>
    <w:p w14:paraId="0FC967B9" w14:textId="77777777" w:rsidR="00AB7540" w:rsidRPr="0085303F" w:rsidRDefault="00AB7540" w:rsidP="00AB7540">
      <w:pPr>
        <w:rPr>
          <w:sz w:val="20"/>
          <w:szCs w:val="20"/>
        </w:rPr>
        <w:sectPr w:rsidR="00AB7540" w:rsidRPr="0085303F" w:rsidSect="007120EB">
          <w:pgSz w:w="11906" w:h="16838"/>
          <w:pgMar w:top="1134" w:right="567" w:bottom="1134" w:left="1418" w:header="709" w:footer="709" w:gutter="0"/>
          <w:cols w:space="708"/>
          <w:docGrid w:linePitch="360"/>
        </w:sectPr>
      </w:pPr>
    </w:p>
    <w:p w14:paraId="3C9CCF37" w14:textId="77777777" w:rsidR="00AB7540" w:rsidRPr="0085303F" w:rsidRDefault="00AB7540" w:rsidP="00AB7540">
      <w:pPr>
        <w:pStyle w:val="af5"/>
        <w:jc w:val="right"/>
        <w:rPr>
          <w:b w:val="0"/>
          <w:bCs w:val="0"/>
          <w:sz w:val="20"/>
          <w:szCs w:val="20"/>
        </w:rPr>
      </w:pPr>
      <w:r w:rsidRPr="0085303F">
        <w:rPr>
          <w:b w:val="0"/>
          <w:bCs w:val="0"/>
          <w:sz w:val="20"/>
          <w:szCs w:val="20"/>
        </w:rPr>
        <w:lastRenderedPageBreak/>
        <w:t>ПРИЛОЖЕНИЕ № 1</w:t>
      </w:r>
    </w:p>
    <w:p w14:paraId="66C654DC" w14:textId="77777777" w:rsidR="00AB7540" w:rsidRPr="0085303F" w:rsidRDefault="00AB7540" w:rsidP="00AB7540">
      <w:pPr>
        <w:jc w:val="right"/>
        <w:rPr>
          <w:sz w:val="20"/>
          <w:szCs w:val="20"/>
        </w:rPr>
      </w:pPr>
      <w:r w:rsidRPr="0085303F">
        <w:rPr>
          <w:sz w:val="20"/>
          <w:szCs w:val="20"/>
        </w:rPr>
        <w:t>к постановлению администрации</w:t>
      </w:r>
    </w:p>
    <w:p w14:paraId="61B25AA1" w14:textId="77777777" w:rsidR="00AB7540" w:rsidRPr="0085303F" w:rsidRDefault="00AB7540" w:rsidP="00AB7540">
      <w:pPr>
        <w:jc w:val="right"/>
        <w:rPr>
          <w:sz w:val="20"/>
          <w:szCs w:val="20"/>
        </w:rPr>
      </w:pPr>
      <w:r w:rsidRPr="0085303F">
        <w:rPr>
          <w:sz w:val="20"/>
          <w:szCs w:val="20"/>
        </w:rPr>
        <w:t>Куйбышевского муниципального района</w:t>
      </w:r>
    </w:p>
    <w:p w14:paraId="124BC31C" w14:textId="77777777" w:rsidR="00AB7540" w:rsidRPr="0085303F" w:rsidRDefault="00AB7540" w:rsidP="00AB7540">
      <w:pPr>
        <w:jc w:val="right"/>
        <w:rPr>
          <w:sz w:val="20"/>
          <w:szCs w:val="20"/>
        </w:rPr>
      </w:pPr>
      <w:r w:rsidRPr="0085303F">
        <w:rPr>
          <w:sz w:val="20"/>
          <w:szCs w:val="20"/>
        </w:rPr>
        <w:t>Новосибирской области</w:t>
      </w:r>
    </w:p>
    <w:p w14:paraId="7F88BCDE" w14:textId="77777777" w:rsidR="00AB7540" w:rsidRPr="0085303F" w:rsidRDefault="00AB7540" w:rsidP="00AB7540">
      <w:pPr>
        <w:pStyle w:val="ConsPlusNormal"/>
        <w:jc w:val="right"/>
        <w:rPr>
          <w:rFonts w:ascii="Times New Roman" w:hAnsi="Times New Roman" w:cs="Times New Roman"/>
          <w:color w:val="000000" w:themeColor="text1"/>
        </w:rPr>
      </w:pPr>
      <w:r w:rsidRPr="0085303F">
        <w:rPr>
          <w:rFonts w:ascii="Times New Roman" w:hAnsi="Times New Roman" w:cs="Times New Roman"/>
        </w:rPr>
        <w:t>от 30.12.2020 года № 1125</w:t>
      </w:r>
    </w:p>
    <w:p w14:paraId="3BC29D97" w14:textId="77777777" w:rsidR="00AB7540" w:rsidRPr="0085303F" w:rsidRDefault="00AB7540" w:rsidP="00AB7540">
      <w:pPr>
        <w:pStyle w:val="af5"/>
        <w:jc w:val="right"/>
        <w:rPr>
          <w:b w:val="0"/>
          <w:bCs w:val="0"/>
          <w:sz w:val="20"/>
          <w:szCs w:val="20"/>
        </w:rPr>
      </w:pPr>
    </w:p>
    <w:p w14:paraId="75F46B51"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СВОДНЫЕ ФИНАНСОВЫЕ ЗАТРАТЫ</w:t>
      </w:r>
    </w:p>
    <w:p w14:paraId="3CC60C38" w14:textId="77777777" w:rsidR="00AB7540" w:rsidRPr="0085303F" w:rsidRDefault="00AB7540" w:rsidP="00AB7540">
      <w:pPr>
        <w:pStyle w:val="ConsPlusNormal"/>
        <w:ind w:firstLine="540"/>
        <w:jc w:val="center"/>
        <w:rPr>
          <w:rFonts w:ascii="Times New Roman" w:hAnsi="Times New Roman" w:cs="Times New Roman"/>
        </w:rPr>
      </w:pPr>
      <w:r w:rsidRPr="0085303F">
        <w:rPr>
          <w:rFonts w:ascii="Times New Roman" w:hAnsi="Times New Roman" w:cs="Times New Roman"/>
        </w:rPr>
        <w:t xml:space="preserve">муниципальной программы «Комплексные меры профилактики наркомании в Куйбышевском районе </w:t>
      </w:r>
    </w:p>
    <w:p w14:paraId="14CF9BAF" w14:textId="77777777" w:rsidR="00AB7540" w:rsidRPr="0085303F" w:rsidRDefault="00AB7540" w:rsidP="00AB7540">
      <w:pPr>
        <w:pStyle w:val="ConsPlusNormal"/>
        <w:ind w:firstLine="540"/>
        <w:jc w:val="center"/>
        <w:rPr>
          <w:rFonts w:ascii="Times New Roman" w:hAnsi="Times New Roman" w:cs="Times New Roman"/>
        </w:rPr>
      </w:pPr>
      <w:r w:rsidRPr="0085303F">
        <w:rPr>
          <w:rFonts w:ascii="Times New Roman" w:hAnsi="Times New Roman" w:cs="Times New Roman"/>
        </w:rPr>
        <w:t>на 2019-2021 годы»</w:t>
      </w:r>
    </w:p>
    <w:p w14:paraId="7B944C28" w14:textId="77777777" w:rsidR="00AB7540" w:rsidRPr="0085303F" w:rsidRDefault="00AB7540" w:rsidP="00AB7540">
      <w:pPr>
        <w:pStyle w:val="ConsPlusNormal"/>
        <w:ind w:firstLine="540"/>
        <w:jc w:val="center"/>
        <w:rPr>
          <w:rFonts w:ascii="Times New Roman" w:hAnsi="Times New Roman" w:cs="Times New Roman"/>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276"/>
        <w:gridCol w:w="2977"/>
      </w:tblGrid>
      <w:tr w:rsidR="00AB7540" w:rsidRPr="0085303F" w14:paraId="142AF25F" w14:textId="77777777" w:rsidTr="007120EB">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33A94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Источники и направления расходов в разрезе государственных заказчиков программы (</w:t>
            </w:r>
            <w:proofErr w:type="gramStart"/>
            <w:r w:rsidRPr="0085303F">
              <w:rPr>
                <w:rFonts w:ascii="Times New Roman" w:hAnsi="Times New Roman" w:cs="Times New Roman"/>
              </w:rPr>
              <w:t>главных  распорядителей</w:t>
            </w:r>
            <w:proofErr w:type="gramEnd"/>
            <w:r w:rsidRPr="0085303F">
              <w:rPr>
                <w:rFonts w:ascii="Times New Roman" w:hAnsi="Times New Roman" w:cs="Times New Roman"/>
              </w:rPr>
              <w:t xml:space="preserve"> бюджетных средств)</w:t>
            </w:r>
          </w:p>
        </w:tc>
        <w:tc>
          <w:tcPr>
            <w:tcW w:w="5245" w:type="dxa"/>
            <w:gridSpan w:val="5"/>
            <w:tcBorders>
              <w:top w:val="single" w:sz="4" w:space="0" w:color="auto"/>
              <w:left w:val="single" w:sz="4" w:space="0" w:color="auto"/>
              <w:bottom w:val="single" w:sz="4" w:space="0" w:color="auto"/>
              <w:right w:val="single" w:sz="4" w:space="0" w:color="auto"/>
            </w:tcBorders>
          </w:tcPr>
          <w:p w14:paraId="79633A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Финансовые затраты, тыс. руб.</w:t>
            </w:r>
          </w:p>
          <w:p w14:paraId="6ECDCB52" w14:textId="77777777" w:rsidR="00AB7540" w:rsidRPr="0085303F" w:rsidRDefault="00AB7540" w:rsidP="007120EB">
            <w:pPr>
              <w:pStyle w:val="ConsPlusCell"/>
              <w:jc w:val="center"/>
              <w:rPr>
                <w:rFonts w:ascii="Times New Roman" w:hAnsi="Times New Roman" w:cs="Times New Roman"/>
              </w:rPr>
            </w:pPr>
          </w:p>
        </w:tc>
        <w:tc>
          <w:tcPr>
            <w:tcW w:w="2977" w:type="dxa"/>
            <w:vMerge w:val="restart"/>
            <w:tcBorders>
              <w:top w:val="single" w:sz="4" w:space="0" w:color="auto"/>
              <w:left w:val="single" w:sz="4" w:space="0" w:color="auto"/>
              <w:bottom w:val="single" w:sz="4" w:space="0" w:color="auto"/>
              <w:right w:val="single" w:sz="4" w:space="0" w:color="auto"/>
            </w:tcBorders>
          </w:tcPr>
          <w:p w14:paraId="67FDF1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Примечание</w:t>
            </w:r>
          </w:p>
        </w:tc>
      </w:tr>
      <w:tr w:rsidR="00AB7540" w:rsidRPr="0085303F" w14:paraId="16025BC5" w14:textId="77777777" w:rsidTr="007120EB">
        <w:trPr>
          <w:trHeight w:val="126"/>
          <w:tblCellSpacing w:w="5" w:type="nil"/>
        </w:trPr>
        <w:tc>
          <w:tcPr>
            <w:tcW w:w="6804" w:type="dxa"/>
            <w:vMerge/>
            <w:tcBorders>
              <w:left w:val="single" w:sz="4" w:space="0" w:color="auto"/>
              <w:bottom w:val="single" w:sz="4" w:space="0" w:color="auto"/>
              <w:right w:val="single" w:sz="4" w:space="0" w:color="auto"/>
            </w:tcBorders>
          </w:tcPr>
          <w:p w14:paraId="4EA0F449" w14:textId="77777777" w:rsidR="00AB7540" w:rsidRPr="0085303F" w:rsidRDefault="00AB7540" w:rsidP="007120EB">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0FC883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всего</w:t>
            </w:r>
          </w:p>
        </w:tc>
        <w:tc>
          <w:tcPr>
            <w:tcW w:w="3827" w:type="dxa"/>
            <w:gridSpan w:val="4"/>
            <w:tcBorders>
              <w:left w:val="single" w:sz="4" w:space="0" w:color="auto"/>
              <w:bottom w:val="single" w:sz="4" w:space="0" w:color="auto"/>
              <w:right w:val="single" w:sz="4" w:space="0" w:color="auto"/>
            </w:tcBorders>
          </w:tcPr>
          <w:p w14:paraId="1A5DAD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16C81CB7" w14:textId="77777777" w:rsidR="00AB7540" w:rsidRPr="0085303F" w:rsidRDefault="00AB7540" w:rsidP="007120EB">
            <w:pPr>
              <w:pStyle w:val="ConsPlusCell"/>
              <w:jc w:val="center"/>
              <w:rPr>
                <w:rFonts w:ascii="Times New Roman" w:hAnsi="Times New Roman" w:cs="Times New Roman"/>
              </w:rPr>
            </w:pPr>
          </w:p>
        </w:tc>
      </w:tr>
      <w:tr w:rsidR="00AB7540" w:rsidRPr="0085303F" w14:paraId="72FF6A39" w14:textId="77777777" w:rsidTr="007120EB">
        <w:trPr>
          <w:tblCellSpacing w:w="5" w:type="nil"/>
        </w:trPr>
        <w:tc>
          <w:tcPr>
            <w:tcW w:w="6804" w:type="dxa"/>
            <w:vMerge/>
            <w:tcBorders>
              <w:left w:val="single" w:sz="4" w:space="0" w:color="auto"/>
              <w:bottom w:val="single" w:sz="4" w:space="0" w:color="auto"/>
              <w:right w:val="single" w:sz="4" w:space="0" w:color="auto"/>
            </w:tcBorders>
          </w:tcPr>
          <w:p w14:paraId="73874C63" w14:textId="77777777" w:rsidR="00AB7540" w:rsidRPr="0085303F" w:rsidRDefault="00AB7540" w:rsidP="007120EB">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288A582B" w14:textId="77777777" w:rsidR="00AB7540" w:rsidRPr="0085303F" w:rsidRDefault="00AB7540" w:rsidP="007120EB">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5E653A2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2019 год</w:t>
            </w:r>
          </w:p>
        </w:tc>
        <w:tc>
          <w:tcPr>
            <w:tcW w:w="1275" w:type="dxa"/>
            <w:gridSpan w:val="2"/>
            <w:tcBorders>
              <w:left w:val="single" w:sz="4" w:space="0" w:color="auto"/>
              <w:bottom w:val="single" w:sz="4" w:space="0" w:color="auto"/>
              <w:right w:val="single" w:sz="4" w:space="0" w:color="auto"/>
            </w:tcBorders>
          </w:tcPr>
          <w:p w14:paraId="6C7567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2020 год</w:t>
            </w:r>
          </w:p>
        </w:tc>
        <w:tc>
          <w:tcPr>
            <w:tcW w:w="1276" w:type="dxa"/>
            <w:tcBorders>
              <w:left w:val="single" w:sz="4" w:space="0" w:color="auto"/>
              <w:bottom w:val="single" w:sz="4" w:space="0" w:color="auto"/>
              <w:right w:val="single" w:sz="4" w:space="0" w:color="auto"/>
            </w:tcBorders>
          </w:tcPr>
          <w:p w14:paraId="6F1358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2021 год</w:t>
            </w:r>
          </w:p>
        </w:tc>
        <w:tc>
          <w:tcPr>
            <w:tcW w:w="2977" w:type="dxa"/>
            <w:tcBorders>
              <w:left w:val="single" w:sz="4" w:space="0" w:color="auto"/>
              <w:bottom w:val="single" w:sz="4" w:space="0" w:color="auto"/>
              <w:right w:val="single" w:sz="4" w:space="0" w:color="auto"/>
            </w:tcBorders>
          </w:tcPr>
          <w:p w14:paraId="5426E3D6" w14:textId="77777777" w:rsidR="00AB7540" w:rsidRPr="0085303F" w:rsidRDefault="00AB7540" w:rsidP="007120EB">
            <w:pPr>
              <w:pStyle w:val="ConsPlusCell"/>
              <w:ind w:right="-216"/>
              <w:jc w:val="center"/>
              <w:rPr>
                <w:rFonts w:ascii="Times New Roman" w:hAnsi="Times New Roman" w:cs="Times New Roman"/>
              </w:rPr>
            </w:pPr>
          </w:p>
        </w:tc>
      </w:tr>
      <w:tr w:rsidR="00AB7540" w:rsidRPr="0085303F" w14:paraId="280E24C9" w14:textId="77777777" w:rsidTr="007120EB">
        <w:trPr>
          <w:tblCellSpacing w:w="5" w:type="nil"/>
        </w:trPr>
        <w:tc>
          <w:tcPr>
            <w:tcW w:w="6804" w:type="dxa"/>
            <w:tcBorders>
              <w:left w:val="single" w:sz="4" w:space="0" w:color="auto"/>
              <w:bottom w:val="single" w:sz="4" w:space="0" w:color="auto"/>
              <w:right w:val="single" w:sz="4" w:space="0" w:color="auto"/>
            </w:tcBorders>
          </w:tcPr>
          <w:p w14:paraId="4B9AF2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125A25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276585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275" w:type="dxa"/>
            <w:gridSpan w:val="2"/>
            <w:tcBorders>
              <w:left w:val="single" w:sz="4" w:space="0" w:color="auto"/>
              <w:bottom w:val="single" w:sz="4" w:space="0" w:color="auto"/>
              <w:right w:val="single" w:sz="4" w:space="0" w:color="auto"/>
            </w:tcBorders>
          </w:tcPr>
          <w:p w14:paraId="7CB38C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0F344D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648A48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r>
      <w:tr w:rsidR="00AB7540" w:rsidRPr="0085303F" w14:paraId="1A1467ED" w14:textId="77777777" w:rsidTr="007120EB">
        <w:trPr>
          <w:trHeight w:val="107"/>
          <w:tblCellSpacing w:w="5" w:type="nil"/>
        </w:trPr>
        <w:tc>
          <w:tcPr>
            <w:tcW w:w="15026" w:type="dxa"/>
            <w:gridSpan w:val="7"/>
            <w:tcBorders>
              <w:left w:val="single" w:sz="4" w:space="0" w:color="auto"/>
              <w:bottom w:val="single" w:sz="4" w:space="0" w:color="auto"/>
              <w:right w:val="single" w:sz="4" w:space="0" w:color="auto"/>
            </w:tcBorders>
          </w:tcPr>
          <w:p w14:paraId="41A60B8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AB7540" w:rsidRPr="0085303F" w14:paraId="3846526C" w14:textId="77777777" w:rsidTr="007120EB">
        <w:trPr>
          <w:trHeight w:val="275"/>
          <w:tblCellSpacing w:w="5" w:type="nil"/>
        </w:trPr>
        <w:tc>
          <w:tcPr>
            <w:tcW w:w="6804" w:type="dxa"/>
            <w:tcBorders>
              <w:left w:val="single" w:sz="4" w:space="0" w:color="auto"/>
              <w:bottom w:val="single" w:sz="4" w:space="0" w:color="auto"/>
              <w:right w:val="single" w:sz="4" w:space="0" w:color="auto"/>
            </w:tcBorders>
          </w:tcPr>
          <w:p w14:paraId="1BE39F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066DB840" w14:textId="77777777" w:rsidR="00AB7540" w:rsidRPr="0085303F" w:rsidRDefault="00AB7540" w:rsidP="007120EB">
            <w:pPr>
              <w:pStyle w:val="ConsPlusCell"/>
              <w:jc w:val="center"/>
              <w:rPr>
                <w:rFonts w:ascii="Times New Roman" w:hAnsi="Times New Roman" w:cs="Times New Roman"/>
              </w:rPr>
            </w:pPr>
          </w:p>
        </w:tc>
        <w:tc>
          <w:tcPr>
            <w:tcW w:w="1417" w:type="dxa"/>
            <w:gridSpan w:val="2"/>
            <w:tcBorders>
              <w:left w:val="single" w:sz="4" w:space="0" w:color="auto"/>
              <w:bottom w:val="single" w:sz="4" w:space="0" w:color="auto"/>
              <w:right w:val="single" w:sz="4" w:space="0" w:color="auto"/>
            </w:tcBorders>
          </w:tcPr>
          <w:p w14:paraId="3A422DAA"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17DEB85D" w14:textId="77777777" w:rsidR="00AB7540" w:rsidRPr="0085303F" w:rsidRDefault="00AB7540" w:rsidP="007120EB">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565386F3" w14:textId="77777777" w:rsidR="00AB7540" w:rsidRPr="0085303F" w:rsidRDefault="00AB7540" w:rsidP="007120EB">
            <w:pPr>
              <w:pStyle w:val="ConsPlusCell"/>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5D6CF6D6" w14:textId="77777777" w:rsidR="00AB7540" w:rsidRPr="0085303F" w:rsidRDefault="00AB7540" w:rsidP="007120EB">
            <w:pPr>
              <w:pStyle w:val="ConsPlusCell"/>
              <w:rPr>
                <w:rFonts w:ascii="Times New Roman" w:hAnsi="Times New Roman" w:cs="Times New Roman"/>
              </w:rPr>
            </w:pPr>
          </w:p>
        </w:tc>
      </w:tr>
      <w:tr w:rsidR="00AB7540" w:rsidRPr="0085303F" w14:paraId="71D785FF" w14:textId="77777777" w:rsidTr="007120EB">
        <w:trPr>
          <w:trHeight w:val="261"/>
          <w:tblCellSpacing w:w="5" w:type="nil"/>
        </w:trPr>
        <w:tc>
          <w:tcPr>
            <w:tcW w:w="6804" w:type="dxa"/>
            <w:tcBorders>
              <w:left w:val="single" w:sz="4" w:space="0" w:color="auto"/>
              <w:bottom w:val="single" w:sz="4" w:space="0" w:color="auto"/>
              <w:right w:val="single" w:sz="4" w:space="0" w:color="auto"/>
            </w:tcBorders>
          </w:tcPr>
          <w:p w14:paraId="7CD4DB8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0CF722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00050B84" w14:textId="77777777" w:rsidR="00AB7540" w:rsidRPr="0085303F" w:rsidRDefault="00AB7540" w:rsidP="007120EB">
            <w:pPr>
              <w:jc w:val="center"/>
              <w:rPr>
                <w:sz w:val="20"/>
                <w:szCs w:val="20"/>
              </w:rPr>
            </w:pPr>
            <w:r w:rsidRPr="0085303F">
              <w:rPr>
                <w:sz w:val="20"/>
                <w:szCs w:val="20"/>
              </w:rPr>
              <w:t>0,00</w:t>
            </w:r>
          </w:p>
        </w:tc>
        <w:tc>
          <w:tcPr>
            <w:tcW w:w="1134" w:type="dxa"/>
            <w:tcBorders>
              <w:left w:val="single" w:sz="4" w:space="0" w:color="auto"/>
              <w:bottom w:val="single" w:sz="4" w:space="0" w:color="auto"/>
              <w:right w:val="single" w:sz="4" w:space="0" w:color="auto"/>
            </w:tcBorders>
          </w:tcPr>
          <w:p w14:paraId="5C9779C1" w14:textId="77777777" w:rsidR="00AB7540" w:rsidRPr="0085303F" w:rsidRDefault="00AB7540" w:rsidP="007120EB">
            <w:pPr>
              <w:jc w:val="center"/>
              <w:rPr>
                <w:sz w:val="20"/>
                <w:szCs w:val="20"/>
              </w:rPr>
            </w:pPr>
            <w:r w:rsidRPr="0085303F">
              <w:rPr>
                <w:sz w:val="20"/>
                <w:szCs w:val="20"/>
              </w:rPr>
              <w:t>0,00</w:t>
            </w:r>
          </w:p>
        </w:tc>
        <w:tc>
          <w:tcPr>
            <w:tcW w:w="1276" w:type="dxa"/>
            <w:tcBorders>
              <w:left w:val="single" w:sz="4" w:space="0" w:color="auto"/>
              <w:bottom w:val="single" w:sz="4" w:space="0" w:color="auto"/>
              <w:right w:val="single" w:sz="4" w:space="0" w:color="auto"/>
            </w:tcBorders>
          </w:tcPr>
          <w:p w14:paraId="3A26C0CC" w14:textId="77777777" w:rsidR="00AB7540" w:rsidRPr="0085303F" w:rsidRDefault="00AB7540" w:rsidP="007120EB">
            <w:pPr>
              <w:jc w:val="center"/>
              <w:rPr>
                <w:sz w:val="20"/>
                <w:szCs w:val="20"/>
              </w:rPr>
            </w:pPr>
            <w:r w:rsidRPr="0085303F">
              <w:rPr>
                <w:sz w:val="20"/>
                <w:szCs w:val="20"/>
              </w:rPr>
              <w:t>0,00</w:t>
            </w:r>
          </w:p>
        </w:tc>
        <w:tc>
          <w:tcPr>
            <w:tcW w:w="2977" w:type="dxa"/>
            <w:tcBorders>
              <w:left w:val="single" w:sz="4" w:space="0" w:color="auto"/>
              <w:bottom w:val="single" w:sz="4" w:space="0" w:color="auto"/>
              <w:right w:val="single" w:sz="4" w:space="0" w:color="auto"/>
            </w:tcBorders>
          </w:tcPr>
          <w:p w14:paraId="7BBF3815" w14:textId="77777777" w:rsidR="00AB7540" w:rsidRPr="0085303F" w:rsidRDefault="00AB7540" w:rsidP="007120EB">
            <w:pPr>
              <w:pStyle w:val="ConsPlusCell"/>
              <w:rPr>
                <w:rFonts w:ascii="Times New Roman" w:hAnsi="Times New Roman" w:cs="Times New Roman"/>
              </w:rPr>
            </w:pPr>
          </w:p>
        </w:tc>
      </w:tr>
      <w:tr w:rsidR="00AB7540" w:rsidRPr="0085303F" w14:paraId="7CA5F5C5" w14:textId="77777777" w:rsidTr="007120EB">
        <w:trPr>
          <w:trHeight w:val="266"/>
          <w:tblCellSpacing w:w="5" w:type="nil"/>
        </w:trPr>
        <w:tc>
          <w:tcPr>
            <w:tcW w:w="6804" w:type="dxa"/>
            <w:tcBorders>
              <w:left w:val="single" w:sz="4" w:space="0" w:color="auto"/>
              <w:bottom w:val="single" w:sz="4" w:space="0" w:color="auto"/>
              <w:right w:val="single" w:sz="4" w:space="0" w:color="auto"/>
            </w:tcBorders>
          </w:tcPr>
          <w:p w14:paraId="743C77F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4ED2B045" w14:textId="77777777" w:rsidR="00AB7540" w:rsidRPr="0085303F" w:rsidRDefault="00AB7540" w:rsidP="007120EB">
            <w:pPr>
              <w:jc w:val="center"/>
              <w:rPr>
                <w:sz w:val="20"/>
                <w:szCs w:val="20"/>
              </w:rPr>
            </w:pPr>
            <w:r w:rsidRPr="0085303F">
              <w:rPr>
                <w:sz w:val="20"/>
                <w:szCs w:val="20"/>
              </w:rPr>
              <w:t>0,00</w:t>
            </w:r>
          </w:p>
        </w:tc>
        <w:tc>
          <w:tcPr>
            <w:tcW w:w="1417" w:type="dxa"/>
            <w:gridSpan w:val="2"/>
            <w:tcBorders>
              <w:left w:val="single" w:sz="4" w:space="0" w:color="auto"/>
              <w:bottom w:val="single" w:sz="4" w:space="0" w:color="auto"/>
              <w:right w:val="single" w:sz="4" w:space="0" w:color="auto"/>
            </w:tcBorders>
          </w:tcPr>
          <w:p w14:paraId="03C11ED0" w14:textId="77777777" w:rsidR="00AB7540" w:rsidRPr="0085303F" w:rsidRDefault="00AB7540" w:rsidP="007120EB">
            <w:pPr>
              <w:jc w:val="center"/>
              <w:rPr>
                <w:sz w:val="20"/>
                <w:szCs w:val="20"/>
              </w:rPr>
            </w:pPr>
            <w:r w:rsidRPr="0085303F">
              <w:rPr>
                <w:sz w:val="20"/>
                <w:szCs w:val="20"/>
              </w:rPr>
              <w:t>0,00</w:t>
            </w:r>
          </w:p>
        </w:tc>
        <w:tc>
          <w:tcPr>
            <w:tcW w:w="1134" w:type="dxa"/>
            <w:tcBorders>
              <w:left w:val="single" w:sz="4" w:space="0" w:color="auto"/>
              <w:bottom w:val="single" w:sz="4" w:space="0" w:color="auto"/>
              <w:right w:val="single" w:sz="4" w:space="0" w:color="auto"/>
            </w:tcBorders>
          </w:tcPr>
          <w:p w14:paraId="22C7B994" w14:textId="77777777" w:rsidR="00AB7540" w:rsidRPr="0085303F" w:rsidRDefault="00AB7540" w:rsidP="007120EB">
            <w:pPr>
              <w:jc w:val="center"/>
              <w:rPr>
                <w:sz w:val="20"/>
                <w:szCs w:val="20"/>
              </w:rPr>
            </w:pPr>
            <w:r w:rsidRPr="0085303F">
              <w:rPr>
                <w:sz w:val="20"/>
                <w:szCs w:val="20"/>
              </w:rPr>
              <w:t>0,00</w:t>
            </w:r>
          </w:p>
        </w:tc>
        <w:tc>
          <w:tcPr>
            <w:tcW w:w="1276" w:type="dxa"/>
            <w:tcBorders>
              <w:left w:val="single" w:sz="4" w:space="0" w:color="auto"/>
              <w:bottom w:val="single" w:sz="4" w:space="0" w:color="auto"/>
              <w:right w:val="single" w:sz="4" w:space="0" w:color="auto"/>
            </w:tcBorders>
          </w:tcPr>
          <w:p w14:paraId="63271617" w14:textId="77777777" w:rsidR="00AB7540" w:rsidRPr="0085303F" w:rsidRDefault="00AB7540" w:rsidP="007120EB">
            <w:pPr>
              <w:jc w:val="center"/>
              <w:rPr>
                <w:sz w:val="20"/>
                <w:szCs w:val="20"/>
              </w:rPr>
            </w:pPr>
            <w:r w:rsidRPr="0085303F">
              <w:rPr>
                <w:sz w:val="20"/>
                <w:szCs w:val="20"/>
              </w:rPr>
              <w:t>0,00</w:t>
            </w:r>
          </w:p>
        </w:tc>
        <w:tc>
          <w:tcPr>
            <w:tcW w:w="2977" w:type="dxa"/>
            <w:tcBorders>
              <w:left w:val="single" w:sz="4" w:space="0" w:color="auto"/>
              <w:bottom w:val="single" w:sz="4" w:space="0" w:color="auto"/>
              <w:right w:val="single" w:sz="4" w:space="0" w:color="auto"/>
            </w:tcBorders>
          </w:tcPr>
          <w:p w14:paraId="6D875A74" w14:textId="77777777" w:rsidR="00AB7540" w:rsidRPr="0085303F" w:rsidRDefault="00AB7540" w:rsidP="007120EB">
            <w:pPr>
              <w:pStyle w:val="ConsPlusCell"/>
              <w:rPr>
                <w:rFonts w:ascii="Times New Roman" w:hAnsi="Times New Roman" w:cs="Times New Roman"/>
              </w:rPr>
            </w:pPr>
          </w:p>
        </w:tc>
      </w:tr>
      <w:tr w:rsidR="00AB7540" w:rsidRPr="0085303F" w14:paraId="40EF0B77" w14:textId="77777777" w:rsidTr="007120EB">
        <w:trPr>
          <w:trHeight w:val="283"/>
          <w:tblCellSpacing w:w="5" w:type="nil"/>
        </w:trPr>
        <w:tc>
          <w:tcPr>
            <w:tcW w:w="6804" w:type="dxa"/>
            <w:tcBorders>
              <w:left w:val="single" w:sz="4" w:space="0" w:color="auto"/>
              <w:bottom w:val="single" w:sz="4" w:space="0" w:color="auto"/>
              <w:right w:val="single" w:sz="4" w:space="0" w:color="auto"/>
            </w:tcBorders>
          </w:tcPr>
          <w:p w14:paraId="05D27A7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76B19A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714,87</w:t>
            </w:r>
          </w:p>
        </w:tc>
        <w:tc>
          <w:tcPr>
            <w:tcW w:w="1417" w:type="dxa"/>
            <w:gridSpan w:val="2"/>
            <w:tcBorders>
              <w:left w:val="single" w:sz="4" w:space="0" w:color="auto"/>
              <w:bottom w:val="single" w:sz="4" w:space="0" w:color="auto"/>
              <w:right w:val="single" w:sz="4" w:space="0" w:color="auto"/>
            </w:tcBorders>
          </w:tcPr>
          <w:p w14:paraId="1681D8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126,75</w:t>
            </w:r>
          </w:p>
        </w:tc>
        <w:tc>
          <w:tcPr>
            <w:tcW w:w="1134" w:type="dxa"/>
            <w:tcBorders>
              <w:left w:val="single" w:sz="4" w:space="0" w:color="auto"/>
              <w:bottom w:val="single" w:sz="4" w:space="0" w:color="auto"/>
              <w:right w:val="single" w:sz="4" w:space="0" w:color="auto"/>
            </w:tcBorders>
          </w:tcPr>
          <w:p w14:paraId="0E55CE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307,02</w:t>
            </w:r>
          </w:p>
        </w:tc>
        <w:tc>
          <w:tcPr>
            <w:tcW w:w="1276" w:type="dxa"/>
            <w:tcBorders>
              <w:left w:val="single" w:sz="4" w:space="0" w:color="auto"/>
              <w:bottom w:val="single" w:sz="4" w:space="0" w:color="auto"/>
              <w:right w:val="single" w:sz="4" w:space="0" w:color="auto"/>
            </w:tcBorders>
          </w:tcPr>
          <w:p w14:paraId="0CD5AFF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281,1</w:t>
            </w:r>
          </w:p>
        </w:tc>
        <w:tc>
          <w:tcPr>
            <w:tcW w:w="2977" w:type="dxa"/>
            <w:tcBorders>
              <w:left w:val="single" w:sz="4" w:space="0" w:color="auto"/>
              <w:bottom w:val="single" w:sz="4" w:space="0" w:color="auto"/>
              <w:right w:val="single" w:sz="4" w:space="0" w:color="auto"/>
            </w:tcBorders>
          </w:tcPr>
          <w:p w14:paraId="7CCC33E0" w14:textId="77777777" w:rsidR="00AB7540" w:rsidRPr="0085303F" w:rsidRDefault="00AB7540" w:rsidP="007120EB">
            <w:pPr>
              <w:pStyle w:val="ConsPlusCell"/>
              <w:rPr>
                <w:rFonts w:ascii="Times New Roman" w:hAnsi="Times New Roman" w:cs="Times New Roman"/>
              </w:rPr>
            </w:pPr>
          </w:p>
        </w:tc>
      </w:tr>
      <w:tr w:rsidR="00AB7540" w:rsidRPr="0085303F" w14:paraId="246BA801" w14:textId="77777777" w:rsidTr="007120EB">
        <w:trPr>
          <w:trHeight w:val="274"/>
          <w:tblCellSpacing w:w="5" w:type="nil"/>
        </w:trPr>
        <w:tc>
          <w:tcPr>
            <w:tcW w:w="6804" w:type="dxa"/>
            <w:tcBorders>
              <w:left w:val="single" w:sz="4" w:space="0" w:color="auto"/>
              <w:bottom w:val="single" w:sz="4" w:space="0" w:color="auto"/>
              <w:right w:val="single" w:sz="4" w:space="0" w:color="auto"/>
            </w:tcBorders>
          </w:tcPr>
          <w:p w14:paraId="2D97AE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2EFDBA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56DD8301" w14:textId="77777777" w:rsidR="00AB7540" w:rsidRPr="0085303F" w:rsidRDefault="00AB7540" w:rsidP="007120EB">
            <w:pPr>
              <w:jc w:val="center"/>
              <w:rPr>
                <w:sz w:val="20"/>
                <w:szCs w:val="20"/>
              </w:rPr>
            </w:pPr>
            <w:r w:rsidRPr="0085303F">
              <w:rPr>
                <w:sz w:val="20"/>
                <w:szCs w:val="20"/>
              </w:rPr>
              <w:t>0,00</w:t>
            </w:r>
          </w:p>
        </w:tc>
        <w:tc>
          <w:tcPr>
            <w:tcW w:w="1134" w:type="dxa"/>
            <w:tcBorders>
              <w:left w:val="single" w:sz="4" w:space="0" w:color="auto"/>
              <w:bottom w:val="single" w:sz="4" w:space="0" w:color="auto"/>
              <w:right w:val="single" w:sz="4" w:space="0" w:color="auto"/>
            </w:tcBorders>
          </w:tcPr>
          <w:p w14:paraId="0AF7B1F5" w14:textId="77777777" w:rsidR="00AB7540" w:rsidRPr="0085303F" w:rsidRDefault="00AB7540" w:rsidP="007120EB">
            <w:pPr>
              <w:jc w:val="center"/>
              <w:rPr>
                <w:sz w:val="20"/>
                <w:szCs w:val="20"/>
              </w:rPr>
            </w:pPr>
            <w:r w:rsidRPr="0085303F">
              <w:rPr>
                <w:sz w:val="20"/>
                <w:szCs w:val="20"/>
              </w:rPr>
              <w:t>0,00</w:t>
            </w:r>
          </w:p>
        </w:tc>
        <w:tc>
          <w:tcPr>
            <w:tcW w:w="1276" w:type="dxa"/>
            <w:tcBorders>
              <w:left w:val="single" w:sz="4" w:space="0" w:color="auto"/>
              <w:bottom w:val="single" w:sz="4" w:space="0" w:color="auto"/>
              <w:right w:val="single" w:sz="4" w:space="0" w:color="auto"/>
            </w:tcBorders>
          </w:tcPr>
          <w:p w14:paraId="5B72A964" w14:textId="77777777" w:rsidR="00AB7540" w:rsidRPr="0085303F" w:rsidRDefault="00AB7540" w:rsidP="007120EB">
            <w:pPr>
              <w:jc w:val="center"/>
              <w:rPr>
                <w:sz w:val="20"/>
                <w:szCs w:val="20"/>
              </w:rPr>
            </w:pPr>
            <w:r w:rsidRPr="0085303F">
              <w:rPr>
                <w:sz w:val="20"/>
                <w:szCs w:val="20"/>
              </w:rPr>
              <w:t>0,00</w:t>
            </w:r>
          </w:p>
        </w:tc>
        <w:tc>
          <w:tcPr>
            <w:tcW w:w="2977" w:type="dxa"/>
            <w:tcBorders>
              <w:left w:val="single" w:sz="4" w:space="0" w:color="auto"/>
              <w:bottom w:val="single" w:sz="4" w:space="0" w:color="auto"/>
              <w:right w:val="single" w:sz="4" w:space="0" w:color="auto"/>
            </w:tcBorders>
          </w:tcPr>
          <w:p w14:paraId="58D953AB" w14:textId="77777777" w:rsidR="00AB7540" w:rsidRPr="0085303F" w:rsidRDefault="00AB7540" w:rsidP="007120EB">
            <w:pPr>
              <w:pStyle w:val="ConsPlusCell"/>
              <w:rPr>
                <w:rFonts w:ascii="Times New Roman" w:hAnsi="Times New Roman" w:cs="Times New Roman"/>
              </w:rPr>
            </w:pPr>
          </w:p>
        </w:tc>
      </w:tr>
    </w:tbl>
    <w:p w14:paraId="511902E2" w14:textId="77777777" w:rsidR="00AB7540" w:rsidRPr="0085303F" w:rsidRDefault="00AB7540" w:rsidP="00AB7540">
      <w:pPr>
        <w:pStyle w:val="ConsPlusNormal"/>
        <w:jc w:val="both"/>
        <w:rPr>
          <w:rFonts w:ascii="Times New Roman" w:hAnsi="Times New Roman" w:cs="Times New Roman"/>
          <w:vertAlign w:val="superscript"/>
        </w:rPr>
      </w:pPr>
    </w:p>
    <w:p w14:paraId="7E31CA5B" w14:textId="77777777" w:rsidR="00AB7540" w:rsidRPr="0085303F" w:rsidRDefault="00AB7540" w:rsidP="00AB7540">
      <w:pPr>
        <w:pStyle w:val="af5"/>
        <w:jc w:val="right"/>
        <w:rPr>
          <w:b w:val="0"/>
          <w:bCs w:val="0"/>
          <w:sz w:val="20"/>
          <w:szCs w:val="20"/>
        </w:rPr>
      </w:pPr>
      <w:r w:rsidRPr="0085303F">
        <w:rPr>
          <w:b w:val="0"/>
          <w:bCs w:val="0"/>
          <w:sz w:val="20"/>
          <w:szCs w:val="20"/>
        </w:rPr>
        <w:t>ПРИЛОЖЕНИЕ № 2</w:t>
      </w:r>
    </w:p>
    <w:p w14:paraId="572CF021" w14:textId="77777777" w:rsidR="00AB7540" w:rsidRPr="0085303F" w:rsidRDefault="00AB7540" w:rsidP="00AB7540">
      <w:pPr>
        <w:jc w:val="right"/>
        <w:rPr>
          <w:sz w:val="20"/>
          <w:szCs w:val="20"/>
        </w:rPr>
      </w:pPr>
      <w:r w:rsidRPr="0085303F">
        <w:rPr>
          <w:sz w:val="20"/>
          <w:szCs w:val="20"/>
        </w:rPr>
        <w:t>к постановлению администрации</w:t>
      </w:r>
    </w:p>
    <w:p w14:paraId="7205118E" w14:textId="77777777" w:rsidR="00AB7540" w:rsidRPr="0085303F" w:rsidRDefault="00AB7540" w:rsidP="00AB7540">
      <w:pPr>
        <w:jc w:val="right"/>
        <w:rPr>
          <w:sz w:val="20"/>
          <w:szCs w:val="20"/>
        </w:rPr>
      </w:pPr>
      <w:r w:rsidRPr="0085303F">
        <w:rPr>
          <w:sz w:val="20"/>
          <w:szCs w:val="20"/>
        </w:rPr>
        <w:t>Куйбышевского муниципального района</w:t>
      </w:r>
    </w:p>
    <w:p w14:paraId="477F602F" w14:textId="77777777" w:rsidR="00AB7540" w:rsidRPr="0085303F" w:rsidRDefault="00AB7540" w:rsidP="00AB7540">
      <w:pPr>
        <w:jc w:val="right"/>
        <w:rPr>
          <w:sz w:val="20"/>
          <w:szCs w:val="20"/>
        </w:rPr>
      </w:pPr>
      <w:r w:rsidRPr="0085303F">
        <w:rPr>
          <w:sz w:val="20"/>
          <w:szCs w:val="20"/>
        </w:rPr>
        <w:t>Новосибирской области</w:t>
      </w:r>
    </w:p>
    <w:p w14:paraId="7C99BE9E" w14:textId="77777777" w:rsidR="00AB7540" w:rsidRPr="0085303F" w:rsidRDefault="00AB7540" w:rsidP="00AB7540">
      <w:pPr>
        <w:pStyle w:val="ConsPlusNormal"/>
        <w:jc w:val="right"/>
        <w:rPr>
          <w:rFonts w:ascii="Times New Roman" w:hAnsi="Times New Roman" w:cs="Times New Roman"/>
          <w:color w:val="000000" w:themeColor="text1"/>
        </w:rPr>
      </w:pPr>
      <w:r w:rsidRPr="0085303F">
        <w:rPr>
          <w:rFonts w:ascii="Times New Roman" w:hAnsi="Times New Roman" w:cs="Times New Roman"/>
        </w:rPr>
        <w:t>от 30.12.2020 года № 1125</w:t>
      </w:r>
    </w:p>
    <w:p w14:paraId="3132A18B" w14:textId="77777777" w:rsidR="00AB7540" w:rsidRPr="0085303F" w:rsidRDefault="00AB7540" w:rsidP="00AB7540">
      <w:pPr>
        <w:ind w:firstLine="709"/>
        <w:jc w:val="both"/>
        <w:rPr>
          <w:color w:val="000000" w:themeColor="text1"/>
          <w:sz w:val="20"/>
          <w:szCs w:val="20"/>
        </w:rPr>
      </w:pPr>
    </w:p>
    <w:p w14:paraId="7E6C2BEE" w14:textId="77777777" w:rsidR="00AB7540" w:rsidRPr="0085303F" w:rsidRDefault="00AB7540" w:rsidP="00AB7540">
      <w:pPr>
        <w:ind w:firstLine="709"/>
        <w:jc w:val="center"/>
        <w:rPr>
          <w:sz w:val="20"/>
          <w:szCs w:val="20"/>
        </w:rPr>
      </w:pPr>
      <w:r w:rsidRPr="0085303F">
        <w:rPr>
          <w:sz w:val="20"/>
          <w:szCs w:val="20"/>
        </w:rPr>
        <w:t>План реализации мероприятий муниципальной программы</w:t>
      </w:r>
    </w:p>
    <w:p w14:paraId="16DE52E2" w14:textId="77777777" w:rsidR="00AB7540" w:rsidRPr="0085303F" w:rsidRDefault="00AB7540" w:rsidP="00AB7540">
      <w:pPr>
        <w:ind w:firstLine="709"/>
        <w:jc w:val="center"/>
        <w:rPr>
          <w:sz w:val="20"/>
          <w:szCs w:val="20"/>
        </w:rPr>
      </w:pPr>
      <w:r w:rsidRPr="0085303F">
        <w:rPr>
          <w:sz w:val="20"/>
          <w:szCs w:val="20"/>
        </w:rPr>
        <w:t xml:space="preserve">«Комплексные меры профилактики наркомании в Куйбышевском районе на 2019-2021 годы» </w:t>
      </w:r>
    </w:p>
    <w:p w14:paraId="6A1E60AC" w14:textId="77777777" w:rsidR="00AB7540" w:rsidRPr="0085303F" w:rsidRDefault="00AB7540" w:rsidP="00AB7540">
      <w:pPr>
        <w:ind w:firstLine="709"/>
        <w:jc w:val="center"/>
        <w:rPr>
          <w:sz w:val="20"/>
          <w:szCs w:val="20"/>
        </w:rPr>
      </w:pPr>
      <w:r w:rsidRPr="0085303F">
        <w:rPr>
          <w:sz w:val="20"/>
          <w:szCs w:val="20"/>
        </w:rPr>
        <w:t>на очередной 2021 год</w:t>
      </w:r>
    </w:p>
    <w:p w14:paraId="1366D8A5" w14:textId="77777777" w:rsidR="00AB7540" w:rsidRPr="0085303F" w:rsidRDefault="00AB7540" w:rsidP="00AB7540">
      <w:pPr>
        <w:pStyle w:val="ConsPlusNormal"/>
        <w:jc w:val="right"/>
        <w:rPr>
          <w:rFonts w:ascii="Times New Roman" w:hAnsi="Times New Roman" w:cs="Times New Roman"/>
          <w:i/>
        </w:rPr>
      </w:pPr>
      <w:r w:rsidRPr="0085303F">
        <w:rPr>
          <w:rFonts w:ascii="Times New Roman" w:hAnsi="Times New Roman" w:cs="Times New Roman"/>
          <w:i/>
        </w:rPr>
        <w:t>Таблица № 1</w:t>
      </w:r>
    </w:p>
    <w:p w14:paraId="6B91F347"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Целевые индикаторы</w:t>
      </w:r>
    </w:p>
    <w:p w14:paraId="592ED39E"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муниципальной программы «Комплексные меры профилактики наркомании в Куйбышевском районе на 2019-2021 годы» на очередной 2021 год</w:t>
      </w:r>
    </w:p>
    <w:p w14:paraId="747932BB" w14:textId="77777777" w:rsidR="00AB7540" w:rsidRPr="0085303F" w:rsidRDefault="00AB7540" w:rsidP="00AB7540">
      <w:pPr>
        <w:pStyle w:val="ConsPlusNormal"/>
        <w:ind w:firstLine="540"/>
        <w:jc w:val="both"/>
        <w:rPr>
          <w:rFonts w:ascii="Times New Roman" w:hAnsi="Times New Roman" w:cs="Times New Roman"/>
        </w:rPr>
      </w:pPr>
    </w:p>
    <w:tbl>
      <w:tblPr>
        <w:tblW w:w="15168" w:type="dxa"/>
        <w:tblCellSpacing w:w="5" w:type="nil"/>
        <w:tblInd w:w="-492" w:type="dxa"/>
        <w:tblLayout w:type="fixed"/>
        <w:tblCellMar>
          <w:left w:w="75" w:type="dxa"/>
          <w:right w:w="75" w:type="dxa"/>
        </w:tblCellMar>
        <w:tblLook w:val="0000" w:firstRow="0" w:lastRow="0" w:firstColumn="0" w:lastColumn="0" w:noHBand="0" w:noVBand="0"/>
      </w:tblPr>
      <w:tblGrid>
        <w:gridCol w:w="2835"/>
        <w:gridCol w:w="3969"/>
        <w:gridCol w:w="142"/>
        <w:gridCol w:w="733"/>
        <w:gridCol w:w="1252"/>
        <w:gridCol w:w="1054"/>
        <w:gridCol w:w="850"/>
        <w:gridCol w:w="851"/>
        <w:gridCol w:w="992"/>
        <w:gridCol w:w="1134"/>
        <w:gridCol w:w="1356"/>
      </w:tblGrid>
      <w:tr w:rsidR="00AB7540" w:rsidRPr="0085303F" w14:paraId="591EE41C" w14:textId="77777777" w:rsidTr="007120EB">
        <w:trPr>
          <w:tblCellSpacing w:w="5" w:type="nil"/>
        </w:trPr>
        <w:tc>
          <w:tcPr>
            <w:tcW w:w="2835" w:type="dxa"/>
            <w:vMerge w:val="restart"/>
            <w:tcBorders>
              <w:top w:val="single" w:sz="4" w:space="0" w:color="auto"/>
              <w:left w:val="single" w:sz="4" w:space="0" w:color="auto"/>
              <w:bottom w:val="single" w:sz="4" w:space="0" w:color="auto"/>
              <w:right w:val="single" w:sz="4" w:space="0" w:color="auto"/>
            </w:tcBorders>
          </w:tcPr>
          <w:p w14:paraId="689C24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Цель/задачи, требующие решения для достижения цели</w:t>
            </w:r>
          </w:p>
        </w:tc>
        <w:tc>
          <w:tcPr>
            <w:tcW w:w="3969" w:type="dxa"/>
            <w:vMerge w:val="restart"/>
            <w:tcBorders>
              <w:top w:val="single" w:sz="4" w:space="0" w:color="auto"/>
              <w:left w:val="single" w:sz="4" w:space="0" w:color="auto"/>
              <w:bottom w:val="single" w:sz="4" w:space="0" w:color="auto"/>
              <w:right w:val="single" w:sz="4" w:space="0" w:color="auto"/>
            </w:tcBorders>
          </w:tcPr>
          <w:p w14:paraId="4920B5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06DA56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Ед. измерен</w:t>
            </w:r>
            <w:r w:rsidRPr="0085303F">
              <w:rPr>
                <w:rFonts w:ascii="Times New Roman" w:hAnsi="Times New Roman" w:cs="Times New Roman"/>
              </w:rPr>
              <w:lastRenderedPageBreak/>
              <w:t>ия</w:t>
            </w:r>
          </w:p>
        </w:tc>
        <w:tc>
          <w:tcPr>
            <w:tcW w:w="1252" w:type="dxa"/>
            <w:vMerge w:val="restart"/>
            <w:tcBorders>
              <w:top w:val="single" w:sz="4" w:space="0" w:color="auto"/>
              <w:left w:val="single" w:sz="4" w:space="0" w:color="auto"/>
              <w:bottom w:val="single" w:sz="4" w:space="0" w:color="auto"/>
              <w:right w:val="single" w:sz="4" w:space="0" w:color="auto"/>
            </w:tcBorders>
          </w:tcPr>
          <w:p w14:paraId="013CE7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 xml:space="preserve">Значение весового </w:t>
            </w:r>
            <w:r w:rsidRPr="0085303F">
              <w:rPr>
                <w:rFonts w:ascii="Times New Roman" w:hAnsi="Times New Roman" w:cs="Times New Roman"/>
              </w:rPr>
              <w:lastRenderedPageBreak/>
              <w:t>коэффициента целевого индикатора</w:t>
            </w:r>
          </w:p>
        </w:tc>
        <w:tc>
          <w:tcPr>
            <w:tcW w:w="4881" w:type="dxa"/>
            <w:gridSpan w:val="5"/>
            <w:tcBorders>
              <w:top w:val="single" w:sz="4" w:space="0" w:color="auto"/>
              <w:left w:val="single" w:sz="4" w:space="0" w:color="auto"/>
              <w:bottom w:val="single" w:sz="4" w:space="0" w:color="auto"/>
              <w:right w:val="single" w:sz="4" w:space="0" w:color="auto"/>
            </w:tcBorders>
          </w:tcPr>
          <w:p w14:paraId="1886DE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Значение целевого индикатора</w:t>
            </w:r>
          </w:p>
        </w:tc>
        <w:tc>
          <w:tcPr>
            <w:tcW w:w="1356" w:type="dxa"/>
            <w:vMerge w:val="restart"/>
            <w:tcBorders>
              <w:top w:val="single" w:sz="4" w:space="0" w:color="auto"/>
              <w:left w:val="single" w:sz="4" w:space="0" w:color="auto"/>
              <w:right w:val="single" w:sz="4" w:space="0" w:color="auto"/>
            </w:tcBorders>
            <w:vAlign w:val="center"/>
          </w:tcPr>
          <w:p w14:paraId="0909D4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Примечание</w:t>
            </w:r>
          </w:p>
        </w:tc>
      </w:tr>
      <w:tr w:rsidR="00AB7540" w:rsidRPr="0085303F" w14:paraId="3F3F0E44" w14:textId="77777777" w:rsidTr="007120EB">
        <w:trPr>
          <w:trHeight w:val="333"/>
          <w:tblCellSpacing w:w="5" w:type="nil"/>
        </w:trPr>
        <w:tc>
          <w:tcPr>
            <w:tcW w:w="2835" w:type="dxa"/>
            <w:vMerge/>
            <w:tcBorders>
              <w:left w:val="single" w:sz="4" w:space="0" w:color="auto"/>
              <w:bottom w:val="single" w:sz="4" w:space="0" w:color="auto"/>
              <w:right w:val="single" w:sz="4" w:space="0" w:color="auto"/>
            </w:tcBorders>
          </w:tcPr>
          <w:p w14:paraId="1121E91E" w14:textId="77777777" w:rsidR="00AB7540" w:rsidRPr="0085303F" w:rsidRDefault="00AB7540" w:rsidP="007120EB">
            <w:pPr>
              <w:pStyle w:val="ConsPlusCell"/>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14:paraId="5CF8E516" w14:textId="77777777" w:rsidR="00AB7540" w:rsidRPr="0085303F" w:rsidRDefault="00AB7540" w:rsidP="007120EB">
            <w:pPr>
              <w:pStyle w:val="ConsPlusCell"/>
              <w:rPr>
                <w:rFonts w:ascii="Times New Roman" w:hAnsi="Times New Roman" w:cs="Times New Roman"/>
              </w:rPr>
            </w:pPr>
          </w:p>
        </w:tc>
        <w:tc>
          <w:tcPr>
            <w:tcW w:w="875" w:type="dxa"/>
            <w:gridSpan w:val="2"/>
            <w:vMerge/>
            <w:tcBorders>
              <w:left w:val="single" w:sz="4" w:space="0" w:color="auto"/>
              <w:right w:val="single" w:sz="4" w:space="0" w:color="auto"/>
            </w:tcBorders>
          </w:tcPr>
          <w:p w14:paraId="537957E1" w14:textId="77777777" w:rsidR="00AB7540" w:rsidRPr="0085303F" w:rsidRDefault="00AB7540" w:rsidP="007120EB">
            <w:pPr>
              <w:pStyle w:val="ConsPlusCell"/>
              <w:rPr>
                <w:rFonts w:ascii="Times New Roman" w:hAnsi="Times New Roman" w:cs="Times New Roman"/>
              </w:rPr>
            </w:pPr>
          </w:p>
        </w:tc>
        <w:tc>
          <w:tcPr>
            <w:tcW w:w="1252" w:type="dxa"/>
            <w:vMerge/>
            <w:tcBorders>
              <w:left w:val="single" w:sz="4" w:space="0" w:color="auto"/>
              <w:bottom w:val="single" w:sz="4" w:space="0" w:color="auto"/>
              <w:right w:val="single" w:sz="4" w:space="0" w:color="auto"/>
            </w:tcBorders>
          </w:tcPr>
          <w:p w14:paraId="712D393D" w14:textId="77777777" w:rsidR="00AB7540" w:rsidRPr="0085303F" w:rsidRDefault="00AB7540" w:rsidP="007120EB">
            <w:pPr>
              <w:pStyle w:val="ConsPlusCell"/>
              <w:rPr>
                <w:rFonts w:ascii="Times New Roman" w:hAnsi="Times New Roman" w:cs="Times New Roman"/>
              </w:rPr>
            </w:pPr>
          </w:p>
        </w:tc>
        <w:tc>
          <w:tcPr>
            <w:tcW w:w="1054" w:type="dxa"/>
            <w:vMerge w:val="restart"/>
            <w:tcBorders>
              <w:left w:val="single" w:sz="4" w:space="0" w:color="auto"/>
              <w:right w:val="single" w:sz="4" w:space="0" w:color="auto"/>
            </w:tcBorders>
          </w:tcPr>
          <w:p w14:paraId="6EF9C59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На </w:t>
            </w:r>
            <w:r w:rsidRPr="0085303F">
              <w:rPr>
                <w:rFonts w:ascii="Times New Roman" w:hAnsi="Times New Roman" w:cs="Times New Roman"/>
              </w:rPr>
              <w:lastRenderedPageBreak/>
              <w:t>очередной финансовый</w:t>
            </w:r>
          </w:p>
          <w:p w14:paraId="7F1DB8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2021г.</w:t>
            </w:r>
          </w:p>
        </w:tc>
        <w:tc>
          <w:tcPr>
            <w:tcW w:w="3827" w:type="dxa"/>
            <w:gridSpan w:val="4"/>
            <w:tcBorders>
              <w:left w:val="single" w:sz="4" w:space="0" w:color="auto"/>
              <w:bottom w:val="single" w:sz="4" w:space="0" w:color="auto"/>
              <w:right w:val="single" w:sz="4" w:space="0" w:color="auto"/>
            </w:tcBorders>
          </w:tcPr>
          <w:p w14:paraId="32428C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на 2021 год,</w:t>
            </w:r>
          </w:p>
          <w:p w14:paraId="3E1CB6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 xml:space="preserve"> в том числе поквартально</w:t>
            </w:r>
          </w:p>
        </w:tc>
        <w:tc>
          <w:tcPr>
            <w:tcW w:w="1356" w:type="dxa"/>
            <w:vMerge/>
            <w:tcBorders>
              <w:left w:val="single" w:sz="4" w:space="0" w:color="auto"/>
              <w:right w:val="single" w:sz="4" w:space="0" w:color="auto"/>
            </w:tcBorders>
          </w:tcPr>
          <w:p w14:paraId="6E9AAF2C" w14:textId="77777777" w:rsidR="00AB7540" w:rsidRPr="0085303F" w:rsidRDefault="00AB7540" w:rsidP="007120EB">
            <w:pPr>
              <w:pStyle w:val="ConsPlusCell"/>
              <w:rPr>
                <w:rFonts w:ascii="Times New Roman" w:hAnsi="Times New Roman" w:cs="Times New Roman"/>
              </w:rPr>
            </w:pPr>
          </w:p>
        </w:tc>
      </w:tr>
      <w:tr w:rsidR="00AB7540" w:rsidRPr="0085303F" w14:paraId="299BDDD5" w14:textId="77777777" w:rsidTr="007120EB">
        <w:trPr>
          <w:tblCellSpacing w:w="5" w:type="nil"/>
        </w:trPr>
        <w:tc>
          <w:tcPr>
            <w:tcW w:w="2835" w:type="dxa"/>
            <w:vMerge/>
            <w:tcBorders>
              <w:left w:val="single" w:sz="4" w:space="0" w:color="auto"/>
              <w:bottom w:val="single" w:sz="4" w:space="0" w:color="auto"/>
              <w:right w:val="single" w:sz="4" w:space="0" w:color="auto"/>
            </w:tcBorders>
          </w:tcPr>
          <w:p w14:paraId="7113141A" w14:textId="77777777" w:rsidR="00AB7540" w:rsidRPr="0085303F" w:rsidRDefault="00AB7540" w:rsidP="007120EB">
            <w:pPr>
              <w:pStyle w:val="ConsPlusCell"/>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14:paraId="03F71BA4" w14:textId="77777777" w:rsidR="00AB7540" w:rsidRPr="0085303F" w:rsidRDefault="00AB7540" w:rsidP="007120EB">
            <w:pPr>
              <w:pStyle w:val="ConsPlusCell"/>
              <w:rPr>
                <w:rFonts w:ascii="Times New Roman" w:hAnsi="Times New Roman" w:cs="Times New Roman"/>
              </w:rPr>
            </w:pPr>
          </w:p>
        </w:tc>
        <w:tc>
          <w:tcPr>
            <w:tcW w:w="875" w:type="dxa"/>
            <w:gridSpan w:val="2"/>
            <w:vMerge/>
            <w:tcBorders>
              <w:left w:val="single" w:sz="4" w:space="0" w:color="auto"/>
              <w:bottom w:val="single" w:sz="4" w:space="0" w:color="auto"/>
              <w:right w:val="single" w:sz="4" w:space="0" w:color="auto"/>
            </w:tcBorders>
          </w:tcPr>
          <w:p w14:paraId="39EC0F29" w14:textId="77777777" w:rsidR="00AB7540" w:rsidRPr="0085303F" w:rsidRDefault="00AB7540" w:rsidP="007120EB">
            <w:pPr>
              <w:pStyle w:val="ConsPlusCell"/>
              <w:rPr>
                <w:rFonts w:ascii="Times New Roman" w:hAnsi="Times New Roman" w:cs="Times New Roman"/>
              </w:rPr>
            </w:pPr>
          </w:p>
        </w:tc>
        <w:tc>
          <w:tcPr>
            <w:tcW w:w="1252" w:type="dxa"/>
            <w:vMerge/>
            <w:tcBorders>
              <w:left w:val="single" w:sz="4" w:space="0" w:color="auto"/>
              <w:bottom w:val="single" w:sz="4" w:space="0" w:color="auto"/>
              <w:right w:val="single" w:sz="4" w:space="0" w:color="auto"/>
            </w:tcBorders>
          </w:tcPr>
          <w:p w14:paraId="300E74A8" w14:textId="77777777" w:rsidR="00AB7540" w:rsidRPr="0085303F" w:rsidRDefault="00AB7540" w:rsidP="007120EB">
            <w:pPr>
              <w:pStyle w:val="ConsPlusCell"/>
              <w:rPr>
                <w:rFonts w:ascii="Times New Roman" w:hAnsi="Times New Roman" w:cs="Times New Roman"/>
              </w:rPr>
            </w:pPr>
          </w:p>
        </w:tc>
        <w:tc>
          <w:tcPr>
            <w:tcW w:w="1054" w:type="dxa"/>
            <w:vMerge/>
            <w:tcBorders>
              <w:left w:val="single" w:sz="4" w:space="0" w:color="auto"/>
              <w:bottom w:val="single" w:sz="4" w:space="0" w:color="auto"/>
              <w:right w:val="single" w:sz="4" w:space="0" w:color="auto"/>
            </w:tcBorders>
          </w:tcPr>
          <w:p w14:paraId="359E25ED" w14:textId="77777777" w:rsidR="00AB7540" w:rsidRPr="0085303F" w:rsidRDefault="00AB7540" w:rsidP="007120EB">
            <w:pPr>
              <w:pStyle w:val="ConsPlusCell"/>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vAlign w:val="center"/>
          </w:tcPr>
          <w:p w14:paraId="0F21C7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кв.</w:t>
            </w:r>
          </w:p>
        </w:tc>
        <w:tc>
          <w:tcPr>
            <w:tcW w:w="851" w:type="dxa"/>
            <w:tcBorders>
              <w:left w:val="single" w:sz="4" w:space="0" w:color="auto"/>
              <w:bottom w:val="single" w:sz="4" w:space="0" w:color="auto"/>
              <w:right w:val="single" w:sz="4" w:space="0" w:color="auto"/>
            </w:tcBorders>
            <w:vAlign w:val="center"/>
          </w:tcPr>
          <w:p w14:paraId="1DE48C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vAlign w:val="center"/>
          </w:tcPr>
          <w:p w14:paraId="63E29C9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 кв.</w:t>
            </w:r>
          </w:p>
        </w:tc>
        <w:tc>
          <w:tcPr>
            <w:tcW w:w="1134" w:type="dxa"/>
            <w:tcBorders>
              <w:left w:val="single" w:sz="4" w:space="0" w:color="auto"/>
              <w:bottom w:val="single" w:sz="4" w:space="0" w:color="auto"/>
              <w:right w:val="single" w:sz="4" w:space="0" w:color="auto"/>
            </w:tcBorders>
            <w:vAlign w:val="center"/>
          </w:tcPr>
          <w:p w14:paraId="079D81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кв.</w:t>
            </w:r>
          </w:p>
        </w:tc>
        <w:tc>
          <w:tcPr>
            <w:tcW w:w="1356" w:type="dxa"/>
            <w:vMerge/>
            <w:tcBorders>
              <w:left w:val="single" w:sz="4" w:space="0" w:color="auto"/>
              <w:bottom w:val="single" w:sz="4" w:space="0" w:color="auto"/>
              <w:right w:val="single" w:sz="4" w:space="0" w:color="auto"/>
            </w:tcBorders>
          </w:tcPr>
          <w:p w14:paraId="407A29A1" w14:textId="77777777" w:rsidR="00AB7540" w:rsidRPr="0085303F" w:rsidRDefault="00AB7540" w:rsidP="007120EB">
            <w:pPr>
              <w:pStyle w:val="ConsPlusCell"/>
              <w:rPr>
                <w:rFonts w:ascii="Times New Roman" w:hAnsi="Times New Roman" w:cs="Times New Roman"/>
              </w:rPr>
            </w:pPr>
          </w:p>
        </w:tc>
      </w:tr>
      <w:tr w:rsidR="00AB7540" w:rsidRPr="0085303F" w14:paraId="55B8BC25" w14:textId="77777777" w:rsidTr="007120EB">
        <w:trPr>
          <w:tblCellSpacing w:w="5" w:type="nil"/>
        </w:trPr>
        <w:tc>
          <w:tcPr>
            <w:tcW w:w="2835" w:type="dxa"/>
            <w:tcBorders>
              <w:left w:val="single" w:sz="4" w:space="0" w:color="auto"/>
              <w:bottom w:val="single" w:sz="4" w:space="0" w:color="auto"/>
              <w:right w:val="single" w:sz="4" w:space="0" w:color="auto"/>
            </w:tcBorders>
          </w:tcPr>
          <w:p w14:paraId="5B99ED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3969" w:type="dxa"/>
            <w:tcBorders>
              <w:left w:val="single" w:sz="4" w:space="0" w:color="auto"/>
              <w:bottom w:val="single" w:sz="4" w:space="0" w:color="auto"/>
              <w:right w:val="single" w:sz="4" w:space="0" w:color="auto"/>
            </w:tcBorders>
          </w:tcPr>
          <w:p w14:paraId="3B43A4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875" w:type="dxa"/>
            <w:gridSpan w:val="2"/>
            <w:tcBorders>
              <w:left w:val="single" w:sz="4" w:space="0" w:color="auto"/>
              <w:bottom w:val="single" w:sz="4" w:space="0" w:color="auto"/>
              <w:right w:val="single" w:sz="4" w:space="0" w:color="auto"/>
            </w:tcBorders>
          </w:tcPr>
          <w:p w14:paraId="2CF7F4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252" w:type="dxa"/>
            <w:tcBorders>
              <w:left w:val="single" w:sz="4" w:space="0" w:color="auto"/>
              <w:bottom w:val="single" w:sz="4" w:space="0" w:color="auto"/>
              <w:right w:val="single" w:sz="4" w:space="0" w:color="auto"/>
            </w:tcBorders>
          </w:tcPr>
          <w:p w14:paraId="3F5F9A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054" w:type="dxa"/>
            <w:tcBorders>
              <w:left w:val="single" w:sz="4" w:space="0" w:color="auto"/>
              <w:bottom w:val="single" w:sz="4" w:space="0" w:color="auto"/>
              <w:right w:val="single" w:sz="4" w:space="0" w:color="auto"/>
            </w:tcBorders>
          </w:tcPr>
          <w:p w14:paraId="51C62BA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850" w:type="dxa"/>
            <w:tcBorders>
              <w:left w:val="single" w:sz="4" w:space="0" w:color="auto"/>
              <w:bottom w:val="single" w:sz="4" w:space="0" w:color="auto"/>
              <w:right w:val="single" w:sz="4" w:space="0" w:color="auto"/>
            </w:tcBorders>
          </w:tcPr>
          <w:p w14:paraId="3A8514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851" w:type="dxa"/>
            <w:tcBorders>
              <w:left w:val="single" w:sz="4" w:space="0" w:color="auto"/>
              <w:bottom w:val="single" w:sz="4" w:space="0" w:color="auto"/>
              <w:right w:val="single" w:sz="4" w:space="0" w:color="auto"/>
            </w:tcBorders>
          </w:tcPr>
          <w:p w14:paraId="1E6AE8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992" w:type="dxa"/>
            <w:tcBorders>
              <w:left w:val="single" w:sz="4" w:space="0" w:color="auto"/>
              <w:bottom w:val="single" w:sz="4" w:space="0" w:color="auto"/>
              <w:right w:val="single" w:sz="4" w:space="0" w:color="auto"/>
            </w:tcBorders>
          </w:tcPr>
          <w:p w14:paraId="067324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w:t>
            </w:r>
          </w:p>
        </w:tc>
        <w:tc>
          <w:tcPr>
            <w:tcW w:w="1134" w:type="dxa"/>
            <w:tcBorders>
              <w:left w:val="single" w:sz="4" w:space="0" w:color="auto"/>
              <w:bottom w:val="single" w:sz="4" w:space="0" w:color="auto"/>
              <w:right w:val="single" w:sz="4" w:space="0" w:color="auto"/>
            </w:tcBorders>
          </w:tcPr>
          <w:p w14:paraId="0A4447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w:t>
            </w:r>
          </w:p>
        </w:tc>
        <w:tc>
          <w:tcPr>
            <w:tcW w:w="1356" w:type="dxa"/>
            <w:tcBorders>
              <w:left w:val="single" w:sz="4" w:space="0" w:color="auto"/>
              <w:bottom w:val="single" w:sz="4" w:space="0" w:color="auto"/>
              <w:right w:val="single" w:sz="4" w:space="0" w:color="auto"/>
            </w:tcBorders>
          </w:tcPr>
          <w:p w14:paraId="786BAC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w:t>
            </w:r>
          </w:p>
        </w:tc>
      </w:tr>
      <w:tr w:rsidR="00AB7540" w:rsidRPr="0085303F" w14:paraId="22ACD109" w14:textId="77777777" w:rsidTr="007120EB">
        <w:trPr>
          <w:tblCellSpacing w:w="5" w:type="nil"/>
        </w:trPr>
        <w:tc>
          <w:tcPr>
            <w:tcW w:w="15168" w:type="dxa"/>
            <w:gridSpan w:val="11"/>
            <w:tcBorders>
              <w:left w:val="single" w:sz="4" w:space="0" w:color="auto"/>
              <w:bottom w:val="single" w:sz="4" w:space="0" w:color="auto"/>
              <w:right w:val="single" w:sz="4" w:space="0" w:color="auto"/>
            </w:tcBorders>
          </w:tcPr>
          <w:p w14:paraId="2B16BF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«Комплексные меры профилактики наркомании в Куйбышевском районе на 2019-2021 годы»</w:t>
            </w:r>
          </w:p>
        </w:tc>
      </w:tr>
      <w:tr w:rsidR="00AB7540" w:rsidRPr="0085303F" w14:paraId="45509751" w14:textId="77777777" w:rsidTr="007120EB">
        <w:trPr>
          <w:trHeight w:val="276"/>
          <w:tblCellSpacing w:w="5" w:type="nil"/>
        </w:trPr>
        <w:tc>
          <w:tcPr>
            <w:tcW w:w="15168" w:type="dxa"/>
            <w:gridSpan w:val="11"/>
            <w:vMerge w:val="restart"/>
            <w:tcBorders>
              <w:left w:val="single" w:sz="4" w:space="0" w:color="auto"/>
              <w:right w:val="single" w:sz="4" w:space="0" w:color="auto"/>
            </w:tcBorders>
          </w:tcPr>
          <w:p w14:paraId="5ADC02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spacing w:val="7"/>
              </w:rPr>
              <w:t>Цель: Создать условия для приостановления темпов роста и сокращения распространения наркомании на территории Куйбышевского района</w:t>
            </w:r>
          </w:p>
        </w:tc>
      </w:tr>
      <w:tr w:rsidR="00AB7540" w:rsidRPr="0085303F" w14:paraId="3BFF0B72" w14:textId="77777777" w:rsidTr="007120EB">
        <w:trPr>
          <w:trHeight w:val="276"/>
          <w:tblCellSpacing w:w="5" w:type="nil"/>
        </w:trPr>
        <w:tc>
          <w:tcPr>
            <w:tcW w:w="15168" w:type="dxa"/>
            <w:gridSpan w:val="11"/>
            <w:vMerge/>
            <w:tcBorders>
              <w:left w:val="single" w:sz="4" w:space="0" w:color="auto"/>
              <w:bottom w:val="single" w:sz="4" w:space="0" w:color="auto"/>
              <w:right w:val="single" w:sz="4" w:space="0" w:color="auto"/>
            </w:tcBorders>
          </w:tcPr>
          <w:p w14:paraId="3FC9CE60" w14:textId="77777777" w:rsidR="00AB7540" w:rsidRPr="0085303F" w:rsidRDefault="00AB7540" w:rsidP="007120EB">
            <w:pPr>
              <w:pStyle w:val="ConsPlusCell"/>
              <w:rPr>
                <w:rFonts w:ascii="Times New Roman" w:hAnsi="Times New Roman" w:cs="Times New Roman"/>
              </w:rPr>
            </w:pPr>
          </w:p>
        </w:tc>
      </w:tr>
      <w:tr w:rsidR="00AB7540" w:rsidRPr="0085303F" w14:paraId="09B22D82" w14:textId="77777777" w:rsidTr="007120EB">
        <w:trPr>
          <w:gridAfter w:val="10"/>
          <w:wAfter w:w="12333" w:type="dxa"/>
          <w:trHeight w:val="276"/>
          <w:tblCellSpacing w:w="5" w:type="nil"/>
        </w:trPr>
        <w:tc>
          <w:tcPr>
            <w:tcW w:w="2835" w:type="dxa"/>
            <w:vMerge w:val="restart"/>
            <w:tcBorders>
              <w:left w:val="single" w:sz="4" w:space="0" w:color="auto"/>
              <w:right w:val="single" w:sz="4" w:space="0" w:color="auto"/>
            </w:tcBorders>
          </w:tcPr>
          <w:p w14:paraId="4266F4B2" w14:textId="77777777" w:rsidR="00AB7540" w:rsidRPr="0085303F" w:rsidRDefault="00AB7540" w:rsidP="007120EB">
            <w:pPr>
              <w:jc w:val="both"/>
              <w:rPr>
                <w:sz w:val="20"/>
                <w:szCs w:val="20"/>
              </w:rPr>
            </w:pPr>
            <w:r w:rsidRPr="0085303F">
              <w:rPr>
                <w:sz w:val="20"/>
                <w:szCs w:val="20"/>
              </w:rPr>
              <w:t xml:space="preserve">Задача 1. </w:t>
            </w:r>
          </w:p>
          <w:p w14:paraId="02C63A2B" w14:textId="77777777" w:rsidR="00AB7540" w:rsidRPr="0085303F" w:rsidRDefault="00AB7540" w:rsidP="007120EB">
            <w:pPr>
              <w:jc w:val="both"/>
              <w:rPr>
                <w:sz w:val="20"/>
                <w:szCs w:val="20"/>
              </w:rPr>
            </w:pPr>
            <w:r w:rsidRPr="0085303F">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tc>
      </w:tr>
      <w:tr w:rsidR="00AB7540" w:rsidRPr="0085303F" w14:paraId="3F76AC3A" w14:textId="77777777" w:rsidTr="007120EB">
        <w:trPr>
          <w:tblCellSpacing w:w="5" w:type="nil"/>
        </w:trPr>
        <w:tc>
          <w:tcPr>
            <w:tcW w:w="2835" w:type="dxa"/>
            <w:vMerge/>
            <w:tcBorders>
              <w:left w:val="single" w:sz="4" w:space="0" w:color="auto"/>
              <w:right w:val="single" w:sz="4" w:space="0" w:color="auto"/>
            </w:tcBorders>
          </w:tcPr>
          <w:p w14:paraId="13889C50" w14:textId="77777777" w:rsidR="00AB7540" w:rsidRPr="0085303F" w:rsidRDefault="00AB7540" w:rsidP="007120EB">
            <w:pPr>
              <w:jc w:val="both"/>
              <w:rPr>
                <w:sz w:val="20"/>
                <w:szCs w:val="20"/>
              </w:rPr>
            </w:pPr>
          </w:p>
        </w:tc>
        <w:tc>
          <w:tcPr>
            <w:tcW w:w="4111" w:type="dxa"/>
            <w:gridSpan w:val="2"/>
            <w:tcBorders>
              <w:left w:val="single" w:sz="4" w:space="0" w:color="auto"/>
              <w:bottom w:val="single" w:sz="4" w:space="0" w:color="auto"/>
              <w:right w:val="single" w:sz="4" w:space="0" w:color="auto"/>
            </w:tcBorders>
          </w:tcPr>
          <w:p w14:paraId="7AE1697D" w14:textId="77777777" w:rsidR="00AB7540" w:rsidRPr="0085303F" w:rsidRDefault="00AB7540" w:rsidP="007120EB">
            <w:pPr>
              <w:pStyle w:val="aff6"/>
              <w:ind w:left="67"/>
              <w:jc w:val="both"/>
              <w:rPr>
                <w:rFonts w:ascii="Times New Roman" w:hAnsi="Times New Roman"/>
                <w:sz w:val="20"/>
                <w:szCs w:val="20"/>
                <w:highlight w:val="yellow"/>
              </w:rPr>
            </w:pPr>
            <w:r w:rsidRPr="0085303F">
              <w:rPr>
                <w:rFonts w:ascii="Times New Roman" w:hAnsi="Times New Roman"/>
                <w:sz w:val="20"/>
                <w:szCs w:val="20"/>
              </w:rPr>
              <w:t>количество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733" w:type="dxa"/>
            <w:tcBorders>
              <w:left w:val="single" w:sz="4" w:space="0" w:color="auto"/>
              <w:bottom w:val="single" w:sz="4" w:space="0" w:color="auto"/>
              <w:right w:val="single" w:sz="4" w:space="0" w:color="auto"/>
            </w:tcBorders>
          </w:tcPr>
          <w:p w14:paraId="3498D975" w14:textId="77777777" w:rsidR="00AB7540" w:rsidRPr="0085303F" w:rsidRDefault="00AB7540" w:rsidP="007120EB">
            <w:pPr>
              <w:jc w:val="center"/>
              <w:rPr>
                <w:sz w:val="20"/>
                <w:szCs w:val="20"/>
              </w:rPr>
            </w:pPr>
            <w:r w:rsidRPr="0085303F">
              <w:rPr>
                <w:sz w:val="20"/>
                <w:szCs w:val="20"/>
              </w:rPr>
              <w:t>чел.</w:t>
            </w:r>
          </w:p>
        </w:tc>
        <w:tc>
          <w:tcPr>
            <w:tcW w:w="1252" w:type="dxa"/>
            <w:tcBorders>
              <w:left w:val="single" w:sz="4" w:space="0" w:color="auto"/>
              <w:bottom w:val="single" w:sz="4" w:space="0" w:color="auto"/>
              <w:right w:val="single" w:sz="4" w:space="0" w:color="auto"/>
            </w:tcBorders>
          </w:tcPr>
          <w:p w14:paraId="66DB3518" w14:textId="77777777" w:rsidR="00AB7540" w:rsidRPr="0085303F" w:rsidRDefault="00AB7540" w:rsidP="007120EB">
            <w:pPr>
              <w:jc w:val="center"/>
              <w:rPr>
                <w:sz w:val="20"/>
                <w:szCs w:val="20"/>
              </w:rPr>
            </w:pPr>
            <w:r w:rsidRPr="0085303F">
              <w:rPr>
                <w:sz w:val="20"/>
                <w:szCs w:val="20"/>
              </w:rPr>
              <w:t>0,4</w:t>
            </w:r>
          </w:p>
        </w:tc>
        <w:tc>
          <w:tcPr>
            <w:tcW w:w="1054" w:type="dxa"/>
            <w:tcBorders>
              <w:left w:val="single" w:sz="4" w:space="0" w:color="auto"/>
              <w:bottom w:val="single" w:sz="4" w:space="0" w:color="auto"/>
              <w:right w:val="single" w:sz="4" w:space="0" w:color="auto"/>
            </w:tcBorders>
          </w:tcPr>
          <w:p w14:paraId="0290C086"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24300</w:t>
            </w:r>
          </w:p>
        </w:tc>
        <w:tc>
          <w:tcPr>
            <w:tcW w:w="850" w:type="dxa"/>
            <w:tcBorders>
              <w:left w:val="single" w:sz="4" w:space="0" w:color="auto"/>
              <w:bottom w:val="single" w:sz="4" w:space="0" w:color="auto"/>
              <w:right w:val="single" w:sz="4" w:space="0" w:color="auto"/>
            </w:tcBorders>
          </w:tcPr>
          <w:p w14:paraId="0636904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5045</w:t>
            </w:r>
          </w:p>
        </w:tc>
        <w:tc>
          <w:tcPr>
            <w:tcW w:w="851" w:type="dxa"/>
            <w:tcBorders>
              <w:left w:val="single" w:sz="4" w:space="0" w:color="auto"/>
              <w:bottom w:val="single" w:sz="4" w:space="0" w:color="auto"/>
              <w:right w:val="single" w:sz="4" w:space="0" w:color="auto"/>
            </w:tcBorders>
          </w:tcPr>
          <w:p w14:paraId="7648AA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7205</w:t>
            </w:r>
          </w:p>
        </w:tc>
        <w:tc>
          <w:tcPr>
            <w:tcW w:w="992" w:type="dxa"/>
            <w:tcBorders>
              <w:left w:val="single" w:sz="4" w:space="0" w:color="auto"/>
              <w:bottom w:val="single" w:sz="4" w:space="0" w:color="auto"/>
              <w:right w:val="single" w:sz="4" w:space="0" w:color="auto"/>
            </w:tcBorders>
          </w:tcPr>
          <w:p w14:paraId="5CB7BF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6210</w:t>
            </w:r>
          </w:p>
        </w:tc>
        <w:tc>
          <w:tcPr>
            <w:tcW w:w="1134" w:type="dxa"/>
            <w:tcBorders>
              <w:left w:val="single" w:sz="4" w:space="0" w:color="auto"/>
              <w:bottom w:val="single" w:sz="4" w:space="0" w:color="auto"/>
              <w:right w:val="single" w:sz="4" w:space="0" w:color="auto"/>
            </w:tcBorders>
          </w:tcPr>
          <w:p w14:paraId="103916B8" w14:textId="77777777" w:rsidR="00AB7540" w:rsidRPr="0085303F" w:rsidRDefault="00AB7540" w:rsidP="007120EB">
            <w:pPr>
              <w:pStyle w:val="ConsPlusCell"/>
              <w:jc w:val="center"/>
              <w:rPr>
                <w:rFonts w:ascii="Times New Roman" w:hAnsi="Times New Roman" w:cs="Times New Roman"/>
                <w:highlight w:val="yellow"/>
              </w:rPr>
            </w:pPr>
            <w:r w:rsidRPr="0085303F">
              <w:rPr>
                <w:rFonts w:ascii="Times New Roman" w:hAnsi="Times New Roman" w:cs="Times New Roman"/>
              </w:rPr>
              <w:t>5840</w:t>
            </w:r>
          </w:p>
        </w:tc>
        <w:tc>
          <w:tcPr>
            <w:tcW w:w="1356" w:type="dxa"/>
            <w:tcBorders>
              <w:left w:val="single" w:sz="4" w:space="0" w:color="auto"/>
              <w:bottom w:val="single" w:sz="4" w:space="0" w:color="auto"/>
              <w:right w:val="single" w:sz="4" w:space="0" w:color="auto"/>
            </w:tcBorders>
          </w:tcPr>
          <w:p w14:paraId="79294631" w14:textId="77777777" w:rsidR="00AB7540" w:rsidRPr="0085303F" w:rsidRDefault="00AB7540" w:rsidP="007120EB">
            <w:pPr>
              <w:pStyle w:val="ConsPlusCell"/>
              <w:jc w:val="center"/>
              <w:rPr>
                <w:rFonts w:ascii="Times New Roman" w:hAnsi="Times New Roman" w:cs="Times New Roman"/>
              </w:rPr>
            </w:pPr>
          </w:p>
        </w:tc>
      </w:tr>
      <w:tr w:rsidR="00AB7540" w:rsidRPr="0085303F" w14:paraId="4CEA716F" w14:textId="77777777" w:rsidTr="007120EB">
        <w:trPr>
          <w:tblCellSpacing w:w="5" w:type="nil"/>
        </w:trPr>
        <w:tc>
          <w:tcPr>
            <w:tcW w:w="2835" w:type="dxa"/>
            <w:vMerge/>
            <w:tcBorders>
              <w:left w:val="single" w:sz="4" w:space="0" w:color="auto"/>
              <w:bottom w:val="single" w:sz="4" w:space="0" w:color="auto"/>
              <w:right w:val="single" w:sz="4" w:space="0" w:color="auto"/>
            </w:tcBorders>
          </w:tcPr>
          <w:p w14:paraId="46BA1299" w14:textId="77777777" w:rsidR="00AB7540" w:rsidRPr="0085303F" w:rsidRDefault="00AB7540" w:rsidP="007120EB">
            <w:pPr>
              <w:pStyle w:val="ConsPlusCell"/>
              <w:rPr>
                <w:rFonts w:ascii="Times New Roman" w:hAnsi="Times New Roman" w:cs="Times New Roman"/>
              </w:rPr>
            </w:pPr>
          </w:p>
        </w:tc>
        <w:tc>
          <w:tcPr>
            <w:tcW w:w="4111" w:type="dxa"/>
            <w:gridSpan w:val="2"/>
            <w:tcBorders>
              <w:left w:val="single" w:sz="4" w:space="0" w:color="auto"/>
              <w:bottom w:val="single" w:sz="4" w:space="0" w:color="auto"/>
              <w:right w:val="single" w:sz="4" w:space="0" w:color="auto"/>
            </w:tcBorders>
          </w:tcPr>
          <w:p w14:paraId="6B685624" w14:textId="77777777" w:rsidR="00AB7540" w:rsidRPr="0085303F" w:rsidRDefault="00AB7540" w:rsidP="007120EB">
            <w:pPr>
              <w:pStyle w:val="aff6"/>
              <w:ind w:left="67"/>
              <w:jc w:val="both"/>
              <w:rPr>
                <w:rFonts w:ascii="Times New Roman" w:hAnsi="Times New Roman"/>
                <w:sz w:val="20"/>
                <w:szCs w:val="20"/>
                <w:highlight w:val="yellow"/>
              </w:rPr>
            </w:pPr>
            <w:r w:rsidRPr="0085303F">
              <w:rPr>
                <w:rFonts w:ascii="Times New Roman" w:hAnsi="Times New Roman"/>
                <w:sz w:val="20"/>
                <w:szCs w:val="20"/>
              </w:rPr>
              <w:t>общее количество информационных материалов антинаркотической направленности</w:t>
            </w:r>
          </w:p>
        </w:tc>
        <w:tc>
          <w:tcPr>
            <w:tcW w:w="733" w:type="dxa"/>
            <w:tcBorders>
              <w:left w:val="single" w:sz="4" w:space="0" w:color="auto"/>
              <w:bottom w:val="single" w:sz="4" w:space="0" w:color="auto"/>
              <w:right w:val="single" w:sz="4" w:space="0" w:color="auto"/>
            </w:tcBorders>
          </w:tcPr>
          <w:p w14:paraId="1CBD85C3" w14:textId="77777777" w:rsidR="00AB7540" w:rsidRPr="0085303F" w:rsidRDefault="00AB7540" w:rsidP="007120EB">
            <w:pPr>
              <w:jc w:val="center"/>
              <w:rPr>
                <w:sz w:val="20"/>
                <w:szCs w:val="20"/>
              </w:rPr>
            </w:pPr>
            <w:r w:rsidRPr="0085303F">
              <w:rPr>
                <w:sz w:val="20"/>
                <w:szCs w:val="20"/>
              </w:rPr>
              <w:t>чел.</w:t>
            </w:r>
          </w:p>
        </w:tc>
        <w:tc>
          <w:tcPr>
            <w:tcW w:w="1252" w:type="dxa"/>
            <w:tcBorders>
              <w:left w:val="single" w:sz="4" w:space="0" w:color="auto"/>
              <w:bottom w:val="single" w:sz="4" w:space="0" w:color="auto"/>
              <w:right w:val="single" w:sz="4" w:space="0" w:color="auto"/>
            </w:tcBorders>
          </w:tcPr>
          <w:p w14:paraId="2DC145DC" w14:textId="77777777" w:rsidR="00AB7540" w:rsidRPr="0085303F" w:rsidRDefault="00AB7540" w:rsidP="007120EB">
            <w:pPr>
              <w:jc w:val="center"/>
              <w:rPr>
                <w:sz w:val="20"/>
                <w:szCs w:val="20"/>
              </w:rPr>
            </w:pPr>
            <w:r w:rsidRPr="0085303F">
              <w:rPr>
                <w:sz w:val="20"/>
                <w:szCs w:val="20"/>
              </w:rPr>
              <w:t>0,4</w:t>
            </w:r>
          </w:p>
        </w:tc>
        <w:tc>
          <w:tcPr>
            <w:tcW w:w="1054" w:type="dxa"/>
            <w:tcBorders>
              <w:left w:val="single" w:sz="4" w:space="0" w:color="auto"/>
              <w:bottom w:val="single" w:sz="4" w:space="0" w:color="auto"/>
              <w:right w:val="single" w:sz="4" w:space="0" w:color="auto"/>
            </w:tcBorders>
          </w:tcPr>
          <w:p w14:paraId="6AA1CF5A" w14:textId="77777777" w:rsidR="00AB7540" w:rsidRPr="0085303F" w:rsidRDefault="00AB7540" w:rsidP="007120EB">
            <w:pPr>
              <w:pStyle w:val="ConsPlusNormal"/>
              <w:ind w:left="34" w:hanging="34"/>
              <w:jc w:val="center"/>
              <w:rPr>
                <w:rFonts w:ascii="Times New Roman" w:hAnsi="Times New Roman" w:cs="Times New Roman"/>
                <w:lang w:val="en-US"/>
              </w:rPr>
            </w:pPr>
            <w:r w:rsidRPr="0085303F">
              <w:rPr>
                <w:rFonts w:ascii="Times New Roman" w:hAnsi="Times New Roman" w:cs="Times New Roman"/>
              </w:rPr>
              <w:t>3100</w:t>
            </w:r>
          </w:p>
        </w:tc>
        <w:tc>
          <w:tcPr>
            <w:tcW w:w="850" w:type="dxa"/>
            <w:tcBorders>
              <w:left w:val="single" w:sz="4" w:space="0" w:color="auto"/>
              <w:bottom w:val="single" w:sz="4" w:space="0" w:color="auto"/>
              <w:right w:val="single" w:sz="4" w:space="0" w:color="auto"/>
            </w:tcBorders>
          </w:tcPr>
          <w:p w14:paraId="5C9CA6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851" w:type="dxa"/>
            <w:tcBorders>
              <w:left w:val="single" w:sz="4" w:space="0" w:color="auto"/>
              <w:bottom w:val="single" w:sz="4" w:space="0" w:color="auto"/>
              <w:right w:val="single" w:sz="4" w:space="0" w:color="auto"/>
            </w:tcBorders>
          </w:tcPr>
          <w:p w14:paraId="00996D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3100</w:t>
            </w:r>
          </w:p>
        </w:tc>
        <w:tc>
          <w:tcPr>
            <w:tcW w:w="992" w:type="dxa"/>
            <w:tcBorders>
              <w:left w:val="single" w:sz="4" w:space="0" w:color="auto"/>
              <w:bottom w:val="single" w:sz="4" w:space="0" w:color="auto"/>
              <w:right w:val="single" w:sz="4" w:space="0" w:color="auto"/>
            </w:tcBorders>
          </w:tcPr>
          <w:p w14:paraId="1902DC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14:paraId="1DE100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1356" w:type="dxa"/>
            <w:tcBorders>
              <w:left w:val="single" w:sz="4" w:space="0" w:color="auto"/>
              <w:bottom w:val="single" w:sz="4" w:space="0" w:color="auto"/>
              <w:right w:val="single" w:sz="4" w:space="0" w:color="auto"/>
            </w:tcBorders>
          </w:tcPr>
          <w:p w14:paraId="5BD67244" w14:textId="77777777" w:rsidR="00AB7540" w:rsidRPr="0085303F" w:rsidRDefault="00AB7540" w:rsidP="007120EB">
            <w:pPr>
              <w:pStyle w:val="ConsPlusCell"/>
              <w:jc w:val="center"/>
              <w:rPr>
                <w:rFonts w:ascii="Times New Roman" w:hAnsi="Times New Roman" w:cs="Times New Roman"/>
              </w:rPr>
            </w:pPr>
          </w:p>
        </w:tc>
      </w:tr>
      <w:tr w:rsidR="00AB7540" w:rsidRPr="0085303F" w14:paraId="4FDEA1F3" w14:textId="77777777" w:rsidTr="007120EB">
        <w:trPr>
          <w:tblCellSpacing w:w="5" w:type="nil"/>
        </w:trPr>
        <w:tc>
          <w:tcPr>
            <w:tcW w:w="2835" w:type="dxa"/>
            <w:vMerge w:val="restart"/>
            <w:tcBorders>
              <w:left w:val="single" w:sz="4" w:space="0" w:color="auto"/>
              <w:right w:val="single" w:sz="4" w:space="0" w:color="auto"/>
            </w:tcBorders>
          </w:tcPr>
          <w:p w14:paraId="590E7F7F" w14:textId="77777777" w:rsidR="00AB7540" w:rsidRPr="0085303F" w:rsidRDefault="00AB7540" w:rsidP="007120EB">
            <w:pPr>
              <w:jc w:val="both"/>
              <w:rPr>
                <w:sz w:val="20"/>
                <w:szCs w:val="20"/>
              </w:rPr>
            </w:pPr>
            <w:r w:rsidRPr="0085303F">
              <w:rPr>
                <w:sz w:val="20"/>
                <w:szCs w:val="20"/>
              </w:rPr>
              <w:t xml:space="preserve">Задача 2. </w:t>
            </w:r>
          </w:p>
          <w:p w14:paraId="1C3E129D" w14:textId="77777777" w:rsidR="00AB7540" w:rsidRPr="0085303F" w:rsidRDefault="00AB7540" w:rsidP="007120EB">
            <w:pPr>
              <w:pStyle w:val="ConsPlusCell"/>
              <w:rPr>
                <w:rFonts w:ascii="Times New Roman" w:hAnsi="Times New Roman" w:cs="Times New Roman"/>
              </w:rPr>
            </w:pPr>
            <w:r w:rsidRPr="0085303F">
              <w:rPr>
                <w:rStyle w:val="211pt"/>
                <w:rFonts w:ascii="Times New Roman" w:hAnsi="Times New Roman" w:cs="Times New Roman"/>
                <w:b w:val="0"/>
                <w:bCs w:val="0"/>
                <w:sz w:val="20"/>
                <w:szCs w:val="20"/>
              </w:rPr>
              <w:t>Раннее выявление лиц, потребляющих наркотические средства и психотропные вещества и лечение больных.</w:t>
            </w:r>
          </w:p>
        </w:tc>
        <w:tc>
          <w:tcPr>
            <w:tcW w:w="4111" w:type="dxa"/>
            <w:gridSpan w:val="2"/>
            <w:tcBorders>
              <w:left w:val="single" w:sz="4" w:space="0" w:color="auto"/>
              <w:bottom w:val="single" w:sz="4" w:space="0" w:color="auto"/>
              <w:right w:val="single" w:sz="4" w:space="0" w:color="auto"/>
            </w:tcBorders>
          </w:tcPr>
          <w:p w14:paraId="145CE4F5" w14:textId="77777777" w:rsidR="00AB7540" w:rsidRPr="0085303F" w:rsidRDefault="00AB7540" w:rsidP="007120EB">
            <w:pPr>
              <w:pStyle w:val="aff6"/>
              <w:ind w:left="67"/>
              <w:jc w:val="both"/>
              <w:rPr>
                <w:rFonts w:ascii="Times New Roman" w:hAnsi="Times New Roman"/>
                <w:sz w:val="20"/>
                <w:szCs w:val="20"/>
                <w:highlight w:val="yellow"/>
              </w:rPr>
            </w:pPr>
            <w:r w:rsidRPr="0085303F">
              <w:rPr>
                <w:rFonts w:ascii="Times New Roman" w:hAnsi="Times New Roman"/>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733" w:type="dxa"/>
            <w:tcBorders>
              <w:left w:val="single" w:sz="4" w:space="0" w:color="auto"/>
              <w:bottom w:val="single" w:sz="4" w:space="0" w:color="auto"/>
              <w:right w:val="single" w:sz="4" w:space="0" w:color="auto"/>
            </w:tcBorders>
          </w:tcPr>
          <w:p w14:paraId="4AC84F43" w14:textId="77777777" w:rsidR="00AB7540" w:rsidRPr="0085303F" w:rsidRDefault="00AB7540" w:rsidP="007120EB">
            <w:pPr>
              <w:pStyle w:val="ConsPlusNormal"/>
              <w:ind w:firstLine="0"/>
              <w:jc w:val="center"/>
              <w:rPr>
                <w:rFonts w:ascii="Times New Roman" w:hAnsi="Times New Roman" w:cs="Times New Roman"/>
                <w:highlight w:val="yellow"/>
              </w:rPr>
            </w:pPr>
            <w:r w:rsidRPr="0085303F">
              <w:rPr>
                <w:rFonts w:ascii="Times New Roman" w:hAnsi="Times New Roman" w:cs="Times New Roman"/>
              </w:rPr>
              <w:t>чел.</w:t>
            </w:r>
          </w:p>
        </w:tc>
        <w:tc>
          <w:tcPr>
            <w:tcW w:w="1252" w:type="dxa"/>
            <w:tcBorders>
              <w:left w:val="single" w:sz="4" w:space="0" w:color="auto"/>
              <w:bottom w:val="single" w:sz="4" w:space="0" w:color="auto"/>
              <w:right w:val="single" w:sz="4" w:space="0" w:color="auto"/>
            </w:tcBorders>
          </w:tcPr>
          <w:p w14:paraId="0195A964"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0,02</w:t>
            </w:r>
          </w:p>
        </w:tc>
        <w:tc>
          <w:tcPr>
            <w:tcW w:w="1054" w:type="dxa"/>
            <w:tcBorders>
              <w:left w:val="single" w:sz="4" w:space="0" w:color="auto"/>
              <w:bottom w:val="single" w:sz="4" w:space="0" w:color="auto"/>
              <w:right w:val="single" w:sz="4" w:space="0" w:color="auto"/>
            </w:tcBorders>
          </w:tcPr>
          <w:p w14:paraId="659011F4"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16</w:t>
            </w:r>
          </w:p>
        </w:tc>
        <w:tc>
          <w:tcPr>
            <w:tcW w:w="850" w:type="dxa"/>
            <w:tcBorders>
              <w:left w:val="single" w:sz="4" w:space="0" w:color="auto"/>
              <w:bottom w:val="single" w:sz="4" w:space="0" w:color="auto"/>
              <w:right w:val="single" w:sz="4" w:space="0" w:color="auto"/>
            </w:tcBorders>
          </w:tcPr>
          <w:p w14:paraId="630DB96C" w14:textId="77777777" w:rsidR="00AB7540" w:rsidRPr="0085303F" w:rsidRDefault="00AB7540" w:rsidP="007120EB">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208F4C3D"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346C7822"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40497E21" w14:textId="77777777" w:rsidR="00AB7540" w:rsidRPr="0085303F" w:rsidRDefault="00AB7540" w:rsidP="007120EB">
            <w:pPr>
              <w:pStyle w:val="ConsPlusCell"/>
              <w:jc w:val="center"/>
              <w:rPr>
                <w:rFonts w:ascii="Times New Roman" w:hAnsi="Times New Roman" w:cs="Times New Roman"/>
              </w:rPr>
            </w:pPr>
          </w:p>
        </w:tc>
        <w:tc>
          <w:tcPr>
            <w:tcW w:w="1356" w:type="dxa"/>
            <w:tcBorders>
              <w:left w:val="single" w:sz="4" w:space="0" w:color="auto"/>
              <w:bottom w:val="single" w:sz="4" w:space="0" w:color="auto"/>
              <w:right w:val="single" w:sz="4" w:space="0" w:color="auto"/>
            </w:tcBorders>
          </w:tcPr>
          <w:p w14:paraId="5E7880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Поквартальные данные по факту</w:t>
            </w:r>
          </w:p>
        </w:tc>
      </w:tr>
      <w:tr w:rsidR="00AB7540" w:rsidRPr="0085303F" w14:paraId="62E5479A" w14:textId="77777777" w:rsidTr="007120EB">
        <w:trPr>
          <w:tblCellSpacing w:w="5" w:type="nil"/>
        </w:trPr>
        <w:tc>
          <w:tcPr>
            <w:tcW w:w="2835" w:type="dxa"/>
            <w:vMerge/>
            <w:tcBorders>
              <w:left w:val="single" w:sz="4" w:space="0" w:color="auto"/>
              <w:right w:val="single" w:sz="4" w:space="0" w:color="auto"/>
            </w:tcBorders>
          </w:tcPr>
          <w:p w14:paraId="2AF7C5EA" w14:textId="77777777" w:rsidR="00AB7540" w:rsidRPr="0085303F" w:rsidRDefault="00AB7540" w:rsidP="007120EB">
            <w:pPr>
              <w:pStyle w:val="ConsPlusCell"/>
              <w:rPr>
                <w:rFonts w:ascii="Times New Roman" w:hAnsi="Times New Roman" w:cs="Times New Roman"/>
              </w:rPr>
            </w:pPr>
          </w:p>
        </w:tc>
        <w:tc>
          <w:tcPr>
            <w:tcW w:w="4111" w:type="dxa"/>
            <w:gridSpan w:val="2"/>
            <w:tcBorders>
              <w:left w:val="single" w:sz="4" w:space="0" w:color="auto"/>
              <w:bottom w:val="single" w:sz="4" w:space="0" w:color="auto"/>
              <w:right w:val="single" w:sz="4" w:space="0" w:color="auto"/>
            </w:tcBorders>
          </w:tcPr>
          <w:p w14:paraId="7E7065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количество лиц, состоящих под наблюдением с диагнозом «наркомания»</w:t>
            </w:r>
          </w:p>
        </w:tc>
        <w:tc>
          <w:tcPr>
            <w:tcW w:w="733" w:type="dxa"/>
            <w:tcBorders>
              <w:left w:val="single" w:sz="4" w:space="0" w:color="auto"/>
              <w:bottom w:val="single" w:sz="4" w:space="0" w:color="auto"/>
              <w:right w:val="single" w:sz="4" w:space="0" w:color="auto"/>
            </w:tcBorders>
          </w:tcPr>
          <w:p w14:paraId="38EACC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чел.</w:t>
            </w:r>
          </w:p>
        </w:tc>
        <w:tc>
          <w:tcPr>
            <w:tcW w:w="1252" w:type="dxa"/>
            <w:tcBorders>
              <w:left w:val="single" w:sz="4" w:space="0" w:color="auto"/>
              <w:bottom w:val="single" w:sz="4" w:space="0" w:color="auto"/>
              <w:right w:val="single" w:sz="4" w:space="0" w:color="auto"/>
            </w:tcBorders>
          </w:tcPr>
          <w:p w14:paraId="22B17E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0,02</w:t>
            </w:r>
          </w:p>
        </w:tc>
        <w:tc>
          <w:tcPr>
            <w:tcW w:w="1054" w:type="dxa"/>
            <w:tcBorders>
              <w:left w:val="single" w:sz="4" w:space="0" w:color="auto"/>
              <w:bottom w:val="single" w:sz="4" w:space="0" w:color="auto"/>
              <w:right w:val="single" w:sz="4" w:space="0" w:color="auto"/>
            </w:tcBorders>
          </w:tcPr>
          <w:p w14:paraId="0E44C1AE" w14:textId="77777777" w:rsidR="00AB7540" w:rsidRPr="0085303F" w:rsidRDefault="00AB7540" w:rsidP="007120EB">
            <w:pPr>
              <w:jc w:val="center"/>
              <w:rPr>
                <w:sz w:val="20"/>
                <w:szCs w:val="20"/>
              </w:rPr>
            </w:pPr>
            <w:r w:rsidRPr="0085303F">
              <w:rPr>
                <w:sz w:val="20"/>
                <w:szCs w:val="20"/>
              </w:rPr>
              <w:t>222</w:t>
            </w:r>
          </w:p>
        </w:tc>
        <w:tc>
          <w:tcPr>
            <w:tcW w:w="850" w:type="dxa"/>
            <w:tcBorders>
              <w:left w:val="single" w:sz="4" w:space="0" w:color="auto"/>
              <w:bottom w:val="single" w:sz="4" w:space="0" w:color="auto"/>
              <w:right w:val="single" w:sz="4" w:space="0" w:color="auto"/>
            </w:tcBorders>
          </w:tcPr>
          <w:p w14:paraId="7EC6E9AD" w14:textId="77777777" w:rsidR="00AB7540" w:rsidRPr="0085303F" w:rsidRDefault="00AB7540" w:rsidP="007120EB">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2FFF9E44"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7C675976"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23DFFE01" w14:textId="77777777" w:rsidR="00AB7540" w:rsidRPr="0085303F" w:rsidRDefault="00AB7540" w:rsidP="007120EB">
            <w:pPr>
              <w:pStyle w:val="ConsPlusCell"/>
              <w:jc w:val="center"/>
              <w:rPr>
                <w:rFonts w:ascii="Times New Roman" w:hAnsi="Times New Roman" w:cs="Times New Roman"/>
              </w:rPr>
            </w:pPr>
          </w:p>
        </w:tc>
        <w:tc>
          <w:tcPr>
            <w:tcW w:w="1356" w:type="dxa"/>
            <w:tcBorders>
              <w:left w:val="single" w:sz="4" w:space="0" w:color="auto"/>
              <w:bottom w:val="single" w:sz="4" w:space="0" w:color="auto"/>
              <w:right w:val="single" w:sz="4" w:space="0" w:color="auto"/>
            </w:tcBorders>
          </w:tcPr>
          <w:p w14:paraId="632022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Поквартальные данные по факту</w:t>
            </w:r>
          </w:p>
        </w:tc>
      </w:tr>
      <w:tr w:rsidR="00AB7540" w:rsidRPr="0085303F" w14:paraId="08B344A9" w14:textId="77777777" w:rsidTr="007120EB">
        <w:trPr>
          <w:tblCellSpacing w:w="5" w:type="nil"/>
        </w:trPr>
        <w:tc>
          <w:tcPr>
            <w:tcW w:w="2835" w:type="dxa"/>
            <w:vMerge/>
            <w:tcBorders>
              <w:left w:val="single" w:sz="4" w:space="0" w:color="auto"/>
              <w:bottom w:val="single" w:sz="4" w:space="0" w:color="auto"/>
              <w:right w:val="single" w:sz="4" w:space="0" w:color="auto"/>
            </w:tcBorders>
          </w:tcPr>
          <w:p w14:paraId="10F8D350" w14:textId="77777777" w:rsidR="00AB7540" w:rsidRPr="0085303F" w:rsidRDefault="00AB7540" w:rsidP="007120EB">
            <w:pPr>
              <w:pStyle w:val="ConsPlusCell"/>
              <w:rPr>
                <w:rFonts w:ascii="Times New Roman" w:hAnsi="Times New Roman" w:cs="Times New Roman"/>
              </w:rPr>
            </w:pPr>
          </w:p>
        </w:tc>
        <w:tc>
          <w:tcPr>
            <w:tcW w:w="4111" w:type="dxa"/>
            <w:gridSpan w:val="2"/>
            <w:tcBorders>
              <w:left w:val="single" w:sz="4" w:space="0" w:color="auto"/>
              <w:bottom w:val="single" w:sz="4" w:space="0" w:color="auto"/>
              <w:right w:val="single" w:sz="4" w:space="0" w:color="auto"/>
            </w:tcBorders>
          </w:tcPr>
          <w:p w14:paraId="34CF5AE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количество лиц, прошедших лечение и реабилитацию</w:t>
            </w:r>
          </w:p>
        </w:tc>
        <w:tc>
          <w:tcPr>
            <w:tcW w:w="733" w:type="dxa"/>
            <w:tcBorders>
              <w:left w:val="single" w:sz="4" w:space="0" w:color="auto"/>
              <w:bottom w:val="single" w:sz="4" w:space="0" w:color="auto"/>
              <w:right w:val="single" w:sz="4" w:space="0" w:color="auto"/>
            </w:tcBorders>
          </w:tcPr>
          <w:p w14:paraId="11DF74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чел.</w:t>
            </w:r>
          </w:p>
        </w:tc>
        <w:tc>
          <w:tcPr>
            <w:tcW w:w="1252" w:type="dxa"/>
            <w:tcBorders>
              <w:left w:val="single" w:sz="4" w:space="0" w:color="auto"/>
              <w:bottom w:val="single" w:sz="4" w:space="0" w:color="auto"/>
              <w:right w:val="single" w:sz="4" w:space="0" w:color="auto"/>
            </w:tcBorders>
          </w:tcPr>
          <w:p w14:paraId="4497C74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0,02</w:t>
            </w:r>
          </w:p>
        </w:tc>
        <w:tc>
          <w:tcPr>
            <w:tcW w:w="1054" w:type="dxa"/>
            <w:tcBorders>
              <w:left w:val="single" w:sz="4" w:space="0" w:color="auto"/>
              <w:bottom w:val="single" w:sz="4" w:space="0" w:color="auto"/>
              <w:right w:val="single" w:sz="4" w:space="0" w:color="auto"/>
            </w:tcBorders>
          </w:tcPr>
          <w:p w14:paraId="0DC5DA6C" w14:textId="77777777" w:rsidR="00AB7540" w:rsidRPr="0085303F" w:rsidRDefault="00AB7540" w:rsidP="007120EB">
            <w:pPr>
              <w:jc w:val="center"/>
              <w:rPr>
                <w:sz w:val="20"/>
                <w:szCs w:val="20"/>
              </w:rPr>
            </w:pPr>
            <w:r w:rsidRPr="0085303F">
              <w:rPr>
                <w:sz w:val="20"/>
                <w:szCs w:val="20"/>
              </w:rPr>
              <w:t>12</w:t>
            </w:r>
          </w:p>
        </w:tc>
        <w:tc>
          <w:tcPr>
            <w:tcW w:w="850" w:type="dxa"/>
            <w:tcBorders>
              <w:left w:val="single" w:sz="4" w:space="0" w:color="auto"/>
              <w:bottom w:val="single" w:sz="4" w:space="0" w:color="auto"/>
              <w:right w:val="single" w:sz="4" w:space="0" w:color="auto"/>
            </w:tcBorders>
          </w:tcPr>
          <w:p w14:paraId="7A5927F7" w14:textId="77777777" w:rsidR="00AB7540" w:rsidRPr="0085303F" w:rsidRDefault="00AB7540" w:rsidP="007120EB">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495F1A8D"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608A7BBF"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BBA3723" w14:textId="77777777" w:rsidR="00AB7540" w:rsidRPr="0085303F" w:rsidRDefault="00AB7540" w:rsidP="007120EB">
            <w:pPr>
              <w:pStyle w:val="ConsPlusCell"/>
              <w:jc w:val="center"/>
              <w:rPr>
                <w:rFonts w:ascii="Times New Roman" w:hAnsi="Times New Roman" w:cs="Times New Roman"/>
              </w:rPr>
            </w:pPr>
          </w:p>
        </w:tc>
        <w:tc>
          <w:tcPr>
            <w:tcW w:w="1356" w:type="dxa"/>
            <w:tcBorders>
              <w:left w:val="single" w:sz="4" w:space="0" w:color="auto"/>
              <w:bottom w:val="single" w:sz="4" w:space="0" w:color="auto"/>
              <w:right w:val="single" w:sz="4" w:space="0" w:color="auto"/>
            </w:tcBorders>
          </w:tcPr>
          <w:p w14:paraId="71E211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Поквартальные данные по факту</w:t>
            </w:r>
          </w:p>
        </w:tc>
      </w:tr>
      <w:tr w:rsidR="00AB7540" w:rsidRPr="0085303F" w14:paraId="15589437" w14:textId="77777777" w:rsidTr="007120EB">
        <w:trPr>
          <w:trHeight w:val="1402"/>
          <w:tblCellSpacing w:w="5" w:type="nil"/>
        </w:trPr>
        <w:tc>
          <w:tcPr>
            <w:tcW w:w="2835" w:type="dxa"/>
            <w:vMerge w:val="restart"/>
            <w:tcBorders>
              <w:left w:val="single" w:sz="4" w:space="0" w:color="auto"/>
              <w:right w:val="single" w:sz="4" w:space="0" w:color="auto"/>
            </w:tcBorders>
          </w:tcPr>
          <w:p w14:paraId="605DAD1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Задача 3. </w:t>
            </w:r>
          </w:p>
          <w:p w14:paraId="04C5E67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Противодействие незаконному распространению наркотических средств и психотропных веществ на территории Куйбышевского района</w:t>
            </w:r>
          </w:p>
        </w:tc>
        <w:tc>
          <w:tcPr>
            <w:tcW w:w="4111" w:type="dxa"/>
            <w:gridSpan w:val="2"/>
            <w:tcBorders>
              <w:left w:val="single" w:sz="4" w:space="0" w:color="auto"/>
              <w:bottom w:val="single" w:sz="4" w:space="0" w:color="auto"/>
              <w:right w:val="single" w:sz="4" w:space="0" w:color="auto"/>
            </w:tcBorders>
          </w:tcPr>
          <w:p w14:paraId="3727CD15" w14:textId="77777777" w:rsidR="00AB7540" w:rsidRPr="0085303F" w:rsidRDefault="00AB7540" w:rsidP="007120EB">
            <w:pPr>
              <w:pStyle w:val="af7"/>
              <w:ind w:left="67"/>
              <w:jc w:val="both"/>
              <w:rPr>
                <w:rFonts w:ascii="Times New Roman" w:hAnsi="Times New Roman" w:cs="Times New Roman"/>
                <w:sz w:val="20"/>
                <w:szCs w:val="20"/>
              </w:rPr>
            </w:pPr>
            <w:r w:rsidRPr="0085303F">
              <w:rPr>
                <w:rFonts w:ascii="Times New Roman" w:hAnsi="Times New Roman" w:cs="Times New Roman"/>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733" w:type="dxa"/>
            <w:tcBorders>
              <w:left w:val="single" w:sz="4" w:space="0" w:color="auto"/>
              <w:bottom w:val="single" w:sz="4" w:space="0" w:color="auto"/>
              <w:right w:val="single" w:sz="4" w:space="0" w:color="auto"/>
            </w:tcBorders>
          </w:tcPr>
          <w:p w14:paraId="0CF374A6" w14:textId="77777777" w:rsidR="00AB7540" w:rsidRPr="0085303F" w:rsidRDefault="00AB7540" w:rsidP="007120EB">
            <w:pPr>
              <w:jc w:val="center"/>
              <w:rPr>
                <w:sz w:val="20"/>
                <w:szCs w:val="20"/>
              </w:rPr>
            </w:pPr>
            <w:r w:rsidRPr="0085303F">
              <w:rPr>
                <w:sz w:val="20"/>
                <w:szCs w:val="20"/>
              </w:rPr>
              <w:t>%</w:t>
            </w:r>
          </w:p>
        </w:tc>
        <w:tc>
          <w:tcPr>
            <w:tcW w:w="1252" w:type="dxa"/>
            <w:tcBorders>
              <w:left w:val="single" w:sz="4" w:space="0" w:color="auto"/>
              <w:bottom w:val="single" w:sz="4" w:space="0" w:color="auto"/>
              <w:right w:val="single" w:sz="4" w:space="0" w:color="auto"/>
            </w:tcBorders>
          </w:tcPr>
          <w:p w14:paraId="72CECBDC"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0,02</w:t>
            </w:r>
          </w:p>
        </w:tc>
        <w:tc>
          <w:tcPr>
            <w:tcW w:w="1054" w:type="dxa"/>
            <w:tcBorders>
              <w:left w:val="single" w:sz="4" w:space="0" w:color="auto"/>
              <w:bottom w:val="single" w:sz="4" w:space="0" w:color="auto"/>
              <w:right w:val="single" w:sz="4" w:space="0" w:color="auto"/>
            </w:tcBorders>
          </w:tcPr>
          <w:p w14:paraId="026FA2AC"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2,1</w:t>
            </w:r>
          </w:p>
        </w:tc>
        <w:tc>
          <w:tcPr>
            <w:tcW w:w="850" w:type="dxa"/>
            <w:tcBorders>
              <w:left w:val="single" w:sz="4" w:space="0" w:color="auto"/>
              <w:bottom w:val="single" w:sz="4" w:space="0" w:color="auto"/>
              <w:right w:val="single" w:sz="4" w:space="0" w:color="auto"/>
            </w:tcBorders>
          </w:tcPr>
          <w:p w14:paraId="0FC05BC2" w14:textId="77777777" w:rsidR="00AB7540" w:rsidRPr="0085303F" w:rsidRDefault="00AB7540" w:rsidP="007120EB">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618CC897"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70F832A7"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7CBC1CC9" w14:textId="77777777" w:rsidR="00AB7540" w:rsidRPr="0085303F" w:rsidRDefault="00AB7540" w:rsidP="007120EB">
            <w:pPr>
              <w:pStyle w:val="ConsPlusCell"/>
              <w:jc w:val="center"/>
              <w:rPr>
                <w:rFonts w:ascii="Times New Roman" w:hAnsi="Times New Roman" w:cs="Times New Roman"/>
              </w:rPr>
            </w:pPr>
          </w:p>
        </w:tc>
        <w:tc>
          <w:tcPr>
            <w:tcW w:w="1356" w:type="dxa"/>
            <w:tcBorders>
              <w:left w:val="single" w:sz="4" w:space="0" w:color="auto"/>
              <w:bottom w:val="single" w:sz="4" w:space="0" w:color="auto"/>
              <w:right w:val="single" w:sz="4" w:space="0" w:color="auto"/>
            </w:tcBorders>
          </w:tcPr>
          <w:p w14:paraId="57A94F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Поквартальные данные по факту</w:t>
            </w:r>
          </w:p>
        </w:tc>
      </w:tr>
      <w:tr w:rsidR="00AB7540" w:rsidRPr="0085303F" w14:paraId="385624EA" w14:textId="77777777" w:rsidTr="007120EB">
        <w:trPr>
          <w:trHeight w:val="465"/>
          <w:tblCellSpacing w:w="5" w:type="nil"/>
        </w:trPr>
        <w:tc>
          <w:tcPr>
            <w:tcW w:w="2835" w:type="dxa"/>
            <w:vMerge/>
            <w:tcBorders>
              <w:left w:val="single" w:sz="4" w:space="0" w:color="auto"/>
              <w:right w:val="single" w:sz="4" w:space="0" w:color="auto"/>
            </w:tcBorders>
          </w:tcPr>
          <w:p w14:paraId="023ABB61" w14:textId="77777777" w:rsidR="00AB7540" w:rsidRPr="0085303F" w:rsidRDefault="00AB7540" w:rsidP="007120EB">
            <w:pPr>
              <w:pStyle w:val="ConsPlusCell"/>
              <w:rPr>
                <w:rFonts w:ascii="Times New Roman" w:hAnsi="Times New Roman" w:cs="Times New Roman"/>
              </w:rPr>
            </w:pPr>
          </w:p>
        </w:tc>
        <w:tc>
          <w:tcPr>
            <w:tcW w:w="4111" w:type="dxa"/>
            <w:gridSpan w:val="2"/>
            <w:tcBorders>
              <w:left w:val="single" w:sz="4" w:space="0" w:color="auto"/>
              <w:bottom w:val="single" w:sz="4" w:space="0" w:color="auto"/>
              <w:right w:val="single" w:sz="4" w:space="0" w:color="auto"/>
            </w:tcBorders>
          </w:tcPr>
          <w:p w14:paraId="223330F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доля преступлений, совершенных в состоянии наркотического опьянения, от числа всех преступлений</w:t>
            </w:r>
          </w:p>
        </w:tc>
        <w:tc>
          <w:tcPr>
            <w:tcW w:w="733" w:type="dxa"/>
            <w:tcBorders>
              <w:left w:val="single" w:sz="4" w:space="0" w:color="auto"/>
              <w:bottom w:val="single" w:sz="4" w:space="0" w:color="auto"/>
              <w:right w:val="single" w:sz="4" w:space="0" w:color="auto"/>
            </w:tcBorders>
          </w:tcPr>
          <w:p w14:paraId="20EA14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52" w:type="dxa"/>
            <w:tcBorders>
              <w:left w:val="single" w:sz="4" w:space="0" w:color="auto"/>
              <w:bottom w:val="single" w:sz="4" w:space="0" w:color="auto"/>
              <w:right w:val="single" w:sz="4" w:space="0" w:color="auto"/>
            </w:tcBorders>
          </w:tcPr>
          <w:p w14:paraId="4F1205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0,02</w:t>
            </w:r>
          </w:p>
        </w:tc>
        <w:tc>
          <w:tcPr>
            <w:tcW w:w="1054" w:type="dxa"/>
            <w:tcBorders>
              <w:left w:val="single" w:sz="4" w:space="0" w:color="auto"/>
              <w:bottom w:val="single" w:sz="4" w:space="0" w:color="auto"/>
              <w:right w:val="single" w:sz="4" w:space="0" w:color="auto"/>
            </w:tcBorders>
          </w:tcPr>
          <w:p w14:paraId="017974AB"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7,8</w:t>
            </w:r>
          </w:p>
        </w:tc>
        <w:tc>
          <w:tcPr>
            <w:tcW w:w="850" w:type="dxa"/>
            <w:tcBorders>
              <w:left w:val="single" w:sz="4" w:space="0" w:color="auto"/>
              <w:bottom w:val="single" w:sz="4" w:space="0" w:color="auto"/>
              <w:right w:val="single" w:sz="4" w:space="0" w:color="auto"/>
            </w:tcBorders>
          </w:tcPr>
          <w:p w14:paraId="2B7D805D" w14:textId="77777777" w:rsidR="00AB7540" w:rsidRPr="0085303F" w:rsidRDefault="00AB7540" w:rsidP="007120EB">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08B24B21"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3AF8D9B6"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77C4FD75" w14:textId="77777777" w:rsidR="00AB7540" w:rsidRPr="0085303F" w:rsidRDefault="00AB7540" w:rsidP="007120EB">
            <w:pPr>
              <w:pStyle w:val="ConsPlusCell"/>
              <w:jc w:val="center"/>
              <w:rPr>
                <w:rFonts w:ascii="Times New Roman" w:hAnsi="Times New Roman" w:cs="Times New Roman"/>
              </w:rPr>
            </w:pPr>
          </w:p>
        </w:tc>
        <w:tc>
          <w:tcPr>
            <w:tcW w:w="1356" w:type="dxa"/>
            <w:tcBorders>
              <w:left w:val="single" w:sz="4" w:space="0" w:color="auto"/>
              <w:bottom w:val="single" w:sz="4" w:space="0" w:color="auto"/>
              <w:right w:val="single" w:sz="4" w:space="0" w:color="auto"/>
            </w:tcBorders>
          </w:tcPr>
          <w:p w14:paraId="5B3C6E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Поквартальные данные по факту</w:t>
            </w:r>
          </w:p>
        </w:tc>
      </w:tr>
      <w:tr w:rsidR="00AB7540" w:rsidRPr="0085303F" w14:paraId="0B3ACD16" w14:textId="77777777" w:rsidTr="007120EB">
        <w:trPr>
          <w:trHeight w:val="465"/>
          <w:tblCellSpacing w:w="5" w:type="nil"/>
        </w:trPr>
        <w:tc>
          <w:tcPr>
            <w:tcW w:w="2835" w:type="dxa"/>
            <w:vMerge/>
            <w:tcBorders>
              <w:left w:val="single" w:sz="4" w:space="0" w:color="auto"/>
              <w:bottom w:val="single" w:sz="4" w:space="0" w:color="auto"/>
              <w:right w:val="single" w:sz="4" w:space="0" w:color="auto"/>
            </w:tcBorders>
          </w:tcPr>
          <w:p w14:paraId="5BD2F016" w14:textId="77777777" w:rsidR="00AB7540" w:rsidRPr="0085303F" w:rsidRDefault="00AB7540" w:rsidP="007120EB">
            <w:pPr>
              <w:pStyle w:val="ConsPlusCell"/>
              <w:rPr>
                <w:rFonts w:ascii="Times New Roman" w:hAnsi="Times New Roman" w:cs="Times New Roman"/>
              </w:rPr>
            </w:pPr>
          </w:p>
        </w:tc>
        <w:tc>
          <w:tcPr>
            <w:tcW w:w="4111" w:type="dxa"/>
            <w:gridSpan w:val="2"/>
            <w:tcBorders>
              <w:top w:val="single" w:sz="4" w:space="0" w:color="auto"/>
              <w:left w:val="single" w:sz="4" w:space="0" w:color="auto"/>
              <w:bottom w:val="single" w:sz="4" w:space="0" w:color="auto"/>
              <w:right w:val="single" w:sz="4" w:space="0" w:color="auto"/>
            </w:tcBorders>
          </w:tcPr>
          <w:p w14:paraId="465155FB" w14:textId="77777777" w:rsidR="00AB7540" w:rsidRPr="0085303F" w:rsidRDefault="00AB7540" w:rsidP="007120EB">
            <w:pPr>
              <w:ind w:left="67"/>
              <w:jc w:val="both"/>
              <w:rPr>
                <w:sz w:val="20"/>
                <w:szCs w:val="20"/>
              </w:rPr>
            </w:pPr>
            <w:r w:rsidRPr="0085303F">
              <w:rPr>
                <w:sz w:val="20"/>
                <w:szCs w:val="20"/>
              </w:rPr>
              <w:t xml:space="preserve">доля площади очагов дикорастущей конопли, уничтоженных на территории </w:t>
            </w:r>
            <w:r w:rsidRPr="0085303F">
              <w:rPr>
                <w:sz w:val="20"/>
                <w:szCs w:val="20"/>
              </w:rPr>
              <w:lastRenderedPageBreak/>
              <w:t>муниципальных образований Куйбышевского района, от площади выявленных очагов произрастания дикорастущей конопли в результате обследования</w:t>
            </w:r>
          </w:p>
        </w:tc>
        <w:tc>
          <w:tcPr>
            <w:tcW w:w="733" w:type="dxa"/>
            <w:tcBorders>
              <w:top w:val="single" w:sz="4" w:space="0" w:color="auto"/>
              <w:left w:val="single" w:sz="4" w:space="0" w:color="auto"/>
              <w:bottom w:val="single" w:sz="4" w:space="0" w:color="auto"/>
              <w:right w:val="single" w:sz="4" w:space="0" w:color="auto"/>
            </w:tcBorders>
          </w:tcPr>
          <w:p w14:paraId="395C5DCB" w14:textId="77777777" w:rsidR="00AB7540" w:rsidRPr="0085303F" w:rsidRDefault="00AB7540" w:rsidP="007120EB">
            <w:pPr>
              <w:jc w:val="center"/>
              <w:rPr>
                <w:sz w:val="20"/>
                <w:szCs w:val="20"/>
              </w:rPr>
            </w:pPr>
            <w:r w:rsidRPr="0085303F">
              <w:rPr>
                <w:sz w:val="20"/>
                <w:szCs w:val="20"/>
              </w:rPr>
              <w:lastRenderedPageBreak/>
              <w:t>%</w:t>
            </w:r>
          </w:p>
        </w:tc>
        <w:tc>
          <w:tcPr>
            <w:tcW w:w="1252" w:type="dxa"/>
            <w:tcBorders>
              <w:top w:val="single" w:sz="4" w:space="0" w:color="auto"/>
              <w:left w:val="single" w:sz="4" w:space="0" w:color="auto"/>
              <w:bottom w:val="single" w:sz="4" w:space="0" w:color="auto"/>
              <w:right w:val="single" w:sz="4" w:space="0" w:color="auto"/>
            </w:tcBorders>
          </w:tcPr>
          <w:p w14:paraId="278705E5"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0,1</w:t>
            </w:r>
          </w:p>
        </w:tc>
        <w:tc>
          <w:tcPr>
            <w:tcW w:w="1054" w:type="dxa"/>
            <w:tcBorders>
              <w:top w:val="single" w:sz="4" w:space="0" w:color="auto"/>
              <w:left w:val="single" w:sz="4" w:space="0" w:color="auto"/>
              <w:bottom w:val="single" w:sz="4" w:space="0" w:color="auto"/>
              <w:right w:val="single" w:sz="4" w:space="0" w:color="auto"/>
            </w:tcBorders>
          </w:tcPr>
          <w:p w14:paraId="01F9F1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14:paraId="6CA5C354" w14:textId="77777777" w:rsidR="00AB7540" w:rsidRPr="0085303F" w:rsidRDefault="00AB7540" w:rsidP="007120EB">
            <w:pPr>
              <w:pStyle w:val="ConsPlusCell"/>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14:paraId="2E435D03"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954116E" w14:textId="77777777" w:rsidR="00AB7540" w:rsidRPr="0085303F" w:rsidRDefault="00AB7540" w:rsidP="007120EB">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92DA4E4" w14:textId="77777777" w:rsidR="00AB7540" w:rsidRPr="0085303F" w:rsidRDefault="00AB7540" w:rsidP="007120EB">
            <w:pPr>
              <w:pStyle w:val="ConsPlusCell"/>
              <w:jc w:val="center"/>
              <w:rPr>
                <w:rFonts w:ascii="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14:paraId="471BA9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Поквартальные данные по </w:t>
            </w:r>
            <w:r w:rsidRPr="0085303F">
              <w:rPr>
                <w:rFonts w:ascii="Times New Roman" w:hAnsi="Times New Roman" w:cs="Times New Roman"/>
              </w:rPr>
              <w:lastRenderedPageBreak/>
              <w:t>факту</w:t>
            </w:r>
          </w:p>
        </w:tc>
      </w:tr>
    </w:tbl>
    <w:p w14:paraId="69DA7DDC" w14:textId="77777777" w:rsidR="00AB7540" w:rsidRPr="0085303F" w:rsidRDefault="00AB7540" w:rsidP="00AB7540">
      <w:pPr>
        <w:pStyle w:val="ConsPlusNormal"/>
        <w:jc w:val="right"/>
        <w:rPr>
          <w:rFonts w:ascii="Times New Roman" w:hAnsi="Times New Roman" w:cs="Times New Roman"/>
          <w:i/>
        </w:rPr>
      </w:pPr>
      <w:r w:rsidRPr="0085303F">
        <w:rPr>
          <w:rFonts w:ascii="Times New Roman" w:hAnsi="Times New Roman" w:cs="Times New Roman"/>
          <w:i/>
        </w:rPr>
        <w:lastRenderedPageBreak/>
        <w:t>Таблица № 3</w:t>
      </w:r>
    </w:p>
    <w:p w14:paraId="7E1B5BF3" w14:textId="77777777" w:rsidR="00AB7540" w:rsidRPr="0085303F" w:rsidRDefault="00AB7540" w:rsidP="00AB7540">
      <w:pPr>
        <w:ind w:firstLine="709"/>
        <w:jc w:val="both"/>
        <w:rPr>
          <w:color w:val="000000" w:themeColor="text1"/>
          <w:sz w:val="20"/>
          <w:szCs w:val="20"/>
        </w:rPr>
      </w:pPr>
    </w:p>
    <w:p w14:paraId="7AA38338" w14:textId="77777777" w:rsidR="00AB7540" w:rsidRPr="0085303F" w:rsidRDefault="00AB7540" w:rsidP="00AB7540">
      <w:pPr>
        <w:pStyle w:val="ConsPlusNormal"/>
        <w:ind w:firstLine="540"/>
        <w:jc w:val="center"/>
        <w:rPr>
          <w:rFonts w:ascii="Times New Roman" w:hAnsi="Times New Roman" w:cs="Times New Roman"/>
        </w:rPr>
      </w:pPr>
      <w:r w:rsidRPr="0085303F">
        <w:rPr>
          <w:rFonts w:ascii="Times New Roman" w:hAnsi="Times New Roman" w:cs="Times New Roman"/>
        </w:rPr>
        <w:t>Подробный перечень планируемых к реализации мероприятий</w:t>
      </w:r>
    </w:p>
    <w:p w14:paraId="6DEDE49E"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муниципальной программы «Комплексные меры профилактики наркомании в Куйбышевском районе на 2019-2021 годы» на очередной 2021 год</w:t>
      </w:r>
    </w:p>
    <w:p w14:paraId="5A68632E" w14:textId="77777777" w:rsidR="00AB7540" w:rsidRPr="0085303F" w:rsidRDefault="00AB7540" w:rsidP="00AB7540">
      <w:pPr>
        <w:jc w:val="center"/>
        <w:rPr>
          <w:sz w:val="20"/>
          <w:szCs w:val="20"/>
        </w:rPr>
      </w:pPr>
    </w:p>
    <w:tbl>
      <w:tblPr>
        <w:tblW w:w="15057" w:type="dxa"/>
        <w:tblCellSpacing w:w="5" w:type="nil"/>
        <w:tblInd w:w="72" w:type="dxa"/>
        <w:tblLayout w:type="fixed"/>
        <w:tblCellMar>
          <w:left w:w="75" w:type="dxa"/>
          <w:right w:w="75" w:type="dxa"/>
        </w:tblCellMar>
        <w:tblLook w:val="0000" w:firstRow="0" w:lastRow="0" w:firstColumn="0" w:lastColumn="0" w:noHBand="0" w:noVBand="0"/>
      </w:tblPr>
      <w:tblGrid>
        <w:gridCol w:w="1702"/>
        <w:gridCol w:w="1765"/>
        <w:gridCol w:w="931"/>
        <w:gridCol w:w="203"/>
        <w:gridCol w:w="992"/>
        <w:gridCol w:w="1134"/>
        <w:gridCol w:w="993"/>
        <w:gridCol w:w="992"/>
        <w:gridCol w:w="1701"/>
        <w:gridCol w:w="4644"/>
      </w:tblGrid>
      <w:tr w:rsidR="00AB7540" w:rsidRPr="0085303F" w14:paraId="398BA898" w14:textId="77777777" w:rsidTr="007120EB">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7CA54B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Наименование мероприятия</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14:paraId="6C41D3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Наименование показателя</w:t>
            </w:r>
          </w:p>
        </w:tc>
        <w:tc>
          <w:tcPr>
            <w:tcW w:w="931" w:type="dxa"/>
            <w:vMerge w:val="restart"/>
            <w:tcBorders>
              <w:top w:val="single" w:sz="4" w:space="0" w:color="auto"/>
              <w:left w:val="single" w:sz="4" w:space="0" w:color="auto"/>
              <w:right w:val="single" w:sz="4" w:space="0" w:color="auto"/>
            </w:tcBorders>
            <w:shd w:val="clear" w:color="auto" w:fill="auto"/>
          </w:tcPr>
          <w:p w14:paraId="3467C4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2021 год</w:t>
            </w:r>
          </w:p>
        </w:tc>
        <w:tc>
          <w:tcPr>
            <w:tcW w:w="4314" w:type="dxa"/>
            <w:gridSpan w:val="5"/>
            <w:tcBorders>
              <w:top w:val="single" w:sz="4" w:space="0" w:color="auto"/>
              <w:left w:val="single" w:sz="4" w:space="0" w:color="auto"/>
              <w:bottom w:val="single" w:sz="4" w:space="0" w:color="auto"/>
              <w:right w:val="single" w:sz="4" w:space="0" w:color="auto"/>
            </w:tcBorders>
            <w:shd w:val="clear" w:color="auto" w:fill="auto"/>
          </w:tcPr>
          <w:p w14:paraId="0BDA14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очередной финансовый 2021 год (поквартально)</w:t>
            </w:r>
          </w:p>
        </w:tc>
        <w:tc>
          <w:tcPr>
            <w:tcW w:w="1701" w:type="dxa"/>
            <w:vMerge w:val="restart"/>
            <w:tcBorders>
              <w:top w:val="single" w:sz="4" w:space="0" w:color="auto"/>
              <w:left w:val="single" w:sz="4" w:space="0" w:color="auto"/>
              <w:right w:val="single" w:sz="4" w:space="0" w:color="auto"/>
            </w:tcBorders>
            <w:shd w:val="clear" w:color="auto" w:fill="auto"/>
          </w:tcPr>
          <w:p w14:paraId="48498A1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Ответственный исполнитель</w:t>
            </w:r>
          </w:p>
        </w:tc>
        <w:tc>
          <w:tcPr>
            <w:tcW w:w="4644" w:type="dxa"/>
            <w:vMerge w:val="restart"/>
            <w:tcBorders>
              <w:top w:val="single" w:sz="4" w:space="0" w:color="auto"/>
              <w:left w:val="single" w:sz="4" w:space="0" w:color="auto"/>
              <w:right w:val="single" w:sz="4" w:space="0" w:color="auto"/>
            </w:tcBorders>
            <w:shd w:val="clear" w:color="auto" w:fill="auto"/>
          </w:tcPr>
          <w:p w14:paraId="48427B9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Ожидаемый результат (краткое описание)</w:t>
            </w:r>
          </w:p>
        </w:tc>
      </w:tr>
      <w:tr w:rsidR="00AB7540" w:rsidRPr="0085303F" w14:paraId="2BCC4D57" w14:textId="77777777" w:rsidTr="007120EB">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3DCFA22A" w14:textId="77777777" w:rsidR="00AB7540" w:rsidRPr="0085303F" w:rsidRDefault="00AB7540" w:rsidP="007120EB">
            <w:pPr>
              <w:pStyle w:val="ConsPlusCell"/>
              <w:rPr>
                <w:rFonts w:ascii="Times New Roman" w:hAnsi="Times New Roman" w:cs="Times New Roman"/>
              </w:rPr>
            </w:pPr>
          </w:p>
        </w:tc>
        <w:tc>
          <w:tcPr>
            <w:tcW w:w="1765" w:type="dxa"/>
            <w:vMerge/>
            <w:tcBorders>
              <w:left w:val="single" w:sz="4" w:space="0" w:color="auto"/>
              <w:bottom w:val="single" w:sz="4" w:space="0" w:color="auto"/>
              <w:right w:val="single" w:sz="4" w:space="0" w:color="auto"/>
            </w:tcBorders>
            <w:shd w:val="clear" w:color="auto" w:fill="auto"/>
          </w:tcPr>
          <w:p w14:paraId="618D0204" w14:textId="77777777" w:rsidR="00AB7540" w:rsidRPr="0085303F" w:rsidRDefault="00AB7540" w:rsidP="007120EB">
            <w:pPr>
              <w:pStyle w:val="ConsPlusCell"/>
              <w:rPr>
                <w:rFonts w:ascii="Times New Roman" w:hAnsi="Times New Roman" w:cs="Times New Roman"/>
              </w:rPr>
            </w:pPr>
          </w:p>
        </w:tc>
        <w:tc>
          <w:tcPr>
            <w:tcW w:w="931" w:type="dxa"/>
            <w:vMerge/>
            <w:tcBorders>
              <w:left w:val="single" w:sz="4" w:space="0" w:color="auto"/>
              <w:bottom w:val="single" w:sz="4" w:space="0" w:color="auto"/>
              <w:right w:val="single" w:sz="4" w:space="0" w:color="auto"/>
            </w:tcBorders>
            <w:shd w:val="clear" w:color="auto" w:fill="auto"/>
            <w:vAlign w:val="center"/>
          </w:tcPr>
          <w:p w14:paraId="79934EB5" w14:textId="77777777" w:rsidR="00AB7540" w:rsidRPr="0085303F" w:rsidRDefault="00AB7540" w:rsidP="007120EB">
            <w:pPr>
              <w:pStyle w:val="ConsPlusCell"/>
              <w:jc w:val="center"/>
              <w:rPr>
                <w:rFonts w:ascii="Times New Roman" w:hAnsi="Times New Roman" w:cs="Times New Roman"/>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F6E3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кв.</w:t>
            </w:r>
          </w:p>
        </w:tc>
        <w:tc>
          <w:tcPr>
            <w:tcW w:w="1134" w:type="dxa"/>
            <w:tcBorders>
              <w:left w:val="single" w:sz="4" w:space="0" w:color="auto"/>
              <w:bottom w:val="single" w:sz="4" w:space="0" w:color="auto"/>
              <w:right w:val="single" w:sz="4" w:space="0" w:color="auto"/>
            </w:tcBorders>
            <w:shd w:val="clear" w:color="auto" w:fill="auto"/>
            <w:vAlign w:val="center"/>
          </w:tcPr>
          <w:p w14:paraId="5374F6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кв.</w:t>
            </w:r>
          </w:p>
        </w:tc>
        <w:tc>
          <w:tcPr>
            <w:tcW w:w="993" w:type="dxa"/>
            <w:tcBorders>
              <w:left w:val="single" w:sz="4" w:space="0" w:color="auto"/>
              <w:bottom w:val="single" w:sz="4" w:space="0" w:color="auto"/>
              <w:right w:val="single" w:sz="4" w:space="0" w:color="auto"/>
            </w:tcBorders>
            <w:shd w:val="clear" w:color="auto" w:fill="auto"/>
            <w:vAlign w:val="center"/>
          </w:tcPr>
          <w:p w14:paraId="493470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7BCCAC7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кв.</w:t>
            </w:r>
          </w:p>
        </w:tc>
        <w:tc>
          <w:tcPr>
            <w:tcW w:w="1701" w:type="dxa"/>
            <w:vMerge/>
            <w:tcBorders>
              <w:left w:val="single" w:sz="4" w:space="0" w:color="auto"/>
              <w:bottom w:val="single" w:sz="4" w:space="0" w:color="auto"/>
              <w:right w:val="single" w:sz="4" w:space="0" w:color="auto"/>
            </w:tcBorders>
            <w:shd w:val="clear" w:color="auto" w:fill="auto"/>
          </w:tcPr>
          <w:p w14:paraId="760287B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A1D2975" w14:textId="77777777" w:rsidR="00AB7540" w:rsidRPr="0085303F" w:rsidRDefault="00AB7540" w:rsidP="007120EB">
            <w:pPr>
              <w:pStyle w:val="ConsPlusCell"/>
              <w:rPr>
                <w:rFonts w:ascii="Times New Roman" w:hAnsi="Times New Roman" w:cs="Times New Roman"/>
              </w:rPr>
            </w:pPr>
          </w:p>
        </w:tc>
      </w:tr>
      <w:tr w:rsidR="00AB7540" w:rsidRPr="0085303F" w14:paraId="4CB29529" w14:textId="77777777" w:rsidTr="007120EB">
        <w:trPr>
          <w:tblCellSpacing w:w="5" w:type="nil"/>
        </w:trPr>
        <w:tc>
          <w:tcPr>
            <w:tcW w:w="1702" w:type="dxa"/>
            <w:tcBorders>
              <w:left w:val="single" w:sz="4" w:space="0" w:color="auto"/>
              <w:bottom w:val="single" w:sz="4" w:space="0" w:color="auto"/>
              <w:right w:val="single" w:sz="4" w:space="0" w:color="auto"/>
            </w:tcBorders>
            <w:shd w:val="clear" w:color="auto" w:fill="auto"/>
          </w:tcPr>
          <w:p w14:paraId="57BFC2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765" w:type="dxa"/>
            <w:tcBorders>
              <w:left w:val="single" w:sz="4" w:space="0" w:color="auto"/>
              <w:bottom w:val="single" w:sz="4" w:space="0" w:color="auto"/>
              <w:right w:val="single" w:sz="4" w:space="0" w:color="auto"/>
            </w:tcBorders>
            <w:shd w:val="clear" w:color="auto" w:fill="auto"/>
          </w:tcPr>
          <w:p w14:paraId="728DA0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931" w:type="dxa"/>
            <w:tcBorders>
              <w:left w:val="single" w:sz="4" w:space="0" w:color="auto"/>
              <w:bottom w:val="single" w:sz="4" w:space="0" w:color="auto"/>
              <w:right w:val="single" w:sz="4" w:space="0" w:color="auto"/>
            </w:tcBorders>
            <w:shd w:val="clear" w:color="auto" w:fill="auto"/>
          </w:tcPr>
          <w:p w14:paraId="3E4870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195" w:type="dxa"/>
            <w:gridSpan w:val="2"/>
            <w:tcBorders>
              <w:left w:val="single" w:sz="4" w:space="0" w:color="auto"/>
              <w:bottom w:val="single" w:sz="4" w:space="0" w:color="auto"/>
              <w:right w:val="single" w:sz="4" w:space="0" w:color="auto"/>
            </w:tcBorders>
            <w:shd w:val="clear" w:color="auto" w:fill="auto"/>
          </w:tcPr>
          <w:p w14:paraId="7C12430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63A389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993" w:type="dxa"/>
            <w:tcBorders>
              <w:left w:val="single" w:sz="4" w:space="0" w:color="auto"/>
              <w:bottom w:val="single" w:sz="4" w:space="0" w:color="auto"/>
              <w:right w:val="single" w:sz="4" w:space="0" w:color="auto"/>
            </w:tcBorders>
            <w:shd w:val="clear" w:color="auto" w:fill="auto"/>
          </w:tcPr>
          <w:p w14:paraId="13F18C5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34A1F93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701" w:type="dxa"/>
            <w:tcBorders>
              <w:left w:val="single" w:sz="4" w:space="0" w:color="auto"/>
              <w:bottom w:val="single" w:sz="4" w:space="0" w:color="auto"/>
              <w:right w:val="single" w:sz="4" w:space="0" w:color="auto"/>
            </w:tcBorders>
            <w:shd w:val="clear" w:color="auto" w:fill="auto"/>
          </w:tcPr>
          <w:p w14:paraId="44E286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w:t>
            </w:r>
          </w:p>
        </w:tc>
        <w:tc>
          <w:tcPr>
            <w:tcW w:w="4644" w:type="dxa"/>
            <w:tcBorders>
              <w:left w:val="single" w:sz="4" w:space="0" w:color="auto"/>
              <w:bottom w:val="single" w:sz="4" w:space="0" w:color="auto"/>
              <w:right w:val="single" w:sz="4" w:space="0" w:color="auto"/>
            </w:tcBorders>
            <w:shd w:val="clear" w:color="auto" w:fill="auto"/>
          </w:tcPr>
          <w:p w14:paraId="4149F1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w:t>
            </w:r>
          </w:p>
        </w:tc>
      </w:tr>
      <w:tr w:rsidR="00AB7540" w:rsidRPr="0085303F" w14:paraId="7D296A68" w14:textId="77777777" w:rsidTr="007120EB">
        <w:trPr>
          <w:tblCellSpacing w:w="5" w:type="nil"/>
        </w:trPr>
        <w:tc>
          <w:tcPr>
            <w:tcW w:w="15057" w:type="dxa"/>
            <w:gridSpan w:val="10"/>
            <w:tcBorders>
              <w:left w:val="single" w:sz="4" w:space="0" w:color="auto"/>
              <w:bottom w:val="single" w:sz="4" w:space="0" w:color="auto"/>
              <w:right w:val="single" w:sz="4" w:space="0" w:color="auto"/>
            </w:tcBorders>
          </w:tcPr>
          <w:p w14:paraId="7A111A43" w14:textId="77777777" w:rsidR="00AB7540" w:rsidRPr="0085303F" w:rsidRDefault="00AB7540" w:rsidP="007120EB">
            <w:pPr>
              <w:rPr>
                <w:sz w:val="20"/>
                <w:szCs w:val="20"/>
              </w:rPr>
            </w:pPr>
            <w:r w:rsidRPr="0085303F">
              <w:rPr>
                <w:color w:val="000000"/>
                <w:sz w:val="20"/>
                <w:szCs w:val="20"/>
              </w:rPr>
              <w:t xml:space="preserve">Задача 1. </w:t>
            </w:r>
            <w:proofErr w:type="gramStart"/>
            <w:r w:rsidRPr="0085303F">
              <w:rPr>
                <w:sz w:val="20"/>
                <w:szCs w:val="20"/>
              </w:rPr>
              <w:t>Осуществление  комплексных</w:t>
            </w:r>
            <w:proofErr w:type="gramEnd"/>
            <w:r w:rsidRPr="0085303F">
              <w:rPr>
                <w:sz w:val="20"/>
                <w:szCs w:val="20"/>
              </w:rPr>
              <w:t xml:space="preserve">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tc>
      </w:tr>
      <w:tr w:rsidR="00AB7540" w:rsidRPr="0085303F" w14:paraId="2081BB6B" w14:textId="77777777" w:rsidTr="007120EB">
        <w:trPr>
          <w:tblCellSpacing w:w="5" w:type="nil"/>
        </w:trPr>
        <w:tc>
          <w:tcPr>
            <w:tcW w:w="15057" w:type="dxa"/>
            <w:gridSpan w:val="10"/>
            <w:tcBorders>
              <w:left w:val="single" w:sz="4" w:space="0" w:color="auto"/>
              <w:bottom w:val="single" w:sz="4" w:space="0" w:color="auto"/>
              <w:right w:val="single" w:sz="4" w:space="0" w:color="auto"/>
            </w:tcBorders>
          </w:tcPr>
          <w:p w14:paraId="38E4118A" w14:textId="77777777" w:rsidR="00AB7540" w:rsidRPr="0085303F" w:rsidRDefault="00AB7540" w:rsidP="008C1D5F">
            <w:pPr>
              <w:pStyle w:val="af7"/>
              <w:numPr>
                <w:ilvl w:val="1"/>
                <w:numId w:val="22"/>
              </w:numPr>
              <w:snapToGrid w:val="0"/>
              <w:spacing w:before="100" w:after="100" w:line="240" w:lineRule="auto"/>
              <w:contextualSpacing w:val="0"/>
              <w:jc w:val="both"/>
              <w:rPr>
                <w:rFonts w:ascii="Times New Roman" w:hAnsi="Times New Roman" w:cs="Times New Roman"/>
                <w:color w:val="000000"/>
                <w:sz w:val="20"/>
                <w:szCs w:val="20"/>
              </w:rPr>
            </w:pPr>
            <w:r w:rsidRPr="0085303F">
              <w:rPr>
                <w:rFonts w:ascii="Times New Roman" w:hAnsi="Times New Roman" w:cs="Times New Roman"/>
                <w:color w:val="000000"/>
                <w:sz w:val="20"/>
                <w:szCs w:val="20"/>
              </w:rPr>
              <w:t>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AB7540" w:rsidRPr="0085303F" w14:paraId="0F486622" w14:textId="77777777" w:rsidTr="007120EB">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2BFFBB02" w14:textId="77777777" w:rsidR="00AB7540" w:rsidRPr="0085303F" w:rsidRDefault="00AB7540" w:rsidP="007120EB">
            <w:pPr>
              <w:pStyle w:val="ConsPlusCell"/>
              <w:rPr>
                <w:rFonts w:ascii="Times New Roman" w:hAnsi="Times New Roman" w:cs="Times New Roman"/>
                <w:color w:val="000000"/>
              </w:rPr>
            </w:pPr>
            <w:r w:rsidRPr="0085303F">
              <w:rPr>
                <w:rFonts w:ascii="Times New Roman" w:hAnsi="Times New Roman" w:cs="Times New Roman"/>
                <w:color w:val="000000"/>
              </w:rPr>
              <w:t>1.1.1.Информационно-просветительская кампания</w:t>
            </w:r>
          </w:p>
          <w:p w14:paraId="0CB60BF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EF63D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07B196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42EFD57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190/6410</w:t>
            </w:r>
          </w:p>
        </w:tc>
        <w:tc>
          <w:tcPr>
            <w:tcW w:w="992" w:type="dxa"/>
            <w:tcBorders>
              <w:left w:val="single" w:sz="4" w:space="0" w:color="auto"/>
              <w:bottom w:val="single" w:sz="4" w:space="0" w:color="auto"/>
              <w:right w:val="single" w:sz="4" w:space="0" w:color="auto"/>
            </w:tcBorders>
            <w:shd w:val="clear" w:color="auto" w:fill="auto"/>
          </w:tcPr>
          <w:p w14:paraId="05DD91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53/1515</w:t>
            </w:r>
          </w:p>
        </w:tc>
        <w:tc>
          <w:tcPr>
            <w:tcW w:w="1134" w:type="dxa"/>
            <w:tcBorders>
              <w:left w:val="single" w:sz="4" w:space="0" w:color="auto"/>
              <w:bottom w:val="single" w:sz="4" w:space="0" w:color="auto"/>
              <w:right w:val="single" w:sz="4" w:space="0" w:color="auto"/>
            </w:tcBorders>
            <w:shd w:val="clear" w:color="auto" w:fill="auto"/>
          </w:tcPr>
          <w:p w14:paraId="2030F4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40/1460</w:t>
            </w:r>
          </w:p>
        </w:tc>
        <w:tc>
          <w:tcPr>
            <w:tcW w:w="993" w:type="dxa"/>
            <w:tcBorders>
              <w:left w:val="single" w:sz="4" w:space="0" w:color="auto"/>
              <w:bottom w:val="single" w:sz="4" w:space="0" w:color="auto"/>
              <w:right w:val="single" w:sz="4" w:space="0" w:color="auto"/>
            </w:tcBorders>
            <w:shd w:val="clear" w:color="auto" w:fill="auto"/>
          </w:tcPr>
          <w:p w14:paraId="1115DFA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36/1250</w:t>
            </w:r>
          </w:p>
        </w:tc>
        <w:tc>
          <w:tcPr>
            <w:tcW w:w="992" w:type="dxa"/>
            <w:tcBorders>
              <w:left w:val="single" w:sz="4" w:space="0" w:color="auto"/>
              <w:bottom w:val="single" w:sz="4" w:space="0" w:color="auto"/>
              <w:right w:val="single" w:sz="4" w:space="0" w:color="auto"/>
            </w:tcBorders>
            <w:shd w:val="clear" w:color="auto" w:fill="auto"/>
          </w:tcPr>
          <w:p w14:paraId="0F313B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52/2185</w:t>
            </w:r>
          </w:p>
        </w:tc>
        <w:tc>
          <w:tcPr>
            <w:tcW w:w="1701" w:type="dxa"/>
            <w:vMerge w:val="restart"/>
            <w:tcBorders>
              <w:left w:val="single" w:sz="4" w:space="0" w:color="auto"/>
              <w:right w:val="single" w:sz="4" w:space="0" w:color="auto"/>
            </w:tcBorders>
            <w:shd w:val="clear" w:color="auto" w:fill="auto"/>
          </w:tcPr>
          <w:p w14:paraId="6EB6C67E"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ДМ, </w:t>
            </w:r>
          </w:p>
          <w:p w14:paraId="74E9B79F"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453645AC"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КДЦ, </w:t>
            </w:r>
          </w:p>
          <w:p w14:paraId="4E1BBB83"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ДЮСШ, </w:t>
            </w:r>
          </w:p>
          <w:p w14:paraId="18F57D3D"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КЦСОН, </w:t>
            </w:r>
          </w:p>
          <w:p w14:paraId="1CD24F2D" w14:textId="77777777" w:rsidR="00AB7540" w:rsidRPr="0085303F" w:rsidRDefault="00AB7540" w:rsidP="007120EB">
            <w:pPr>
              <w:pStyle w:val="ConsPlusCell"/>
              <w:rPr>
                <w:rFonts w:ascii="Times New Roman" w:hAnsi="Times New Roman" w:cs="Times New Roman"/>
                <w:color w:val="000000"/>
              </w:rPr>
            </w:pPr>
            <w:r w:rsidRPr="0085303F">
              <w:rPr>
                <w:rFonts w:ascii="Times New Roman" w:hAnsi="Times New Roman" w:cs="Times New Roman"/>
                <w:color w:val="000000"/>
              </w:rPr>
              <w:t xml:space="preserve">УО, </w:t>
            </w:r>
          </w:p>
          <w:p w14:paraId="4B3425C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МВД, </w:t>
            </w:r>
          </w:p>
          <w:p w14:paraId="2A9AE2A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ЦРБ</w:t>
            </w:r>
          </w:p>
        </w:tc>
        <w:tc>
          <w:tcPr>
            <w:tcW w:w="4644" w:type="dxa"/>
            <w:vMerge w:val="restart"/>
            <w:tcBorders>
              <w:left w:val="single" w:sz="4" w:space="0" w:color="auto"/>
              <w:bottom w:val="single" w:sz="4" w:space="0" w:color="auto"/>
              <w:right w:val="single" w:sz="4" w:space="0" w:color="auto"/>
            </w:tcBorders>
            <w:shd w:val="clear" w:color="auto" w:fill="auto"/>
            <w:vAlign w:val="center"/>
          </w:tcPr>
          <w:p w14:paraId="12F59E20" w14:textId="77777777" w:rsidR="00AB7540" w:rsidRPr="0085303F" w:rsidRDefault="00AB7540" w:rsidP="007120EB">
            <w:pPr>
              <w:jc w:val="both"/>
              <w:rPr>
                <w:sz w:val="20"/>
                <w:szCs w:val="20"/>
              </w:rPr>
            </w:pPr>
            <w:r w:rsidRPr="0085303F">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73BFDE5B" w14:textId="77777777" w:rsidR="00AB7540" w:rsidRPr="0085303F" w:rsidRDefault="00AB7540" w:rsidP="007120EB">
            <w:pPr>
              <w:jc w:val="both"/>
              <w:rPr>
                <w:sz w:val="20"/>
                <w:szCs w:val="20"/>
              </w:rPr>
            </w:pPr>
            <w:r w:rsidRPr="0085303F">
              <w:rPr>
                <w:sz w:val="20"/>
                <w:szCs w:val="20"/>
              </w:rPr>
              <w:t>Организовать и провести информационные палатки, встречи с родителями подростками, молодежью.</w:t>
            </w:r>
          </w:p>
          <w:p w14:paraId="22C233C2" w14:textId="77777777" w:rsidR="00AB7540" w:rsidRPr="0085303F" w:rsidRDefault="00AB7540" w:rsidP="007120EB">
            <w:pPr>
              <w:jc w:val="both"/>
              <w:rPr>
                <w:color w:val="000000"/>
                <w:sz w:val="20"/>
                <w:szCs w:val="20"/>
              </w:rPr>
            </w:pPr>
            <w:r w:rsidRPr="0085303F">
              <w:rPr>
                <w:sz w:val="20"/>
                <w:szCs w:val="20"/>
              </w:rPr>
              <w:t xml:space="preserve">Заказать </w:t>
            </w:r>
            <w:proofErr w:type="spellStart"/>
            <w:r w:rsidRPr="0085303F">
              <w:rPr>
                <w:sz w:val="20"/>
                <w:szCs w:val="20"/>
              </w:rPr>
              <w:t>рулапы</w:t>
            </w:r>
            <w:proofErr w:type="spellEnd"/>
            <w:r w:rsidRPr="0085303F">
              <w:rPr>
                <w:sz w:val="20"/>
                <w:szCs w:val="20"/>
              </w:rPr>
              <w:t xml:space="preserve"> для проведения информационных кампаний.</w:t>
            </w:r>
          </w:p>
        </w:tc>
      </w:tr>
      <w:tr w:rsidR="00AB7540" w:rsidRPr="0085303F" w14:paraId="529E28D9" w14:textId="77777777" w:rsidTr="007120EB">
        <w:trPr>
          <w:trHeight w:val="3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782D2D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0E017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4FFAA07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0,05</w:t>
            </w:r>
          </w:p>
        </w:tc>
        <w:tc>
          <w:tcPr>
            <w:tcW w:w="992" w:type="dxa"/>
            <w:tcBorders>
              <w:left w:val="single" w:sz="4" w:space="0" w:color="auto"/>
              <w:bottom w:val="single" w:sz="4" w:space="0" w:color="auto"/>
              <w:right w:val="single" w:sz="4" w:space="0" w:color="auto"/>
            </w:tcBorders>
            <w:shd w:val="clear" w:color="auto" w:fill="auto"/>
          </w:tcPr>
          <w:p w14:paraId="5CEBF9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3DE33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E68FF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D30BF9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232A5F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C1527A0" w14:textId="77777777" w:rsidR="00AB7540" w:rsidRPr="0085303F" w:rsidRDefault="00AB7540" w:rsidP="007120EB">
            <w:pPr>
              <w:pStyle w:val="ConsPlusCell"/>
              <w:rPr>
                <w:rFonts w:ascii="Times New Roman" w:hAnsi="Times New Roman" w:cs="Times New Roman"/>
              </w:rPr>
            </w:pPr>
          </w:p>
        </w:tc>
      </w:tr>
      <w:tr w:rsidR="00AB7540" w:rsidRPr="0085303F" w14:paraId="1F4A4B41" w14:textId="77777777" w:rsidTr="007120EB">
        <w:trPr>
          <w:trHeight w:val="54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891F34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22E106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C3923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2715BF0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084E2B1D"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9D8BA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7868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3" w:type="dxa"/>
            <w:tcBorders>
              <w:left w:val="single" w:sz="4" w:space="0" w:color="auto"/>
              <w:bottom w:val="single" w:sz="4" w:space="0" w:color="auto"/>
              <w:right w:val="single" w:sz="4" w:space="0" w:color="auto"/>
            </w:tcBorders>
            <w:shd w:val="clear" w:color="auto" w:fill="auto"/>
          </w:tcPr>
          <w:p w14:paraId="0860A8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30C4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CF4468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2429491" w14:textId="77777777" w:rsidR="00AB7540" w:rsidRPr="0085303F" w:rsidRDefault="00AB7540" w:rsidP="007120EB">
            <w:pPr>
              <w:pStyle w:val="ConsPlusCell"/>
              <w:rPr>
                <w:rFonts w:ascii="Times New Roman" w:hAnsi="Times New Roman" w:cs="Times New Roman"/>
              </w:rPr>
            </w:pPr>
          </w:p>
        </w:tc>
      </w:tr>
      <w:tr w:rsidR="00AB7540" w:rsidRPr="0085303F" w14:paraId="6396788B" w14:textId="77777777" w:rsidTr="007120EB">
        <w:trPr>
          <w:trHeight w:val="265"/>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0035C88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A5A49D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64D0A2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2EED4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F5C7B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A0B7C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5BFC3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8C6741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05FBB05" w14:textId="77777777" w:rsidR="00AB7540" w:rsidRPr="0085303F" w:rsidRDefault="00AB7540" w:rsidP="007120EB">
            <w:pPr>
              <w:pStyle w:val="ConsPlusCell"/>
              <w:rPr>
                <w:rFonts w:ascii="Times New Roman" w:hAnsi="Times New Roman" w:cs="Times New Roman"/>
              </w:rPr>
            </w:pPr>
          </w:p>
        </w:tc>
      </w:tr>
      <w:tr w:rsidR="00AB7540" w:rsidRPr="0085303F" w14:paraId="68B90F7F" w14:textId="77777777" w:rsidTr="007120EB">
        <w:trPr>
          <w:trHeight w:val="41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E9B628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A1EF2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041CB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2097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861A7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5697F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B4B00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767778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762147E" w14:textId="77777777" w:rsidR="00AB7540" w:rsidRPr="0085303F" w:rsidRDefault="00AB7540" w:rsidP="007120EB">
            <w:pPr>
              <w:pStyle w:val="ConsPlusCell"/>
              <w:rPr>
                <w:rFonts w:ascii="Times New Roman" w:hAnsi="Times New Roman" w:cs="Times New Roman"/>
              </w:rPr>
            </w:pPr>
          </w:p>
        </w:tc>
      </w:tr>
      <w:tr w:rsidR="00AB7540" w:rsidRPr="0085303F" w14:paraId="7DE2B30B" w14:textId="77777777" w:rsidTr="007120EB">
        <w:trPr>
          <w:trHeight w:val="29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E94604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D3ED8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F164C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0587831B"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ABD4D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B53AF5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3" w:type="dxa"/>
            <w:tcBorders>
              <w:left w:val="single" w:sz="4" w:space="0" w:color="auto"/>
              <w:bottom w:val="single" w:sz="4" w:space="0" w:color="auto"/>
              <w:right w:val="single" w:sz="4" w:space="0" w:color="auto"/>
            </w:tcBorders>
            <w:shd w:val="clear" w:color="auto" w:fill="auto"/>
          </w:tcPr>
          <w:p w14:paraId="2479CBF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F934B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0BCB12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1E3DEAE" w14:textId="77777777" w:rsidR="00AB7540" w:rsidRPr="0085303F" w:rsidRDefault="00AB7540" w:rsidP="007120EB">
            <w:pPr>
              <w:pStyle w:val="ConsPlusCell"/>
              <w:rPr>
                <w:rFonts w:ascii="Times New Roman" w:hAnsi="Times New Roman" w:cs="Times New Roman"/>
              </w:rPr>
            </w:pPr>
          </w:p>
        </w:tc>
      </w:tr>
      <w:tr w:rsidR="00AB7540" w:rsidRPr="0085303F" w14:paraId="65F17EF0" w14:textId="77777777" w:rsidTr="007120EB">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7CFB9FA2"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C2806C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069812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30B74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982FE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17772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E60E3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36029FC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DB939F7" w14:textId="77777777" w:rsidR="00AB7540" w:rsidRPr="0085303F" w:rsidRDefault="00AB7540" w:rsidP="007120EB">
            <w:pPr>
              <w:pStyle w:val="ConsPlusCell"/>
              <w:rPr>
                <w:rFonts w:ascii="Times New Roman" w:hAnsi="Times New Roman" w:cs="Times New Roman"/>
              </w:rPr>
            </w:pPr>
          </w:p>
        </w:tc>
      </w:tr>
      <w:tr w:rsidR="00AB7540" w:rsidRPr="0085303F" w14:paraId="3E7E49F6"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C9F9E9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1.1.2.Массовые профилактические мероприятия </w:t>
            </w:r>
            <w:r w:rsidRPr="0085303F">
              <w:rPr>
                <w:rFonts w:ascii="Times New Roman" w:hAnsi="Times New Roman" w:cs="Times New Roman"/>
                <w:color w:val="000000"/>
              </w:rPr>
              <w:lastRenderedPageBreak/>
              <w:t>информационного характера</w:t>
            </w:r>
          </w:p>
        </w:tc>
        <w:tc>
          <w:tcPr>
            <w:tcW w:w="1765" w:type="dxa"/>
            <w:tcBorders>
              <w:left w:val="single" w:sz="4" w:space="0" w:color="auto"/>
              <w:bottom w:val="single" w:sz="4" w:space="0" w:color="auto"/>
              <w:right w:val="single" w:sz="4" w:space="0" w:color="auto"/>
            </w:tcBorders>
            <w:shd w:val="clear" w:color="auto" w:fill="auto"/>
          </w:tcPr>
          <w:p w14:paraId="12940C2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 мероприятий/</w:t>
            </w:r>
          </w:p>
          <w:p w14:paraId="54A3136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0F2C2B1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44/8900</w:t>
            </w:r>
          </w:p>
        </w:tc>
        <w:tc>
          <w:tcPr>
            <w:tcW w:w="992" w:type="dxa"/>
            <w:tcBorders>
              <w:left w:val="single" w:sz="4" w:space="0" w:color="auto"/>
              <w:bottom w:val="single" w:sz="4" w:space="0" w:color="auto"/>
              <w:right w:val="single" w:sz="4" w:space="0" w:color="auto"/>
            </w:tcBorders>
            <w:shd w:val="clear" w:color="auto" w:fill="auto"/>
          </w:tcPr>
          <w:p w14:paraId="2C7DCE9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3/1665</w:t>
            </w:r>
          </w:p>
        </w:tc>
        <w:tc>
          <w:tcPr>
            <w:tcW w:w="1134" w:type="dxa"/>
            <w:tcBorders>
              <w:left w:val="single" w:sz="4" w:space="0" w:color="auto"/>
              <w:bottom w:val="single" w:sz="4" w:space="0" w:color="auto"/>
              <w:right w:val="single" w:sz="4" w:space="0" w:color="auto"/>
            </w:tcBorders>
            <w:shd w:val="clear" w:color="auto" w:fill="auto"/>
          </w:tcPr>
          <w:p w14:paraId="716AA03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17/2420</w:t>
            </w:r>
          </w:p>
        </w:tc>
        <w:tc>
          <w:tcPr>
            <w:tcW w:w="993" w:type="dxa"/>
            <w:tcBorders>
              <w:left w:val="single" w:sz="4" w:space="0" w:color="auto"/>
              <w:bottom w:val="single" w:sz="4" w:space="0" w:color="auto"/>
              <w:right w:val="single" w:sz="4" w:space="0" w:color="auto"/>
            </w:tcBorders>
            <w:shd w:val="clear" w:color="auto" w:fill="auto"/>
          </w:tcPr>
          <w:p w14:paraId="22921E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5/1850</w:t>
            </w:r>
          </w:p>
        </w:tc>
        <w:tc>
          <w:tcPr>
            <w:tcW w:w="992" w:type="dxa"/>
            <w:tcBorders>
              <w:left w:val="single" w:sz="4" w:space="0" w:color="auto"/>
              <w:bottom w:val="single" w:sz="4" w:space="0" w:color="auto"/>
              <w:right w:val="single" w:sz="4" w:space="0" w:color="auto"/>
            </w:tcBorders>
            <w:shd w:val="clear" w:color="auto" w:fill="auto"/>
          </w:tcPr>
          <w:p w14:paraId="5AB8363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18/2965</w:t>
            </w:r>
          </w:p>
        </w:tc>
        <w:tc>
          <w:tcPr>
            <w:tcW w:w="1701" w:type="dxa"/>
            <w:vMerge w:val="restart"/>
            <w:tcBorders>
              <w:left w:val="single" w:sz="4" w:space="0" w:color="auto"/>
              <w:right w:val="single" w:sz="4" w:space="0" w:color="auto"/>
            </w:tcBorders>
            <w:shd w:val="clear" w:color="auto" w:fill="auto"/>
          </w:tcPr>
          <w:p w14:paraId="6803F16E" w14:textId="77777777" w:rsidR="00AB7540" w:rsidRPr="0085303F" w:rsidRDefault="00AB7540" w:rsidP="007120EB">
            <w:pPr>
              <w:shd w:val="clear" w:color="auto" w:fill="FFFFFF"/>
              <w:tabs>
                <w:tab w:val="left" w:pos="1560"/>
                <w:tab w:val="left" w:pos="1620"/>
              </w:tabs>
              <w:jc w:val="both"/>
              <w:rPr>
                <w:sz w:val="20"/>
                <w:szCs w:val="20"/>
              </w:rPr>
            </w:pPr>
            <w:r w:rsidRPr="0085303F">
              <w:rPr>
                <w:color w:val="000000"/>
                <w:sz w:val="20"/>
                <w:szCs w:val="20"/>
              </w:rPr>
              <w:t xml:space="preserve"> </w:t>
            </w:r>
            <w:r w:rsidRPr="0085303F">
              <w:rPr>
                <w:sz w:val="20"/>
                <w:szCs w:val="20"/>
              </w:rPr>
              <w:t>ДМ,</w:t>
            </w:r>
          </w:p>
          <w:p w14:paraId="7A51FDEC"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36873554"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КДЦ, </w:t>
            </w:r>
          </w:p>
          <w:p w14:paraId="7C15B53F"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lastRenderedPageBreak/>
              <w:t xml:space="preserve">ЦМБ,  </w:t>
            </w:r>
          </w:p>
          <w:p w14:paraId="67D73B01"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КЦСОН, </w:t>
            </w:r>
          </w:p>
          <w:p w14:paraId="46FF7EC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УО</w:t>
            </w:r>
          </w:p>
        </w:tc>
        <w:tc>
          <w:tcPr>
            <w:tcW w:w="4644" w:type="dxa"/>
            <w:vMerge w:val="restart"/>
            <w:tcBorders>
              <w:left w:val="single" w:sz="4" w:space="0" w:color="auto"/>
              <w:right w:val="single" w:sz="4" w:space="0" w:color="auto"/>
            </w:tcBorders>
            <w:shd w:val="clear" w:color="auto" w:fill="auto"/>
          </w:tcPr>
          <w:p w14:paraId="52AFD4A9" w14:textId="77777777" w:rsidR="00AB7540" w:rsidRPr="0085303F" w:rsidRDefault="00AB7540" w:rsidP="007120EB">
            <w:pPr>
              <w:pStyle w:val="ConsPlusCell"/>
              <w:rPr>
                <w:rFonts w:ascii="Times New Roman" w:hAnsi="Times New Roman" w:cs="Times New Roman"/>
              </w:rPr>
            </w:pPr>
            <w:r w:rsidRPr="0085303F">
              <w:rPr>
                <w:rStyle w:val="afff"/>
                <w:rFonts w:ascii="Times New Roman" w:hAnsi="Times New Roman" w:cs="Times New Roman"/>
                <w:b w:val="0"/>
                <w:bCs w:val="0"/>
              </w:rPr>
              <w:lastRenderedPageBreak/>
              <w:t>Включить молодежь в активную работу, направленную на сохранение и укрепление здоровья, пропаганду здорового образа жизни.</w:t>
            </w:r>
            <w:r w:rsidRPr="0085303F">
              <w:rPr>
                <w:rFonts w:ascii="Times New Roman" w:hAnsi="Times New Roman" w:cs="Times New Roman"/>
              </w:rPr>
              <w:t xml:space="preserve"> </w:t>
            </w:r>
            <w:r w:rsidRPr="0085303F">
              <w:rPr>
                <w:rFonts w:ascii="Times New Roman" w:hAnsi="Times New Roman" w:cs="Times New Roman"/>
              </w:rPr>
              <w:lastRenderedPageBreak/>
              <w:t xml:space="preserve">Повысить информационный уровень </w:t>
            </w:r>
            <w:proofErr w:type="gramStart"/>
            <w:r w:rsidRPr="0085303F">
              <w:rPr>
                <w:rFonts w:ascii="Times New Roman" w:hAnsi="Times New Roman" w:cs="Times New Roman"/>
              </w:rPr>
              <w:t>знаний  молодежи</w:t>
            </w:r>
            <w:proofErr w:type="gramEnd"/>
            <w:r w:rsidRPr="0085303F">
              <w:rPr>
                <w:rFonts w:ascii="Times New Roman" w:hAnsi="Times New Roman" w:cs="Times New Roman"/>
              </w:rPr>
              <w:t xml:space="preserve"> о профилактике наркомании, выявить проблемные вопросы для дальнейшей профилактической работы.</w:t>
            </w:r>
            <w:r w:rsidRPr="0085303F">
              <w:rPr>
                <w:rFonts w:ascii="Times New Roman" w:hAnsi="Times New Roman" w:cs="Times New Roman"/>
                <w:color w:val="000000"/>
              </w:rPr>
              <w:t xml:space="preserve"> </w:t>
            </w:r>
            <w:r w:rsidRPr="0085303F">
              <w:rPr>
                <w:rFonts w:ascii="Times New Roman" w:hAnsi="Times New Roman" w:cs="Times New Roman"/>
              </w:rPr>
              <w:t xml:space="preserve">Организовать и провести </w:t>
            </w:r>
            <w:r w:rsidRPr="0085303F">
              <w:rPr>
                <w:rFonts w:ascii="Times New Roman" w:hAnsi="Times New Roman" w:cs="Times New Roman"/>
                <w:color w:val="000000"/>
              </w:rPr>
              <w:t>акции ко Дню борьбы с наркоманией, «Красная ленточка», «Стоп ВИЧ», «Здоровая Россия» и другие)</w:t>
            </w:r>
          </w:p>
        </w:tc>
      </w:tr>
      <w:tr w:rsidR="00AB7540" w:rsidRPr="0085303F" w14:paraId="723E7CBF"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DE831C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FCB00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w:t>
            </w:r>
            <w:r w:rsidRPr="0085303F">
              <w:rPr>
                <w:rFonts w:ascii="Times New Roman" w:hAnsi="Times New Roman" w:cs="Times New Roman"/>
              </w:rPr>
              <w:lastRenderedPageBreak/>
              <w:t xml:space="preserve">единицы </w:t>
            </w:r>
          </w:p>
        </w:tc>
        <w:tc>
          <w:tcPr>
            <w:tcW w:w="1134" w:type="dxa"/>
            <w:gridSpan w:val="2"/>
            <w:tcBorders>
              <w:left w:val="single" w:sz="4" w:space="0" w:color="auto"/>
              <w:bottom w:val="single" w:sz="4" w:space="0" w:color="auto"/>
              <w:right w:val="single" w:sz="4" w:space="0" w:color="auto"/>
            </w:tcBorders>
            <w:shd w:val="clear" w:color="auto" w:fill="auto"/>
          </w:tcPr>
          <w:p w14:paraId="49EE74AF"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BFF4473"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AF1D8AD"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5B124A13"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7B0A406"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E91744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D27FDC0" w14:textId="77777777" w:rsidR="00AB7540" w:rsidRPr="0085303F" w:rsidRDefault="00AB7540" w:rsidP="007120EB">
            <w:pPr>
              <w:pStyle w:val="ConsPlusCell"/>
              <w:rPr>
                <w:rFonts w:ascii="Times New Roman" w:hAnsi="Times New Roman" w:cs="Times New Roman"/>
              </w:rPr>
            </w:pPr>
          </w:p>
        </w:tc>
      </w:tr>
      <w:tr w:rsidR="00AB7540" w:rsidRPr="0085303F" w14:paraId="374885C8"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244AEF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FF8EB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B775E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D71A6D2"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C19C153"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531A4A85"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2A9A117"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095C1DA"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C3AA18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052E5D8" w14:textId="77777777" w:rsidR="00AB7540" w:rsidRPr="0085303F" w:rsidRDefault="00AB7540" w:rsidP="007120EB">
            <w:pPr>
              <w:pStyle w:val="ConsPlusCell"/>
              <w:rPr>
                <w:rFonts w:ascii="Times New Roman" w:hAnsi="Times New Roman" w:cs="Times New Roman"/>
              </w:rPr>
            </w:pPr>
          </w:p>
        </w:tc>
      </w:tr>
      <w:tr w:rsidR="00AB7540" w:rsidRPr="0085303F" w14:paraId="01C76952"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4411C4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0E79D3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087793C"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842D15B"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6667E34"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5046B55"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5965892"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3D0B7D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928EAE1" w14:textId="77777777" w:rsidR="00AB7540" w:rsidRPr="0085303F" w:rsidRDefault="00AB7540" w:rsidP="007120EB">
            <w:pPr>
              <w:pStyle w:val="ConsPlusCell"/>
              <w:rPr>
                <w:rFonts w:ascii="Times New Roman" w:hAnsi="Times New Roman" w:cs="Times New Roman"/>
              </w:rPr>
            </w:pPr>
          </w:p>
        </w:tc>
      </w:tr>
      <w:tr w:rsidR="00AB7540" w:rsidRPr="0085303F" w14:paraId="1B20967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A202F6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FC665B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193A2223"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63C52B5"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33DDA39"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66E988D5"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8334233"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17F6ACE"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31373B" w14:textId="77777777" w:rsidR="00AB7540" w:rsidRPr="0085303F" w:rsidRDefault="00AB7540" w:rsidP="007120EB">
            <w:pPr>
              <w:pStyle w:val="ConsPlusCell"/>
              <w:rPr>
                <w:rFonts w:ascii="Times New Roman" w:hAnsi="Times New Roman" w:cs="Times New Roman"/>
              </w:rPr>
            </w:pPr>
          </w:p>
        </w:tc>
      </w:tr>
      <w:tr w:rsidR="00AB7540" w:rsidRPr="0085303F" w14:paraId="44C238C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C3950B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DDB1FA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A5A1DF6"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E3C4D79"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0A74CC0A"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DC44E23"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EF65887"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BAEF54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2049483" w14:textId="77777777" w:rsidR="00AB7540" w:rsidRPr="0085303F" w:rsidRDefault="00AB7540" w:rsidP="007120EB">
            <w:pPr>
              <w:pStyle w:val="ConsPlusCell"/>
              <w:rPr>
                <w:rFonts w:ascii="Times New Roman" w:hAnsi="Times New Roman" w:cs="Times New Roman"/>
              </w:rPr>
            </w:pPr>
          </w:p>
        </w:tc>
      </w:tr>
      <w:tr w:rsidR="00AB7540" w:rsidRPr="0085303F" w14:paraId="1CFAC77C" w14:textId="77777777" w:rsidTr="007120EB">
        <w:trPr>
          <w:trHeight w:val="586"/>
          <w:tblCellSpacing w:w="5" w:type="nil"/>
        </w:trPr>
        <w:tc>
          <w:tcPr>
            <w:tcW w:w="1702" w:type="dxa"/>
            <w:vMerge/>
            <w:tcBorders>
              <w:left w:val="single" w:sz="4" w:space="0" w:color="auto"/>
              <w:bottom w:val="single" w:sz="4" w:space="0" w:color="auto"/>
              <w:right w:val="single" w:sz="4" w:space="0" w:color="auto"/>
            </w:tcBorders>
            <w:shd w:val="clear" w:color="auto" w:fill="auto"/>
          </w:tcPr>
          <w:p w14:paraId="6A085C2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DC3BFF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39A886B4"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14479AA"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0AFC332C"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0843CC3F"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BFF3546"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8AB949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9708713" w14:textId="77777777" w:rsidR="00AB7540" w:rsidRPr="0085303F" w:rsidRDefault="00AB7540" w:rsidP="007120EB">
            <w:pPr>
              <w:pStyle w:val="ConsPlusCell"/>
              <w:rPr>
                <w:rFonts w:ascii="Times New Roman" w:hAnsi="Times New Roman" w:cs="Times New Roman"/>
              </w:rPr>
            </w:pPr>
          </w:p>
        </w:tc>
      </w:tr>
      <w:tr w:rsidR="00AB7540" w:rsidRPr="0085303F" w14:paraId="644AB453" w14:textId="77777777" w:rsidTr="007120EB">
        <w:trPr>
          <w:trHeight w:val="48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5BC3A2E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1.1.3.Заседания, круглые столы, лектории и др. совместно с органами системы профилактики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B4C92D6" w14:textId="77777777" w:rsidR="00AB7540" w:rsidRPr="0085303F" w:rsidRDefault="00AB7540" w:rsidP="007120EB">
            <w:pPr>
              <w:pStyle w:val="ConsPlusCell"/>
              <w:rPr>
                <w:rFonts w:ascii="Times New Roman" w:hAnsi="Times New Roman" w:cs="Times New Roman"/>
                <w:lang w:val="en-US"/>
              </w:rPr>
            </w:pPr>
            <w:r w:rsidRPr="0085303F">
              <w:rPr>
                <w:rFonts w:ascii="Times New Roman" w:hAnsi="Times New Roman" w:cs="Times New Roman"/>
              </w:rPr>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3AA1A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E06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CDF7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57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390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1701" w:type="dxa"/>
            <w:vMerge w:val="restart"/>
            <w:tcBorders>
              <w:top w:val="single" w:sz="4" w:space="0" w:color="auto"/>
              <w:left w:val="single" w:sz="4" w:space="0" w:color="auto"/>
              <w:right w:val="single" w:sz="4" w:space="0" w:color="auto"/>
            </w:tcBorders>
            <w:shd w:val="clear" w:color="auto" w:fill="auto"/>
          </w:tcPr>
          <w:p w14:paraId="79DD9D26"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ДДТ,</w:t>
            </w:r>
          </w:p>
          <w:p w14:paraId="45E2C679" w14:textId="77777777" w:rsidR="00AB7540" w:rsidRPr="0085303F" w:rsidRDefault="00AB7540" w:rsidP="007120EB">
            <w:pPr>
              <w:shd w:val="clear" w:color="auto" w:fill="FFFFFF"/>
              <w:tabs>
                <w:tab w:val="left" w:pos="1560"/>
                <w:tab w:val="left" w:pos="1620"/>
              </w:tabs>
              <w:jc w:val="both"/>
              <w:rPr>
                <w:sz w:val="20"/>
                <w:szCs w:val="20"/>
              </w:rPr>
            </w:pPr>
          </w:p>
          <w:p w14:paraId="27E4D99D"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ЦРБ, </w:t>
            </w:r>
          </w:p>
          <w:p w14:paraId="117D24B8"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МВД, </w:t>
            </w:r>
          </w:p>
          <w:p w14:paraId="08F661AB" w14:textId="77777777" w:rsidR="00AB7540" w:rsidRPr="0085303F" w:rsidRDefault="00AB7540" w:rsidP="007120EB">
            <w:pPr>
              <w:shd w:val="clear" w:color="auto" w:fill="FFFFFF"/>
              <w:tabs>
                <w:tab w:val="left" w:pos="1560"/>
                <w:tab w:val="left" w:pos="1620"/>
              </w:tabs>
              <w:jc w:val="both"/>
              <w:rPr>
                <w:sz w:val="20"/>
                <w:szCs w:val="20"/>
              </w:rPr>
            </w:pPr>
            <w:proofErr w:type="spellStart"/>
            <w:r w:rsidRPr="0085303F">
              <w:rPr>
                <w:color w:val="000000"/>
                <w:sz w:val="20"/>
                <w:szCs w:val="20"/>
              </w:rPr>
              <w:t>УКСМПиТ</w:t>
            </w:r>
            <w:proofErr w:type="spellEnd"/>
            <w:r w:rsidRPr="0085303F">
              <w:rPr>
                <w:color w:val="000000"/>
                <w:sz w:val="20"/>
                <w:szCs w:val="20"/>
              </w:rPr>
              <w:t xml:space="preserve">, </w:t>
            </w:r>
            <w:r w:rsidRPr="0085303F">
              <w:rPr>
                <w:sz w:val="20"/>
                <w:szCs w:val="20"/>
              </w:rPr>
              <w:t xml:space="preserve">ДМ, </w:t>
            </w:r>
          </w:p>
          <w:p w14:paraId="6F0D80C9"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74128A8A"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КДЦ, </w:t>
            </w:r>
          </w:p>
          <w:p w14:paraId="0659C327"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ДЮСШ, </w:t>
            </w:r>
          </w:p>
          <w:p w14:paraId="3CA05BC0"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ЦМБ,</w:t>
            </w:r>
          </w:p>
          <w:p w14:paraId="6EECB182"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КЦСОН, </w:t>
            </w:r>
          </w:p>
          <w:p w14:paraId="0962C37D" w14:textId="77777777" w:rsidR="00AB7540" w:rsidRPr="0085303F" w:rsidRDefault="00AB7540" w:rsidP="007120EB">
            <w:pPr>
              <w:pStyle w:val="ConsPlusCell"/>
              <w:rPr>
                <w:rFonts w:ascii="Times New Roman" w:hAnsi="Times New Roman" w:cs="Times New Roman"/>
              </w:rPr>
            </w:pPr>
          </w:p>
        </w:tc>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2CF23E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AB7540" w:rsidRPr="0085303F" w14:paraId="59F36FF3" w14:textId="77777777" w:rsidTr="007120EB">
        <w:trPr>
          <w:trHeight w:val="213"/>
          <w:tblCellSpacing w:w="5" w:type="nil"/>
        </w:trPr>
        <w:tc>
          <w:tcPr>
            <w:tcW w:w="1702" w:type="dxa"/>
            <w:vMerge/>
            <w:tcBorders>
              <w:left w:val="single" w:sz="4" w:space="0" w:color="auto"/>
              <w:bottom w:val="single" w:sz="4" w:space="0" w:color="auto"/>
              <w:right w:val="single" w:sz="4" w:space="0" w:color="auto"/>
            </w:tcBorders>
            <w:shd w:val="clear" w:color="auto" w:fill="auto"/>
          </w:tcPr>
          <w:p w14:paraId="20F4D242"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B32FC5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1E07E2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0,2</w:t>
            </w:r>
          </w:p>
        </w:tc>
        <w:tc>
          <w:tcPr>
            <w:tcW w:w="992" w:type="dxa"/>
            <w:tcBorders>
              <w:left w:val="single" w:sz="4" w:space="0" w:color="auto"/>
              <w:bottom w:val="single" w:sz="4" w:space="0" w:color="auto"/>
              <w:right w:val="single" w:sz="4" w:space="0" w:color="auto"/>
            </w:tcBorders>
            <w:shd w:val="clear" w:color="auto" w:fill="auto"/>
          </w:tcPr>
          <w:p w14:paraId="2F84B3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0F19B8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FE879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9401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CF79B6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2113A39" w14:textId="77777777" w:rsidR="00AB7540" w:rsidRPr="0085303F" w:rsidRDefault="00AB7540" w:rsidP="007120EB">
            <w:pPr>
              <w:pStyle w:val="ConsPlusCell"/>
              <w:rPr>
                <w:rFonts w:ascii="Times New Roman" w:hAnsi="Times New Roman" w:cs="Times New Roman"/>
              </w:rPr>
            </w:pPr>
          </w:p>
        </w:tc>
      </w:tr>
      <w:tr w:rsidR="00AB7540" w:rsidRPr="0085303F" w14:paraId="4796455E" w14:textId="77777777" w:rsidTr="007120EB">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6B1AB5E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AC1966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FB45A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50342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4,0 </w:t>
            </w:r>
          </w:p>
          <w:p w14:paraId="1919CEB0"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E1AE8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9511A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4,0 </w:t>
            </w:r>
          </w:p>
        </w:tc>
        <w:tc>
          <w:tcPr>
            <w:tcW w:w="993" w:type="dxa"/>
            <w:tcBorders>
              <w:left w:val="single" w:sz="4" w:space="0" w:color="auto"/>
              <w:bottom w:val="single" w:sz="4" w:space="0" w:color="auto"/>
              <w:right w:val="single" w:sz="4" w:space="0" w:color="auto"/>
            </w:tcBorders>
            <w:shd w:val="clear" w:color="auto" w:fill="auto"/>
          </w:tcPr>
          <w:p w14:paraId="778548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4037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AABD3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A29FB30" w14:textId="77777777" w:rsidR="00AB7540" w:rsidRPr="0085303F" w:rsidRDefault="00AB7540" w:rsidP="007120EB">
            <w:pPr>
              <w:pStyle w:val="ConsPlusCell"/>
              <w:rPr>
                <w:rFonts w:ascii="Times New Roman" w:hAnsi="Times New Roman" w:cs="Times New Roman"/>
              </w:rPr>
            </w:pPr>
          </w:p>
        </w:tc>
      </w:tr>
      <w:tr w:rsidR="00AB7540" w:rsidRPr="0085303F" w14:paraId="291A9029" w14:textId="77777777" w:rsidTr="007120EB">
        <w:trPr>
          <w:trHeight w:val="267"/>
          <w:tblCellSpacing w:w="5" w:type="nil"/>
        </w:trPr>
        <w:tc>
          <w:tcPr>
            <w:tcW w:w="1702" w:type="dxa"/>
            <w:vMerge/>
            <w:tcBorders>
              <w:left w:val="single" w:sz="4" w:space="0" w:color="auto"/>
              <w:bottom w:val="single" w:sz="4" w:space="0" w:color="auto"/>
              <w:right w:val="single" w:sz="4" w:space="0" w:color="auto"/>
            </w:tcBorders>
            <w:shd w:val="clear" w:color="auto" w:fill="auto"/>
          </w:tcPr>
          <w:p w14:paraId="6AEFF45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27CF1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E4735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CBD6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2E324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F06D0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3728E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CC1D9F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3D33811" w14:textId="77777777" w:rsidR="00AB7540" w:rsidRPr="0085303F" w:rsidRDefault="00AB7540" w:rsidP="007120EB">
            <w:pPr>
              <w:pStyle w:val="ConsPlusCell"/>
              <w:rPr>
                <w:rFonts w:ascii="Times New Roman" w:hAnsi="Times New Roman" w:cs="Times New Roman"/>
              </w:rPr>
            </w:pPr>
          </w:p>
        </w:tc>
      </w:tr>
      <w:tr w:rsidR="00AB7540" w:rsidRPr="0085303F" w14:paraId="5DA7EBB7" w14:textId="77777777" w:rsidTr="007120EB">
        <w:trPr>
          <w:trHeight w:val="413"/>
          <w:tblCellSpacing w:w="5" w:type="nil"/>
        </w:trPr>
        <w:tc>
          <w:tcPr>
            <w:tcW w:w="1702" w:type="dxa"/>
            <w:vMerge/>
            <w:tcBorders>
              <w:left w:val="single" w:sz="4" w:space="0" w:color="auto"/>
              <w:bottom w:val="single" w:sz="4" w:space="0" w:color="auto"/>
              <w:right w:val="single" w:sz="4" w:space="0" w:color="auto"/>
            </w:tcBorders>
            <w:shd w:val="clear" w:color="auto" w:fill="auto"/>
          </w:tcPr>
          <w:p w14:paraId="7B19404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2C38C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730255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B9D0E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32F45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797C8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EC72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E48B9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3CB69D4" w14:textId="77777777" w:rsidR="00AB7540" w:rsidRPr="0085303F" w:rsidRDefault="00AB7540" w:rsidP="007120EB">
            <w:pPr>
              <w:pStyle w:val="ConsPlusCell"/>
              <w:rPr>
                <w:rFonts w:ascii="Times New Roman" w:hAnsi="Times New Roman" w:cs="Times New Roman"/>
              </w:rPr>
            </w:pPr>
          </w:p>
        </w:tc>
      </w:tr>
      <w:tr w:rsidR="00AB7540" w:rsidRPr="0085303F" w14:paraId="247F07BD" w14:textId="77777777" w:rsidTr="007120EB">
        <w:trPr>
          <w:trHeight w:val="282"/>
          <w:tblCellSpacing w:w="5" w:type="nil"/>
        </w:trPr>
        <w:tc>
          <w:tcPr>
            <w:tcW w:w="1702" w:type="dxa"/>
            <w:vMerge/>
            <w:tcBorders>
              <w:left w:val="single" w:sz="4" w:space="0" w:color="auto"/>
              <w:bottom w:val="single" w:sz="4" w:space="0" w:color="auto"/>
              <w:right w:val="single" w:sz="4" w:space="0" w:color="auto"/>
            </w:tcBorders>
            <w:shd w:val="clear" w:color="auto" w:fill="auto"/>
          </w:tcPr>
          <w:p w14:paraId="0E0AB582"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BE1F08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5D53CA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4,0 </w:t>
            </w:r>
          </w:p>
          <w:p w14:paraId="50843200"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A7EFC5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4A3AD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4,0 </w:t>
            </w:r>
          </w:p>
        </w:tc>
        <w:tc>
          <w:tcPr>
            <w:tcW w:w="993" w:type="dxa"/>
            <w:tcBorders>
              <w:left w:val="single" w:sz="4" w:space="0" w:color="auto"/>
              <w:bottom w:val="single" w:sz="4" w:space="0" w:color="auto"/>
              <w:right w:val="single" w:sz="4" w:space="0" w:color="auto"/>
            </w:tcBorders>
            <w:shd w:val="clear" w:color="auto" w:fill="auto"/>
          </w:tcPr>
          <w:p w14:paraId="464BEE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A13B2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AD84F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BD34EB3" w14:textId="77777777" w:rsidR="00AB7540" w:rsidRPr="0085303F" w:rsidRDefault="00AB7540" w:rsidP="007120EB">
            <w:pPr>
              <w:pStyle w:val="ConsPlusCell"/>
              <w:rPr>
                <w:rFonts w:ascii="Times New Roman" w:hAnsi="Times New Roman" w:cs="Times New Roman"/>
              </w:rPr>
            </w:pPr>
          </w:p>
        </w:tc>
      </w:tr>
      <w:tr w:rsidR="00AB7540" w:rsidRPr="0085303F" w14:paraId="497CBD0F" w14:textId="77777777" w:rsidTr="007120EB">
        <w:trPr>
          <w:trHeight w:val="574"/>
          <w:tblCellSpacing w:w="5" w:type="nil"/>
        </w:trPr>
        <w:tc>
          <w:tcPr>
            <w:tcW w:w="1702" w:type="dxa"/>
            <w:vMerge/>
            <w:tcBorders>
              <w:left w:val="single" w:sz="4" w:space="0" w:color="auto"/>
              <w:bottom w:val="single" w:sz="4" w:space="0" w:color="auto"/>
              <w:right w:val="single" w:sz="4" w:space="0" w:color="auto"/>
            </w:tcBorders>
            <w:shd w:val="clear" w:color="auto" w:fill="auto"/>
          </w:tcPr>
          <w:p w14:paraId="3858A7E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C2E96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624017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C3A6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FE7A1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42979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638D3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1D1B3AE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38AF75FA"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E4DCB4A" w14:textId="77777777" w:rsidR="00AB7540" w:rsidRPr="0085303F" w:rsidRDefault="00AB7540" w:rsidP="007120EB">
            <w:pPr>
              <w:pStyle w:val="ConsPlusCell"/>
              <w:rPr>
                <w:rFonts w:ascii="Times New Roman" w:hAnsi="Times New Roman" w:cs="Times New Roman"/>
              </w:rPr>
            </w:pPr>
          </w:p>
        </w:tc>
      </w:tr>
      <w:tr w:rsidR="00AB7540" w:rsidRPr="0085303F" w14:paraId="1C748891"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16DC6D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1.1.4.Тематические кинолектории для клиентов стационарного отделения «Социальная гостиница»</w:t>
            </w:r>
          </w:p>
        </w:tc>
        <w:tc>
          <w:tcPr>
            <w:tcW w:w="1765" w:type="dxa"/>
            <w:tcBorders>
              <w:left w:val="single" w:sz="4" w:space="0" w:color="auto"/>
              <w:bottom w:val="single" w:sz="4" w:space="0" w:color="auto"/>
              <w:right w:val="single" w:sz="4" w:space="0" w:color="auto"/>
            </w:tcBorders>
            <w:shd w:val="clear" w:color="auto" w:fill="auto"/>
          </w:tcPr>
          <w:p w14:paraId="7B72BAA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7B6FF6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1148F39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4/90</w:t>
            </w:r>
          </w:p>
        </w:tc>
        <w:tc>
          <w:tcPr>
            <w:tcW w:w="992" w:type="dxa"/>
            <w:tcBorders>
              <w:left w:val="single" w:sz="4" w:space="0" w:color="auto"/>
              <w:bottom w:val="single" w:sz="4" w:space="0" w:color="auto"/>
              <w:right w:val="single" w:sz="4" w:space="0" w:color="auto"/>
            </w:tcBorders>
            <w:shd w:val="clear" w:color="auto" w:fill="auto"/>
          </w:tcPr>
          <w:p w14:paraId="36B4C47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1/20</w:t>
            </w:r>
          </w:p>
        </w:tc>
        <w:tc>
          <w:tcPr>
            <w:tcW w:w="1134" w:type="dxa"/>
            <w:tcBorders>
              <w:left w:val="single" w:sz="4" w:space="0" w:color="auto"/>
              <w:bottom w:val="single" w:sz="4" w:space="0" w:color="auto"/>
              <w:right w:val="single" w:sz="4" w:space="0" w:color="auto"/>
            </w:tcBorders>
            <w:shd w:val="clear" w:color="auto" w:fill="auto"/>
          </w:tcPr>
          <w:p w14:paraId="4FE0D0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1/25</w:t>
            </w:r>
          </w:p>
        </w:tc>
        <w:tc>
          <w:tcPr>
            <w:tcW w:w="993" w:type="dxa"/>
            <w:tcBorders>
              <w:left w:val="single" w:sz="4" w:space="0" w:color="auto"/>
              <w:bottom w:val="single" w:sz="4" w:space="0" w:color="auto"/>
              <w:right w:val="single" w:sz="4" w:space="0" w:color="auto"/>
            </w:tcBorders>
            <w:shd w:val="clear" w:color="auto" w:fill="auto"/>
          </w:tcPr>
          <w:p w14:paraId="7EA9F5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1/25</w:t>
            </w:r>
          </w:p>
        </w:tc>
        <w:tc>
          <w:tcPr>
            <w:tcW w:w="992" w:type="dxa"/>
            <w:tcBorders>
              <w:left w:val="single" w:sz="4" w:space="0" w:color="auto"/>
              <w:bottom w:val="single" w:sz="4" w:space="0" w:color="auto"/>
              <w:right w:val="single" w:sz="4" w:space="0" w:color="auto"/>
            </w:tcBorders>
            <w:shd w:val="clear" w:color="auto" w:fill="auto"/>
          </w:tcPr>
          <w:p w14:paraId="593026B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1/20</w:t>
            </w:r>
          </w:p>
        </w:tc>
        <w:tc>
          <w:tcPr>
            <w:tcW w:w="1701" w:type="dxa"/>
            <w:vMerge w:val="restart"/>
            <w:tcBorders>
              <w:left w:val="single" w:sz="4" w:space="0" w:color="auto"/>
              <w:right w:val="single" w:sz="4" w:space="0" w:color="auto"/>
            </w:tcBorders>
            <w:shd w:val="clear" w:color="auto" w:fill="auto"/>
          </w:tcPr>
          <w:p w14:paraId="274A83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КЦСОН</w:t>
            </w:r>
          </w:p>
        </w:tc>
        <w:tc>
          <w:tcPr>
            <w:tcW w:w="4644" w:type="dxa"/>
            <w:vMerge w:val="restart"/>
            <w:tcBorders>
              <w:left w:val="single" w:sz="4" w:space="0" w:color="auto"/>
              <w:right w:val="single" w:sz="4" w:space="0" w:color="auto"/>
            </w:tcBorders>
            <w:shd w:val="clear" w:color="auto" w:fill="auto"/>
            <w:vAlign w:val="center"/>
          </w:tcPr>
          <w:p w14:paraId="70AF9F05" w14:textId="77777777" w:rsidR="00AB7540" w:rsidRPr="0085303F" w:rsidRDefault="00AB7540" w:rsidP="007120EB">
            <w:pPr>
              <w:jc w:val="both"/>
              <w:rPr>
                <w:color w:val="000000"/>
                <w:sz w:val="20"/>
                <w:szCs w:val="20"/>
              </w:rPr>
            </w:pPr>
            <w:r w:rsidRPr="0085303F">
              <w:rPr>
                <w:sz w:val="20"/>
                <w:szCs w:val="20"/>
              </w:rPr>
              <w:t>Формировать у молодежи негативное отношение к наркотикам, пропагандировать здоровый образ жизни. Организовать просмотр фильмов профилактического характера для подростков, молодежи, родителей.</w:t>
            </w:r>
          </w:p>
        </w:tc>
      </w:tr>
      <w:tr w:rsidR="00AB7540" w:rsidRPr="0085303F" w14:paraId="5BA3D97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DA7DEF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C2298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06444B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14DA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C09FA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5ED1B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5684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262553E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1108A0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28B0DF8" w14:textId="77777777" w:rsidR="00AB7540" w:rsidRPr="0085303F" w:rsidRDefault="00AB7540" w:rsidP="007120EB">
            <w:pPr>
              <w:pStyle w:val="ConsPlusCell"/>
              <w:rPr>
                <w:rFonts w:ascii="Times New Roman" w:hAnsi="Times New Roman" w:cs="Times New Roman"/>
              </w:rPr>
            </w:pPr>
          </w:p>
        </w:tc>
      </w:tr>
      <w:tr w:rsidR="00AB7540" w:rsidRPr="0085303F" w14:paraId="10DD94F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7DB28C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DB79BF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7E6B4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28AE7D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1964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E2A4FE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848B1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7D61D3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7C2C4E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AC3DE9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73E6CB7" w14:textId="77777777" w:rsidR="00AB7540" w:rsidRPr="0085303F" w:rsidRDefault="00AB7540" w:rsidP="007120EB">
            <w:pPr>
              <w:pStyle w:val="ConsPlusCell"/>
              <w:rPr>
                <w:rFonts w:ascii="Times New Roman" w:hAnsi="Times New Roman" w:cs="Times New Roman"/>
              </w:rPr>
            </w:pPr>
          </w:p>
        </w:tc>
      </w:tr>
      <w:tr w:rsidR="00AB7540" w:rsidRPr="0085303F" w14:paraId="31CDA5F1"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FA9154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4A168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F20D9B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A4C2C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754E6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F2048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4925E2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5E322D6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6045CE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06BC768" w14:textId="77777777" w:rsidR="00AB7540" w:rsidRPr="0085303F" w:rsidRDefault="00AB7540" w:rsidP="007120EB">
            <w:pPr>
              <w:pStyle w:val="ConsPlusCell"/>
              <w:rPr>
                <w:rFonts w:ascii="Times New Roman" w:hAnsi="Times New Roman" w:cs="Times New Roman"/>
              </w:rPr>
            </w:pPr>
          </w:p>
        </w:tc>
      </w:tr>
      <w:tr w:rsidR="00AB7540" w:rsidRPr="0085303F" w14:paraId="29E0839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963DB2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6DA4CE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3FC4A0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55771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6B05C0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6C747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606DE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108F5E01"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716098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3777C18" w14:textId="77777777" w:rsidR="00AB7540" w:rsidRPr="0085303F" w:rsidRDefault="00AB7540" w:rsidP="007120EB">
            <w:pPr>
              <w:pStyle w:val="ConsPlusCell"/>
              <w:rPr>
                <w:rFonts w:ascii="Times New Roman" w:hAnsi="Times New Roman" w:cs="Times New Roman"/>
              </w:rPr>
            </w:pPr>
          </w:p>
        </w:tc>
      </w:tr>
      <w:tr w:rsidR="00AB7540" w:rsidRPr="0085303F" w14:paraId="6BFD539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5249CF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8A634D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B4569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FF88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617A6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4529E4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08FC5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66A2C937"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E0E3B1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2FDC1B6" w14:textId="77777777" w:rsidR="00AB7540" w:rsidRPr="0085303F" w:rsidRDefault="00AB7540" w:rsidP="007120EB">
            <w:pPr>
              <w:pStyle w:val="ConsPlusCell"/>
              <w:rPr>
                <w:rFonts w:ascii="Times New Roman" w:hAnsi="Times New Roman" w:cs="Times New Roman"/>
              </w:rPr>
            </w:pPr>
          </w:p>
        </w:tc>
      </w:tr>
      <w:tr w:rsidR="00AB7540" w:rsidRPr="0085303F" w14:paraId="03F9420B"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07C6D9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086353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w:t>
            </w:r>
            <w:r w:rsidRPr="0085303F">
              <w:rPr>
                <w:rFonts w:ascii="Times New Roman" w:hAnsi="Times New Roman" w:cs="Times New Roman"/>
              </w:rPr>
              <w:lastRenderedPageBreak/>
              <w:t xml:space="preserve">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67B471B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shd w:val="clear" w:color="auto" w:fill="auto"/>
          </w:tcPr>
          <w:p w14:paraId="107A97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0387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46B74E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970EE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6C8803B9"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3903CAF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18D4768" w14:textId="77777777" w:rsidR="00AB7540" w:rsidRPr="0085303F" w:rsidRDefault="00AB7540" w:rsidP="007120EB">
            <w:pPr>
              <w:pStyle w:val="ConsPlusCell"/>
              <w:rPr>
                <w:rFonts w:ascii="Times New Roman" w:hAnsi="Times New Roman" w:cs="Times New Roman"/>
              </w:rPr>
            </w:pPr>
          </w:p>
        </w:tc>
      </w:tr>
      <w:tr w:rsidR="00AB7540" w:rsidRPr="0085303F" w14:paraId="0AC23934"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C674A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1.1.5.Тематические кинолектории в КДЦ</w:t>
            </w:r>
          </w:p>
        </w:tc>
        <w:tc>
          <w:tcPr>
            <w:tcW w:w="1765" w:type="dxa"/>
            <w:tcBorders>
              <w:left w:val="single" w:sz="4" w:space="0" w:color="auto"/>
              <w:bottom w:val="single" w:sz="4" w:space="0" w:color="auto"/>
              <w:right w:val="single" w:sz="4" w:space="0" w:color="auto"/>
            </w:tcBorders>
            <w:shd w:val="clear" w:color="auto" w:fill="auto"/>
          </w:tcPr>
          <w:p w14:paraId="71A6E9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2B679CC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40F66D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7/300</w:t>
            </w:r>
          </w:p>
        </w:tc>
        <w:tc>
          <w:tcPr>
            <w:tcW w:w="992" w:type="dxa"/>
            <w:tcBorders>
              <w:left w:val="single" w:sz="4" w:space="0" w:color="auto"/>
              <w:bottom w:val="single" w:sz="4" w:space="0" w:color="auto"/>
              <w:right w:val="single" w:sz="4" w:space="0" w:color="auto"/>
            </w:tcBorders>
            <w:shd w:val="clear" w:color="auto" w:fill="auto"/>
          </w:tcPr>
          <w:p w14:paraId="48C4BD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2/100</w:t>
            </w:r>
          </w:p>
        </w:tc>
        <w:tc>
          <w:tcPr>
            <w:tcW w:w="1134" w:type="dxa"/>
            <w:tcBorders>
              <w:left w:val="single" w:sz="4" w:space="0" w:color="auto"/>
              <w:bottom w:val="single" w:sz="4" w:space="0" w:color="auto"/>
              <w:right w:val="single" w:sz="4" w:space="0" w:color="auto"/>
            </w:tcBorders>
            <w:shd w:val="clear" w:color="auto" w:fill="auto"/>
          </w:tcPr>
          <w:p w14:paraId="3EB2AA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3/75</w:t>
            </w:r>
          </w:p>
        </w:tc>
        <w:tc>
          <w:tcPr>
            <w:tcW w:w="993" w:type="dxa"/>
            <w:tcBorders>
              <w:left w:val="single" w:sz="4" w:space="0" w:color="auto"/>
              <w:bottom w:val="single" w:sz="4" w:space="0" w:color="auto"/>
              <w:right w:val="single" w:sz="4" w:space="0" w:color="auto"/>
            </w:tcBorders>
            <w:shd w:val="clear" w:color="auto" w:fill="auto"/>
          </w:tcPr>
          <w:p w14:paraId="67553D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tcPr>
          <w:p w14:paraId="4C137F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2/125</w:t>
            </w:r>
          </w:p>
        </w:tc>
        <w:tc>
          <w:tcPr>
            <w:tcW w:w="1701" w:type="dxa"/>
            <w:vMerge w:val="restart"/>
            <w:tcBorders>
              <w:left w:val="single" w:sz="4" w:space="0" w:color="auto"/>
              <w:right w:val="single" w:sz="4" w:space="0" w:color="auto"/>
            </w:tcBorders>
            <w:shd w:val="clear" w:color="auto" w:fill="auto"/>
          </w:tcPr>
          <w:p w14:paraId="2319B249"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ДМ, КДЦ</w:t>
            </w:r>
          </w:p>
          <w:p w14:paraId="2BD96ED1" w14:textId="77777777" w:rsidR="00AB7540" w:rsidRPr="0085303F" w:rsidRDefault="00AB7540" w:rsidP="007120EB">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4F7D08AA" w14:textId="77777777" w:rsidR="00AB7540" w:rsidRPr="0085303F" w:rsidRDefault="00AB7540" w:rsidP="007120EB">
            <w:pPr>
              <w:jc w:val="both"/>
              <w:rPr>
                <w:color w:val="000000"/>
                <w:sz w:val="20"/>
                <w:szCs w:val="20"/>
              </w:rPr>
            </w:pPr>
            <w:r w:rsidRPr="0085303F">
              <w:rPr>
                <w:sz w:val="20"/>
                <w:szCs w:val="20"/>
              </w:rPr>
              <w:t>Формировать у молодежи негативное отношение к наркотикам, пропагандировать здоровый образ жизни. Организовать просмотр фильмов профилактического характера для подростков, молодежи, родителей. Зрителям раздать агитационную сувенирную продукцию (наклейки, значки, ручки и т.д.)</w:t>
            </w:r>
          </w:p>
        </w:tc>
      </w:tr>
      <w:tr w:rsidR="00AB7540" w:rsidRPr="0085303F" w14:paraId="004CD766"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819326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9AF108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2C18E7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0,21</w:t>
            </w:r>
          </w:p>
        </w:tc>
        <w:tc>
          <w:tcPr>
            <w:tcW w:w="992" w:type="dxa"/>
            <w:tcBorders>
              <w:left w:val="single" w:sz="4" w:space="0" w:color="auto"/>
              <w:bottom w:val="single" w:sz="4" w:space="0" w:color="auto"/>
              <w:right w:val="single" w:sz="4" w:space="0" w:color="auto"/>
            </w:tcBorders>
            <w:shd w:val="clear" w:color="auto" w:fill="auto"/>
          </w:tcPr>
          <w:p w14:paraId="526699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52720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0,21</w:t>
            </w:r>
          </w:p>
        </w:tc>
        <w:tc>
          <w:tcPr>
            <w:tcW w:w="993" w:type="dxa"/>
            <w:tcBorders>
              <w:left w:val="single" w:sz="4" w:space="0" w:color="auto"/>
              <w:bottom w:val="single" w:sz="4" w:space="0" w:color="auto"/>
              <w:right w:val="single" w:sz="4" w:space="0" w:color="auto"/>
            </w:tcBorders>
            <w:shd w:val="clear" w:color="auto" w:fill="auto"/>
          </w:tcPr>
          <w:p w14:paraId="091C253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CDAA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80F9E1E"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A31B72C" w14:textId="77777777" w:rsidR="00AB7540" w:rsidRPr="0085303F" w:rsidRDefault="00AB7540" w:rsidP="007120EB">
            <w:pPr>
              <w:pStyle w:val="ConsPlusCell"/>
              <w:rPr>
                <w:rFonts w:ascii="Times New Roman" w:hAnsi="Times New Roman" w:cs="Times New Roman"/>
              </w:rPr>
            </w:pPr>
          </w:p>
        </w:tc>
      </w:tr>
      <w:tr w:rsidR="00AB7540" w:rsidRPr="0085303F" w14:paraId="17281E88"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EF0115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AD4F8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75A281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38C1D7BF"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1,5 </w:t>
            </w:r>
          </w:p>
          <w:p w14:paraId="7F7E93D9" w14:textId="77777777" w:rsidR="00AB7540" w:rsidRPr="0085303F" w:rsidRDefault="00AB7540" w:rsidP="007120EB">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5FAE76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58BAF08"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1,5 </w:t>
            </w:r>
          </w:p>
        </w:tc>
        <w:tc>
          <w:tcPr>
            <w:tcW w:w="993" w:type="dxa"/>
            <w:tcBorders>
              <w:left w:val="single" w:sz="4" w:space="0" w:color="auto"/>
              <w:bottom w:val="single" w:sz="4" w:space="0" w:color="auto"/>
              <w:right w:val="single" w:sz="4" w:space="0" w:color="auto"/>
            </w:tcBorders>
            <w:shd w:val="clear" w:color="auto" w:fill="auto"/>
          </w:tcPr>
          <w:p w14:paraId="0AC6BF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B0DD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1EC85E"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0F9B881" w14:textId="77777777" w:rsidR="00AB7540" w:rsidRPr="0085303F" w:rsidRDefault="00AB7540" w:rsidP="007120EB">
            <w:pPr>
              <w:pStyle w:val="ConsPlusCell"/>
              <w:rPr>
                <w:rFonts w:ascii="Times New Roman" w:hAnsi="Times New Roman" w:cs="Times New Roman"/>
              </w:rPr>
            </w:pPr>
          </w:p>
        </w:tc>
      </w:tr>
      <w:tr w:rsidR="00AB7540" w:rsidRPr="0085303F" w14:paraId="04C3FAEA"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9280FE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0F83D7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E599D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F029A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1FBDF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6C4F1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C66CAF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E84FC2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EC98A1B" w14:textId="77777777" w:rsidR="00AB7540" w:rsidRPr="0085303F" w:rsidRDefault="00AB7540" w:rsidP="007120EB">
            <w:pPr>
              <w:pStyle w:val="ConsPlusCell"/>
              <w:rPr>
                <w:rFonts w:ascii="Times New Roman" w:hAnsi="Times New Roman" w:cs="Times New Roman"/>
              </w:rPr>
            </w:pPr>
          </w:p>
        </w:tc>
      </w:tr>
      <w:tr w:rsidR="00AB7540" w:rsidRPr="0085303F" w14:paraId="617F21E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D7D92F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57BCA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791FCF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466325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FA6ED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1F71D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025DE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7D1AD5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1F2FA76" w14:textId="77777777" w:rsidR="00AB7540" w:rsidRPr="0085303F" w:rsidRDefault="00AB7540" w:rsidP="007120EB">
            <w:pPr>
              <w:pStyle w:val="ConsPlusCell"/>
              <w:rPr>
                <w:rFonts w:ascii="Times New Roman" w:hAnsi="Times New Roman" w:cs="Times New Roman"/>
              </w:rPr>
            </w:pPr>
          </w:p>
        </w:tc>
      </w:tr>
      <w:tr w:rsidR="00AB7540" w:rsidRPr="0085303F" w14:paraId="4D56FE1F" w14:textId="77777777" w:rsidTr="007120EB">
        <w:trPr>
          <w:trHeight w:val="528"/>
          <w:tblCellSpacing w:w="5" w:type="nil"/>
        </w:trPr>
        <w:tc>
          <w:tcPr>
            <w:tcW w:w="1702" w:type="dxa"/>
            <w:vMerge/>
            <w:tcBorders>
              <w:left w:val="single" w:sz="4" w:space="0" w:color="auto"/>
              <w:right w:val="single" w:sz="4" w:space="0" w:color="auto"/>
            </w:tcBorders>
            <w:shd w:val="clear" w:color="auto" w:fill="auto"/>
          </w:tcPr>
          <w:p w14:paraId="6544C57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A57F3D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B3367BC"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1,5 </w:t>
            </w:r>
          </w:p>
          <w:p w14:paraId="3E1F7A34" w14:textId="77777777" w:rsidR="00AB7540" w:rsidRPr="0085303F" w:rsidRDefault="00AB7540" w:rsidP="007120EB">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89FED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A704521"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1,5 </w:t>
            </w:r>
          </w:p>
        </w:tc>
        <w:tc>
          <w:tcPr>
            <w:tcW w:w="993" w:type="dxa"/>
            <w:tcBorders>
              <w:left w:val="single" w:sz="4" w:space="0" w:color="auto"/>
              <w:bottom w:val="single" w:sz="4" w:space="0" w:color="auto"/>
              <w:right w:val="single" w:sz="4" w:space="0" w:color="auto"/>
            </w:tcBorders>
            <w:shd w:val="clear" w:color="auto" w:fill="auto"/>
          </w:tcPr>
          <w:p w14:paraId="1018B1D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6A8C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8AD061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CF575B" w14:textId="77777777" w:rsidR="00AB7540" w:rsidRPr="0085303F" w:rsidRDefault="00AB7540" w:rsidP="007120EB">
            <w:pPr>
              <w:pStyle w:val="ConsPlusCell"/>
              <w:rPr>
                <w:rFonts w:ascii="Times New Roman" w:hAnsi="Times New Roman" w:cs="Times New Roman"/>
              </w:rPr>
            </w:pPr>
          </w:p>
        </w:tc>
      </w:tr>
      <w:tr w:rsidR="00AB7540" w:rsidRPr="0085303F" w14:paraId="25A1547B"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D5FD0B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FD6D41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6F929D5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6AAF4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77415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B5DE8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AB29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7D6861D2"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87DA3C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702130A" w14:textId="77777777" w:rsidR="00AB7540" w:rsidRPr="0085303F" w:rsidRDefault="00AB7540" w:rsidP="007120EB">
            <w:pPr>
              <w:pStyle w:val="ConsPlusCell"/>
              <w:rPr>
                <w:rFonts w:ascii="Times New Roman" w:hAnsi="Times New Roman" w:cs="Times New Roman"/>
              </w:rPr>
            </w:pPr>
          </w:p>
        </w:tc>
      </w:tr>
      <w:tr w:rsidR="00AB7540" w:rsidRPr="0085303F" w14:paraId="6A5F14F9"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3932B1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1.1.6.Тематические выставки в ЦМБ, в том числе выездного характера в образовательные организации</w:t>
            </w:r>
          </w:p>
        </w:tc>
        <w:tc>
          <w:tcPr>
            <w:tcW w:w="1765" w:type="dxa"/>
            <w:tcBorders>
              <w:left w:val="single" w:sz="4" w:space="0" w:color="auto"/>
              <w:bottom w:val="single" w:sz="4" w:space="0" w:color="auto"/>
              <w:right w:val="single" w:sz="4" w:space="0" w:color="auto"/>
            </w:tcBorders>
            <w:shd w:val="clear" w:color="auto" w:fill="auto"/>
          </w:tcPr>
          <w:p w14:paraId="68C6B16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29917F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4DE3E0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4/400</w:t>
            </w:r>
          </w:p>
        </w:tc>
        <w:tc>
          <w:tcPr>
            <w:tcW w:w="992" w:type="dxa"/>
            <w:tcBorders>
              <w:left w:val="single" w:sz="4" w:space="0" w:color="auto"/>
              <w:bottom w:val="single" w:sz="4" w:space="0" w:color="auto"/>
              <w:right w:val="single" w:sz="4" w:space="0" w:color="auto"/>
            </w:tcBorders>
            <w:shd w:val="clear" w:color="auto" w:fill="auto"/>
          </w:tcPr>
          <w:p w14:paraId="3A24F7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1/100</w:t>
            </w:r>
          </w:p>
        </w:tc>
        <w:tc>
          <w:tcPr>
            <w:tcW w:w="1134" w:type="dxa"/>
            <w:tcBorders>
              <w:left w:val="single" w:sz="4" w:space="0" w:color="auto"/>
              <w:bottom w:val="single" w:sz="4" w:space="0" w:color="auto"/>
              <w:right w:val="single" w:sz="4" w:space="0" w:color="auto"/>
            </w:tcBorders>
            <w:shd w:val="clear" w:color="auto" w:fill="auto"/>
          </w:tcPr>
          <w:p w14:paraId="3742931E" w14:textId="77777777" w:rsidR="00AB7540" w:rsidRPr="0085303F" w:rsidRDefault="00AB7540" w:rsidP="007120EB">
            <w:pPr>
              <w:rPr>
                <w:sz w:val="20"/>
                <w:szCs w:val="20"/>
              </w:rPr>
            </w:pPr>
            <w:r w:rsidRPr="0085303F">
              <w:rPr>
                <w:sz w:val="20"/>
                <w:szCs w:val="20"/>
              </w:rPr>
              <w:t>1/100</w:t>
            </w:r>
          </w:p>
        </w:tc>
        <w:tc>
          <w:tcPr>
            <w:tcW w:w="993" w:type="dxa"/>
            <w:tcBorders>
              <w:left w:val="single" w:sz="4" w:space="0" w:color="auto"/>
              <w:bottom w:val="single" w:sz="4" w:space="0" w:color="auto"/>
              <w:right w:val="single" w:sz="4" w:space="0" w:color="auto"/>
            </w:tcBorders>
            <w:shd w:val="clear" w:color="auto" w:fill="auto"/>
          </w:tcPr>
          <w:p w14:paraId="1012A91D" w14:textId="77777777" w:rsidR="00AB7540" w:rsidRPr="0085303F" w:rsidRDefault="00AB7540" w:rsidP="007120EB">
            <w:pPr>
              <w:rPr>
                <w:sz w:val="20"/>
                <w:szCs w:val="20"/>
              </w:rPr>
            </w:pPr>
            <w:r w:rsidRPr="0085303F">
              <w:rPr>
                <w:sz w:val="20"/>
                <w:szCs w:val="20"/>
              </w:rPr>
              <w:t>1/100</w:t>
            </w:r>
          </w:p>
        </w:tc>
        <w:tc>
          <w:tcPr>
            <w:tcW w:w="992" w:type="dxa"/>
            <w:tcBorders>
              <w:left w:val="single" w:sz="4" w:space="0" w:color="auto"/>
              <w:bottom w:val="single" w:sz="4" w:space="0" w:color="auto"/>
              <w:right w:val="single" w:sz="4" w:space="0" w:color="auto"/>
            </w:tcBorders>
            <w:shd w:val="clear" w:color="auto" w:fill="auto"/>
          </w:tcPr>
          <w:p w14:paraId="36EE6E64" w14:textId="77777777" w:rsidR="00AB7540" w:rsidRPr="0085303F" w:rsidRDefault="00AB7540" w:rsidP="007120EB">
            <w:pPr>
              <w:rPr>
                <w:sz w:val="20"/>
                <w:szCs w:val="20"/>
              </w:rPr>
            </w:pPr>
            <w:r w:rsidRPr="0085303F">
              <w:rPr>
                <w:sz w:val="20"/>
                <w:szCs w:val="20"/>
              </w:rPr>
              <w:t>1/100</w:t>
            </w:r>
          </w:p>
        </w:tc>
        <w:tc>
          <w:tcPr>
            <w:tcW w:w="1701" w:type="dxa"/>
            <w:vMerge w:val="restart"/>
            <w:tcBorders>
              <w:left w:val="single" w:sz="4" w:space="0" w:color="auto"/>
              <w:right w:val="single" w:sz="4" w:space="0" w:color="auto"/>
            </w:tcBorders>
            <w:shd w:val="clear" w:color="auto" w:fill="auto"/>
          </w:tcPr>
          <w:p w14:paraId="740DB649"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ДМ, ЦМБ</w:t>
            </w:r>
          </w:p>
          <w:p w14:paraId="4D17050E" w14:textId="77777777" w:rsidR="00AB7540" w:rsidRPr="0085303F" w:rsidRDefault="00AB7540" w:rsidP="007120EB">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0729D1B7" w14:textId="77777777" w:rsidR="00AB7540" w:rsidRPr="0085303F" w:rsidRDefault="00AB7540" w:rsidP="007120EB">
            <w:pPr>
              <w:jc w:val="both"/>
              <w:rPr>
                <w:color w:val="000000"/>
                <w:sz w:val="20"/>
                <w:szCs w:val="20"/>
              </w:rPr>
            </w:pPr>
            <w:r w:rsidRPr="0085303F">
              <w:rPr>
                <w:sz w:val="20"/>
                <w:szCs w:val="20"/>
              </w:rPr>
              <w:t>Формировать у молодежи негативное отношение к наркотикам, пропагандировать здоровый образ жизни. Организовать тематические выставки с целью сознательной моральной установки на здоровый образ жизни. Издание печатной продукции для оформления выставок.</w:t>
            </w:r>
          </w:p>
        </w:tc>
      </w:tr>
      <w:tr w:rsidR="00AB7540" w:rsidRPr="0085303F" w14:paraId="6DE01DB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CB476D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23FDC8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36FC6A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0,5</w:t>
            </w:r>
          </w:p>
        </w:tc>
        <w:tc>
          <w:tcPr>
            <w:tcW w:w="992" w:type="dxa"/>
            <w:tcBorders>
              <w:left w:val="single" w:sz="4" w:space="0" w:color="auto"/>
              <w:bottom w:val="single" w:sz="4" w:space="0" w:color="auto"/>
              <w:right w:val="single" w:sz="4" w:space="0" w:color="auto"/>
            </w:tcBorders>
            <w:shd w:val="clear" w:color="auto" w:fill="auto"/>
          </w:tcPr>
          <w:p w14:paraId="0C7E7A3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B22D6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97AC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C91F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1C1AED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E5E9752" w14:textId="77777777" w:rsidR="00AB7540" w:rsidRPr="0085303F" w:rsidRDefault="00AB7540" w:rsidP="007120EB">
            <w:pPr>
              <w:pStyle w:val="ConsPlusCell"/>
              <w:rPr>
                <w:rFonts w:ascii="Times New Roman" w:hAnsi="Times New Roman" w:cs="Times New Roman"/>
              </w:rPr>
            </w:pPr>
          </w:p>
        </w:tc>
      </w:tr>
      <w:tr w:rsidR="00AB7540" w:rsidRPr="0085303F" w14:paraId="7252467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9E1227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CF4FEF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DE6E0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D4983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w:t>
            </w:r>
          </w:p>
          <w:p w14:paraId="6839B2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087F0D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D3355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2,0 </w:t>
            </w:r>
          </w:p>
        </w:tc>
        <w:tc>
          <w:tcPr>
            <w:tcW w:w="993" w:type="dxa"/>
            <w:tcBorders>
              <w:left w:val="single" w:sz="4" w:space="0" w:color="auto"/>
              <w:bottom w:val="single" w:sz="4" w:space="0" w:color="auto"/>
              <w:right w:val="single" w:sz="4" w:space="0" w:color="auto"/>
            </w:tcBorders>
            <w:shd w:val="clear" w:color="auto" w:fill="auto"/>
          </w:tcPr>
          <w:p w14:paraId="056805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2B867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767BD3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1D2E2C3" w14:textId="77777777" w:rsidR="00AB7540" w:rsidRPr="0085303F" w:rsidRDefault="00AB7540" w:rsidP="007120EB">
            <w:pPr>
              <w:pStyle w:val="ConsPlusCell"/>
              <w:rPr>
                <w:rFonts w:ascii="Times New Roman" w:hAnsi="Times New Roman" w:cs="Times New Roman"/>
              </w:rPr>
            </w:pPr>
          </w:p>
        </w:tc>
      </w:tr>
      <w:tr w:rsidR="00AB7540" w:rsidRPr="0085303F" w14:paraId="07CA2DEA"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965B46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DC662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EAB90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6D305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885A2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9B0A9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9546D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6E7F89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C399306" w14:textId="77777777" w:rsidR="00AB7540" w:rsidRPr="0085303F" w:rsidRDefault="00AB7540" w:rsidP="007120EB">
            <w:pPr>
              <w:pStyle w:val="ConsPlusCell"/>
              <w:rPr>
                <w:rFonts w:ascii="Times New Roman" w:hAnsi="Times New Roman" w:cs="Times New Roman"/>
              </w:rPr>
            </w:pPr>
          </w:p>
        </w:tc>
      </w:tr>
      <w:tr w:rsidR="00AB7540" w:rsidRPr="0085303F" w14:paraId="68DF196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250309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964EEB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0027B9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0172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59635E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E9F54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17A17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3DDE76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302435C" w14:textId="77777777" w:rsidR="00AB7540" w:rsidRPr="0085303F" w:rsidRDefault="00AB7540" w:rsidP="007120EB">
            <w:pPr>
              <w:pStyle w:val="ConsPlusCell"/>
              <w:rPr>
                <w:rFonts w:ascii="Times New Roman" w:hAnsi="Times New Roman" w:cs="Times New Roman"/>
              </w:rPr>
            </w:pPr>
          </w:p>
        </w:tc>
      </w:tr>
      <w:tr w:rsidR="00AB7540" w:rsidRPr="0085303F" w14:paraId="7BFF9966"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1DF783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51395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5B47CB4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2,0 </w:t>
            </w:r>
          </w:p>
          <w:p w14:paraId="6C4D8DE6"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64992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F7729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2,0 </w:t>
            </w:r>
          </w:p>
        </w:tc>
        <w:tc>
          <w:tcPr>
            <w:tcW w:w="993" w:type="dxa"/>
            <w:tcBorders>
              <w:left w:val="single" w:sz="4" w:space="0" w:color="auto"/>
              <w:bottom w:val="single" w:sz="4" w:space="0" w:color="auto"/>
              <w:right w:val="single" w:sz="4" w:space="0" w:color="auto"/>
            </w:tcBorders>
            <w:shd w:val="clear" w:color="auto" w:fill="auto"/>
          </w:tcPr>
          <w:p w14:paraId="197421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3ED0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FC57F5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6B294B4" w14:textId="77777777" w:rsidR="00AB7540" w:rsidRPr="0085303F" w:rsidRDefault="00AB7540" w:rsidP="007120EB">
            <w:pPr>
              <w:pStyle w:val="ConsPlusCell"/>
              <w:rPr>
                <w:rFonts w:ascii="Times New Roman" w:hAnsi="Times New Roman" w:cs="Times New Roman"/>
              </w:rPr>
            </w:pPr>
          </w:p>
        </w:tc>
      </w:tr>
      <w:tr w:rsidR="00AB7540" w:rsidRPr="0085303F" w14:paraId="70FC0D8F"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7ACE05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E27D81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399A3D8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D3652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8062F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04A58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3FA3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078070D4"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6575199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863352E" w14:textId="77777777" w:rsidR="00AB7540" w:rsidRPr="0085303F" w:rsidRDefault="00AB7540" w:rsidP="007120EB">
            <w:pPr>
              <w:pStyle w:val="ConsPlusCell"/>
              <w:rPr>
                <w:rFonts w:ascii="Times New Roman" w:hAnsi="Times New Roman" w:cs="Times New Roman"/>
              </w:rPr>
            </w:pPr>
          </w:p>
        </w:tc>
      </w:tr>
      <w:tr w:rsidR="00AB7540" w:rsidRPr="0085303F" w14:paraId="7582B639"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0A11DB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1.1.7.Досуговые мероприятия, направленные на формирование антинаркотического мировоззрения </w:t>
            </w:r>
          </w:p>
        </w:tc>
        <w:tc>
          <w:tcPr>
            <w:tcW w:w="1765" w:type="dxa"/>
            <w:tcBorders>
              <w:left w:val="single" w:sz="4" w:space="0" w:color="auto"/>
              <w:bottom w:val="single" w:sz="4" w:space="0" w:color="auto"/>
              <w:right w:val="single" w:sz="4" w:space="0" w:color="auto"/>
            </w:tcBorders>
            <w:shd w:val="clear" w:color="auto" w:fill="auto"/>
          </w:tcPr>
          <w:p w14:paraId="0FFDA53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10B7D72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7C567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6/220</w:t>
            </w:r>
          </w:p>
        </w:tc>
        <w:tc>
          <w:tcPr>
            <w:tcW w:w="992" w:type="dxa"/>
            <w:tcBorders>
              <w:left w:val="single" w:sz="4" w:space="0" w:color="auto"/>
              <w:bottom w:val="single" w:sz="4" w:space="0" w:color="auto"/>
              <w:right w:val="single" w:sz="4" w:space="0" w:color="auto"/>
            </w:tcBorders>
            <w:shd w:val="clear" w:color="auto" w:fill="auto"/>
          </w:tcPr>
          <w:p w14:paraId="6B28463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3/75</w:t>
            </w:r>
          </w:p>
        </w:tc>
        <w:tc>
          <w:tcPr>
            <w:tcW w:w="1134" w:type="dxa"/>
            <w:tcBorders>
              <w:left w:val="single" w:sz="4" w:space="0" w:color="auto"/>
              <w:bottom w:val="single" w:sz="4" w:space="0" w:color="auto"/>
              <w:right w:val="single" w:sz="4" w:space="0" w:color="auto"/>
            </w:tcBorders>
            <w:shd w:val="clear" w:color="auto" w:fill="auto"/>
          </w:tcPr>
          <w:p w14:paraId="031BC1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1/70</w:t>
            </w:r>
          </w:p>
        </w:tc>
        <w:tc>
          <w:tcPr>
            <w:tcW w:w="993" w:type="dxa"/>
            <w:tcBorders>
              <w:left w:val="single" w:sz="4" w:space="0" w:color="auto"/>
              <w:bottom w:val="single" w:sz="4" w:space="0" w:color="auto"/>
              <w:right w:val="single" w:sz="4" w:space="0" w:color="auto"/>
            </w:tcBorders>
            <w:shd w:val="clear" w:color="auto" w:fill="auto"/>
          </w:tcPr>
          <w:p w14:paraId="5AD7FA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tcPr>
          <w:p w14:paraId="2AAAC4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2/75</w:t>
            </w:r>
          </w:p>
        </w:tc>
        <w:tc>
          <w:tcPr>
            <w:tcW w:w="1701" w:type="dxa"/>
            <w:vMerge w:val="restart"/>
            <w:tcBorders>
              <w:left w:val="single" w:sz="4" w:space="0" w:color="auto"/>
              <w:right w:val="single" w:sz="4" w:space="0" w:color="auto"/>
            </w:tcBorders>
            <w:shd w:val="clear" w:color="auto" w:fill="auto"/>
          </w:tcPr>
          <w:p w14:paraId="7431FFA5"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sz w:val="20"/>
                <w:szCs w:val="20"/>
              </w:rPr>
              <w:t>ДМ, КДЦ</w:t>
            </w:r>
          </w:p>
        </w:tc>
        <w:tc>
          <w:tcPr>
            <w:tcW w:w="4644" w:type="dxa"/>
            <w:vMerge w:val="restart"/>
            <w:tcBorders>
              <w:left w:val="single" w:sz="4" w:space="0" w:color="auto"/>
              <w:right w:val="single" w:sz="4" w:space="0" w:color="auto"/>
            </w:tcBorders>
            <w:shd w:val="clear" w:color="auto" w:fill="auto"/>
          </w:tcPr>
          <w:p w14:paraId="3D2953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85303F">
              <w:rPr>
                <w:rFonts w:ascii="Times New Roman" w:hAnsi="Times New Roman" w:cs="Times New Roman"/>
                <w:color w:val="000000"/>
              </w:rPr>
              <w:t xml:space="preserve"> Провести конкурсные, концертные программы, фестивали и другое.</w:t>
            </w:r>
          </w:p>
        </w:tc>
      </w:tr>
      <w:tr w:rsidR="00AB7540" w:rsidRPr="0085303F" w14:paraId="30E179F6"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295955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F8F86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301CFB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0,3</w:t>
            </w:r>
          </w:p>
        </w:tc>
        <w:tc>
          <w:tcPr>
            <w:tcW w:w="992" w:type="dxa"/>
            <w:tcBorders>
              <w:left w:val="single" w:sz="4" w:space="0" w:color="auto"/>
              <w:bottom w:val="single" w:sz="4" w:space="0" w:color="auto"/>
              <w:right w:val="single" w:sz="4" w:space="0" w:color="auto"/>
            </w:tcBorders>
            <w:shd w:val="clear" w:color="auto" w:fill="auto"/>
          </w:tcPr>
          <w:p w14:paraId="62D99F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1B601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0,3</w:t>
            </w:r>
          </w:p>
        </w:tc>
        <w:tc>
          <w:tcPr>
            <w:tcW w:w="993" w:type="dxa"/>
            <w:tcBorders>
              <w:left w:val="single" w:sz="4" w:space="0" w:color="auto"/>
              <w:bottom w:val="single" w:sz="4" w:space="0" w:color="auto"/>
              <w:right w:val="single" w:sz="4" w:space="0" w:color="auto"/>
            </w:tcBorders>
            <w:shd w:val="clear" w:color="auto" w:fill="auto"/>
          </w:tcPr>
          <w:p w14:paraId="4E51E8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75F74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40522E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418A793" w14:textId="77777777" w:rsidR="00AB7540" w:rsidRPr="0085303F" w:rsidRDefault="00AB7540" w:rsidP="007120EB">
            <w:pPr>
              <w:pStyle w:val="ConsPlusCell"/>
              <w:rPr>
                <w:rFonts w:ascii="Times New Roman" w:hAnsi="Times New Roman" w:cs="Times New Roman"/>
              </w:rPr>
            </w:pPr>
          </w:p>
        </w:tc>
      </w:tr>
      <w:tr w:rsidR="00AB7540" w:rsidRPr="0085303F" w14:paraId="414467C0" w14:textId="77777777" w:rsidTr="007120EB">
        <w:trPr>
          <w:trHeight w:val="586"/>
          <w:tblCellSpacing w:w="5" w:type="nil"/>
        </w:trPr>
        <w:tc>
          <w:tcPr>
            <w:tcW w:w="1702" w:type="dxa"/>
            <w:vMerge/>
            <w:tcBorders>
              <w:left w:val="single" w:sz="4" w:space="0" w:color="auto"/>
              <w:right w:val="single" w:sz="4" w:space="0" w:color="auto"/>
            </w:tcBorders>
            <w:shd w:val="clear" w:color="auto" w:fill="auto"/>
          </w:tcPr>
          <w:p w14:paraId="551097C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89A82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A82F75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6D577947"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2,0 </w:t>
            </w:r>
          </w:p>
          <w:p w14:paraId="4FD48D3B"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83AF4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8CCBEFE"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2,0 </w:t>
            </w:r>
          </w:p>
          <w:p w14:paraId="61C81487"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53C85B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86863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7B94099"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8F02EE8" w14:textId="77777777" w:rsidR="00AB7540" w:rsidRPr="0085303F" w:rsidRDefault="00AB7540" w:rsidP="007120EB">
            <w:pPr>
              <w:pStyle w:val="ConsPlusCell"/>
              <w:rPr>
                <w:rFonts w:ascii="Times New Roman" w:hAnsi="Times New Roman" w:cs="Times New Roman"/>
              </w:rPr>
            </w:pPr>
          </w:p>
        </w:tc>
      </w:tr>
      <w:tr w:rsidR="00AB7540" w:rsidRPr="0085303F" w14:paraId="70CE66F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84D190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0C6DB9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7E22D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AF4BF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A657D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27C67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9AC76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83E45E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80DB465" w14:textId="77777777" w:rsidR="00AB7540" w:rsidRPr="0085303F" w:rsidRDefault="00AB7540" w:rsidP="007120EB">
            <w:pPr>
              <w:pStyle w:val="ConsPlusCell"/>
              <w:rPr>
                <w:rFonts w:ascii="Times New Roman" w:hAnsi="Times New Roman" w:cs="Times New Roman"/>
              </w:rPr>
            </w:pPr>
          </w:p>
        </w:tc>
      </w:tr>
      <w:tr w:rsidR="00AB7540" w:rsidRPr="0085303F" w14:paraId="3113617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95147F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E4252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515A4FB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B02F9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21F6C9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A9656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84C8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5071B4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CAF6DC8" w14:textId="77777777" w:rsidR="00AB7540" w:rsidRPr="0085303F" w:rsidRDefault="00AB7540" w:rsidP="007120EB">
            <w:pPr>
              <w:pStyle w:val="ConsPlusCell"/>
              <w:rPr>
                <w:rFonts w:ascii="Times New Roman" w:hAnsi="Times New Roman" w:cs="Times New Roman"/>
              </w:rPr>
            </w:pPr>
          </w:p>
        </w:tc>
      </w:tr>
      <w:tr w:rsidR="00AB7540" w:rsidRPr="0085303F" w14:paraId="259C8131" w14:textId="77777777" w:rsidTr="007120EB">
        <w:trPr>
          <w:trHeight w:val="628"/>
          <w:tblCellSpacing w:w="5" w:type="nil"/>
        </w:trPr>
        <w:tc>
          <w:tcPr>
            <w:tcW w:w="1702" w:type="dxa"/>
            <w:vMerge/>
            <w:tcBorders>
              <w:left w:val="single" w:sz="4" w:space="0" w:color="auto"/>
              <w:right w:val="single" w:sz="4" w:space="0" w:color="auto"/>
            </w:tcBorders>
            <w:shd w:val="clear" w:color="auto" w:fill="auto"/>
          </w:tcPr>
          <w:p w14:paraId="4F8E8A2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A5649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B4491E9"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2,0 </w:t>
            </w:r>
          </w:p>
          <w:p w14:paraId="209E6EF0"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912B8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E2E22F3" w14:textId="77777777" w:rsidR="00AB7540" w:rsidRPr="0085303F" w:rsidRDefault="00AB7540" w:rsidP="007120EB">
            <w:pPr>
              <w:shd w:val="clear" w:color="auto" w:fill="FFFFFF"/>
              <w:tabs>
                <w:tab w:val="left" w:pos="1560"/>
                <w:tab w:val="left" w:pos="1620"/>
              </w:tabs>
              <w:jc w:val="center"/>
              <w:rPr>
                <w:sz w:val="20"/>
                <w:szCs w:val="20"/>
              </w:rPr>
            </w:pPr>
            <w:r w:rsidRPr="0085303F">
              <w:rPr>
                <w:sz w:val="20"/>
                <w:szCs w:val="20"/>
              </w:rPr>
              <w:t xml:space="preserve">2,0 </w:t>
            </w:r>
          </w:p>
          <w:p w14:paraId="2AFFAC34"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2D7E1E4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A5B9BD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777A84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480A090" w14:textId="77777777" w:rsidR="00AB7540" w:rsidRPr="0085303F" w:rsidRDefault="00AB7540" w:rsidP="007120EB">
            <w:pPr>
              <w:pStyle w:val="ConsPlusCell"/>
              <w:rPr>
                <w:rFonts w:ascii="Times New Roman" w:hAnsi="Times New Roman" w:cs="Times New Roman"/>
              </w:rPr>
            </w:pPr>
          </w:p>
        </w:tc>
      </w:tr>
      <w:tr w:rsidR="00AB7540" w:rsidRPr="0085303F" w14:paraId="414D901B"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014F63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F36656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4DD474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80490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22224C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E907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0CF08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1191E516"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50E487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FFE13E2" w14:textId="77777777" w:rsidR="00AB7540" w:rsidRPr="0085303F" w:rsidRDefault="00AB7540" w:rsidP="007120EB">
            <w:pPr>
              <w:pStyle w:val="ConsPlusCell"/>
              <w:rPr>
                <w:rFonts w:ascii="Times New Roman" w:hAnsi="Times New Roman" w:cs="Times New Roman"/>
              </w:rPr>
            </w:pPr>
          </w:p>
        </w:tc>
      </w:tr>
      <w:tr w:rsidR="00AB7540" w:rsidRPr="0085303F" w14:paraId="1C4D39B3" w14:textId="77777777" w:rsidTr="007120EB">
        <w:trPr>
          <w:trHeight w:val="279"/>
          <w:tblCellSpacing w:w="5" w:type="nil"/>
        </w:trPr>
        <w:tc>
          <w:tcPr>
            <w:tcW w:w="1702" w:type="dxa"/>
            <w:vMerge w:val="restart"/>
            <w:tcBorders>
              <w:left w:val="single" w:sz="4" w:space="0" w:color="auto"/>
              <w:right w:val="single" w:sz="4" w:space="0" w:color="auto"/>
            </w:tcBorders>
            <w:shd w:val="clear" w:color="auto" w:fill="auto"/>
          </w:tcPr>
          <w:p w14:paraId="579E2ED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1.1.8. Реализация мероприятий профилактической направленности </w:t>
            </w:r>
          </w:p>
        </w:tc>
        <w:tc>
          <w:tcPr>
            <w:tcW w:w="1765" w:type="dxa"/>
            <w:tcBorders>
              <w:left w:val="single" w:sz="4" w:space="0" w:color="auto"/>
              <w:bottom w:val="single" w:sz="4" w:space="0" w:color="auto"/>
              <w:right w:val="single" w:sz="4" w:space="0" w:color="auto"/>
            </w:tcBorders>
            <w:shd w:val="clear" w:color="auto" w:fill="auto"/>
          </w:tcPr>
          <w:p w14:paraId="6A775EB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007A962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9DF75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5/350</w:t>
            </w:r>
          </w:p>
        </w:tc>
        <w:tc>
          <w:tcPr>
            <w:tcW w:w="992" w:type="dxa"/>
            <w:tcBorders>
              <w:left w:val="single" w:sz="4" w:space="0" w:color="auto"/>
              <w:bottom w:val="single" w:sz="4" w:space="0" w:color="auto"/>
              <w:right w:val="single" w:sz="4" w:space="0" w:color="auto"/>
            </w:tcBorders>
            <w:shd w:val="clear" w:color="auto" w:fill="auto"/>
          </w:tcPr>
          <w:p w14:paraId="0CA756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2/100</w:t>
            </w:r>
          </w:p>
        </w:tc>
        <w:tc>
          <w:tcPr>
            <w:tcW w:w="1134" w:type="dxa"/>
            <w:tcBorders>
              <w:left w:val="single" w:sz="4" w:space="0" w:color="auto"/>
              <w:bottom w:val="single" w:sz="4" w:space="0" w:color="auto"/>
              <w:right w:val="single" w:sz="4" w:space="0" w:color="auto"/>
            </w:tcBorders>
            <w:shd w:val="clear" w:color="auto" w:fill="auto"/>
          </w:tcPr>
          <w:p w14:paraId="0AB3CA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2/100</w:t>
            </w:r>
          </w:p>
        </w:tc>
        <w:tc>
          <w:tcPr>
            <w:tcW w:w="993" w:type="dxa"/>
            <w:tcBorders>
              <w:left w:val="single" w:sz="4" w:space="0" w:color="auto"/>
              <w:bottom w:val="single" w:sz="4" w:space="0" w:color="auto"/>
              <w:right w:val="single" w:sz="4" w:space="0" w:color="auto"/>
            </w:tcBorders>
            <w:shd w:val="clear" w:color="auto" w:fill="auto"/>
          </w:tcPr>
          <w:p w14:paraId="2E7583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1/150</w:t>
            </w:r>
          </w:p>
        </w:tc>
        <w:tc>
          <w:tcPr>
            <w:tcW w:w="992" w:type="dxa"/>
            <w:tcBorders>
              <w:left w:val="single" w:sz="4" w:space="0" w:color="auto"/>
              <w:bottom w:val="single" w:sz="4" w:space="0" w:color="auto"/>
              <w:right w:val="single" w:sz="4" w:space="0" w:color="auto"/>
            </w:tcBorders>
            <w:shd w:val="clear" w:color="auto" w:fill="auto"/>
          </w:tcPr>
          <w:p w14:paraId="6D4209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1967217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ДМ, Администрация </w:t>
            </w:r>
            <w:proofErr w:type="spellStart"/>
            <w:r w:rsidRPr="0085303F">
              <w:rPr>
                <w:rFonts w:ascii="Times New Roman" w:hAnsi="Times New Roman" w:cs="Times New Roman"/>
              </w:rPr>
              <w:t>г.Куйбышева</w:t>
            </w:r>
            <w:proofErr w:type="spellEnd"/>
          </w:p>
        </w:tc>
        <w:tc>
          <w:tcPr>
            <w:tcW w:w="4644" w:type="dxa"/>
            <w:vMerge w:val="restart"/>
            <w:tcBorders>
              <w:left w:val="single" w:sz="4" w:space="0" w:color="auto"/>
              <w:right w:val="single" w:sz="4" w:space="0" w:color="auto"/>
            </w:tcBorders>
            <w:shd w:val="clear" w:color="auto" w:fill="auto"/>
          </w:tcPr>
          <w:p w14:paraId="247AF6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Провести цикл профилактических игр, конкурсов, викторин профилактической направленности для подростков и молодежи.</w:t>
            </w:r>
          </w:p>
        </w:tc>
      </w:tr>
      <w:tr w:rsidR="00AB7540" w:rsidRPr="0085303F" w14:paraId="3D8BC643" w14:textId="77777777" w:rsidTr="007120EB">
        <w:trPr>
          <w:trHeight w:val="276"/>
          <w:tblCellSpacing w:w="5" w:type="nil"/>
        </w:trPr>
        <w:tc>
          <w:tcPr>
            <w:tcW w:w="1702" w:type="dxa"/>
            <w:vMerge/>
            <w:tcBorders>
              <w:left w:val="single" w:sz="4" w:space="0" w:color="auto"/>
              <w:right w:val="single" w:sz="4" w:space="0" w:color="auto"/>
            </w:tcBorders>
            <w:shd w:val="clear" w:color="auto" w:fill="auto"/>
          </w:tcPr>
          <w:p w14:paraId="59AB4A0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B443C7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3CFC0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9F4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3FF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C17B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625A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60052F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57B7D8A" w14:textId="77777777" w:rsidR="00AB7540" w:rsidRPr="0085303F" w:rsidRDefault="00AB7540" w:rsidP="007120EB">
            <w:pPr>
              <w:pStyle w:val="ConsPlusCell"/>
              <w:rPr>
                <w:rFonts w:ascii="Times New Roman" w:hAnsi="Times New Roman" w:cs="Times New Roman"/>
              </w:rPr>
            </w:pPr>
          </w:p>
        </w:tc>
      </w:tr>
      <w:tr w:rsidR="00AB7540" w:rsidRPr="0085303F" w14:paraId="1DF38F42" w14:textId="77777777" w:rsidTr="007120EB">
        <w:trPr>
          <w:trHeight w:val="276"/>
          <w:tblCellSpacing w:w="5" w:type="nil"/>
        </w:trPr>
        <w:tc>
          <w:tcPr>
            <w:tcW w:w="1702" w:type="dxa"/>
            <w:vMerge/>
            <w:tcBorders>
              <w:left w:val="single" w:sz="4" w:space="0" w:color="auto"/>
              <w:right w:val="single" w:sz="4" w:space="0" w:color="auto"/>
            </w:tcBorders>
            <w:shd w:val="clear" w:color="auto" w:fill="auto"/>
          </w:tcPr>
          <w:p w14:paraId="3641DBD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79BCF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F7BE4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F08B0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6B6DEEDA"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108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0C2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651BA034" w14:textId="77777777" w:rsidR="00AB7540" w:rsidRPr="0085303F" w:rsidRDefault="00AB7540" w:rsidP="007120EB">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DDD90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C08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412B2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F20F213" w14:textId="77777777" w:rsidR="00AB7540" w:rsidRPr="0085303F" w:rsidRDefault="00AB7540" w:rsidP="007120EB">
            <w:pPr>
              <w:pStyle w:val="ConsPlusCell"/>
              <w:rPr>
                <w:rFonts w:ascii="Times New Roman" w:hAnsi="Times New Roman" w:cs="Times New Roman"/>
              </w:rPr>
            </w:pPr>
          </w:p>
        </w:tc>
      </w:tr>
      <w:tr w:rsidR="00AB7540" w:rsidRPr="0085303F" w14:paraId="360C70AA" w14:textId="77777777" w:rsidTr="007120EB">
        <w:trPr>
          <w:trHeight w:val="276"/>
          <w:tblCellSpacing w:w="5" w:type="nil"/>
        </w:trPr>
        <w:tc>
          <w:tcPr>
            <w:tcW w:w="1702" w:type="dxa"/>
            <w:vMerge/>
            <w:tcBorders>
              <w:left w:val="single" w:sz="4" w:space="0" w:color="auto"/>
              <w:right w:val="single" w:sz="4" w:space="0" w:color="auto"/>
            </w:tcBorders>
            <w:shd w:val="clear" w:color="auto" w:fill="auto"/>
          </w:tcPr>
          <w:p w14:paraId="23CB8DF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3126FB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55556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049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C8D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169A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514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F3D144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540E7E0" w14:textId="77777777" w:rsidR="00AB7540" w:rsidRPr="0085303F" w:rsidRDefault="00AB7540" w:rsidP="007120EB">
            <w:pPr>
              <w:pStyle w:val="ConsPlusCell"/>
              <w:rPr>
                <w:rFonts w:ascii="Times New Roman" w:hAnsi="Times New Roman" w:cs="Times New Roman"/>
              </w:rPr>
            </w:pPr>
          </w:p>
        </w:tc>
      </w:tr>
      <w:tr w:rsidR="00AB7540" w:rsidRPr="0085303F" w14:paraId="4CFEAE91" w14:textId="77777777" w:rsidTr="007120EB">
        <w:trPr>
          <w:trHeight w:val="276"/>
          <w:tblCellSpacing w:w="5" w:type="nil"/>
        </w:trPr>
        <w:tc>
          <w:tcPr>
            <w:tcW w:w="1702" w:type="dxa"/>
            <w:vMerge/>
            <w:tcBorders>
              <w:left w:val="single" w:sz="4" w:space="0" w:color="auto"/>
              <w:right w:val="single" w:sz="4" w:space="0" w:color="auto"/>
            </w:tcBorders>
            <w:shd w:val="clear" w:color="auto" w:fill="auto"/>
          </w:tcPr>
          <w:p w14:paraId="164B000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64BDC7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7557A4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3FCB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7C6B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441A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BAA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EC343A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407095A" w14:textId="77777777" w:rsidR="00AB7540" w:rsidRPr="0085303F" w:rsidRDefault="00AB7540" w:rsidP="007120EB">
            <w:pPr>
              <w:pStyle w:val="ConsPlusCell"/>
              <w:rPr>
                <w:rFonts w:ascii="Times New Roman" w:hAnsi="Times New Roman" w:cs="Times New Roman"/>
              </w:rPr>
            </w:pPr>
          </w:p>
        </w:tc>
      </w:tr>
      <w:tr w:rsidR="00AB7540" w:rsidRPr="0085303F" w14:paraId="2F46C99D" w14:textId="77777777" w:rsidTr="007120EB">
        <w:trPr>
          <w:trHeight w:val="276"/>
          <w:tblCellSpacing w:w="5" w:type="nil"/>
        </w:trPr>
        <w:tc>
          <w:tcPr>
            <w:tcW w:w="1702" w:type="dxa"/>
            <w:vMerge/>
            <w:tcBorders>
              <w:left w:val="single" w:sz="4" w:space="0" w:color="auto"/>
              <w:right w:val="single" w:sz="4" w:space="0" w:color="auto"/>
            </w:tcBorders>
            <w:shd w:val="clear" w:color="auto" w:fill="auto"/>
          </w:tcPr>
          <w:p w14:paraId="617BC7A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4A7C08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2924A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1147687A"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FC87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972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p w14:paraId="66F48944" w14:textId="77777777" w:rsidR="00AB7540" w:rsidRPr="0085303F" w:rsidRDefault="00AB7540" w:rsidP="007120EB">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42DB3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144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E20A6F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5B1C106" w14:textId="77777777" w:rsidR="00AB7540" w:rsidRPr="0085303F" w:rsidRDefault="00AB7540" w:rsidP="007120EB">
            <w:pPr>
              <w:pStyle w:val="ConsPlusCell"/>
              <w:rPr>
                <w:rFonts w:ascii="Times New Roman" w:hAnsi="Times New Roman" w:cs="Times New Roman"/>
              </w:rPr>
            </w:pPr>
          </w:p>
        </w:tc>
      </w:tr>
      <w:tr w:rsidR="00AB7540" w:rsidRPr="0085303F" w14:paraId="4A6E516B" w14:textId="77777777" w:rsidTr="007120EB">
        <w:trPr>
          <w:trHeight w:val="276"/>
          <w:tblCellSpacing w:w="5" w:type="nil"/>
        </w:trPr>
        <w:tc>
          <w:tcPr>
            <w:tcW w:w="1702" w:type="dxa"/>
            <w:vMerge/>
            <w:tcBorders>
              <w:left w:val="single" w:sz="4" w:space="0" w:color="auto"/>
              <w:bottom w:val="single" w:sz="4" w:space="0" w:color="auto"/>
              <w:right w:val="single" w:sz="4" w:space="0" w:color="auto"/>
            </w:tcBorders>
            <w:shd w:val="clear" w:color="auto" w:fill="auto"/>
          </w:tcPr>
          <w:p w14:paraId="49B15BF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422A51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2550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1DE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368DD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ED45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8E6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3FDE3EAC"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C172CE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0230472" w14:textId="77777777" w:rsidR="00AB7540" w:rsidRPr="0085303F" w:rsidRDefault="00AB7540" w:rsidP="007120EB">
            <w:pPr>
              <w:pStyle w:val="ConsPlusCell"/>
              <w:rPr>
                <w:rFonts w:ascii="Times New Roman" w:hAnsi="Times New Roman" w:cs="Times New Roman"/>
              </w:rPr>
            </w:pPr>
          </w:p>
        </w:tc>
      </w:tr>
      <w:tr w:rsidR="00AB7540" w:rsidRPr="0085303F" w14:paraId="12D005EF" w14:textId="77777777" w:rsidTr="007120EB">
        <w:trPr>
          <w:trHeight w:val="276"/>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053665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AB7540" w:rsidRPr="0085303F" w14:paraId="4A1257A2"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180639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1.2.1. Мероприятия, направленные на формирование здорового образа жизни. Физкультурно-профилактические мероприятия. (турниры, соревнования, спортивные </w:t>
            </w:r>
            <w:proofErr w:type="spellStart"/>
            <w:r w:rsidRPr="0085303F">
              <w:rPr>
                <w:rFonts w:ascii="Times New Roman" w:hAnsi="Times New Roman" w:cs="Times New Roman"/>
                <w:color w:val="000000"/>
              </w:rPr>
              <w:t>квесты</w:t>
            </w:r>
            <w:proofErr w:type="spellEnd"/>
            <w:r w:rsidRPr="0085303F">
              <w:rPr>
                <w:rFonts w:ascii="Times New Roman" w:hAnsi="Times New Roman" w:cs="Times New Roman"/>
                <w:color w:val="000000"/>
              </w:rPr>
              <w:t xml:space="preserve"> и другое)</w:t>
            </w:r>
          </w:p>
        </w:tc>
        <w:tc>
          <w:tcPr>
            <w:tcW w:w="1765" w:type="dxa"/>
            <w:tcBorders>
              <w:left w:val="single" w:sz="4" w:space="0" w:color="auto"/>
              <w:bottom w:val="single" w:sz="4" w:space="0" w:color="auto"/>
              <w:right w:val="single" w:sz="4" w:space="0" w:color="auto"/>
            </w:tcBorders>
            <w:shd w:val="clear" w:color="auto" w:fill="auto"/>
          </w:tcPr>
          <w:p w14:paraId="457A43F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7E8D60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10B9E4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13/4840</w:t>
            </w:r>
          </w:p>
        </w:tc>
        <w:tc>
          <w:tcPr>
            <w:tcW w:w="992" w:type="dxa"/>
            <w:tcBorders>
              <w:left w:val="single" w:sz="4" w:space="0" w:color="auto"/>
              <w:bottom w:val="single" w:sz="4" w:space="0" w:color="auto"/>
              <w:right w:val="single" w:sz="4" w:space="0" w:color="auto"/>
            </w:tcBorders>
            <w:shd w:val="clear" w:color="auto" w:fill="auto"/>
          </w:tcPr>
          <w:p w14:paraId="468C9D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4/1270</w:t>
            </w:r>
          </w:p>
        </w:tc>
        <w:tc>
          <w:tcPr>
            <w:tcW w:w="1134" w:type="dxa"/>
            <w:tcBorders>
              <w:left w:val="single" w:sz="4" w:space="0" w:color="auto"/>
              <w:bottom w:val="single" w:sz="4" w:space="0" w:color="auto"/>
              <w:right w:val="single" w:sz="4" w:space="0" w:color="auto"/>
            </w:tcBorders>
            <w:shd w:val="clear" w:color="auto" w:fill="auto"/>
          </w:tcPr>
          <w:p w14:paraId="1B7444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5/625</w:t>
            </w:r>
          </w:p>
        </w:tc>
        <w:tc>
          <w:tcPr>
            <w:tcW w:w="993" w:type="dxa"/>
            <w:tcBorders>
              <w:left w:val="single" w:sz="4" w:space="0" w:color="auto"/>
              <w:bottom w:val="single" w:sz="4" w:space="0" w:color="auto"/>
              <w:right w:val="single" w:sz="4" w:space="0" w:color="auto"/>
            </w:tcBorders>
            <w:shd w:val="clear" w:color="auto" w:fill="auto"/>
          </w:tcPr>
          <w:p w14:paraId="566CB4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2/2385</w:t>
            </w:r>
          </w:p>
        </w:tc>
        <w:tc>
          <w:tcPr>
            <w:tcW w:w="992" w:type="dxa"/>
            <w:tcBorders>
              <w:left w:val="single" w:sz="4" w:space="0" w:color="auto"/>
              <w:bottom w:val="single" w:sz="4" w:space="0" w:color="auto"/>
              <w:right w:val="single" w:sz="4" w:space="0" w:color="auto"/>
            </w:tcBorders>
            <w:shd w:val="clear" w:color="auto" w:fill="auto"/>
          </w:tcPr>
          <w:p w14:paraId="234844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2/560</w:t>
            </w:r>
          </w:p>
        </w:tc>
        <w:tc>
          <w:tcPr>
            <w:tcW w:w="1701" w:type="dxa"/>
            <w:vMerge w:val="restart"/>
            <w:tcBorders>
              <w:left w:val="single" w:sz="4" w:space="0" w:color="auto"/>
              <w:right w:val="single" w:sz="4" w:space="0" w:color="auto"/>
            </w:tcBorders>
            <w:shd w:val="clear" w:color="auto" w:fill="auto"/>
          </w:tcPr>
          <w:p w14:paraId="266EAC9B"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ДМ, </w:t>
            </w:r>
          </w:p>
          <w:p w14:paraId="7EE084FB"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065A86C0"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ДЮСШ, </w:t>
            </w:r>
          </w:p>
          <w:p w14:paraId="59F02713" w14:textId="77777777" w:rsidR="00AB7540" w:rsidRPr="0085303F" w:rsidRDefault="00AB7540" w:rsidP="007120EB">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6D17EE00" w14:textId="77777777" w:rsidR="00AB7540" w:rsidRPr="0085303F" w:rsidRDefault="00AB7540" w:rsidP="007120EB">
            <w:pPr>
              <w:jc w:val="both"/>
              <w:rPr>
                <w:color w:val="000000"/>
                <w:sz w:val="20"/>
                <w:szCs w:val="20"/>
              </w:rPr>
            </w:pPr>
            <w:r w:rsidRPr="0085303F">
              <w:rPr>
                <w:sz w:val="20"/>
                <w:szCs w:val="20"/>
              </w:rPr>
              <w:t>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Принять участие в областном проекте «100 дней ЗОЖ»</w:t>
            </w:r>
          </w:p>
        </w:tc>
      </w:tr>
      <w:tr w:rsidR="00AB7540" w:rsidRPr="0085303F" w14:paraId="494F143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CB8AF67"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42DDC2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3E64C1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0,5</w:t>
            </w:r>
          </w:p>
        </w:tc>
        <w:tc>
          <w:tcPr>
            <w:tcW w:w="992" w:type="dxa"/>
            <w:tcBorders>
              <w:left w:val="single" w:sz="4" w:space="0" w:color="auto"/>
              <w:bottom w:val="single" w:sz="4" w:space="0" w:color="auto"/>
              <w:right w:val="single" w:sz="4" w:space="0" w:color="auto"/>
            </w:tcBorders>
            <w:shd w:val="clear" w:color="auto" w:fill="auto"/>
          </w:tcPr>
          <w:p w14:paraId="3A6ACCCE"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2E3FC8B0"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6002D736"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8071333"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2786A89"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09BEFE6" w14:textId="77777777" w:rsidR="00AB7540" w:rsidRPr="0085303F" w:rsidRDefault="00AB7540" w:rsidP="007120EB">
            <w:pPr>
              <w:pStyle w:val="ConsPlusCell"/>
              <w:rPr>
                <w:rFonts w:ascii="Times New Roman" w:hAnsi="Times New Roman" w:cs="Times New Roman"/>
              </w:rPr>
            </w:pPr>
          </w:p>
        </w:tc>
      </w:tr>
      <w:tr w:rsidR="00AB7540" w:rsidRPr="0085303F" w14:paraId="4B6D98F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9C7244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7C858C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C032D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102D0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13FEC89C"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062D50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A9324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9EDA8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0D629BAA"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AFA823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762D12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4FD7B3C" w14:textId="77777777" w:rsidR="00AB7540" w:rsidRPr="0085303F" w:rsidRDefault="00AB7540" w:rsidP="007120EB">
            <w:pPr>
              <w:pStyle w:val="ConsPlusCell"/>
              <w:rPr>
                <w:rFonts w:ascii="Times New Roman" w:hAnsi="Times New Roman" w:cs="Times New Roman"/>
              </w:rPr>
            </w:pPr>
          </w:p>
        </w:tc>
      </w:tr>
      <w:tr w:rsidR="00AB7540" w:rsidRPr="0085303F" w14:paraId="3D486B32"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6932D3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739F1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4E1F6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B8EC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04955F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87484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8F903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418E56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A258ABD" w14:textId="77777777" w:rsidR="00AB7540" w:rsidRPr="0085303F" w:rsidRDefault="00AB7540" w:rsidP="007120EB">
            <w:pPr>
              <w:pStyle w:val="ConsPlusCell"/>
              <w:rPr>
                <w:rFonts w:ascii="Times New Roman" w:hAnsi="Times New Roman" w:cs="Times New Roman"/>
              </w:rPr>
            </w:pPr>
          </w:p>
        </w:tc>
      </w:tr>
      <w:tr w:rsidR="00AB7540" w:rsidRPr="0085303F" w14:paraId="63A126B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E4544A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2671B7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896C1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A941B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EF0BA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4362DE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D8BD3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83BEF7E"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E5F9341" w14:textId="77777777" w:rsidR="00AB7540" w:rsidRPr="0085303F" w:rsidRDefault="00AB7540" w:rsidP="007120EB">
            <w:pPr>
              <w:pStyle w:val="ConsPlusCell"/>
              <w:rPr>
                <w:rFonts w:ascii="Times New Roman" w:hAnsi="Times New Roman" w:cs="Times New Roman"/>
              </w:rPr>
            </w:pPr>
          </w:p>
        </w:tc>
      </w:tr>
      <w:tr w:rsidR="00AB7540" w:rsidRPr="0085303F" w14:paraId="49C6A56A"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856145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958193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3CD10C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0D087C8E"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99F0F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61534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68C94A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0A2EB4D1"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CDB5E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6C978B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A28C97D" w14:textId="77777777" w:rsidR="00AB7540" w:rsidRPr="0085303F" w:rsidRDefault="00AB7540" w:rsidP="007120EB">
            <w:pPr>
              <w:pStyle w:val="ConsPlusCell"/>
              <w:rPr>
                <w:rFonts w:ascii="Times New Roman" w:hAnsi="Times New Roman" w:cs="Times New Roman"/>
              </w:rPr>
            </w:pPr>
          </w:p>
        </w:tc>
      </w:tr>
      <w:tr w:rsidR="00AB7540" w:rsidRPr="0085303F" w14:paraId="4A661D14"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4C4A7A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7608A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DBAED0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2556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E84B3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3DFEF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0F43A3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7469868C"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0F5BA8C4" w14:textId="77777777" w:rsidR="00AB7540" w:rsidRPr="0085303F" w:rsidRDefault="00AB7540" w:rsidP="007120EB">
            <w:pPr>
              <w:pStyle w:val="ConsPlusCell"/>
              <w:rPr>
                <w:rFonts w:ascii="Times New Roman" w:hAnsi="Times New Roman" w:cs="Times New Roman"/>
              </w:rPr>
            </w:pPr>
          </w:p>
        </w:tc>
      </w:tr>
      <w:tr w:rsidR="00AB7540" w:rsidRPr="0085303F" w14:paraId="05BC0202"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A7652B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1.2.2. Вовлечение подростков «группы риска» в профилактические мероприятия. </w:t>
            </w:r>
          </w:p>
        </w:tc>
        <w:tc>
          <w:tcPr>
            <w:tcW w:w="1765" w:type="dxa"/>
            <w:tcBorders>
              <w:left w:val="single" w:sz="4" w:space="0" w:color="auto"/>
              <w:bottom w:val="single" w:sz="4" w:space="0" w:color="auto"/>
              <w:right w:val="single" w:sz="4" w:space="0" w:color="auto"/>
            </w:tcBorders>
            <w:shd w:val="clear" w:color="auto" w:fill="auto"/>
          </w:tcPr>
          <w:p w14:paraId="385131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мероприятий/человек</w:t>
            </w:r>
          </w:p>
        </w:tc>
        <w:tc>
          <w:tcPr>
            <w:tcW w:w="1134" w:type="dxa"/>
            <w:gridSpan w:val="2"/>
            <w:tcBorders>
              <w:left w:val="single" w:sz="4" w:space="0" w:color="auto"/>
              <w:bottom w:val="single" w:sz="4" w:space="0" w:color="auto"/>
              <w:right w:val="single" w:sz="4" w:space="0" w:color="auto"/>
            </w:tcBorders>
            <w:shd w:val="clear" w:color="auto" w:fill="auto"/>
          </w:tcPr>
          <w:p w14:paraId="1DF7B7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8/340</w:t>
            </w:r>
          </w:p>
        </w:tc>
        <w:tc>
          <w:tcPr>
            <w:tcW w:w="992" w:type="dxa"/>
            <w:tcBorders>
              <w:left w:val="single" w:sz="4" w:space="0" w:color="auto"/>
              <w:bottom w:val="single" w:sz="4" w:space="0" w:color="auto"/>
              <w:right w:val="single" w:sz="4" w:space="0" w:color="auto"/>
            </w:tcBorders>
            <w:shd w:val="clear" w:color="auto" w:fill="auto"/>
          </w:tcPr>
          <w:p w14:paraId="434704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3/100</w:t>
            </w:r>
          </w:p>
        </w:tc>
        <w:tc>
          <w:tcPr>
            <w:tcW w:w="1134" w:type="dxa"/>
            <w:tcBorders>
              <w:left w:val="single" w:sz="4" w:space="0" w:color="auto"/>
              <w:bottom w:val="single" w:sz="4" w:space="0" w:color="auto"/>
              <w:right w:val="single" w:sz="4" w:space="0" w:color="auto"/>
            </w:tcBorders>
            <w:shd w:val="clear" w:color="auto" w:fill="auto"/>
          </w:tcPr>
          <w:p w14:paraId="1686CD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2/75</w:t>
            </w:r>
          </w:p>
        </w:tc>
        <w:tc>
          <w:tcPr>
            <w:tcW w:w="993" w:type="dxa"/>
            <w:tcBorders>
              <w:left w:val="single" w:sz="4" w:space="0" w:color="auto"/>
              <w:bottom w:val="single" w:sz="4" w:space="0" w:color="auto"/>
              <w:right w:val="single" w:sz="4" w:space="0" w:color="auto"/>
            </w:tcBorders>
            <w:shd w:val="clear" w:color="auto" w:fill="auto"/>
          </w:tcPr>
          <w:p w14:paraId="4C7708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1/75</w:t>
            </w:r>
          </w:p>
        </w:tc>
        <w:tc>
          <w:tcPr>
            <w:tcW w:w="992" w:type="dxa"/>
            <w:tcBorders>
              <w:left w:val="single" w:sz="4" w:space="0" w:color="auto"/>
              <w:bottom w:val="single" w:sz="4" w:space="0" w:color="auto"/>
              <w:right w:val="single" w:sz="4" w:space="0" w:color="auto"/>
            </w:tcBorders>
            <w:shd w:val="clear" w:color="auto" w:fill="auto"/>
          </w:tcPr>
          <w:p w14:paraId="0D81AD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2/100</w:t>
            </w:r>
          </w:p>
        </w:tc>
        <w:tc>
          <w:tcPr>
            <w:tcW w:w="1701" w:type="dxa"/>
            <w:vMerge w:val="restart"/>
            <w:tcBorders>
              <w:left w:val="single" w:sz="4" w:space="0" w:color="auto"/>
              <w:right w:val="single" w:sz="4" w:space="0" w:color="auto"/>
            </w:tcBorders>
            <w:shd w:val="clear" w:color="auto" w:fill="auto"/>
          </w:tcPr>
          <w:p w14:paraId="42DF1562"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ДМ, </w:t>
            </w:r>
          </w:p>
          <w:p w14:paraId="03443ADB"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МЦ,</w:t>
            </w:r>
          </w:p>
          <w:p w14:paraId="6B928666" w14:textId="77777777" w:rsidR="00AB7540" w:rsidRPr="0085303F" w:rsidRDefault="00AB7540" w:rsidP="007120EB">
            <w:pPr>
              <w:shd w:val="clear" w:color="auto" w:fill="FFFFFF"/>
              <w:tabs>
                <w:tab w:val="left" w:pos="1560"/>
                <w:tab w:val="left" w:pos="1620"/>
              </w:tabs>
              <w:jc w:val="both"/>
              <w:rPr>
                <w:sz w:val="20"/>
                <w:szCs w:val="20"/>
              </w:rPr>
            </w:pPr>
          </w:p>
          <w:p w14:paraId="6F3AE2A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КЦСОН</w:t>
            </w:r>
          </w:p>
        </w:tc>
        <w:tc>
          <w:tcPr>
            <w:tcW w:w="4644" w:type="dxa"/>
            <w:vMerge w:val="restart"/>
            <w:tcBorders>
              <w:left w:val="single" w:sz="4" w:space="0" w:color="auto"/>
              <w:right w:val="single" w:sz="4" w:space="0" w:color="auto"/>
            </w:tcBorders>
            <w:shd w:val="clear" w:color="auto" w:fill="auto"/>
          </w:tcPr>
          <w:p w14:paraId="41160B4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Вовлечь подростков группы «риска» в массовые мероприятия, пропагандирующие здоровый образ жизни. </w:t>
            </w:r>
            <w:r w:rsidRPr="0085303F">
              <w:rPr>
                <w:rFonts w:ascii="Times New Roman" w:hAnsi="Times New Roman" w:cs="Times New Roman"/>
                <w:color w:val="000000"/>
              </w:rPr>
              <w:t>(Провести мероприятия «Стартующий подросток», соревнования «Молодежь против наркотиков» и другие)</w:t>
            </w:r>
          </w:p>
        </w:tc>
      </w:tr>
      <w:tr w:rsidR="00AB7540" w:rsidRPr="0085303F" w14:paraId="0D0E0E38"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8A5BE5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983477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2C58E3B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0,9</w:t>
            </w:r>
          </w:p>
        </w:tc>
        <w:tc>
          <w:tcPr>
            <w:tcW w:w="992" w:type="dxa"/>
            <w:tcBorders>
              <w:left w:val="single" w:sz="4" w:space="0" w:color="auto"/>
              <w:bottom w:val="single" w:sz="4" w:space="0" w:color="auto"/>
              <w:right w:val="single" w:sz="4" w:space="0" w:color="auto"/>
            </w:tcBorders>
            <w:shd w:val="clear" w:color="auto" w:fill="auto"/>
          </w:tcPr>
          <w:p w14:paraId="6923B9C4"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1A9A8473"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4D7E700"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9C5BFD1"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25CA67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76A1E03" w14:textId="77777777" w:rsidR="00AB7540" w:rsidRPr="0085303F" w:rsidRDefault="00AB7540" w:rsidP="007120EB">
            <w:pPr>
              <w:pStyle w:val="ConsPlusCell"/>
              <w:rPr>
                <w:rFonts w:ascii="Times New Roman" w:hAnsi="Times New Roman" w:cs="Times New Roman"/>
              </w:rPr>
            </w:pPr>
          </w:p>
        </w:tc>
      </w:tr>
      <w:tr w:rsidR="00AB7540" w:rsidRPr="0085303F" w14:paraId="16D8139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F44258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45F915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156A6F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4504A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7,0</w:t>
            </w:r>
          </w:p>
          <w:p w14:paraId="47363D14"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6D1F1A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w:t>
            </w:r>
          </w:p>
        </w:tc>
        <w:tc>
          <w:tcPr>
            <w:tcW w:w="1134" w:type="dxa"/>
            <w:tcBorders>
              <w:left w:val="single" w:sz="4" w:space="0" w:color="auto"/>
              <w:bottom w:val="single" w:sz="4" w:space="0" w:color="auto"/>
              <w:right w:val="single" w:sz="4" w:space="0" w:color="auto"/>
            </w:tcBorders>
            <w:shd w:val="clear" w:color="auto" w:fill="auto"/>
          </w:tcPr>
          <w:p w14:paraId="3F2F33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10E82321"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49871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shd w:val="clear" w:color="auto" w:fill="auto"/>
          </w:tcPr>
          <w:p w14:paraId="5747CE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8CC3C9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E3D0AE7" w14:textId="77777777" w:rsidR="00AB7540" w:rsidRPr="0085303F" w:rsidRDefault="00AB7540" w:rsidP="007120EB">
            <w:pPr>
              <w:pStyle w:val="ConsPlusCell"/>
              <w:rPr>
                <w:rFonts w:ascii="Times New Roman" w:hAnsi="Times New Roman" w:cs="Times New Roman"/>
              </w:rPr>
            </w:pPr>
          </w:p>
        </w:tc>
      </w:tr>
      <w:tr w:rsidR="00AB7540" w:rsidRPr="0085303F" w14:paraId="0C9AEBFC"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A7543C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FB5152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60F99B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DC47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7BA21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A92599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B84EC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566264A"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AD79C7C" w14:textId="77777777" w:rsidR="00AB7540" w:rsidRPr="0085303F" w:rsidRDefault="00AB7540" w:rsidP="007120EB">
            <w:pPr>
              <w:pStyle w:val="ConsPlusCell"/>
              <w:rPr>
                <w:rFonts w:ascii="Times New Roman" w:hAnsi="Times New Roman" w:cs="Times New Roman"/>
              </w:rPr>
            </w:pPr>
          </w:p>
        </w:tc>
      </w:tr>
      <w:tr w:rsidR="00AB7540" w:rsidRPr="0085303F" w14:paraId="6B6B27BF"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E5BD91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4A450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7EB2FB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57F20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FECF1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00517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E66FF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05397F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1F9136E" w14:textId="77777777" w:rsidR="00AB7540" w:rsidRPr="0085303F" w:rsidRDefault="00AB7540" w:rsidP="007120EB">
            <w:pPr>
              <w:pStyle w:val="ConsPlusCell"/>
              <w:rPr>
                <w:rFonts w:ascii="Times New Roman" w:hAnsi="Times New Roman" w:cs="Times New Roman"/>
              </w:rPr>
            </w:pPr>
          </w:p>
        </w:tc>
      </w:tr>
      <w:tr w:rsidR="00AB7540" w:rsidRPr="0085303F" w14:paraId="2A16E2B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8E0A8E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DBB4E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05CAD5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516D9732"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44E31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6BFA24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p w14:paraId="30C0FE78"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76EF0D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BE59B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27A1A5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152370D" w14:textId="77777777" w:rsidR="00AB7540" w:rsidRPr="0085303F" w:rsidRDefault="00AB7540" w:rsidP="007120EB">
            <w:pPr>
              <w:pStyle w:val="ConsPlusCell"/>
              <w:rPr>
                <w:rFonts w:ascii="Times New Roman" w:hAnsi="Times New Roman" w:cs="Times New Roman"/>
              </w:rPr>
            </w:pPr>
          </w:p>
        </w:tc>
      </w:tr>
      <w:tr w:rsidR="00AB7540" w:rsidRPr="0085303F" w14:paraId="4C8BD804"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B03422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70E495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5A210A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0A8B6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37B11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3593D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18E82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632CB8CD"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5BA6A1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B84B120" w14:textId="77777777" w:rsidR="00AB7540" w:rsidRPr="0085303F" w:rsidRDefault="00AB7540" w:rsidP="007120EB">
            <w:pPr>
              <w:pStyle w:val="ConsPlusCell"/>
              <w:rPr>
                <w:rFonts w:ascii="Times New Roman" w:hAnsi="Times New Roman" w:cs="Times New Roman"/>
              </w:rPr>
            </w:pPr>
          </w:p>
        </w:tc>
      </w:tr>
      <w:tr w:rsidR="00AB7540" w:rsidRPr="0085303F" w14:paraId="78BA9C5C"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BEADE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1.2.3. Организация и проведение выездных мероприятий антинаркотической направленности </w:t>
            </w:r>
            <w:r w:rsidRPr="0085303F">
              <w:rPr>
                <w:rFonts w:ascii="Times New Roman" w:hAnsi="Times New Roman" w:cs="Times New Roman"/>
              </w:rPr>
              <w:t>в детских оздоровительных лагерях.</w:t>
            </w:r>
          </w:p>
        </w:tc>
        <w:tc>
          <w:tcPr>
            <w:tcW w:w="1765" w:type="dxa"/>
            <w:tcBorders>
              <w:left w:val="single" w:sz="4" w:space="0" w:color="auto"/>
              <w:bottom w:val="single" w:sz="4" w:space="0" w:color="auto"/>
              <w:right w:val="single" w:sz="4" w:space="0" w:color="auto"/>
            </w:tcBorders>
            <w:shd w:val="clear" w:color="auto" w:fill="auto"/>
          </w:tcPr>
          <w:p w14:paraId="6C68C3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мероприятий/</w:t>
            </w:r>
          </w:p>
          <w:p w14:paraId="0A30585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BBA29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11/440</w:t>
            </w:r>
          </w:p>
        </w:tc>
        <w:tc>
          <w:tcPr>
            <w:tcW w:w="992" w:type="dxa"/>
            <w:tcBorders>
              <w:left w:val="single" w:sz="4" w:space="0" w:color="auto"/>
              <w:bottom w:val="single" w:sz="4" w:space="0" w:color="auto"/>
              <w:right w:val="single" w:sz="4" w:space="0" w:color="auto"/>
            </w:tcBorders>
            <w:shd w:val="clear" w:color="auto" w:fill="auto"/>
          </w:tcPr>
          <w:p w14:paraId="2FDD6F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FAD9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4/160</w:t>
            </w:r>
          </w:p>
        </w:tc>
        <w:tc>
          <w:tcPr>
            <w:tcW w:w="993" w:type="dxa"/>
            <w:tcBorders>
              <w:left w:val="single" w:sz="4" w:space="0" w:color="auto"/>
              <w:bottom w:val="single" w:sz="4" w:space="0" w:color="auto"/>
              <w:right w:val="single" w:sz="4" w:space="0" w:color="auto"/>
            </w:tcBorders>
            <w:shd w:val="clear" w:color="auto" w:fill="auto"/>
          </w:tcPr>
          <w:p w14:paraId="1E72684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7/280</w:t>
            </w:r>
          </w:p>
        </w:tc>
        <w:tc>
          <w:tcPr>
            <w:tcW w:w="992" w:type="dxa"/>
            <w:tcBorders>
              <w:left w:val="single" w:sz="4" w:space="0" w:color="auto"/>
              <w:bottom w:val="single" w:sz="4" w:space="0" w:color="auto"/>
              <w:right w:val="single" w:sz="4" w:space="0" w:color="auto"/>
            </w:tcBorders>
            <w:shd w:val="clear" w:color="auto" w:fill="auto"/>
          </w:tcPr>
          <w:p w14:paraId="261675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46B15046"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ДМ,</w:t>
            </w:r>
          </w:p>
          <w:p w14:paraId="1B61665F"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КДЦ</w:t>
            </w:r>
          </w:p>
        </w:tc>
        <w:tc>
          <w:tcPr>
            <w:tcW w:w="4644" w:type="dxa"/>
            <w:vMerge w:val="restart"/>
            <w:tcBorders>
              <w:left w:val="single" w:sz="4" w:space="0" w:color="auto"/>
              <w:right w:val="single" w:sz="4" w:space="0" w:color="auto"/>
            </w:tcBorders>
            <w:shd w:val="clear" w:color="auto" w:fill="auto"/>
            <w:vAlign w:val="center"/>
          </w:tcPr>
          <w:p w14:paraId="02A1154B" w14:textId="77777777" w:rsidR="00AB7540" w:rsidRPr="0085303F" w:rsidRDefault="00AB7540" w:rsidP="007120EB">
            <w:pPr>
              <w:jc w:val="both"/>
              <w:rPr>
                <w:color w:val="000000"/>
                <w:sz w:val="20"/>
                <w:szCs w:val="20"/>
              </w:rPr>
            </w:pPr>
            <w:r w:rsidRPr="0085303F">
              <w:rPr>
                <w:sz w:val="20"/>
                <w:szCs w:val="20"/>
              </w:rPr>
              <w:t xml:space="preserve">Популяризировать </w:t>
            </w:r>
            <w:r w:rsidRPr="0085303F">
              <w:rPr>
                <w:rFonts w:eastAsia="Calibri"/>
                <w:sz w:val="20"/>
                <w:szCs w:val="20"/>
              </w:rPr>
              <w:t>позитивные виды проведения досуга.</w:t>
            </w:r>
            <w:r w:rsidRPr="0085303F">
              <w:rPr>
                <w:sz w:val="20"/>
                <w:szCs w:val="20"/>
              </w:rPr>
              <w:t xml:space="preserve"> В игровой форме развить у подростков стремление к ведению здорового образа жизни. Провести конкурсные, игровые программы, </w:t>
            </w:r>
            <w:proofErr w:type="spellStart"/>
            <w:r w:rsidRPr="0085303F">
              <w:rPr>
                <w:sz w:val="20"/>
                <w:szCs w:val="20"/>
              </w:rPr>
              <w:t>квесты</w:t>
            </w:r>
            <w:proofErr w:type="spellEnd"/>
            <w:r w:rsidRPr="0085303F">
              <w:rPr>
                <w:sz w:val="20"/>
                <w:szCs w:val="20"/>
              </w:rPr>
              <w:t xml:space="preserve"> в оздоровительных учреждениях, в том числе дневного пребывания. </w:t>
            </w:r>
          </w:p>
        </w:tc>
      </w:tr>
      <w:tr w:rsidR="00AB7540" w:rsidRPr="0085303F" w14:paraId="2920574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A0D658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EFC5F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12EF712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0,4</w:t>
            </w:r>
          </w:p>
        </w:tc>
        <w:tc>
          <w:tcPr>
            <w:tcW w:w="992" w:type="dxa"/>
            <w:tcBorders>
              <w:left w:val="single" w:sz="4" w:space="0" w:color="auto"/>
              <w:bottom w:val="single" w:sz="4" w:space="0" w:color="auto"/>
              <w:right w:val="single" w:sz="4" w:space="0" w:color="auto"/>
            </w:tcBorders>
            <w:shd w:val="clear" w:color="auto" w:fill="auto"/>
          </w:tcPr>
          <w:p w14:paraId="06D592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6054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C9446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70A2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F2428C9"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93D8B92" w14:textId="77777777" w:rsidR="00AB7540" w:rsidRPr="0085303F" w:rsidRDefault="00AB7540" w:rsidP="007120EB">
            <w:pPr>
              <w:pStyle w:val="ConsPlusCell"/>
              <w:rPr>
                <w:rFonts w:ascii="Times New Roman" w:hAnsi="Times New Roman" w:cs="Times New Roman"/>
              </w:rPr>
            </w:pPr>
          </w:p>
        </w:tc>
      </w:tr>
      <w:tr w:rsidR="00AB7540" w:rsidRPr="0085303F" w14:paraId="702A2F9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8C00BB7"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A8E40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E53F4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15D6DF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992" w:type="dxa"/>
            <w:tcBorders>
              <w:left w:val="single" w:sz="4" w:space="0" w:color="auto"/>
              <w:bottom w:val="single" w:sz="4" w:space="0" w:color="auto"/>
              <w:right w:val="single" w:sz="4" w:space="0" w:color="auto"/>
            </w:tcBorders>
            <w:shd w:val="clear" w:color="auto" w:fill="auto"/>
          </w:tcPr>
          <w:p w14:paraId="6F3739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4AABB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4F225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992" w:type="dxa"/>
            <w:tcBorders>
              <w:left w:val="single" w:sz="4" w:space="0" w:color="auto"/>
              <w:bottom w:val="single" w:sz="4" w:space="0" w:color="auto"/>
              <w:right w:val="single" w:sz="4" w:space="0" w:color="auto"/>
            </w:tcBorders>
            <w:shd w:val="clear" w:color="auto" w:fill="auto"/>
          </w:tcPr>
          <w:p w14:paraId="28A0C3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A7AB3C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05035BC" w14:textId="77777777" w:rsidR="00AB7540" w:rsidRPr="0085303F" w:rsidRDefault="00AB7540" w:rsidP="007120EB">
            <w:pPr>
              <w:pStyle w:val="ConsPlusCell"/>
              <w:rPr>
                <w:rFonts w:ascii="Times New Roman" w:hAnsi="Times New Roman" w:cs="Times New Roman"/>
              </w:rPr>
            </w:pPr>
          </w:p>
        </w:tc>
      </w:tr>
      <w:tr w:rsidR="00AB7540" w:rsidRPr="0085303F" w14:paraId="2C4D854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D7143F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D4A5C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48D297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0F4D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01973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B7BBA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A1B6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AE02CE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5280B7D" w14:textId="77777777" w:rsidR="00AB7540" w:rsidRPr="0085303F" w:rsidRDefault="00AB7540" w:rsidP="007120EB">
            <w:pPr>
              <w:pStyle w:val="ConsPlusCell"/>
              <w:rPr>
                <w:rFonts w:ascii="Times New Roman" w:hAnsi="Times New Roman" w:cs="Times New Roman"/>
              </w:rPr>
            </w:pPr>
          </w:p>
        </w:tc>
      </w:tr>
      <w:tr w:rsidR="00AB7540" w:rsidRPr="0085303F" w14:paraId="21176A2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4FE46C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9EE78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CA478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A7D5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DA8EF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4E7438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1747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32A333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4FB206B" w14:textId="77777777" w:rsidR="00AB7540" w:rsidRPr="0085303F" w:rsidRDefault="00AB7540" w:rsidP="007120EB">
            <w:pPr>
              <w:pStyle w:val="ConsPlusCell"/>
              <w:rPr>
                <w:rFonts w:ascii="Times New Roman" w:hAnsi="Times New Roman" w:cs="Times New Roman"/>
              </w:rPr>
            </w:pPr>
          </w:p>
        </w:tc>
      </w:tr>
      <w:tr w:rsidR="00AB7540" w:rsidRPr="0085303F" w14:paraId="3CA09F7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A4F7C3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65CDF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3FC36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992" w:type="dxa"/>
            <w:tcBorders>
              <w:left w:val="single" w:sz="4" w:space="0" w:color="auto"/>
              <w:bottom w:val="single" w:sz="4" w:space="0" w:color="auto"/>
              <w:right w:val="single" w:sz="4" w:space="0" w:color="auto"/>
            </w:tcBorders>
            <w:shd w:val="clear" w:color="auto" w:fill="auto"/>
          </w:tcPr>
          <w:p w14:paraId="5DC94E4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ECBE6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F4A79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992" w:type="dxa"/>
            <w:tcBorders>
              <w:left w:val="single" w:sz="4" w:space="0" w:color="auto"/>
              <w:bottom w:val="single" w:sz="4" w:space="0" w:color="auto"/>
              <w:right w:val="single" w:sz="4" w:space="0" w:color="auto"/>
            </w:tcBorders>
            <w:shd w:val="clear" w:color="auto" w:fill="auto"/>
          </w:tcPr>
          <w:p w14:paraId="271E818F"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85D1B3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6E93B9D" w14:textId="77777777" w:rsidR="00AB7540" w:rsidRPr="0085303F" w:rsidRDefault="00AB7540" w:rsidP="007120EB">
            <w:pPr>
              <w:pStyle w:val="ConsPlusCell"/>
              <w:rPr>
                <w:rFonts w:ascii="Times New Roman" w:hAnsi="Times New Roman" w:cs="Times New Roman"/>
              </w:rPr>
            </w:pPr>
          </w:p>
        </w:tc>
      </w:tr>
      <w:tr w:rsidR="00AB7540" w:rsidRPr="0085303F" w14:paraId="302B9184"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912A997"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C00EE6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AC5E81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648C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D5E7B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CBCC18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59D5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716CE1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791F9A1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C6740BE" w14:textId="77777777" w:rsidR="00AB7540" w:rsidRPr="0085303F" w:rsidRDefault="00AB7540" w:rsidP="007120EB">
            <w:pPr>
              <w:pStyle w:val="ConsPlusCell"/>
              <w:rPr>
                <w:rFonts w:ascii="Times New Roman" w:hAnsi="Times New Roman" w:cs="Times New Roman"/>
              </w:rPr>
            </w:pPr>
          </w:p>
        </w:tc>
      </w:tr>
      <w:tr w:rsidR="00AB7540" w:rsidRPr="0085303F" w14:paraId="7667935C" w14:textId="77777777" w:rsidTr="007120EB">
        <w:trPr>
          <w:trHeight w:val="276"/>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127A3C4A" w14:textId="77777777" w:rsidR="00AB7540" w:rsidRPr="0085303F" w:rsidRDefault="00AB7540" w:rsidP="007120EB">
            <w:pPr>
              <w:pStyle w:val="ConsPlusCell"/>
              <w:rPr>
                <w:rFonts w:ascii="Times New Roman" w:hAnsi="Times New Roman" w:cs="Times New Roman"/>
                <w:color w:val="000000"/>
              </w:rPr>
            </w:pPr>
            <w:r w:rsidRPr="0085303F">
              <w:rPr>
                <w:rFonts w:ascii="Times New Roman" w:hAnsi="Times New Roman" w:cs="Times New Roman"/>
                <w:color w:val="000000"/>
              </w:rPr>
              <w:t>1.3.Профессиональная подготовка, переподготовка и повышение квалификации</w:t>
            </w:r>
          </w:p>
        </w:tc>
      </w:tr>
      <w:tr w:rsidR="00AB7540" w:rsidRPr="0085303F" w14:paraId="7D180DA1"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E8D1E43" w14:textId="77777777" w:rsidR="00AB7540" w:rsidRPr="0085303F" w:rsidRDefault="00AB7540" w:rsidP="007120EB">
            <w:pPr>
              <w:rPr>
                <w:color w:val="000000"/>
                <w:sz w:val="20"/>
                <w:szCs w:val="20"/>
              </w:rPr>
            </w:pPr>
            <w:r w:rsidRPr="0085303F">
              <w:rPr>
                <w:color w:val="000000"/>
                <w:sz w:val="20"/>
                <w:szCs w:val="20"/>
              </w:rPr>
              <w:t>1.3.1. Переподготовка и повышение квалификации специалистов, работающих с молодежью</w:t>
            </w:r>
          </w:p>
          <w:p w14:paraId="06CEFBA3" w14:textId="77777777" w:rsidR="00AB7540" w:rsidRPr="0085303F" w:rsidRDefault="00AB7540" w:rsidP="007120EB">
            <w:pPr>
              <w:rPr>
                <w:color w:val="000000"/>
                <w:sz w:val="20"/>
                <w:szCs w:val="20"/>
              </w:rPr>
            </w:pPr>
          </w:p>
        </w:tc>
        <w:tc>
          <w:tcPr>
            <w:tcW w:w="1765" w:type="dxa"/>
            <w:tcBorders>
              <w:left w:val="single" w:sz="4" w:space="0" w:color="auto"/>
              <w:bottom w:val="single" w:sz="4" w:space="0" w:color="auto"/>
              <w:right w:val="single" w:sz="4" w:space="0" w:color="auto"/>
            </w:tcBorders>
            <w:shd w:val="clear" w:color="auto" w:fill="auto"/>
          </w:tcPr>
          <w:p w14:paraId="4D98431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655320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w:t>
            </w:r>
          </w:p>
        </w:tc>
        <w:tc>
          <w:tcPr>
            <w:tcW w:w="992" w:type="dxa"/>
            <w:tcBorders>
              <w:left w:val="single" w:sz="4" w:space="0" w:color="auto"/>
              <w:bottom w:val="single" w:sz="4" w:space="0" w:color="auto"/>
              <w:right w:val="single" w:sz="4" w:space="0" w:color="auto"/>
            </w:tcBorders>
            <w:shd w:val="clear" w:color="auto" w:fill="auto"/>
          </w:tcPr>
          <w:p w14:paraId="411A4E3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9376F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ED03F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2615CF9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701" w:type="dxa"/>
            <w:vMerge w:val="restart"/>
            <w:tcBorders>
              <w:left w:val="single" w:sz="4" w:space="0" w:color="auto"/>
              <w:right w:val="single" w:sz="4" w:space="0" w:color="auto"/>
            </w:tcBorders>
            <w:shd w:val="clear" w:color="auto" w:fill="auto"/>
          </w:tcPr>
          <w:p w14:paraId="2DC98695" w14:textId="77777777" w:rsidR="00AB7540" w:rsidRPr="0085303F" w:rsidRDefault="00AB7540" w:rsidP="007120EB">
            <w:pPr>
              <w:shd w:val="clear" w:color="auto" w:fill="FFFFFF"/>
              <w:tabs>
                <w:tab w:val="left" w:pos="1560"/>
                <w:tab w:val="left" w:pos="1620"/>
              </w:tabs>
              <w:jc w:val="both"/>
              <w:rPr>
                <w:sz w:val="20"/>
                <w:szCs w:val="20"/>
              </w:rPr>
            </w:pPr>
            <w:proofErr w:type="spellStart"/>
            <w:r w:rsidRPr="0085303F">
              <w:rPr>
                <w:color w:val="000000"/>
                <w:sz w:val="20"/>
                <w:szCs w:val="20"/>
              </w:rPr>
              <w:t>УКСМПиТ</w:t>
            </w:r>
            <w:proofErr w:type="spellEnd"/>
            <w:r w:rsidRPr="0085303F">
              <w:rPr>
                <w:color w:val="000000"/>
                <w:sz w:val="20"/>
                <w:szCs w:val="20"/>
              </w:rPr>
              <w:t xml:space="preserve">, </w:t>
            </w:r>
            <w:r w:rsidRPr="0085303F">
              <w:rPr>
                <w:sz w:val="20"/>
                <w:szCs w:val="20"/>
              </w:rPr>
              <w:t xml:space="preserve">ДМ, </w:t>
            </w:r>
          </w:p>
          <w:p w14:paraId="273CDAD9"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64A46CB4"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color w:val="000000"/>
                <w:sz w:val="20"/>
                <w:szCs w:val="20"/>
              </w:rPr>
              <w:t xml:space="preserve">КЦСОН, </w:t>
            </w:r>
          </w:p>
          <w:p w14:paraId="12EB263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УО</w:t>
            </w:r>
          </w:p>
        </w:tc>
        <w:tc>
          <w:tcPr>
            <w:tcW w:w="4644" w:type="dxa"/>
            <w:vMerge w:val="restart"/>
            <w:tcBorders>
              <w:left w:val="single" w:sz="4" w:space="0" w:color="auto"/>
              <w:right w:val="single" w:sz="4" w:space="0" w:color="auto"/>
            </w:tcBorders>
            <w:shd w:val="clear" w:color="auto" w:fill="auto"/>
          </w:tcPr>
          <w:p w14:paraId="6226946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Повысить </w:t>
            </w:r>
            <w:r w:rsidRPr="0085303F">
              <w:rPr>
                <w:rFonts w:ascii="Times New Roman" w:eastAsia="Calibri" w:hAnsi="Times New Roman" w:cs="Times New Roman"/>
              </w:rPr>
              <w:t>уровень образования специалистов в рамках пропаганды</w:t>
            </w:r>
            <w:r w:rsidRPr="0085303F">
              <w:rPr>
                <w:rFonts w:ascii="Times New Roman" w:hAnsi="Times New Roman" w:cs="Times New Roman"/>
              </w:rPr>
              <w:t xml:space="preserve"> </w:t>
            </w:r>
            <w:r w:rsidRPr="0085303F">
              <w:rPr>
                <w:rFonts w:ascii="Times New Roman" w:eastAsia="Calibri" w:hAnsi="Times New Roman" w:cs="Times New Roman"/>
              </w:rPr>
              <w:t>ЗОЖ</w:t>
            </w:r>
            <w:r w:rsidRPr="0085303F">
              <w:rPr>
                <w:rFonts w:ascii="Times New Roman" w:hAnsi="Times New Roman" w:cs="Times New Roman"/>
              </w:rPr>
              <w:t>, организации и проведения профилактических мероприятий.</w:t>
            </w:r>
          </w:p>
        </w:tc>
      </w:tr>
      <w:tr w:rsidR="00AB7540" w:rsidRPr="0085303F" w14:paraId="69A6E3A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ECFCE0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51EC1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27E77E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6F74E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88451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7448B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B5455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432081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E6CA947" w14:textId="77777777" w:rsidR="00AB7540" w:rsidRPr="0085303F" w:rsidRDefault="00AB7540" w:rsidP="007120EB">
            <w:pPr>
              <w:pStyle w:val="ConsPlusCell"/>
              <w:rPr>
                <w:rFonts w:ascii="Times New Roman" w:hAnsi="Times New Roman" w:cs="Times New Roman"/>
              </w:rPr>
            </w:pPr>
          </w:p>
        </w:tc>
      </w:tr>
      <w:tr w:rsidR="00AB7540" w:rsidRPr="0085303F" w14:paraId="6E036D3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27970B7"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7E5E28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9309B9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38CE4A1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FE65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68F4C3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26C379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9E8D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9A65C7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E34E35F" w14:textId="77777777" w:rsidR="00AB7540" w:rsidRPr="0085303F" w:rsidRDefault="00AB7540" w:rsidP="007120EB">
            <w:pPr>
              <w:pStyle w:val="ConsPlusCell"/>
              <w:rPr>
                <w:rFonts w:ascii="Times New Roman" w:hAnsi="Times New Roman" w:cs="Times New Roman"/>
              </w:rPr>
            </w:pPr>
          </w:p>
        </w:tc>
      </w:tr>
      <w:tr w:rsidR="00AB7540" w:rsidRPr="0085303F" w14:paraId="585E9B22"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4815ED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220878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74FBC7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A176B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F8E1A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9A4AB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D4450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0D1DCE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E136034" w14:textId="77777777" w:rsidR="00AB7540" w:rsidRPr="0085303F" w:rsidRDefault="00AB7540" w:rsidP="007120EB">
            <w:pPr>
              <w:pStyle w:val="ConsPlusCell"/>
              <w:rPr>
                <w:rFonts w:ascii="Times New Roman" w:hAnsi="Times New Roman" w:cs="Times New Roman"/>
              </w:rPr>
            </w:pPr>
          </w:p>
        </w:tc>
      </w:tr>
      <w:tr w:rsidR="00AB7540" w:rsidRPr="0085303F" w14:paraId="5BE1346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07244F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ACB800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BFA97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A173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7E32F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192A6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20877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9EA932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71C1869" w14:textId="77777777" w:rsidR="00AB7540" w:rsidRPr="0085303F" w:rsidRDefault="00AB7540" w:rsidP="007120EB">
            <w:pPr>
              <w:pStyle w:val="ConsPlusCell"/>
              <w:rPr>
                <w:rFonts w:ascii="Times New Roman" w:hAnsi="Times New Roman" w:cs="Times New Roman"/>
              </w:rPr>
            </w:pPr>
          </w:p>
        </w:tc>
      </w:tr>
      <w:tr w:rsidR="00AB7540" w:rsidRPr="0085303F" w14:paraId="234CEC2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9A55A5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786C70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588DCC6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E67C9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F47183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57871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89B00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D6756D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07BAA9D" w14:textId="77777777" w:rsidR="00AB7540" w:rsidRPr="0085303F" w:rsidRDefault="00AB7540" w:rsidP="007120EB">
            <w:pPr>
              <w:pStyle w:val="ConsPlusCell"/>
              <w:rPr>
                <w:rFonts w:ascii="Times New Roman" w:hAnsi="Times New Roman" w:cs="Times New Roman"/>
              </w:rPr>
            </w:pPr>
          </w:p>
        </w:tc>
      </w:tr>
      <w:tr w:rsidR="00AB7540" w:rsidRPr="0085303F" w14:paraId="209C39B5"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90D5B7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07A66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2AA72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E9B28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7200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7899E8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593F9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58E6469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52DFEFF" w14:textId="77777777" w:rsidR="00AB7540" w:rsidRPr="0085303F" w:rsidRDefault="00AB7540" w:rsidP="007120EB">
            <w:pPr>
              <w:pStyle w:val="ConsPlusCell"/>
              <w:rPr>
                <w:rFonts w:ascii="Times New Roman" w:hAnsi="Times New Roman" w:cs="Times New Roman"/>
              </w:rPr>
            </w:pPr>
          </w:p>
        </w:tc>
      </w:tr>
      <w:tr w:rsidR="00AB7540" w:rsidRPr="0085303F" w14:paraId="69D7310A"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45E89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1.3.2. Организация и </w:t>
            </w:r>
            <w:r w:rsidRPr="0085303F">
              <w:rPr>
                <w:rFonts w:ascii="Times New Roman" w:hAnsi="Times New Roman" w:cs="Times New Roman"/>
              </w:rPr>
              <w:lastRenderedPageBreak/>
              <w:t>проведение семинаров для специалистов по работе с молодежью по вопросам профилактики наркомании.</w:t>
            </w:r>
          </w:p>
        </w:tc>
        <w:tc>
          <w:tcPr>
            <w:tcW w:w="1765" w:type="dxa"/>
            <w:tcBorders>
              <w:left w:val="single" w:sz="4" w:space="0" w:color="auto"/>
              <w:bottom w:val="single" w:sz="4" w:space="0" w:color="auto"/>
              <w:right w:val="single" w:sz="4" w:space="0" w:color="auto"/>
            </w:tcBorders>
            <w:shd w:val="clear" w:color="auto" w:fill="auto"/>
          </w:tcPr>
          <w:p w14:paraId="59D3AEA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Семинаров/</w:t>
            </w:r>
          </w:p>
          <w:p w14:paraId="28DFEE1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31BEF09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4/28</w:t>
            </w:r>
          </w:p>
        </w:tc>
        <w:tc>
          <w:tcPr>
            <w:tcW w:w="992" w:type="dxa"/>
            <w:tcBorders>
              <w:left w:val="single" w:sz="4" w:space="0" w:color="auto"/>
              <w:bottom w:val="single" w:sz="4" w:space="0" w:color="auto"/>
              <w:right w:val="single" w:sz="4" w:space="0" w:color="auto"/>
            </w:tcBorders>
            <w:shd w:val="clear" w:color="auto" w:fill="auto"/>
          </w:tcPr>
          <w:p w14:paraId="05213F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134" w:type="dxa"/>
            <w:tcBorders>
              <w:left w:val="single" w:sz="4" w:space="0" w:color="auto"/>
              <w:bottom w:val="single" w:sz="4" w:space="0" w:color="auto"/>
              <w:right w:val="single" w:sz="4" w:space="0" w:color="auto"/>
            </w:tcBorders>
            <w:shd w:val="clear" w:color="auto" w:fill="auto"/>
          </w:tcPr>
          <w:p w14:paraId="679C5E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993" w:type="dxa"/>
            <w:tcBorders>
              <w:left w:val="single" w:sz="4" w:space="0" w:color="auto"/>
              <w:bottom w:val="single" w:sz="4" w:space="0" w:color="auto"/>
              <w:right w:val="single" w:sz="4" w:space="0" w:color="auto"/>
            </w:tcBorders>
            <w:shd w:val="clear" w:color="auto" w:fill="auto"/>
          </w:tcPr>
          <w:p w14:paraId="74EF88F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992" w:type="dxa"/>
            <w:tcBorders>
              <w:left w:val="single" w:sz="4" w:space="0" w:color="auto"/>
              <w:bottom w:val="single" w:sz="4" w:space="0" w:color="auto"/>
              <w:right w:val="single" w:sz="4" w:space="0" w:color="auto"/>
            </w:tcBorders>
            <w:shd w:val="clear" w:color="auto" w:fill="auto"/>
          </w:tcPr>
          <w:p w14:paraId="246564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701" w:type="dxa"/>
            <w:vMerge w:val="restart"/>
            <w:tcBorders>
              <w:left w:val="single" w:sz="4" w:space="0" w:color="auto"/>
              <w:right w:val="single" w:sz="4" w:space="0" w:color="auto"/>
            </w:tcBorders>
            <w:shd w:val="clear" w:color="auto" w:fill="auto"/>
          </w:tcPr>
          <w:p w14:paraId="60D847C3" w14:textId="77777777" w:rsidR="00AB7540" w:rsidRPr="0085303F" w:rsidRDefault="00AB7540" w:rsidP="007120EB">
            <w:pPr>
              <w:pStyle w:val="ConsPlusCell"/>
              <w:rPr>
                <w:rFonts w:ascii="Times New Roman" w:hAnsi="Times New Roman" w:cs="Times New Roman"/>
                <w:highlight w:val="yellow"/>
              </w:rPr>
            </w:pPr>
            <w:r w:rsidRPr="0085303F">
              <w:rPr>
                <w:rFonts w:ascii="Times New Roman" w:hAnsi="Times New Roman" w:cs="Times New Roman"/>
              </w:rPr>
              <w:t>ДМ</w:t>
            </w:r>
          </w:p>
        </w:tc>
        <w:tc>
          <w:tcPr>
            <w:tcW w:w="4644" w:type="dxa"/>
            <w:vMerge w:val="restart"/>
            <w:tcBorders>
              <w:left w:val="single" w:sz="4" w:space="0" w:color="auto"/>
              <w:right w:val="single" w:sz="4" w:space="0" w:color="auto"/>
            </w:tcBorders>
            <w:shd w:val="clear" w:color="auto" w:fill="auto"/>
            <w:vAlign w:val="center"/>
          </w:tcPr>
          <w:p w14:paraId="6445EE63" w14:textId="77777777" w:rsidR="00AB7540" w:rsidRPr="0085303F" w:rsidRDefault="00AB7540" w:rsidP="007120EB">
            <w:pPr>
              <w:jc w:val="both"/>
              <w:rPr>
                <w:color w:val="000000"/>
                <w:sz w:val="20"/>
                <w:szCs w:val="20"/>
              </w:rPr>
            </w:pPr>
            <w:r w:rsidRPr="0085303F">
              <w:rPr>
                <w:sz w:val="20"/>
                <w:szCs w:val="20"/>
              </w:rPr>
              <w:t xml:space="preserve">Организовать обучающие семинары для специалистов по работе с молодёжью на селе по </w:t>
            </w:r>
            <w:r w:rsidRPr="0085303F">
              <w:rPr>
                <w:sz w:val="20"/>
                <w:szCs w:val="20"/>
              </w:rPr>
              <w:lastRenderedPageBreak/>
              <w:t xml:space="preserve">методике организации и проведения профилактических мероприятий. </w:t>
            </w:r>
          </w:p>
        </w:tc>
      </w:tr>
      <w:tr w:rsidR="00AB7540" w:rsidRPr="0085303F" w14:paraId="7CDB018A"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F814E1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E9E5D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3C6AE7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311F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382DA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E0800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413E3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9F8AD7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vAlign w:val="center"/>
          </w:tcPr>
          <w:p w14:paraId="7422F9ED" w14:textId="77777777" w:rsidR="00AB7540" w:rsidRPr="0085303F" w:rsidRDefault="00AB7540" w:rsidP="007120EB">
            <w:pPr>
              <w:pStyle w:val="ConsPlusCell"/>
              <w:rPr>
                <w:rFonts w:ascii="Times New Roman" w:hAnsi="Times New Roman" w:cs="Times New Roman"/>
              </w:rPr>
            </w:pPr>
          </w:p>
        </w:tc>
      </w:tr>
      <w:tr w:rsidR="00AB7540" w:rsidRPr="0085303F" w14:paraId="3746EB9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8D7027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B8783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8C302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C39F6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A67E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C4956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479DBE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F5CA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D78395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83D0072" w14:textId="77777777" w:rsidR="00AB7540" w:rsidRPr="0085303F" w:rsidRDefault="00AB7540" w:rsidP="007120EB">
            <w:pPr>
              <w:pStyle w:val="ConsPlusCell"/>
              <w:rPr>
                <w:rFonts w:ascii="Times New Roman" w:hAnsi="Times New Roman" w:cs="Times New Roman"/>
              </w:rPr>
            </w:pPr>
          </w:p>
        </w:tc>
      </w:tr>
      <w:tr w:rsidR="00AB7540" w:rsidRPr="0085303F" w14:paraId="73669C1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6C8889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62E1F4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727255E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5790A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55661E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DF72D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EA3974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4EFB89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B8A4ADC" w14:textId="77777777" w:rsidR="00AB7540" w:rsidRPr="0085303F" w:rsidRDefault="00AB7540" w:rsidP="007120EB">
            <w:pPr>
              <w:pStyle w:val="ConsPlusCell"/>
              <w:rPr>
                <w:rFonts w:ascii="Times New Roman" w:hAnsi="Times New Roman" w:cs="Times New Roman"/>
              </w:rPr>
            </w:pPr>
          </w:p>
        </w:tc>
      </w:tr>
      <w:tr w:rsidR="00AB7540" w:rsidRPr="0085303F" w14:paraId="1FD15CAD"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27EBA6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2C0F2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0F2AD6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963811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95B9E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ADC84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C92B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89A122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9B64066" w14:textId="77777777" w:rsidR="00AB7540" w:rsidRPr="0085303F" w:rsidRDefault="00AB7540" w:rsidP="007120EB">
            <w:pPr>
              <w:pStyle w:val="ConsPlusCell"/>
              <w:rPr>
                <w:rFonts w:ascii="Times New Roman" w:hAnsi="Times New Roman" w:cs="Times New Roman"/>
              </w:rPr>
            </w:pPr>
          </w:p>
        </w:tc>
      </w:tr>
      <w:tr w:rsidR="00AB7540" w:rsidRPr="0085303F" w14:paraId="69A385D2"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DDD279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844EEB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788113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A0A5B0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A52FD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DE73D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D0FC4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0F2F6FC"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3FA0520" w14:textId="77777777" w:rsidR="00AB7540" w:rsidRPr="0085303F" w:rsidRDefault="00AB7540" w:rsidP="007120EB">
            <w:pPr>
              <w:pStyle w:val="ConsPlusCell"/>
              <w:rPr>
                <w:rFonts w:ascii="Times New Roman" w:hAnsi="Times New Roman" w:cs="Times New Roman"/>
              </w:rPr>
            </w:pPr>
          </w:p>
        </w:tc>
      </w:tr>
      <w:tr w:rsidR="00AB7540" w:rsidRPr="0085303F" w14:paraId="6963200A"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151CA6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9CE36E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71CBD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9E5D9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A7878F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AC473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87D17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6E7CD96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6ACAC84" w14:textId="77777777" w:rsidR="00AB7540" w:rsidRPr="0085303F" w:rsidRDefault="00AB7540" w:rsidP="007120EB">
            <w:pPr>
              <w:pStyle w:val="ConsPlusCell"/>
              <w:rPr>
                <w:rFonts w:ascii="Times New Roman" w:hAnsi="Times New Roman" w:cs="Times New Roman"/>
              </w:rPr>
            </w:pPr>
          </w:p>
        </w:tc>
      </w:tr>
      <w:tr w:rsidR="00AB7540" w:rsidRPr="0085303F" w14:paraId="5F5B38FB" w14:textId="77777777" w:rsidTr="007120EB">
        <w:trPr>
          <w:trHeight w:val="360"/>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1AD1028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1.4. Реализация мероприятий комплексного профилактического просвещения населения.</w:t>
            </w:r>
          </w:p>
        </w:tc>
      </w:tr>
      <w:tr w:rsidR="00AB7540" w:rsidRPr="0085303F" w14:paraId="4EC7387B"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9A5CEA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1.4.1. Издание информационных материалов профилактической направленности</w:t>
            </w:r>
          </w:p>
        </w:tc>
        <w:tc>
          <w:tcPr>
            <w:tcW w:w="1765" w:type="dxa"/>
            <w:tcBorders>
              <w:left w:val="single" w:sz="4" w:space="0" w:color="auto"/>
              <w:bottom w:val="single" w:sz="4" w:space="0" w:color="auto"/>
              <w:right w:val="single" w:sz="4" w:space="0" w:color="auto"/>
            </w:tcBorders>
            <w:shd w:val="clear" w:color="auto" w:fill="auto"/>
          </w:tcPr>
          <w:p w14:paraId="78F58B7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экземпляр</w:t>
            </w:r>
          </w:p>
        </w:tc>
        <w:tc>
          <w:tcPr>
            <w:tcW w:w="1134" w:type="dxa"/>
            <w:gridSpan w:val="2"/>
            <w:tcBorders>
              <w:left w:val="single" w:sz="4" w:space="0" w:color="auto"/>
              <w:bottom w:val="single" w:sz="4" w:space="0" w:color="auto"/>
              <w:right w:val="single" w:sz="4" w:space="0" w:color="auto"/>
            </w:tcBorders>
            <w:shd w:val="clear" w:color="auto" w:fill="auto"/>
          </w:tcPr>
          <w:p w14:paraId="7EF575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3100</w:t>
            </w:r>
          </w:p>
        </w:tc>
        <w:tc>
          <w:tcPr>
            <w:tcW w:w="992" w:type="dxa"/>
            <w:tcBorders>
              <w:left w:val="single" w:sz="4" w:space="0" w:color="auto"/>
              <w:bottom w:val="single" w:sz="4" w:space="0" w:color="auto"/>
              <w:right w:val="single" w:sz="4" w:space="0" w:color="auto"/>
            </w:tcBorders>
            <w:shd w:val="clear" w:color="auto" w:fill="auto"/>
          </w:tcPr>
          <w:p w14:paraId="299B65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99987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3100</w:t>
            </w:r>
          </w:p>
        </w:tc>
        <w:tc>
          <w:tcPr>
            <w:tcW w:w="993" w:type="dxa"/>
            <w:tcBorders>
              <w:left w:val="single" w:sz="4" w:space="0" w:color="auto"/>
              <w:bottom w:val="single" w:sz="4" w:space="0" w:color="auto"/>
              <w:right w:val="single" w:sz="4" w:space="0" w:color="auto"/>
            </w:tcBorders>
            <w:shd w:val="clear" w:color="auto" w:fill="auto"/>
          </w:tcPr>
          <w:p w14:paraId="21FC96E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35C8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146AF27D"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ДМ, </w:t>
            </w:r>
          </w:p>
          <w:p w14:paraId="65E56193"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ДДТ, </w:t>
            </w:r>
          </w:p>
          <w:p w14:paraId="2BDD3F23"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ЦМБ, </w:t>
            </w:r>
          </w:p>
          <w:p w14:paraId="61CBE96B" w14:textId="77777777" w:rsidR="00AB7540" w:rsidRPr="0085303F" w:rsidRDefault="00AB7540" w:rsidP="007120EB">
            <w:pPr>
              <w:shd w:val="clear" w:color="auto" w:fill="FFFFFF"/>
              <w:tabs>
                <w:tab w:val="left" w:pos="1560"/>
                <w:tab w:val="left" w:pos="1620"/>
              </w:tabs>
              <w:jc w:val="both"/>
              <w:rPr>
                <w:sz w:val="20"/>
                <w:szCs w:val="20"/>
              </w:rPr>
            </w:pPr>
            <w:r w:rsidRPr="0085303F">
              <w:rPr>
                <w:sz w:val="20"/>
                <w:szCs w:val="20"/>
              </w:rPr>
              <w:t xml:space="preserve">МЦ, </w:t>
            </w:r>
          </w:p>
          <w:p w14:paraId="66C6A78D"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sz w:val="20"/>
                <w:szCs w:val="20"/>
              </w:rPr>
              <w:t>КЦСОН</w:t>
            </w:r>
          </w:p>
          <w:p w14:paraId="6E16CBD3"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val="restart"/>
            <w:tcBorders>
              <w:left w:val="single" w:sz="4" w:space="0" w:color="auto"/>
              <w:right w:val="single" w:sz="4" w:space="0" w:color="auto"/>
            </w:tcBorders>
            <w:shd w:val="clear" w:color="auto" w:fill="auto"/>
          </w:tcPr>
          <w:p w14:paraId="7B9644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85303F">
              <w:rPr>
                <w:rFonts w:ascii="Times New Roman" w:hAnsi="Times New Roman" w:cs="Times New Roman"/>
                <w:color w:val="000000"/>
              </w:rPr>
              <w:t>акций)</w:t>
            </w:r>
          </w:p>
        </w:tc>
      </w:tr>
      <w:tr w:rsidR="00AB7540" w:rsidRPr="0085303F" w14:paraId="62B5E24D"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BCE9FE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0DA076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575A34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0,01</w:t>
            </w:r>
          </w:p>
        </w:tc>
        <w:tc>
          <w:tcPr>
            <w:tcW w:w="992" w:type="dxa"/>
            <w:tcBorders>
              <w:left w:val="single" w:sz="4" w:space="0" w:color="auto"/>
              <w:bottom w:val="single" w:sz="4" w:space="0" w:color="auto"/>
              <w:right w:val="single" w:sz="4" w:space="0" w:color="auto"/>
            </w:tcBorders>
            <w:shd w:val="clear" w:color="auto" w:fill="auto"/>
          </w:tcPr>
          <w:p w14:paraId="3AAE8C99"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55548B25"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276AE1CF"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A659418"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5EF4B0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81D9A51" w14:textId="77777777" w:rsidR="00AB7540" w:rsidRPr="0085303F" w:rsidRDefault="00AB7540" w:rsidP="007120EB">
            <w:pPr>
              <w:pStyle w:val="ConsPlusCell"/>
              <w:rPr>
                <w:rFonts w:ascii="Times New Roman" w:hAnsi="Times New Roman" w:cs="Times New Roman"/>
              </w:rPr>
            </w:pPr>
          </w:p>
        </w:tc>
      </w:tr>
      <w:tr w:rsidR="00AB7540" w:rsidRPr="0085303F" w14:paraId="64366CF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6B78BB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A790E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121D4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9EF76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992" w:type="dxa"/>
            <w:tcBorders>
              <w:left w:val="single" w:sz="4" w:space="0" w:color="auto"/>
              <w:bottom w:val="single" w:sz="4" w:space="0" w:color="auto"/>
              <w:right w:val="single" w:sz="4" w:space="0" w:color="auto"/>
            </w:tcBorders>
            <w:shd w:val="clear" w:color="auto" w:fill="auto"/>
          </w:tcPr>
          <w:p w14:paraId="52A01003"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19335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993" w:type="dxa"/>
            <w:tcBorders>
              <w:left w:val="single" w:sz="4" w:space="0" w:color="auto"/>
              <w:bottom w:val="single" w:sz="4" w:space="0" w:color="auto"/>
              <w:right w:val="single" w:sz="4" w:space="0" w:color="auto"/>
            </w:tcBorders>
            <w:shd w:val="clear" w:color="auto" w:fill="auto"/>
          </w:tcPr>
          <w:p w14:paraId="67673E7D"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ED52A88"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2CD9D8A"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52193F8" w14:textId="77777777" w:rsidR="00AB7540" w:rsidRPr="0085303F" w:rsidRDefault="00AB7540" w:rsidP="007120EB">
            <w:pPr>
              <w:pStyle w:val="ConsPlusCell"/>
              <w:rPr>
                <w:rFonts w:ascii="Times New Roman" w:hAnsi="Times New Roman" w:cs="Times New Roman"/>
              </w:rPr>
            </w:pPr>
          </w:p>
        </w:tc>
      </w:tr>
      <w:tr w:rsidR="00AB7540" w:rsidRPr="0085303F" w14:paraId="2894ECD8"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6FEC102"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63F209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7ED17F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61E7B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A7F86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966AD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31AC4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4F989A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423B2F3" w14:textId="77777777" w:rsidR="00AB7540" w:rsidRPr="0085303F" w:rsidRDefault="00AB7540" w:rsidP="007120EB">
            <w:pPr>
              <w:pStyle w:val="ConsPlusCell"/>
              <w:rPr>
                <w:rFonts w:ascii="Times New Roman" w:hAnsi="Times New Roman" w:cs="Times New Roman"/>
              </w:rPr>
            </w:pPr>
          </w:p>
        </w:tc>
      </w:tr>
      <w:tr w:rsidR="00AB7540" w:rsidRPr="0085303F" w14:paraId="308BAC5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44EE8C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244A0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DC5FE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CA79E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5B3FD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511A6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2550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F7EF2D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43857C2" w14:textId="77777777" w:rsidR="00AB7540" w:rsidRPr="0085303F" w:rsidRDefault="00AB7540" w:rsidP="007120EB">
            <w:pPr>
              <w:pStyle w:val="ConsPlusCell"/>
              <w:rPr>
                <w:rFonts w:ascii="Times New Roman" w:hAnsi="Times New Roman" w:cs="Times New Roman"/>
              </w:rPr>
            </w:pPr>
          </w:p>
        </w:tc>
      </w:tr>
      <w:tr w:rsidR="00AB7540" w:rsidRPr="0085303F" w14:paraId="2D9FA576"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95F004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C9ACE5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9EA56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992" w:type="dxa"/>
            <w:tcBorders>
              <w:left w:val="single" w:sz="4" w:space="0" w:color="auto"/>
              <w:bottom w:val="single" w:sz="4" w:space="0" w:color="auto"/>
              <w:right w:val="single" w:sz="4" w:space="0" w:color="auto"/>
            </w:tcBorders>
            <w:shd w:val="clear" w:color="auto" w:fill="auto"/>
          </w:tcPr>
          <w:p w14:paraId="5DFB4750"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0BEBAA2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993" w:type="dxa"/>
            <w:tcBorders>
              <w:left w:val="single" w:sz="4" w:space="0" w:color="auto"/>
              <w:bottom w:val="single" w:sz="4" w:space="0" w:color="auto"/>
              <w:right w:val="single" w:sz="4" w:space="0" w:color="auto"/>
            </w:tcBorders>
            <w:shd w:val="clear" w:color="auto" w:fill="auto"/>
          </w:tcPr>
          <w:p w14:paraId="6AEB1E5D"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8F8B637"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873537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B56D7BF" w14:textId="77777777" w:rsidR="00AB7540" w:rsidRPr="0085303F" w:rsidRDefault="00AB7540" w:rsidP="007120EB">
            <w:pPr>
              <w:pStyle w:val="ConsPlusCell"/>
              <w:rPr>
                <w:rFonts w:ascii="Times New Roman" w:hAnsi="Times New Roman" w:cs="Times New Roman"/>
              </w:rPr>
            </w:pPr>
          </w:p>
        </w:tc>
      </w:tr>
      <w:tr w:rsidR="00AB7540" w:rsidRPr="0085303F" w14:paraId="3D5C1C0A" w14:textId="77777777" w:rsidTr="007120EB">
        <w:trPr>
          <w:trHeight w:val="720"/>
          <w:tblCellSpacing w:w="5" w:type="nil"/>
        </w:trPr>
        <w:tc>
          <w:tcPr>
            <w:tcW w:w="1702" w:type="dxa"/>
            <w:vMerge/>
            <w:tcBorders>
              <w:left w:val="single" w:sz="4" w:space="0" w:color="auto"/>
              <w:bottom w:val="single" w:sz="4" w:space="0" w:color="auto"/>
              <w:right w:val="single" w:sz="4" w:space="0" w:color="auto"/>
            </w:tcBorders>
            <w:shd w:val="clear" w:color="auto" w:fill="auto"/>
          </w:tcPr>
          <w:p w14:paraId="609B68F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right w:val="single" w:sz="4" w:space="0" w:color="auto"/>
            </w:tcBorders>
            <w:shd w:val="clear" w:color="auto" w:fill="auto"/>
          </w:tcPr>
          <w:p w14:paraId="4517E34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right w:val="single" w:sz="4" w:space="0" w:color="auto"/>
            </w:tcBorders>
            <w:shd w:val="clear" w:color="auto" w:fill="auto"/>
          </w:tcPr>
          <w:p w14:paraId="40767F5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right w:val="single" w:sz="4" w:space="0" w:color="auto"/>
            </w:tcBorders>
            <w:shd w:val="clear" w:color="auto" w:fill="auto"/>
          </w:tcPr>
          <w:p w14:paraId="1D0126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right w:val="single" w:sz="4" w:space="0" w:color="auto"/>
            </w:tcBorders>
            <w:shd w:val="clear" w:color="auto" w:fill="auto"/>
          </w:tcPr>
          <w:p w14:paraId="503EE3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right w:val="single" w:sz="4" w:space="0" w:color="auto"/>
            </w:tcBorders>
            <w:shd w:val="clear" w:color="auto" w:fill="auto"/>
          </w:tcPr>
          <w:p w14:paraId="179E457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right w:val="single" w:sz="4" w:space="0" w:color="auto"/>
            </w:tcBorders>
            <w:shd w:val="clear" w:color="auto" w:fill="auto"/>
          </w:tcPr>
          <w:p w14:paraId="2DDA987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618626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083DA57" w14:textId="77777777" w:rsidR="00AB7540" w:rsidRPr="0085303F" w:rsidRDefault="00AB7540" w:rsidP="007120EB">
            <w:pPr>
              <w:pStyle w:val="ConsPlusCell"/>
              <w:rPr>
                <w:rFonts w:ascii="Times New Roman" w:hAnsi="Times New Roman" w:cs="Times New Roman"/>
              </w:rPr>
            </w:pPr>
          </w:p>
        </w:tc>
      </w:tr>
      <w:tr w:rsidR="00AB7540" w:rsidRPr="0085303F" w14:paraId="337836BF" w14:textId="77777777" w:rsidTr="007120EB">
        <w:trPr>
          <w:trHeight w:val="360"/>
          <w:tblCellSpacing w:w="5" w:type="nil"/>
        </w:trPr>
        <w:tc>
          <w:tcPr>
            <w:tcW w:w="1702" w:type="dxa"/>
            <w:vMerge w:val="restart"/>
            <w:tcBorders>
              <w:left w:val="single" w:sz="4" w:space="0" w:color="auto"/>
              <w:right w:val="single" w:sz="4" w:space="0" w:color="auto"/>
            </w:tcBorders>
            <w:shd w:val="clear" w:color="auto" w:fill="auto"/>
          </w:tcPr>
          <w:p w14:paraId="11AC7CB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1.4.2. </w:t>
            </w:r>
            <w:r w:rsidRPr="0085303F">
              <w:rPr>
                <w:rFonts w:ascii="Times New Roman" w:hAnsi="Times New Roman" w:cs="Times New Roman"/>
                <w:color w:val="000000"/>
              </w:rPr>
              <w:t>Укрепление материально-технической базы. Приобретения оргтехники для печати.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штука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0EC48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CB73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E87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99CD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F8E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599D6F54" w14:textId="77777777" w:rsidR="00AB7540" w:rsidRPr="0085303F" w:rsidRDefault="00AB7540" w:rsidP="007120EB">
            <w:pPr>
              <w:shd w:val="clear" w:color="auto" w:fill="FFFFFF"/>
              <w:tabs>
                <w:tab w:val="left" w:pos="1560"/>
                <w:tab w:val="left" w:pos="1620"/>
              </w:tabs>
              <w:jc w:val="both"/>
              <w:rPr>
                <w:color w:val="000000"/>
                <w:sz w:val="20"/>
                <w:szCs w:val="20"/>
              </w:rPr>
            </w:pPr>
            <w:r w:rsidRPr="0085303F">
              <w:rPr>
                <w:sz w:val="20"/>
                <w:szCs w:val="20"/>
              </w:rPr>
              <w:t>ДМ</w:t>
            </w:r>
          </w:p>
          <w:p w14:paraId="07C4C72E"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val="restart"/>
            <w:tcBorders>
              <w:left w:val="single" w:sz="4" w:space="0" w:color="auto"/>
              <w:right w:val="single" w:sz="4" w:space="0" w:color="auto"/>
            </w:tcBorders>
            <w:shd w:val="clear" w:color="auto" w:fill="auto"/>
          </w:tcPr>
          <w:p w14:paraId="2319E52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Приобретение цветного струйного широкоформатного принтера для изготовления агитационных плакатов, афиш мероприятий профилактической направленности, методических материалов.</w:t>
            </w:r>
          </w:p>
        </w:tc>
      </w:tr>
      <w:tr w:rsidR="00AB7540" w:rsidRPr="0085303F" w14:paraId="65C2FB8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5D91EB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57C50D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5D34F87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42D54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9FCBB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FC3305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227C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C09877A"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049F13B0" w14:textId="77777777" w:rsidR="00AB7540" w:rsidRPr="0085303F" w:rsidRDefault="00AB7540" w:rsidP="007120EB">
            <w:pPr>
              <w:pStyle w:val="ConsPlusCell"/>
              <w:rPr>
                <w:rFonts w:ascii="Times New Roman" w:hAnsi="Times New Roman" w:cs="Times New Roman"/>
                <w:color w:val="000000"/>
              </w:rPr>
            </w:pPr>
          </w:p>
        </w:tc>
      </w:tr>
      <w:tr w:rsidR="00AB7540" w:rsidRPr="0085303F" w14:paraId="7EF4736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438A43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C01A0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575A2B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CF003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1ECD8C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E9CDE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3236F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18591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C3CD5D7"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74E48CA4" w14:textId="77777777" w:rsidR="00AB7540" w:rsidRPr="0085303F" w:rsidRDefault="00AB7540" w:rsidP="007120EB">
            <w:pPr>
              <w:pStyle w:val="ConsPlusCell"/>
              <w:rPr>
                <w:rFonts w:ascii="Times New Roman" w:hAnsi="Times New Roman" w:cs="Times New Roman"/>
                <w:color w:val="000000"/>
              </w:rPr>
            </w:pPr>
          </w:p>
        </w:tc>
      </w:tr>
      <w:tr w:rsidR="00AB7540" w:rsidRPr="0085303F" w14:paraId="76936DE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2FB173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5B5B39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6B7FE0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B983B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3D5C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F0EFAC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B7FEA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B0723A"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311B1222" w14:textId="77777777" w:rsidR="00AB7540" w:rsidRPr="0085303F" w:rsidRDefault="00AB7540" w:rsidP="007120EB">
            <w:pPr>
              <w:pStyle w:val="ConsPlusCell"/>
              <w:rPr>
                <w:rFonts w:ascii="Times New Roman" w:hAnsi="Times New Roman" w:cs="Times New Roman"/>
                <w:color w:val="000000"/>
              </w:rPr>
            </w:pPr>
          </w:p>
        </w:tc>
      </w:tr>
      <w:tr w:rsidR="00AB7540" w:rsidRPr="0085303F" w14:paraId="1B293B9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0EB2E2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9573B4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128AF9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89A24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C684F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8BC72E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090BB0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B638402"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13CC2EB9" w14:textId="77777777" w:rsidR="00AB7540" w:rsidRPr="0085303F" w:rsidRDefault="00AB7540" w:rsidP="007120EB">
            <w:pPr>
              <w:pStyle w:val="ConsPlusCell"/>
              <w:rPr>
                <w:rFonts w:ascii="Times New Roman" w:hAnsi="Times New Roman" w:cs="Times New Roman"/>
                <w:color w:val="000000"/>
              </w:rPr>
            </w:pPr>
          </w:p>
        </w:tc>
      </w:tr>
      <w:tr w:rsidR="00AB7540" w:rsidRPr="0085303F" w14:paraId="13F0EF8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7DEBA50"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69E4E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248A45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07D557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E7A59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w:t>
            </w:r>
          </w:p>
        </w:tc>
        <w:tc>
          <w:tcPr>
            <w:tcW w:w="993" w:type="dxa"/>
            <w:tcBorders>
              <w:left w:val="single" w:sz="4" w:space="0" w:color="auto"/>
              <w:bottom w:val="single" w:sz="4" w:space="0" w:color="auto"/>
              <w:right w:val="single" w:sz="4" w:space="0" w:color="auto"/>
            </w:tcBorders>
            <w:shd w:val="clear" w:color="auto" w:fill="auto"/>
          </w:tcPr>
          <w:p w14:paraId="56D9CE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D8493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7E415E"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569E5A09" w14:textId="77777777" w:rsidR="00AB7540" w:rsidRPr="0085303F" w:rsidRDefault="00AB7540" w:rsidP="007120EB">
            <w:pPr>
              <w:pStyle w:val="ConsPlusCell"/>
              <w:rPr>
                <w:rFonts w:ascii="Times New Roman" w:hAnsi="Times New Roman" w:cs="Times New Roman"/>
                <w:color w:val="000000"/>
              </w:rPr>
            </w:pPr>
          </w:p>
        </w:tc>
      </w:tr>
      <w:tr w:rsidR="00AB7540" w:rsidRPr="0085303F" w14:paraId="096C2B41" w14:textId="77777777" w:rsidTr="007120EB">
        <w:trPr>
          <w:trHeight w:val="554"/>
          <w:tblCellSpacing w:w="5" w:type="nil"/>
        </w:trPr>
        <w:tc>
          <w:tcPr>
            <w:tcW w:w="1702" w:type="dxa"/>
            <w:vMerge/>
            <w:tcBorders>
              <w:left w:val="single" w:sz="4" w:space="0" w:color="auto"/>
              <w:right w:val="single" w:sz="4" w:space="0" w:color="auto"/>
            </w:tcBorders>
            <w:shd w:val="clear" w:color="auto" w:fill="auto"/>
          </w:tcPr>
          <w:p w14:paraId="1D21C2D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33D9AA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5D6321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028E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02EF3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4507D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E981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7F0740EE" w14:textId="77777777" w:rsidR="00AB7540" w:rsidRPr="0085303F" w:rsidRDefault="00AB7540" w:rsidP="007120EB">
            <w:pPr>
              <w:shd w:val="clear" w:color="auto" w:fill="FFFFFF"/>
              <w:tabs>
                <w:tab w:val="left" w:pos="1560"/>
                <w:tab w:val="left" w:pos="1620"/>
              </w:tabs>
              <w:jc w:val="both"/>
              <w:rPr>
                <w:color w:val="000000"/>
                <w:sz w:val="20"/>
                <w:szCs w:val="20"/>
              </w:rPr>
            </w:pPr>
          </w:p>
        </w:tc>
        <w:tc>
          <w:tcPr>
            <w:tcW w:w="4644" w:type="dxa"/>
            <w:vMerge/>
            <w:tcBorders>
              <w:left w:val="single" w:sz="4" w:space="0" w:color="auto"/>
              <w:bottom w:val="single" w:sz="4" w:space="0" w:color="auto"/>
              <w:right w:val="single" w:sz="4" w:space="0" w:color="auto"/>
            </w:tcBorders>
            <w:shd w:val="clear" w:color="auto" w:fill="auto"/>
          </w:tcPr>
          <w:p w14:paraId="5452D96E" w14:textId="77777777" w:rsidR="00AB7540" w:rsidRPr="0085303F" w:rsidRDefault="00AB7540" w:rsidP="007120EB">
            <w:pPr>
              <w:pStyle w:val="ConsPlusCell"/>
              <w:rPr>
                <w:rFonts w:ascii="Times New Roman" w:hAnsi="Times New Roman" w:cs="Times New Roman"/>
                <w:color w:val="000000"/>
              </w:rPr>
            </w:pPr>
          </w:p>
        </w:tc>
      </w:tr>
      <w:tr w:rsidR="00AB7540" w:rsidRPr="0085303F" w14:paraId="1597801B"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5C40B5F" w14:textId="77777777" w:rsidR="00AB7540" w:rsidRPr="0085303F" w:rsidRDefault="00AB7540" w:rsidP="007120EB">
            <w:pPr>
              <w:rPr>
                <w:sz w:val="20"/>
                <w:szCs w:val="20"/>
              </w:rPr>
            </w:pPr>
            <w:r w:rsidRPr="0085303F">
              <w:rPr>
                <w:color w:val="000000"/>
                <w:sz w:val="20"/>
                <w:szCs w:val="20"/>
              </w:rPr>
              <w:t xml:space="preserve">1.4.3.Конкурс по профилактике наркомании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CF4FC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конкурс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D7B1A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0C7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A9B2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A272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C4A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5733C4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ДМ</w:t>
            </w:r>
          </w:p>
        </w:tc>
        <w:tc>
          <w:tcPr>
            <w:tcW w:w="4644" w:type="dxa"/>
            <w:vMerge w:val="restart"/>
            <w:tcBorders>
              <w:top w:val="single" w:sz="4" w:space="0" w:color="auto"/>
              <w:left w:val="single" w:sz="4" w:space="0" w:color="auto"/>
              <w:right w:val="single" w:sz="4" w:space="0" w:color="auto"/>
            </w:tcBorders>
            <w:shd w:val="clear" w:color="auto" w:fill="auto"/>
          </w:tcPr>
          <w:p w14:paraId="77FBE545" w14:textId="77777777" w:rsidR="00AB7540" w:rsidRPr="0085303F" w:rsidRDefault="00AB7540" w:rsidP="007120EB">
            <w:pPr>
              <w:pStyle w:val="ConsPlusCell"/>
              <w:rPr>
                <w:rFonts w:ascii="Times New Roman" w:hAnsi="Times New Roman" w:cs="Times New Roman"/>
              </w:rPr>
            </w:pPr>
            <w:r w:rsidRPr="0085303F">
              <w:rPr>
                <w:rStyle w:val="afff"/>
                <w:rFonts w:ascii="Times New Roman" w:hAnsi="Times New Roman" w:cs="Times New Roman"/>
                <w:b w:val="0"/>
                <w:bCs w:val="0"/>
              </w:rPr>
              <w:t xml:space="preserve">Провести районный конкурс профилактической направленности </w:t>
            </w:r>
            <w:r w:rsidRPr="0085303F">
              <w:rPr>
                <w:rFonts w:ascii="Times New Roman" w:hAnsi="Times New Roman" w:cs="Times New Roman"/>
                <w:color w:val="000000"/>
              </w:rPr>
              <w:t xml:space="preserve">«Здоровье Означает Жизнь» </w:t>
            </w:r>
            <w:r w:rsidRPr="0085303F">
              <w:rPr>
                <w:rStyle w:val="afff"/>
                <w:rFonts w:ascii="Times New Roman" w:hAnsi="Times New Roman" w:cs="Times New Roman"/>
                <w:b w:val="0"/>
                <w:bCs w:val="0"/>
              </w:rPr>
              <w:t>среди молодежи и 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AB7540" w:rsidRPr="0085303F" w14:paraId="7715BB4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01A3EF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9EF25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26867A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992" w:type="dxa"/>
            <w:tcBorders>
              <w:left w:val="single" w:sz="4" w:space="0" w:color="auto"/>
              <w:bottom w:val="single" w:sz="4" w:space="0" w:color="auto"/>
              <w:right w:val="single" w:sz="4" w:space="0" w:color="auto"/>
            </w:tcBorders>
            <w:shd w:val="clear" w:color="auto" w:fill="auto"/>
          </w:tcPr>
          <w:p w14:paraId="1020FEF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E1CE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DBFBC5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992" w:type="dxa"/>
            <w:tcBorders>
              <w:left w:val="single" w:sz="4" w:space="0" w:color="auto"/>
              <w:bottom w:val="single" w:sz="4" w:space="0" w:color="auto"/>
              <w:right w:val="single" w:sz="4" w:space="0" w:color="auto"/>
            </w:tcBorders>
            <w:shd w:val="clear" w:color="auto" w:fill="auto"/>
          </w:tcPr>
          <w:p w14:paraId="1FAA347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FACB78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0091275" w14:textId="77777777" w:rsidR="00AB7540" w:rsidRPr="0085303F" w:rsidRDefault="00AB7540" w:rsidP="007120EB">
            <w:pPr>
              <w:pStyle w:val="ConsPlusCell"/>
              <w:rPr>
                <w:rFonts w:ascii="Times New Roman" w:hAnsi="Times New Roman" w:cs="Times New Roman"/>
              </w:rPr>
            </w:pPr>
          </w:p>
        </w:tc>
      </w:tr>
      <w:tr w:rsidR="00AB7540" w:rsidRPr="0085303F" w14:paraId="59F417B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7BDF25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D07354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8946CD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012051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4FF087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998EC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AAA27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4CB3DA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AD8B67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6DC3BEF" w14:textId="77777777" w:rsidR="00AB7540" w:rsidRPr="0085303F" w:rsidRDefault="00AB7540" w:rsidP="007120EB">
            <w:pPr>
              <w:pStyle w:val="ConsPlusCell"/>
              <w:rPr>
                <w:rFonts w:ascii="Times New Roman" w:hAnsi="Times New Roman" w:cs="Times New Roman"/>
              </w:rPr>
            </w:pPr>
          </w:p>
        </w:tc>
      </w:tr>
      <w:tr w:rsidR="00AB7540" w:rsidRPr="0085303F" w14:paraId="3400A5B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43EA3C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21E74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55C66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DAC9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85F83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346F9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E2CE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C22B05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9D38E23" w14:textId="77777777" w:rsidR="00AB7540" w:rsidRPr="0085303F" w:rsidRDefault="00AB7540" w:rsidP="007120EB">
            <w:pPr>
              <w:pStyle w:val="ConsPlusCell"/>
              <w:rPr>
                <w:rFonts w:ascii="Times New Roman" w:hAnsi="Times New Roman" w:cs="Times New Roman"/>
              </w:rPr>
            </w:pPr>
          </w:p>
        </w:tc>
      </w:tr>
      <w:tr w:rsidR="00AB7540" w:rsidRPr="0085303F" w14:paraId="6B40A65A" w14:textId="77777777" w:rsidTr="007120EB">
        <w:trPr>
          <w:trHeight w:val="360"/>
          <w:tblCellSpacing w:w="5" w:type="nil"/>
        </w:trPr>
        <w:tc>
          <w:tcPr>
            <w:tcW w:w="1702" w:type="dxa"/>
            <w:vMerge w:val="restart"/>
            <w:tcBorders>
              <w:left w:val="single" w:sz="4" w:space="0" w:color="auto"/>
              <w:right w:val="single" w:sz="4" w:space="0" w:color="auto"/>
            </w:tcBorders>
            <w:shd w:val="clear" w:color="auto" w:fill="auto"/>
          </w:tcPr>
          <w:p w14:paraId="17E21E8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8B9A14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46C9C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5BAAD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58EFF8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9ECE1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A29C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C4C6F9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B619FE9" w14:textId="77777777" w:rsidR="00AB7540" w:rsidRPr="0085303F" w:rsidRDefault="00AB7540" w:rsidP="007120EB">
            <w:pPr>
              <w:pStyle w:val="ConsPlusCell"/>
              <w:rPr>
                <w:rFonts w:ascii="Times New Roman" w:hAnsi="Times New Roman" w:cs="Times New Roman"/>
              </w:rPr>
            </w:pPr>
          </w:p>
        </w:tc>
      </w:tr>
      <w:tr w:rsidR="00AB7540" w:rsidRPr="0085303F" w14:paraId="03318181"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A3ABC8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A5EC42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0971E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107325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C6147D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0D5D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3ABFDD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B2DB3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18FC2D1" w14:textId="77777777" w:rsidR="00AB7540" w:rsidRPr="0085303F" w:rsidRDefault="00AB7540" w:rsidP="007120EB">
            <w:pPr>
              <w:pStyle w:val="ConsPlusCell"/>
              <w:rPr>
                <w:rFonts w:ascii="Times New Roman" w:hAnsi="Times New Roman" w:cs="Times New Roman"/>
              </w:rPr>
            </w:pPr>
          </w:p>
        </w:tc>
      </w:tr>
      <w:tr w:rsidR="00AB7540" w:rsidRPr="0085303F" w14:paraId="6C41FC8A" w14:textId="77777777" w:rsidTr="007120EB">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14:paraId="1D41E07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34D403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45A41B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BD57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1C10E6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6522A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43F3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ECFF03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A3E8A07" w14:textId="77777777" w:rsidR="00AB7540" w:rsidRPr="0085303F" w:rsidRDefault="00AB7540" w:rsidP="007120EB">
            <w:pPr>
              <w:pStyle w:val="ConsPlusCell"/>
              <w:rPr>
                <w:rFonts w:ascii="Times New Roman" w:hAnsi="Times New Roman" w:cs="Times New Roman"/>
              </w:rPr>
            </w:pPr>
          </w:p>
        </w:tc>
      </w:tr>
      <w:tr w:rsidR="00AB7540" w:rsidRPr="0085303F" w14:paraId="31862118" w14:textId="77777777" w:rsidTr="007120EB">
        <w:trPr>
          <w:gridAfter w:val="9"/>
          <w:wAfter w:w="13355" w:type="dxa"/>
          <w:trHeight w:val="2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3A823DB5" w14:textId="77777777" w:rsidR="00AB7540" w:rsidRPr="0085303F" w:rsidRDefault="00AB7540" w:rsidP="007120EB">
            <w:pPr>
              <w:pStyle w:val="ConsPlusCell"/>
              <w:rPr>
                <w:rFonts w:ascii="Times New Roman" w:hAnsi="Times New Roman" w:cs="Times New Roman"/>
              </w:rPr>
            </w:pPr>
          </w:p>
        </w:tc>
      </w:tr>
      <w:tr w:rsidR="00AB7540" w:rsidRPr="0085303F" w14:paraId="109C20AE"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1B0757B" w14:textId="77777777" w:rsidR="00AB7540" w:rsidRPr="0085303F" w:rsidRDefault="00AB7540" w:rsidP="007120EB">
            <w:pPr>
              <w:rPr>
                <w:sz w:val="20"/>
                <w:szCs w:val="20"/>
              </w:rPr>
            </w:pPr>
            <w:r w:rsidRPr="0085303F">
              <w:rPr>
                <w:color w:val="000000"/>
                <w:sz w:val="20"/>
                <w:szCs w:val="20"/>
              </w:rPr>
              <w:t>1.4.4.И</w:t>
            </w:r>
            <w:r w:rsidRPr="0085303F">
              <w:rPr>
                <w:rStyle w:val="afff"/>
                <w:b w:val="0"/>
                <w:bCs w:val="0"/>
                <w:sz w:val="20"/>
                <w:szCs w:val="20"/>
              </w:rPr>
              <w:t>зготовление и монтаж баннера социальной рекламы профилактической направленности</w:t>
            </w:r>
            <w:r w:rsidRPr="0085303F">
              <w:rPr>
                <w:color w:val="000000"/>
                <w:sz w:val="20"/>
                <w:szCs w:val="20"/>
              </w:rPr>
              <w:t xml:space="preserve">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997A86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 баннер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2464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0F8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756B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41A7B8C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ДМ</w:t>
            </w:r>
          </w:p>
        </w:tc>
        <w:tc>
          <w:tcPr>
            <w:tcW w:w="4644" w:type="dxa"/>
            <w:vMerge w:val="restart"/>
            <w:tcBorders>
              <w:top w:val="single" w:sz="4" w:space="0" w:color="auto"/>
              <w:left w:val="single" w:sz="4" w:space="0" w:color="auto"/>
              <w:right w:val="single" w:sz="4" w:space="0" w:color="auto"/>
            </w:tcBorders>
            <w:shd w:val="clear" w:color="auto" w:fill="auto"/>
          </w:tcPr>
          <w:p w14:paraId="5A676A66" w14:textId="77777777" w:rsidR="00AB7540" w:rsidRPr="0085303F" w:rsidRDefault="00AB7540" w:rsidP="007120EB">
            <w:pPr>
              <w:pStyle w:val="ConsPlusCell"/>
              <w:rPr>
                <w:rStyle w:val="afff"/>
                <w:rFonts w:ascii="Times New Roman" w:hAnsi="Times New Roman" w:cs="Times New Roman"/>
                <w:b w:val="0"/>
                <w:bCs w:val="0"/>
              </w:rPr>
            </w:pPr>
            <w:r w:rsidRPr="0085303F">
              <w:rPr>
                <w:rStyle w:val="afff"/>
                <w:rFonts w:ascii="Times New Roman" w:hAnsi="Times New Roman" w:cs="Times New Roman"/>
                <w:b w:val="0"/>
                <w:bCs w:val="0"/>
              </w:rPr>
              <w:t>Изготовление и монтаж на здание МБУ «Дом молодежи» баннера социальной рекламы профилактической направленности за здоровый образ жизни (размер 6*4).</w:t>
            </w:r>
          </w:p>
          <w:p w14:paraId="4C69C44A" w14:textId="77777777" w:rsidR="00AB7540" w:rsidRPr="0085303F" w:rsidRDefault="00AB7540" w:rsidP="007120EB">
            <w:pPr>
              <w:pStyle w:val="ConsPlusCell"/>
              <w:rPr>
                <w:rFonts w:ascii="Times New Roman" w:hAnsi="Times New Roman" w:cs="Times New Roman"/>
              </w:rPr>
            </w:pPr>
            <w:r w:rsidRPr="0085303F">
              <w:rPr>
                <w:rStyle w:val="afff"/>
                <w:rFonts w:ascii="Times New Roman" w:hAnsi="Times New Roman" w:cs="Times New Roman"/>
                <w:b w:val="0"/>
                <w:bCs w:val="0"/>
              </w:rPr>
              <w:t>Агитация населения Куйбышевского района к здоровому образу жизни методом социальной рекламы.</w:t>
            </w:r>
          </w:p>
        </w:tc>
      </w:tr>
      <w:tr w:rsidR="00AB7540" w:rsidRPr="0085303F" w14:paraId="2B8D2F6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09E65D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7B6A1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644C90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68474A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left w:val="single" w:sz="4" w:space="0" w:color="auto"/>
              <w:bottom w:val="single" w:sz="4" w:space="0" w:color="auto"/>
              <w:right w:val="single" w:sz="4" w:space="0" w:color="auto"/>
            </w:tcBorders>
            <w:shd w:val="clear" w:color="auto" w:fill="auto"/>
          </w:tcPr>
          <w:p w14:paraId="120DB3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A565F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E45CD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6F27BB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F7FF956" w14:textId="77777777" w:rsidR="00AB7540" w:rsidRPr="0085303F" w:rsidRDefault="00AB7540" w:rsidP="007120EB">
            <w:pPr>
              <w:pStyle w:val="ConsPlusCell"/>
              <w:rPr>
                <w:rFonts w:ascii="Times New Roman" w:hAnsi="Times New Roman" w:cs="Times New Roman"/>
              </w:rPr>
            </w:pPr>
          </w:p>
        </w:tc>
      </w:tr>
      <w:tr w:rsidR="00AB7540" w:rsidRPr="0085303F" w14:paraId="13F09FB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25FA5F4"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A6E7C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BA356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4425B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15,0 </w:t>
            </w:r>
          </w:p>
        </w:tc>
        <w:tc>
          <w:tcPr>
            <w:tcW w:w="992" w:type="dxa"/>
            <w:tcBorders>
              <w:left w:val="single" w:sz="4" w:space="0" w:color="auto"/>
              <w:bottom w:val="single" w:sz="4" w:space="0" w:color="auto"/>
              <w:right w:val="single" w:sz="4" w:space="0" w:color="auto"/>
            </w:tcBorders>
            <w:shd w:val="clear" w:color="auto" w:fill="auto"/>
          </w:tcPr>
          <w:p w14:paraId="10BF55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74BF6B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84572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55AA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08A7FD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C564060" w14:textId="77777777" w:rsidR="00AB7540" w:rsidRPr="0085303F" w:rsidRDefault="00AB7540" w:rsidP="007120EB">
            <w:pPr>
              <w:pStyle w:val="ConsPlusCell"/>
              <w:rPr>
                <w:rFonts w:ascii="Times New Roman" w:hAnsi="Times New Roman" w:cs="Times New Roman"/>
              </w:rPr>
            </w:pPr>
          </w:p>
        </w:tc>
      </w:tr>
      <w:tr w:rsidR="00AB7540" w:rsidRPr="0085303F" w14:paraId="78B31DC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12BADE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3BB7E3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AE6C5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3942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9C58A7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A5DF4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68D4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B928F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364AFA4" w14:textId="77777777" w:rsidR="00AB7540" w:rsidRPr="0085303F" w:rsidRDefault="00AB7540" w:rsidP="007120EB">
            <w:pPr>
              <w:pStyle w:val="ConsPlusCell"/>
              <w:rPr>
                <w:rFonts w:ascii="Times New Roman" w:hAnsi="Times New Roman" w:cs="Times New Roman"/>
              </w:rPr>
            </w:pPr>
          </w:p>
        </w:tc>
      </w:tr>
      <w:tr w:rsidR="00AB7540" w:rsidRPr="0085303F" w14:paraId="46D5046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A8AA7E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458E4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154EE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25F35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99F86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80959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9BC08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D8F9D8C"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99BBE01" w14:textId="77777777" w:rsidR="00AB7540" w:rsidRPr="0085303F" w:rsidRDefault="00AB7540" w:rsidP="007120EB">
            <w:pPr>
              <w:pStyle w:val="ConsPlusCell"/>
              <w:rPr>
                <w:rFonts w:ascii="Times New Roman" w:hAnsi="Times New Roman" w:cs="Times New Roman"/>
              </w:rPr>
            </w:pPr>
          </w:p>
        </w:tc>
      </w:tr>
      <w:tr w:rsidR="00AB7540" w:rsidRPr="0085303F" w14:paraId="1E9E2759"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516CDA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6DCE25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2E375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4B2BFA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left w:val="single" w:sz="4" w:space="0" w:color="auto"/>
              <w:bottom w:val="single" w:sz="4" w:space="0" w:color="auto"/>
              <w:right w:val="single" w:sz="4" w:space="0" w:color="auto"/>
            </w:tcBorders>
            <w:shd w:val="clear" w:color="auto" w:fill="auto"/>
          </w:tcPr>
          <w:p w14:paraId="712907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E092FD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17C5D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B0A02A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A13A498" w14:textId="77777777" w:rsidR="00AB7540" w:rsidRPr="0085303F" w:rsidRDefault="00AB7540" w:rsidP="007120EB">
            <w:pPr>
              <w:pStyle w:val="ConsPlusCell"/>
              <w:rPr>
                <w:rFonts w:ascii="Times New Roman" w:hAnsi="Times New Roman" w:cs="Times New Roman"/>
              </w:rPr>
            </w:pPr>
          </w:p>
        </w:tc>
      </w:tr>
      <w:tr w:rsidR="00AB7540" w:rsidRPr="0085303F" w14:paraId="0A8B872C" w14:textId="77777777" w:rsidTr="007120EB">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14:paraId="345849CA"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A1396A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1C87A7C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B3CB4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2E244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D580A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5958B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51D9CD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C17725F" w14:textId="77777777" w:rsidR="00AB7540" w:rsidRPr="0085303F" w:rsidRDefault="00AB7540" w:rsidP="007120EB">
            <w:pPr>
              <w:pStyle w:val="ConsPlusCell"/>
              <w:rPr>
                <w:rFonts w:ascii="Times New Roman" w:hAnsi="Times New Roman" w:cs="Times New Roman"/>
              </w:rPr>
            </w:pPr>
          </w:p>
        </w:tc>
      </w:tr>
      <w:tr w:rsidR="00AB7540" w:rsidRPr="0085303F" w14:paraId="15610163"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5CD629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Итого на решение задачи 1</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34C699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57B8F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8DCC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9A8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DDFF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FF2C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72621CA0" w14:textId="77777777" w:rsidR="00AB7540" w:rsidRPr="0085303F" w:rsidRDefault="00AB7540" w:rsidP="007120EB">
            <w:pPr>
              <w:pStyle w:val="ConsPlusCell"/>
              <w:jc w:val="center"/>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38F11F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х</w:t>
            </w:r>
          </w:p>
        </w:tc>
      </w:tr>
      <w:tr w:rsidR="00AB7540" w:rsidRPr="0085303F" w14:paraId="2441316B" w14:textId="77777777" w:rsidTr="007120EB">
        <w:trPr>
          <w:trHeight w:val="361"/>
          <w:tblCellSpacing w:w="5" w:type="nil"/>
        </w:trPr>
        <w:tc>
          <w:tcPr>
            <w:tcW w:w="1702" w:type="dxa"/>
            <w:vMerge/>
            <w:tcBorders>
              <w:top w:val="single" w:sz="4" w:space="0" w:color="auto"/>
              <w:left w:val="single" w:sz="4" w:space="0" w:color="auto"/>
              <w:right w:val="single" w:sz="4" w:space="0" w:color="auto"/>
            </w:tcBorders>
            <w:shd w:val="clear" w:color="auto" w:fill="auto"/>
          </w:tcPr>
          <w:p w14:paraId="457EF61A"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2B413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1645BB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7E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95BC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5CE7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939A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FC50079"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3B00F20" w14:textId="77777777" w:rsidR="00AB7540" w:rsidRPr="0085303F" w:rsidRDefault="00AB7540" w:rsidP="007120EB">
            <w:pPr>
              <w:pStyle w:val="ConsPlusCell"/>
              <w:rPr>
                <w:rFonts w:ascii="Times New Roman" w:hAnsi="Times New Roman" w:cs="Times New Roman"/>
              </w:rPr>
            </w:pPr>
          </w:p>
        </w:tc>
      </w:tr>
      <w:tr w:rsidR="00AB7540" w:rsidRPr="0085303F" w14:paraId="488EC6B8"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41193D5"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615AE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E901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F0E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ADA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7E6F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8939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8810A0D"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96B6858" w14:textId="77777777" w:rsidR="00AB7540" w:rsidRPr="0085303F" w:rsidRDefault="00AB7540" w:rsidP="007120EB">
            <w:pPr>
              <w:pStyle w:val="ConsPlusCell"/>
              <w:rPr>
                <w:rFonts w:ascii="Times New Roman" w:hAnsi="Times New Roman" w:cs="Times New Roman"/>
              </w:rPr>
            </w:pPr>
          </w:p>
        </w:tc>
      </w:tr>
      <w:tr w:rsidR="00AB7540" w:rsidRPr="0085303F" w14:paraId="129760FC"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286A5703"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298E39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E5FAEA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BB5F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B87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C99E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D64BC5"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D258587"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3807864" w14:textId="77777777" w:rsidR="00AB7540" w:rsidRPr="0085303F" w:rsidRDefault="00AB7540" w:rsidP="007120EB">
            <w:pPr>
              <w:pStyle w:val="ConsPlusCell"/>
              <w:rPr>
                <w:rFonts w:ascii="Times New Roman" w:hAnsi="Times New Roman" w:cs="Times New Roman"/>
              </w:rPr>
            </w:pPr>
          </w:p>
        </w:tc>
      </w:tr>
      <w:tr w:rsidR="00AB7540" w:rsidRPr="0085303F" w14:paraId="6D8FFA43"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470500E" w14:textId="77777777" w:rsidR="00AB7540" w:rsidRPr="0085303F" w:rsidRDefault="00AB7540" w:rsidP="007120EB">
            <w:pPr>
              <w:pStyle w:val="ConsPlusCell"/>
              <w:rPr>
                <w:rFonts w:ascii="Times New Roman" w:hAnsi="Times New Roman" w:cs="Times New Roman"/>
                <w:color w:val="00000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3BBFEE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E2DD6C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947BD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6087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29F4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499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2650590D"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3751412" w14:textId="77777777" w:rsidR="00AB7540" w:rsidRPr="0085303F" w:rsidRDefault="00AB7540" w:rsidP="007120EB">
            <w:pPr>
              <w:pStyle w:val="ConsPlusCell"/>
              <w:rPr>
                <w:rFonts w:ascii="Times New Roman" w:hAnsi="Times New Roman" w:cs="Times New Roman"/>
              </w:rPr>
            </w:pPr>
          </w:p>
        </w:tc>
      </w:tr>
      <w:tr w:rsidR="00AB7540" w:rsidRPr="0085303F" w14:paraId="30EDEA7F" w14:textId="77777777" w:rsidTr="007120EB">
        <w:trPr>
          <w:tblCellSpacing w:w="5" w:type="nil"/>
        </w:trPr>
        <w:tc>
          <w:tcPr>
            <w:tcW w:w="15057" w:type="dxa"/>
            <w:gridSpan w:val="10"/>
            <w:tcBorders>
              <w:left w:val="single" w:sz="4" w:space="0" w:color="auto"/>
              <w:bottom w:val="single" w:sz="4" w:space="0" w:color="auto"/>
              <w:right w:val="single" w:sz="4" w:space="0" w:color="auto"/>
            </w:tcBorders>
          </w:tcPr>
          <w:p w14:paraId="4780C2C4" w14:textId="77777777" w:rsidR="00AB7540" w:rsidRPr="0085303F" w:rsidRDefault="00AB7540" w:rsidP="007120EB">
            <w:pPr>
              <w:rPr>
                <w:sz w:val="20"/>
                <w:szCs w:val="20"/>
              </w:rPr>
            </w:pPr>
            <w:r w:rsidRPr="0085303F">
              <w:rPr>
                <w:sz w:val="20"/>
                <w:szCs w:val="20"/>
              </w:rPr>
              <w:lastRenderedPageBreak/>
              <w:t xml:space="preserve">Задача 2. </w:t>
            </w:r>
          </w:p>
          <w:p w14:paraId="31BCBEBB" w14:textId="77777777" w:rsidR="00AB7540" w:rsidRPr="0085303F" w:rsidRDefault="00AB7540" w:rsidP="007120EB">
            <w:pPr>
              <w:rPr>
                <w:color w:val="000000"/>
                <w:sz w:val="20"/>
                <w:szCs w:val="20"/>
              </w:rPr>
            </w:pPr>
            <w:r w:rsidRPr="0085303F">
              <w:rPr>
                <w:rStyle w:val="211pt"/>
                <w:b w:val="0"/>
                <w:bCs w:val="0"/>
                <w:sz w:val="20"/>
                <w:szCs w:val="20"/>
              </w:rPr>
              <w:t>Раннее выявление лиц, потребляющих наркотические средства и психотропные вещества, и лечение больных.</w:t>
            </w:r>
          </w:p>
        </w:tc>
      </w:tr>
      <w:tr w:rsidR="00AB7540" w:rsidRPr="0085303F" w14:paraId="5DC11DF4" w14:textId="77777777" w:rsidTr="007120EB">
        <w:trPr>
          <w:trHeight w:val="167"/>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3249C67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2.1.</w:t>
            </w:r>
            <w:r w:rsidRPr="0085303F">
              <w:rPr>
                <w:rStyle w:val="212pt"/>
                <w:rFonts w:ascii="Times New Roman" w:hAnsi="Times New Roman" w:cs="Times New Roman"/>
                <w:color w:val="000000"/>
                <w:sz w:val="20"/>
                <w:szCs w:val="20"/>
              </w:rPr>
              <w:t xml:space="preserve">Проведение мониторинга деятельности по выявлению и учету в </w:t>
            </w:r>
            <w:proofErr w:type="spellStart"/>
            <w:r w:rsidRPr="0085303F">
              <w:rPr>
                <w:rStyle w:val="212pt"/>
                <w:rFonts w:ascii="Times New Roman" w:hAnsi="Times New Roman" w:cs="Times New Roman"/>
                <w:color w:val="000000"/>
                <w:sz w:val="20"/>
                <w:szCs w:val="20"/>
              </w:rPr>
              <w:t>общеобразов</w:t>
            </w:r>
            <w:proofErr w:type="spellEnd"/>
            <w:r w:rsidRPr="0085303F">
              <w:rPr>
                <w:rStyle w:val="212pt"/>
                <w:rFonts w:ascii="Times New Roman" w:hAnsi="Times New Roman" w:cs="Times New Roman"/>
                <w:color w:val="000000"/>
                <w:sz w:val="20"/>
                <w:szCs w:val="20"/>
              </w:rPr>
              <w:t>. учреждениях учащихся, допускающих немедицинское потребление наркотических или других веществ.</w:t>
            </w:r>
          </w:p>
        </w:tc>
        <w:tc>
          <w:tcPr>
            <w:tcW w:w="1765" w:type="dxa"/>
            <w:tcBorders>
              <w:left w:val="single" w:sz="4" w:space="0" w:color="auto"/>
              <w:bottom w:val="single" w:sz="4" w:space="0" w:color="auto"/>
              <w:right w:val="single" w:sz="4" w:space="0" w:color="auto"/>
            </w:tcBorders>
            <w:shd w:val="clear" w:color="auto" w:fill="auto"/>
          </w:tcPr>
          <w:p w14:paraId="534F32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204F253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2000</w:t>
            </w:r>
          </w:p>
        </w:tc>
        <w:tc>
          <w:tcPr>
            <w:tcW w:w="992" w:type="dxa"/>
            <w:tcBorders>
              <w:left w:val="single" w:sz="4" w:space="0" w:color="auto"/>
              <w:bottom w:val="single" w:sz="4" w:space="0" w:color="auto"/>
              <w:right w:val="single" w:sz="4" w:space="0" w:color="auto"/>
            </w:tcBorders>
            <w:shd w:val="clear" w:color="auto" w:fill="auto"/>
          </w:tcPr>
          <w:p w14:paraId="17548F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2158C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2000</w:t>
            </w:r>
          </w:p>
        </w:tc>
        <w:tc>
          <w:tcPr>
            <w:tcW w:w="993" w:type="dxa"/>
            <w:tcBorders>
              <w:left w:val="single" w:sz="4" w:space="0" w:color="auto"/>
              <w:bottom w:val="single" w:sz="4" w:space="0" w:color="auto"/>
              <w:right w:val="single" w:sz="4" w:space="0" w:color="auto"/>
            </w:tcBorders>
            <w:shd w:val="clear" w:color="auto" w:fill="auto"/>
          </w:tcPr>
          <w:p w14:paraId="2FB8A2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37AE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4839E336" w14:textId="77777777" w:rsidR="00AB7540" w:rsidRPr="0085303F" w:rsidRDefault="00AB7540" w:rsidP="007120EB">
            <w:pPr>
              <w:pStyle w:val="ConsPlusCell"/>
              <w:rPr>
                <w:rFonts w:ascii="Times New Roman" w:hAnsi="Times New Roman" w:cs="Times New Roman"/>
              </w:rPr>
            </w:pPr>
            <w:r w:rsidRPr="0085303F">
              <w:rPr>
                <w:rStyle w:val="212pt"/>
                <w:rFonts w:ascii="Times New Roman" w:hAnsi="Times New Roman" w:cs="Times New Roman"/>
                <w:sz w:val="20"/>
                <w:szCs w:val="20"/>
              </w:rPr>
              <w:t>У</w:t>
            </w:r>
            <w:r w:rsidRPr="0085303F">
              <w:rPr>
                <w:rStyle w:val="212pt"/>
                <w:rFonts w:ascii="Times New Roman" w:hAnsi="Times New Roman" w:cs="Times New Roman"/>
                <w:color w:val="000000"/>
                <w:sz w:val="20"/>
                <w:szCs w:val="20"/>
              </w:rPr>
              <w:t>О совместно с ЦРБ</w:t>
            </w:r>
          </w:p>
        </w:tc>
        <w:tc>
          <w:tcPr>
            <w:tcW w:w="4644" w:type="dxa"/>
            <w:vMerge w:val="restart"/>
            <w:tcBorders>
              <w:left w:val="single" w:sz="4" w:space="0" w:color="auto"/>
              <w:right w:val="single" w:sz="4" w:space="0" w:color="auto"/>
            </w:tcBorders>
            <w:shd w:val="clear" w:color="auto" w:fill="auto"/>
          </w:tcPr>
          <w:p w14:paraId="6FCE684E" w14:textId="77777777" w:rsidR="00AB7540" w:rsidRPr="0085303F" w:rsidRDefault="00AB7540" w:rsidP="007120EB">
            <w:pPr>
              <w:rPr>
                <w:rFonts w:eastAsia="Calibri"/>
                <w:sz w:val="20"/>
                <w:szCs w:val="20"/>
              </w:rPr>
            </w:pPr>
            <w:r w:rsidRPr="0085303F">
              <w:rPr>
                <w:rFonts w:eastAsia="Calibri"/>
                <w:sz w:val="20"/>
                <w:szCs w:val="20"/>
              </w:rPr>
              <w:t xml:space="preserve">Выявить несовершеннолетних   </w:t>
            </w:r>
          </w:p>
          <w:p w14:paraId="5C84626F" w14:textId="77777777" w:rsidR="00AB7540" w:rsidRPr="0085303F" w:rsidRDefault="00AB7540" w:rsidP="007120EB">
            <w:pPr>
              <w:pStyle w:val="ConsPlusCell"/>
              <w:rPr>
                <w:rFonts w:ascii="Times New Roman" w:hAnsi="Times New Roman" w:cs="Times New Roman"/>
              </w:rPr>
            </w:pPr>
            <w:r w:rsidRPr="0085303F">
              <w:rPr>
                <w:rFonts w:ascii="Times New Roman" w:eastAsia="Calibri" w:hAnsi="Times New Roman" w:cs="Times New Roman"/>
              </w:rPr>
              <w:t xml:space="preserve">группы риска для </w:t>
            </w:r>
            <w:r w:rsidRPr="0085303F">
              <w:rPr>
                <w:rFonts w:ascii="Times New Roman" w:hAnsi="Times New Roman" w:cs="Times New Roman"/>
              </w:rPr>
              <w:t>п</w:t>
            </w:r>
            <w:r w:rsidRPr="0085303F">
              <w:rPr>
                <w:rFonts w:ascii="Times New Roman" w:eastAsia="Calibri" w:hAnsi="Times New Roman" w:cs="Times New Roman"/>
              </w:rPr>
              <w:t>оследующего</w:t>
            </w:r>
            <w:r w:rsidRPr="0085303F">
              <w:rPr>
                <w:rFonts w:ascii="Times New Roman" w:hAnsi="Times New Roman" w:cs="Times New Roman"/>
              </w:rPr>
              <w:t xml:space="preserve"> </w:t>
            </w:r>
            <w:r w:rsidRPr="0085303F">
              <w:rPr>
                <w:rFonts w:ascii="Times New Roman" w:eastAsia="Calibri" w:hAnsi="Times New Roman" w:cs="Times New Roman"/>
              </w:rPr>
              <w:t>периодического медицинского тестирования и психолого-</w:t>
            </w:r>
            <w:r w:rsidRPr="0085303F">
              <w:rPr>
                <w:rFonts w:ascii="Times New Roman" w:hAnsi="Times New Roman" w:cs="Times New Roman"/>
              </w:rPr>
              <w:t>педагогической к</w:t>
            </w:r>
            <w:r w:rsidRPr="0085303F">
              <w:rPr>
                <w:rFonts w:ascii="Times New Roman" w:eastAsia="Calibri" w:hAnsi="Times New Roman" w:cs="Times New Roman"/>
              </w:rPr>
              <w:t>оррекции</w:t>
            </w:r>
          </w:p>
        </w:tc>
      </w:tr>
      <w:tr w:rsidR="00AB7540" w:rsidRPr="0085303F" w14:paraId="34AE48A6" w14:textId="77777777" w:rsidTr="007120EB">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54A70D7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7BCFA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17E20F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79CB5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97B80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F062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DFC34D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F847FC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92828B4" w14:textId="77777777" w:rsidR="00AB7540" w:rsidRPr="0085303F" w:rsidRDefault="00AB7540" w:rsidP="007120EB">
            <w:pPr>
              <w:pStyle w:val="ConsPlusCell"/>
              <w:rPr>
                <w:rFonts w:ascii="Times New Roman" w:hAnsi="Times New Roman" w:cs="Times New Roman"/>
              </w:rPr>
            </w:pPr>
          </w:p>
        </w:tc>
      </w:tr>
      <w:tr w:rsidR="00AB7540" w:rsidRPr="0085303F" w14:paraId="2226ACF0" w14:textId="77777777" w:rsidTr="007120EB">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1D25D82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FE3285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88E69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6A70E3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CEED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886BA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3B559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F304E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B46D29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7097DA9" w14:textId="77777777" w:rsidR="00AB7540" w:rsidRPr="0085303F" w:rsidRDefault="00AB7540" w:rsidP="007120EB">
            <w:pPr>
              <w:pStyle w:val="ConsPlusCell"/>
              <w:rPr>
                <w:rFonts w:ascii="Times New Roman" w:hAnsi="Times New Roman" w:cs="Times New Roman"/>
              </w:rPr>
            </w:pPr>
          </w:p>
        </w:tc>
      </w:tr>
      <w:tr w:rsidR="00AB7540" w:rsidRPr="0085303F" w14:paraId="778CF675" w14:textId="77777777" w:rsidTr="007120EB">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40C5464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B2622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3113F8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62602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B3D2B1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4AA4C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5100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282B44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B4A96ED" w14:textId="77777777" w:rsidR="00AB7540" w:rsidRPr="0085303F" w:rsidRDefault="00AB7540" w:rsidP="007120EB">
            <w:pPr>
              <w:pStyle w:val="ConsPlusCell"/>
              <w:rPr>
                <w:rFonts w:ascii="Times New Roman" w:hAnsi="Times New Roman" w:cs="Times New Roman"/>
              </w:rPr>
            </w:pPr>
          </w:p>
        </w:tc>
      </w:tr>
      <w:tr w:rsidR="00AB7540" w:rsidRPr="0085303F" w14:paraId="7B58D400" w14:textId="77777777" w:rsidTr="007120EB">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75D7EA2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73EB98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C6138E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8D0D84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F06C86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2430D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172919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347C20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2EAF8D5" w14:textId="77777777" w:rsidR="00AB7540" w:rsidRPr="0085303F" w:rsidRDefault="00AB7540" w:rsidP="007120EB">
            <w:pPr>
              <w:pStyle w:val="ConsPlusCell"/>
              <w:rPr>
                <w:rFonts w:ascii="Times New Roman" w:hAnsi="Times New Roman" w:cs="Times New Roman"/>
              </w:rPr>
            </w:pPr>
          </w:p>
        </w:tc>
      </w:tr>
      <w:tr w:rsidR="00AB7540" w:rsidRPr="0085303F" w14:paraId="682CD14E" w14:textId="77777777" w:rsidTr="007120EB">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19C9EEE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2DFB55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0B3DA4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E161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F55CC4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98B7A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6F568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FC12A6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0848D48" w14:textId="77777777" w:rsidR="00AB7540" w:rsidRPr="0085303F" w:rsidRDefault="00AB7540" w:rsidP="007120EB">
            <w:pPr>
              <w:pStyle w:val="ConsPlusCell"/>
              <w:rPr>
                <w:rFonts w:ascii="Times New Roman" w:hAnsi="Times New Roman" w:cs="Times New Roman"/>
              </w:rPr>
            </w:pPr>
          </w:p>
        </w:tc>
      </w:tr>
      <w:tr w:rsidR="00AB7540" w:rsidRPr="0085303F" w14:paraId="49EDBF78"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A66887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A8ECD2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0360E4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73C16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7310BA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F99B5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C39F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29C3E056"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A820B06" w14:textId="77777777" w:rsidR="00AB7540" w:rsidRPr="0085303F" w:rsidRDefault="00AB7540" w:rsidP="007120EB">
            <w:pPr>
              <w:pStyle w:val="ConsPlusCell"/>
              <w:rPr>
                <w:rFonts w:ascii="Times New Roman" w:hAnsi="Times New Roman" w:cs="Times New Roman"/>
              </w:rPr>
            </w:pPr>
          </w:p>
        </w:tc>
      </w:tr>
      <w:tr w:rsidR="00AB7540" w:rsidRPr="0085303F" w14:paraId="74BFE5F9" w14:textId="77777777" w:rsidTr="007120EB">
        <w:trPr>
          <w:trHeight w:val="383"/>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40D733B6" w14:textId="77777777" w:rsidR="00AB7540" w:rsidRPr="0085303F" w:rsidRDefault="00AB7540" w:rsidP="007120EB">
            <w:pPr>
              <w:rPr>
                <w:sz w:val="20"/>
                <w:szCs w:val="20"/>
              </w:rPr>
            </w:pPr>
            <w:r w:rsidRPr="0085303F">
              <w:rPr>
                <w:color w:val="000000"/>
                <w:sz w:val="20"/>
                <w:szCs w:val="20"/>
              </w:rPr>
              <w:t>2.2.</w:t>
            </w:r>
            <w:r w:rsidRPr="0085303F">
              <w:rPr>
                <w:sz w:val="20"/>
                <w:szCs w:val="20"/>
              </w:rPr>
              <w:t xml:space="preserve">Лабораторное обследование населения с целью выявления </w:t>
            </w:r>
            <w:proofErr w:type="spellStart"/>
            <w:r w:rsidRPr="0085303F">
              <w:rPr>
                <w:sz w:val="20"/>
                <w:szCs w:val="20"/>
              </w:rPr>
              <w:t>наркопотребителей</w:t>
            </w:r>
            <w:proofErr w:type="spellEnd"/>
            <w:r w:rsidRPr="0085303F">
              <w:rPr>
                <w:sz w:val="20"/>
                <w:szCs w:val="20"/>
              </w:rPr>
              <w:t xml:space="preserve"> с последующим контролем </w:t>
            </w:r>
          </w:p>
          <w:p w14:paraId="1AE7B42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лечения.</w:t>
            </w:r>
          </w:p>
        </w:tc>
        <w:tc>
          <w:tcPr>
            <w:tcW w:w="1765" w:type="dxa"/>
            <w:tcBorders>
              <w:left w:val="single" w:sz="4" w:space="0" w:color="auto"/>
              <w:bottom w:val="single" w:sz="4" w:space="0" w:color="auto"/>
              <w:right w:val="single" w:sz="4" w:space="0" w:color="auto"/>
            </w:tcBorders>
            <w:shd w:val="clear" w:color="auto" w:fill="auto"/>
          </w:tcPr>
          <w:p w14:paraId="45F6BF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262D50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2700</w:t>
            </w:r>
          </w:p>
        </w:tc>
        <w:tc>
          <w:tcPr>
            <w:tcW w:w="992" w:type="dxa"/>
            <w:tcBorders>
              <w:left w:val="single" w:sz="4" w:space="0" w:color="auto"/>
              <w:bottom w:val="single" w:sz="4" w:space="0" w:color="auto"/>
              <w:right w:val="single" w:sz="4" w:space="0" w:color="auto"/>
            </w:tcBorders>
            <w:shd w:val="clear" w:color="auto" w:fill="auto"/>
          </w:tcPr>
          <w:p w14:paraId="33890A1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700</w:t>
            </w:r>
          </w:p>
        </w:tc>
        <w:tc>
          <w:tcPr>
            <w:tcW w:w="1134" w:type="dxa"/>
            <w:tcBorders>
              <w:left w:val="single" w:sz="4" w:space="0" w:color="auto"/>
              <w:bottom w:val="single" w:sz="4" w:space="0" w:color="auto"/>
              <w:right w:val="single" w:sz="4" w:space="0" w:color="auto"/>
            </w:tcBorders>
            <w:shd w:val="clear" w:color="auto" w:fill="auto"/>
          </w:tcPr>
          <w:p w14:paraId="2B5440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600</w:t>
            </w:r>
          </w:p>
        </w:tc>
        <w:tc>
          <w:tcPr>
            <w:tcW w:w="993" w:type="dxa"/>
            <w:tcBorders>
              <w:left w:val="single" w:sz="4" w:space="0" w:color="auto"/>
              <w:bottom w:val="single" w:sz="4" w:space="0" w:color="auto"/>
              <w:right w:val="single" w:sz="4" w:space="0" w:color="auto"/>
            </w:tcBorders>
            <w:shd w:val="clear" w:color="auto" w:fill="auto"/>
          </w:tcPr>
          <w:p w14:paraId="5A4171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650</w:t>
            </w:r>
          </w:p>
        </w:tc>
        <w:tc>
          <w:tcPr>
            <w:tcW w:w="992" w:type="dxa"/>
            <w:tcBorders>
              <w:left w:val="single" w:sz="4" w:space="0" w:color="auto"/>
              <w:bottom w:val="single" w:sz="4" w:space="0" w:color="auto"/>
              <w:right w:val="single" w:sz="4" w:space="0" w:color="auto"/>
            </w:tcBorders>
            <w:shd w:val="clear" w:color="auto" w:fill="auto"/>
          </w:tcPr>
          <w:p w14:paraId="1BA681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750</w:t>
            </w:r>
          </w:p>
        </w:tc>
        <w:tc>
          <w:tcPr>
            <w:tcW w:w="1701" w:type="dxa"/>
            <w:vMerge w:val="restart"/>
            <w:tcBorders>
              <w:left w:val="single" w:sz="4" w:space="0" w:color="auto"/>
              <w:right w:val="single" w:sz="4" w:space="0" w:color="auto"/>
            </w:tcBorders>
            <w:shd w:val="clear" w:color="auto" w:fill="auto"/>
          </w:tcPr>
          <w:p w14:paraId="5DBD5CF8" w14:textId="77777777" w:rsidR="00AB7540" w:rsidRPr="0085303F" w:rsidRDefault="00AB7540" w:rsidP="007120EB">
            <w:pPr>
              <w:pStyle w:val="ConsPlusCell"/>
              <w:rPr>
                <w:rFonts w:ascii="Times New Roman" w:hAnsi="Times New Roman" w:cs="Times New Roman"/>
              </w:rPr>
            </w:pPr>
            <w:r w:rsidRPr="0085303F">
              <w:rPr>
                <w:rStyle w:val="212pt"/>
                <w:rFonts w:ascii="Times New Roman" w:hAnsi="Times New Roman" w:cs="Times New Roman"/>
                <w:color w:val="000000"/>
                <w:sz w:val="20"/>
                <w:szCs w:val="20"/>
              </w:rPr>
              <w:t>ЦРБ</w:t>
            </w:r>
          </w:p>
        </w:tc>
        <w:tc>
          <w:tcPr>
            <w:tcW w:w="4644" w:type="dxa"/>
            <w:vMerge w:val="restart"/>
            <w:tcBorders>
              <w:top w:val="single" w:sz="4" w:space="0" w:color="auto"/>
              <w:left w:val="single" w:sz="4" w:space="0" w:color="auto"/>
              <w:right w:val="single" w:sz="4" w:space="0" w:color="auto"/>
            </w:tcBorders>
            <w:shd w:val="clear" w:color="auto" w:fill="auto"/>
          </w:tcPr>
          <w:p w14:paraId="44A478E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Выявить </w:t>
            </w:r>
            <w:proofErr w:type="spellStart"/>
            <w:r w:rsidRPr="0085303F">
              <w:rPr>
                <w:rFonts w:ascii="Times New Roman" w:hAnsi="Times New Roman" w:cs="Times New Roman"/>
              </w:rPr>
              <w:t>наркопотребителей</w:t>
            </w:r>
            <w:proofErr w:type="spellEnd"/>
            <w:r w:rsidRPr="0085303F">
              <w:rPr>
                <w:rFonts w:ascii="Times New Roman" w:hAnsi="Times New Roman" w:cs="Times New Roman"/>
              </w:rPr>
              <w:t xml:space="preserve"> с последующим контролем их лечения. С учетом медицинских проф. осмотров.</w:t>
            </w:r>
          </w:p>
        </w:tc>
      </w:tr>
      <w:tr w:rsidR="00AB7540" w:rsidRPr="0085303F" w14:paraId="781A2AEC" w14:textId="77777777" w:rsidTr="007120EB">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00E6856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698BBA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4C64AD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72EB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CBEC5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DABF14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85518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397C8D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100005A" w14:textId="77777777" w:rsidR="00AB7540" w:rsidRPr="0085303F" w:rsidRDefault="00AB7540" w:rsidP="007120EB">
            <w:pPr>
              <w:pStyle w:val="ConsPlusCell"/>
              <w:rPr>
                <w:rFonts w:ascii="Times New Roman" w:hAnsi="Times New Roman" w:cs="Times New Roman"/>
              </w:rPr>
            </w:pPr>
          </w:p>
        </w:tc>
      </w:tr>
      <w:tr w:rsidR="00AB7540" w:rsidRPr="0085303F" w14:paraId="5D22826B" w14:textId="77777777" w:rsidTr="007120EB">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1EEDA2B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D87F29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3734A5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8F825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D4D1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97680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2346BB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15C5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E52B78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65745EE" w14:textId="77777777" w:rsidR="00AB7540" w:rsidRPr="0085303F" w:rsidRDefault="00AB7540" w:rsidP="007120EB">
            <w:pPr>
              <w:pStyle w:val="ConsPlusCell"/>
              <w:rPr>
                <w:rFonts w:ascii="Times New Roman" w:hAnsi="Times New Roman" w:cs="Times New Roman"/>
              </w:rPr>
            </w:pPr>
          </w:p>
        </w:tc>
      </w:tr>
      <w:tr w:rsidR="00AB7540" w:rsidRPr="0085303F" w14:paraId="7DB70104" w14:textId="77777777" w:rsidTr="007120EB">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0FF21D3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65862E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17D65B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56E2C9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EB0DC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21605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EAF7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E166CC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D58AB78" w14:textId="77777777" w:rsidR="00AB7540" w:rsidRPr="0085303F" w:rsidRDefault="00AB7540" w:rsidP="007120EB">
            <w:pPr>
              <w:pStyle w:val="ConsPlusCell"/>
              <w:rPr>
                <w:rFonts w:ascii="Times New Roman" w:hAnsi="Times New Roman" w:cs="Times New Roman"/>
              </w:rPr>
            </w:pPr>
          </w:p>
        </w:tc>
      </w:tr>
      <w:tr w:rsidR="00AB7540" w:rsidRPr="0085303F" w14:paraId="63623767" w14:textId="77777777" w:rsidTr="007120EB">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70AF0257"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4F9C8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7D91A5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78D76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8FF3D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2ED5B4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6D2A4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A0944A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09BC85C" w14:textId="77777777" w:rsidR="00AB7540" w:rsidRPr="0085303F" w:rsidRDefault="00AB7540" w:rsidP="007120EB">
            <w:pPr>
              <w:pStyle w:val="ConsPlusCell"/>
              <w:rPr>
                <w:rFonts w:ascii="Times New Roman" w:hAnsi="Times New Roman" w:cs="Times New Roman"/>
              </w:rPr>
            </w:pPr>
          </w:p>
        </w:tc>
      </w:tr>
      <w:tr w:rsidR="00AB7540" w:rsidRPr="0085303F" w14:paraId="6E0B5F81" w14:textId="77777777" w:rsidTr="007120EB">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49F45D48"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EAB7E7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541F062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53CC4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74F93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2E6E8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8006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7DC12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C67328F" w14:textId="77777777" w:rsidR="00AB7540" w:rsidRPr="0085303F" w:rsidRDefault="00AB7540" w:rsidP="007120EB">
            <w:pPr>
              <w:pStyle w:val="ConsPlusCell"/>
              <w:rPr>
                <w:rFonts w:ascii="Times New Roman" w:hAnsi="Times New Roman" w:cs="Times New Roman"/>
              </w:rPr>
            </w:pPr>
          </w:p>
        </w:tc>
      </w:tr>
      <w:tr w:rsidR="00AB7540" w:rsidRPr="0085303F" w14:paraId="1C3A2B19"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55BC39C"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C6C19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0A1392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BF408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BF73F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75EA1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722D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1B59ECD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3DFCFF7" w14:textId="77777777" w:rsidR="00AB7540" w:rsidRPr="0085303F" w:rsidRDefault="00AB7540" w:rsidP="007120EB">
            <w:pPr>
              <w:pStyle w:val="ConsPlusCell"/>
              <w:rPr>
                <w:rFonts w:ascii="Times New Roman" w:hAnsi="Times New Roman" w:cs="Times New Roman"/>
              </w:rPr>
            </w:pPr>
          </w:p>
        </w:tc>
      </w:tr>
      <w:tr w:rsidR="00AB7540" w:rsidRPr="0085303F" w14:paraId="7654C68F" w14:textId="77777777" w:rsidTr="007120EB">
        <w:trPr>
          <w:trHeight w:val="309"/>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7E9414ED" w14:textId="77777777" w:rsidR="00AB7540" w:rsidRPr="0085303F" w:rsidRDefault="00AB7540" w:rsidP="007120EB">
            <w:pPr>
              <w:rPr>
                <w:sz w:val="20"/>
                <w:szCs w:val="20"/>
              </w:rPr>
            </w:pPr>
            <w:r w:rsidRPr="0085303F">
              <w:rPr>
                <w:color w:val="000000"/>
                <w:sz w:val="20"/>
                <w:szCs w:val="20"/>
              </w:rPr>
              <w:t>2.3.</w:t>
            </w:r>
            <w:r w:rsidRPr="0085303F">
              <w:rPr>
                <w:sz w:val="20"/>
                <w:szCs w:val="20"/>
              </w:rPr>
              <w:t xml:space="preserve"> Лечение больных наркологическими расстройствами.</w:t>
            </w:r>
          </w:p>
          <w:p w14:paraId="11F3C6CE"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01E864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13446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372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D4D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8D88" w14:textId="77777777" w:rsidR="00AB7540" w:rsidRPr="0085303F" w:rsidRDefault="00AB7540" w:rsidP="007120EB">
            <w:pPr>
              <w:jc w:val="center"/>
              <w:rPr>
                <w:sz w:val="20"/>
                <w:szCs w:val="20"/>
              </w:rPr>
            </w:pPr>
            <w:r w:rsidRPr="0085303F">
              <w:rPr>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8679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133</w:t>
            </w:r>
          </w:p>
        </w:tc>
        <w:tc>
          <w:tcPr>
            <w:tcW w:w="1701" w:type="dxa"/>
            <w:vMerge w:val="restart"/>
            <w:tcBorders>
              <w:top w:val="single" w:sz="4" w:space="0" w:color="auto"/>
              <w:left w:val="single" w:sz="4" w:space="0" w:color="auto"/>
              <w:right w:val="single" w:sz="4" w:space="0" w:color="auto"/>
            </w:tcBorders>
            <w:shd w:val="clear" w:color="auto" w:fill="auto"/>
          </w:tcPr>
          <w:p w14:paraId="271A9C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ЦРБ</w:t>
            </w:r>
          </w:p>
        </w:tc>
        <w:tc>
          <w:tcPr>
            <w:tcW w:w="4644" w:type="dxa"/>
            <w:vMerge w:val="restart"/>
            <w:tcBorders>
              <w:top w:val="single" w:sz="4" w:space="0" w:color="auto"/>
              <w:left w:val="single" w:sz="4" w:space="0" w:color="auto"/>
              <w:right w:val="single" w:sz="4" w:space="0" w:color="auto"/>
            </w:tcBorders>
            <w:shd w:val="clear" w:color="auto" w:fill="auto"/>
          </w:tcPr>
          <w:p w14:paraId="42EF6D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Оказывать медицинскую помощь лицам с наркологическими расстройствами.</w:t>
            </w:r>
          </w:p>
        </w:tc>
      </w:tr>
      <w:tr w:rsidR="00AB7540" w:rsidRPr="0085303F" w14:paraId="2D647F2D" w14:textId="77777777" w:rsidTr="007120EB">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2D5261C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C7DAC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0C4778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CD4D3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BBCF4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B0131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E189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265CF0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6C3B786" w14:textId="77777777" w:rsidR="00AB7540" w:rsidRPr="0085303F" w:rsidRDefault="00AB7540" w:rsidP="007120EB">
            <w:pPr>
              <w:pStyle w:val="ConsPlusCell"/>
              <w:rPr>
                <w:rFonts w:ascii="Times New Roman" w:hAnsi="Times New Roman" w:cs="Times New Roman"/>
              </w:rPr>
            </w:pPr>
          </w:p>
        </w:tc>
      </w:tr>
      <w:tr w:rsidR="00AB7540" w:rsidRPr="0085303F" w14:paraId="39E55C30" w14:textId="77777777" w:rsidTr="007120EB">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036F9F9E"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C4B21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958BD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C7618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A9B8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F29BC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F3B67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F69C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3CBEAEC"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1000C51" w14:textId="77777777" w:rsidR="00AB7540" w:rsidRPr="0085303F" w:rsidRDefault="00AB7540" w:rsidP="007120EB">
            <w:pPr>
              <w:pStyle w:val="ConsPlusCell"/>
              <w:rPr>
                <w:rFonts w:ascii="Times New Roman" w:hAnsi="Times New Roman" w:cs="Times New Roman"/>
              </w:rPr>
            </w:pPr>
          </w:p>
        </w:tc>
      </w:tr>
      <w:tr w:rsidR="00AB7540" w:rsidRPr="0085303F" w14:paraId="52E96CDB" w14:textId="77777777" w:rsidTr="007120EB">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2F0E725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844F9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691151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87D5A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09BA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C3D45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5AFD3F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5644A61"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386514B" w14:textId="77777777" w:rsidR="00AB7540" w:rsidRPr="0085303F" w:rsidRDefault="00AB7540" w:rsidP="007120EB">
            <w:pPr>
              <w:pStyle w:val="ConsPlusCell"/>
              <w:rPr>
                <w:rFonts w:ascii="Times New Roman" w:hAnsi="Times New Roman" w:cs="Times New Roman"/>
              </w:rPr>
            </w:pPr>
          </w:p>
        </w:tc>
      </w:tr>
      <w:tr w:rsidR="00AB7540" w:rsidRPr="0085303F" w14:paraId="35AD91F5" w14:textId="77777777" w:rsidTr="007120EB">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6001F9C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6D7460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BA6E1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1932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DAA60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C401E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DF67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F8120E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7D9480B" w14:textId="77777777" w:rsidR="00AB7540" w:rsidRPr="0085303F" w:rsidRDefault="00AB7540" w:rsidP="007120EB">
            <w:pPr>
              <w:pStyle w:val="ConsPlusCell"/>
              <w:rPr>
                <w:rFonts w:ascii="Times New Roman" w:hAnsi="Times New Roman" w:cs="Times New Roman"/>
              </w:rPr>
            </w:pPr>
          </w:p>
        </w:tc>
      </w:tr>
      <w:tr w:rsidR="00AB7540" w:rsidRPr="0085303F" w14:paraId="24F80E05" w14:textId="77777777" w:rsidTr="007120EB">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5EC5342D"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E6F89D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80737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7EBC6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B312D7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8A91F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B18BE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F50A4E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3D3873D" w14:textId="77777777" w:rsidR="00AB7540" w:rsidRPr="0085303F" w:rsidRDefault="00AB7540" w:rsidP="007120EB">
            <w:pPr>
              <w:pStyle w:val="ConsPlusCell"/>
              <w:rPr>
                <w:rFonts w:ascii="Times New Roman" w:hAnsi="Times New Roman" w:cs="Times New Roman"/>
              </w:rPr>
            </w:pPr>
          </w:p>
        </w:tc>
      </w:tr>
      <w:tr w:rsidR="00AB7540" w:rsidRPr="0085303F" w14:paraId="17FB1E9F"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B3EAE0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EA654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1E0666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68B05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E5BCC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CA33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22D0C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6536FBC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9658DBC" w14:textId="77777777" w:rsidR="00AB7540" w:rsidRPr="0085303F" w:rsidRDefault="00AB7540" w:rsidP="007120EB">
            <w:pPr>
              <w:pStyle w:val="ConsPlusCell"/>
              <w:rPr>
                <w:rFonts w:ascii="Times New Roman" w:hAnsi="Times New Roman" w:cs="Times New Roman"/>
              </w:rPr>
            </w:pPr>
          </w:p>
        </w:tc>
      </w:tr>
      <w:tr w:rsidR="00AB7540" w:rsidRPr="0085303F" w14:paraId="328304FD" w14:textId="77777777" w:rsidTr="007120EB">
        <w:trPr>
          <w:trHeight w:val="273"/>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17D26B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Итого на решение задачи 2</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E7371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DE1D74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CD147" w14:textId="77777777" w:rsidR="00AB7540" w:rsidRPr="0085303F" w:rsidRDefault="00AB7540" w:rsidP="007120EB">
            <w:pPr>
              <w:jc w:val="center"/>
              <w:rPr>
                <w:sz w:val="20"/>
                <w:szCs w:val="20"/>
              </w:rPr>
            </w:pPr>
            <w:r w:rsidRPr="0085303F">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56EC1" w14:textId="77777777" w:rsidR="00AB7540" w:rsidRPr="0085303F" w:rsidRDefault="00AB7540" w:rsidP="007120EB">
            <w:pPr>
              <w:jc w:val="center"/>
              <w:rPr>
                <w:sz w:val="20"/>
                <w:szCs w:val="20"/>
              </w:rPr>
            </w:pPr>
            <w:r w:rsidRPr="0085303F">
              <w:rPr>
                <w:sz w:val="20"/>
                <w:szCs w:val="20"/>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6B36A" w14:textId="77777777" w:rsidR="00AB7540" w:rsidRPr="0085303F" w:rsidRDefault="00AB7540" w:rsidP="007120EB">
            <w:pPr>
              <w:jc w:val="center"/>
              <w:rPr>
                <w:sz w:val="20"/>
                <w:szCs w:val="20"/>
              </w:rPr>
            </w:pPr>
            <w:r w:rsidRPr="0085303F">
              <w:rPr>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DA00E" w14:textId="77777777" w:rsidR="00AB7540" w:rsidRPr="0085303F" w:rsidRDefault="00AB7540" w:rsidP="007120EB">
            <w:pPr>
              <w:jc w:val="center"/>
              <w:rPr>
                <w:sz w:val="20"/>
                <w:szCs w:val="20"/>
              </w:rPr>
            </w:pPr>
            <w:r w:rsidRPr="0085303F">
              <w:rPr>
                <w:sz w:val="20"/>
                <w:szCs w:val="20"/>
              </w:rPr>
              <w:t>б/ф</w:t>
            </w:r>
          </w:p>
        </w:tc>
        <w:tc>
          <w:tcPr>
            <w:tcW w:w="1701" w:type="dxa"/>
            <w:vMerge w:val="restart"/>
            <w:tcBorders>
              <w:top w:val="single" w:sz="4" w:space="0" w:color="auto"/>
              <w:left w:val="single" w:sz="4" w:space="0" w:color="auto"/>
              <w:right w:val="single" w:sz="4" w:space="0" w:color="auto"/>
            </w:tcBorders>
            <w:shd w:val="clear" w:color="auto" w:fill="auto"/>
          </w:tcPr>
          <w:p w14:paraId="70421BEA" w14:textId="77777777" w:rsidR="00AB7540" w:rsidRPr="0085303F" w:rsidRDefault="00AB7540" w:rsidP="007120EB">
            <w:pPr>
              <w:pStyle w:val="ConsPlusCell"/>
              <w:rPr>
                <w:rFonts w:ascii="Times New Roman" w:hAnsi="Times New Roman" w:cs="Times New Roman"/>
              </w:rPr>
            </w:pPr>
          </w:p>
        </w:tc>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3335D040" w14:textId="77777777" w:rsidR="00AB7540" w:rsidRPr="0085303F" w:rsidRDefault="00AB7540" w:rsidP="007120EB">
            <w:pPr>
              <w:pStyle w:val="ConsPlusCell"/>
              <w:jc w:val="center"/>
              <w:rPr>
                <w:rFonts w:ascii="Times New Roman" w:hAnsi="Times New Roman" w:cs="Times New Roman"/>
              </w:rPr>
            </w:pPr>
          </w:p>
        </w:tc>
      </w:tr>
      <w:tr w:rsidR="00AB7540" w:rsidRPr="0085303F" w14:paraId="7B7DA696" w14:textId="77777777" w:rsidTr="007120EB">
        <w:trPr>
          <w:trHeight w:val="273"/>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7631A4D"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FF4E5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10B83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432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D872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AADB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47D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8378960" w14:textId="77777777" w:rsidR="00AB7540" w:rsidRPr="0085303F" w:rsidRDefault="00AB7540" w:rsidP="007120EB">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659E0DA0" w14:textId="77777777" w:rsidR="00AB7540" w:rsidRPr="0085303F" w:rsidRDefault="00AB7540" w:rsidP="007120EB">
            <w:pPr>
              <w:pStyle w:val="ConsPlusCell"/>
              <w:jc w:val="center"/>
              <w:rPr>
                <w:rFonts w:ascii="Times New Roman" w:hAnsi="Times New Roman" w:cs="Times New Roman"/>
              </w:rPr>
            </w:pPr>
          </w:p>
        </w:tc>
      </w:tr>
      <w:tr w:rsidR="00AB7540" w:rsidRPr="0085303F" w14:paraId="147F6772" w14:textId="77777777" w:rsidTr="007120EB">
        <w:trPr>
          <w:trHeight w:val="418"/>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E6CC52D"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DD50C6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4A19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CB7D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C3BA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AA3CB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736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D2350CE" w14:textId="77777777" w:rsidR="00AB7540" w:rsidRPr="0085303F" w:rsidRDefault="00AB7540" w:rsidP="007120EB">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6EDFA30F" w14:textId="77777777" w:rsidR="00AB7540" w:rsidRPr="0085303F" w:rsidRDefault="00AB7540" w:rsidP="007120EB">
            <w:pPr>
              <w:pStyle w:val="ConsPlusCell"/>
              <w:rPr>
                <w:rFonts w:ascii="Times New Roman" w:hAnsi="Times New Roman" w:cs="Times New Roman"/>
              </w:rPr>
            </w:pPr>
          </w:p>
        </w:tc>
      </w:tr>
      <w:tr w:rsidR="00AB7540" w:rsidRPr="0085303F" w14:paraId="1720FFAD" w14:textId="77777777" w:rsidTr="007120EB">
        <w:trPr>
          <w:trHeight w:val="227"/>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76B03097"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045093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37E6BD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C55E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7737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948F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601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682984F" w14:textId="77777777" w:rsidR="00AB7540" w:rsidRPr="0085303F" w:rsidRDefault="00AB7540" w:rsidP="007120EB">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2B19C82C" w14:textId="77777777" w:rsidR="00AB7540" w:rsidRPr="0085303F" w:rsidRDefault="00AB7540" w:rsidP="007120EB">
            <w:pPr>
              <w:pStyle w:val="ConsPlusCell"/>
              <w:rPr>
                <w:rFonts w:ascii="Times New Roman" w:hAnsi="Times New Roman" w:cs="Times New Roman"/>
              </w:rPr>
            </w:pPr>
          </w:p>
        </w:tc>
      </w:tr>
      <w:tr w:rsidR="00AB7540" w:rsidRPr="0085303F" w14:paraId="29BDAFA3" w14:textId="77777777" w:rsidTr="007120EB">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7FD5275"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C513E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3DF3D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8AD4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B7AD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571D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CFAC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3EFCB10B" w14:textId="77777777" w:rsidR="00AB7540" w:rsidRPr="0085303F" w:rsidRDefault="00AB7540" w:rsidP="007120EB">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7F20D5F9" w14:textId="77777777" w:rsidR="00AB7540" w:rsidRPr="0085303F" w:rsidRDefault="00AB7540" w:rsidP="007120EB">
            <w:pPr>
              <w:pStyle w:val="ConsPlusCell"/>
              <w:rPr>
                <w:rFonts w:ascii="Times New Roman" w:hAnsi="Times New Roman" w:cs="Times New Roman"/>
              </w:rPr>
            </w:pPr>
          </w:p>
        </w:tc>
      </w:tr>
      <w:tr w:rsidR="00AB7540" w:rsidRPr="0085303F" w14:paraId="6098A484" w14:textId="77777777" w:rsidTr="007120EB">
        <w:trPr>
          <w:trHeight w:val="360"/>
          <w:tblCellSpacing w:w="5" w:type="nil"/>
        </w:trPr>
        <w:tc>
          <w:tcPr>
            <w:tcW w:w="15057" w:type="dxa"/>
            <w:gridSpan w:val="10"/>
            <w:tcBorders>
              <w:top w:val="single" w:sz="4" w:space="0" w:color="auto"/>
              <w:left w:val="single" w:sz="4" w:space="0" w:color="auto"/>
              <w:bottom w:val="single" w:sz="4" w:space="0" w:color="auto"/>
              <w:right w:val="single" w:sz="4" w:space="0" w:color="auto"/>
            </w:tcBorders>
            <w:shd w:val="clear" w:color="auto" w:fill="auto"/>
          </w:tcPr>
          <w:p w14:paraId="6D07D5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Задача 3. Противодействие незаконному распространению наркотических средств и психотропных веществ на территории Куйбышевского района</w:t>
            </w:r>
          </w:p>
        </w:tc>
      </w:tr>
      <w:tr w:rsidR="00AB7540" w:rsidRPr="0085303F" w14:paraId="79E5F946"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AEC4693" w14:textId="77777777" w:rsidR="00AB7540" w:rsidRPr="0085303F" w:rsidRDefault="00AB7540" w:rsidP="007120EB">
            <w:pPr>
              <w:rPr>
                <w:sz w:val="20"/>
                <w:szCs w:val="20"/>
              </w:rPr>
            </w:pPr>
            <w:r w:rsidRPr="0085303F">
              <w:rPr>
                <w:sz w:val="20"/>
                <w:szCs w:val="20"/>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5C617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134F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E80DF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D59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FF60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5B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w:t>
            </w:r>
          </w:p>
        </w:tc>
        <w:tc>
          <w:tcPr>
            <w:tcW w:w="1701" w:type="dxa"/>
            <w:vMerge w:val="restart"/>
            <w:tcBorders>
              <w:top w:val="single" w:sz="4" w:space="0" w:color="auto"/>
              <w:left w:val="single" w:sz="4" w:space="0" w:color="auto"/>
              <w:right w:val="single" w:sz="4" w:space="0" w:color="auto"/>
            </w:tcBorders>
            <w:shd w:val="clear" w:color="auto" w:fill="auto"/>
          </w:tcPr>
          <w:p w14:paraId="4A218A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МВД</w:t>
            </w:r>
          </w:p>
        </w:tc>
        <w:tc>
          <w:tcPr>
            <w:tcW w:w="4644" w:type="dxa"/>
            <w:vMerge w:val="restart"/>
            <w:tcBorders>
              <w:top w:val="single" w:sz="4" w:space="0" w:color="auto"/>
              <w:left w:val="single" w:sz="4" w:space="0" w:color="auto"/>
              <w:right w:val="single" w:sz="4" w:space="0" w:color="auto"/>
            </w:tcBorders>
            <w:shd w:val="clear" w:color="auto" w:fill="auto"/>
            <w:vAlign w:val="center"/>
          </w:tcPr>
          <w:p w14:paraId="03DAD3AE" w14:textId="77777777" w:rsidR="00AB7540" w:rsidRPr="0085303F" w:rsidRDefault="00AB7540" w:rsidP="007120EB">
            <w:pPr>
              <w:jc w:val="both"/>
              <w:rPr>
                <w:sz w:val="20"/>
                <w:szCs w:val="20"/>
              </w:rPr>
            </w:pPr>
            <w:r w:rsidRPr="0085303F">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7CF7752D" w14:textId="77777777" w:rsidR="00AB7540" w:rsidRPr="0085303F" w:rsidRDefault="00AB7540" w:rsidP="007120EB">
            <w:pPr>
              <w:jc w:val="both"/>
              <w:rPr>
                <w:sz w:val="20"/>
                <w:szCs w:val="20"/>
              </w:rPr>
            </w:pPr>
            <w:r w:rsidRPr="0085303F">
              <w:rPr>
                <w:sz w:val="20"/>
                <w:szCs w:val="20"/>
              </w:rPr>
              <w:t>Выявлять и пресекать распространение и потребление наркотических средств и психотропных веществ в молодежной среде.</w:t>
            </w:r>
          </w:p>
          <w:p w14:paraId="3C573DAD" w14:textId="77777777" w:rsidR="00AB7540" w:rsidRPr="0085303F" w:rsidRDefault="00AB7540" w:rsidP="007120EB">
            <w:pPr>
              <w:jc w:val="both"/>
              <w:rPr>
                <w:color w:val="000000"/>
                <w:sz w:val="20"/>
                <w:szCs w:val="20"/>
              </w:rPr>
            </w:pPr>
            <w:r w:rsidRPr="0085303F">
              <w:rPr>
                <w:sz w:val="20"/>
                <w:szCs w:val="20"/>
              </w:rPr>
              <w:t xml:space="preserve">(операция «Дети России» - 2 этапа, 2 </w:t>
            </w:r>
            <w:proofErr w:type="gramStart"/>
            <w:r w:rsidRPr="0085303F">
              <w:rPr>
                <w:sz w:val="20"/>
                <w:szCs w:val="20"/>
              </w:rPr>
              <w:t>мероприятия,  «</w:t>
            </w:r>
            <w:proofErr w:type="gramEnd"/>
            <w:r w:rsidRPr="0085303F">
              <w:rPr>
                <w:sz w:val="20"/>
                <w:szCs w:val="20"/>
              </w:rPr>
              <w:t>Сообщи, где торгуют смертью» - 2 этапа, 2 мероприятия,)</w:t>
            </w:r>
          </w:p>
        </w:tc>
      </w:tr>
      <w:tr w:rsidR="00AB7540" w:rsidRPr="0085303F" w14:paraId="095FD648" w14:textId="77777777" w:rsidTr="007120E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0698F40F" w14:textId="77777777" w:rsidR="00AB7540" w:rsidRPr="0085303F" w:rsidRDefault="00AB7540" w:rsidP="007120EB">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4D7A0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F2A43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550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A2F5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1832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722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2AF688A" w14:textId="77777777" w:rsidR="00AB7540" w:rsidRPr="0085303F" w:rsidRDefault="00AB7540" w:rsidP="007120EB">
            <w:pPr>
              <w:pStyle w:val="ConsPlusCell"/>
              <w:rPr>
                <w:rFonts w:ascii="Times New Roman" w:hAnsi="Times New Roman" w:cs="Times New Roman"/>
              </w:rPr>
            </w:pPr>
          </w:p>
        </w:tc>
        <w:tc>
          <w:tcPr>
            <w:tcW w:w="4644" w:type="dxa"/>
            <w:vMerge/>
            <w:tcBorders>
              <w:top w:val="single" w:sz="4" w:space="0" w:color="auto"/>
              <w:left w:val="single" w:sz="4" w:space="0" w:color="auto"/>
              <w:right w:val="single" w:sz="4" w:space="0" w:color="auto"/>
            </w:tcBorders>
            <w:shd w:val="clear" w:color="auto" w:fill="auto"/>
            <w:vAlign w:val="center"/>
          </w:tcPr>
          <w:p w14:paraId="7E4A7462" w14:textId="77777777" w:rsidR="00AB7540" w:rsidRPr="0085303F" w:rsidRDefault="00AB7540" w:rsidP="007120EB">
            <w:pPr>
              <w:jc w:val="both"/>
              <w:rPr>
                <w:sz w:val="20"/>
                <w:szCs w:val="20"/>
              </w:rPr>
            </w:pPr>
          </w:p>
        </w:tc>
      </w:tr>
      <w:tr w:rsidR="00AB7540" w:rsidRPr="0085303F" w14:paraId="0A0C9208" w14:textId="77777777" w:rsidTr="007120E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3CAC333E" w14:textId="77777777" w:rsidR="00AB7540" w:rsidRPr="0085303F" w:rsidRDefault="00AB7540" w:rsidP="007120EB">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3696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A25A55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43DF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0F2A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8DC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2E69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C68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95A82F5" w14:textId="77777777" w:rsidR="00AB7540" w:rsidRPr="0085303F" w:rsidRDefault="00AB7540" w:rsidP="007120EB">
            <w:pPr>
              <w:pStyle w:val="ConsPlusCell"/>
              <w:rPr>
                <w:rFonts w:ascii="Times New Roman" w:hAnsi="Times New Roman" w:cs="Times New Roman"/>
              </w:rPr>
            </w:pPr>
          </w:p>
        </w:tc>
        <w:tc>
          <w:tcPr>
            <w:tcW w:w="4644" w:type="dxa"/>
            <w:vMerge/>
            <w:tcBorders>
              <w:top w:val="single" w:sz="4" w:space="0" w:color="auto"/>
              <w:left w:val="single" w:sz="4" w:space="0" w:color="auto"/>
              <w:right w:val="single" w:sz="4" w:space="0" w:color="auto"/>
            </w:tcBorders>
            <w:shd w:val="clear" w:color="auto" w:fill="auto"/>
            <w:vAlign w:val="center"/>
          </w:tcPr>
          <w:p w14:paraId="405EA5D4" w14:textId="77777777" w:rsidR="00AB7540" w:rsidRPr="0085303F" w:rsidRDefault="00AB7540" w:rsidP="007120EB">
            <w:pPr>
              <w:jc w:val="both"/>
              <w:rPr>
                <w:sz w:val="20"/>
                <w:szCs w:val="20"/>
              </w:rPr>
            </w:pPr>
          </w:p>
        </w:tc>
      </w:tr>
      <w:tr w:rsidR="00AB7540" w:rsidRPr="0085303F" w14:paraId="56C8E23E" w14:textId="77777777" w:rsidTr="007120E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1F4AF27B"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9452D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DF538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3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18B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FC9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326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400CD09"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DC6982D" w14:textId="77777777" w:rsidR="00AB7540" w:rsidRPr="0085303F" w:rsidRDefault="00AB7540" w:rsidP="007120EB">
            <w:pPr>
              <w:pStyle w:val="ConsPlusCell"/>
              <w:rPr>
                <w:rFonts w:ascii="Times New Roman" w:hAnsi="Times New Roman" w:cs="Times New Roman"/>
              </w:rPr>
            </w:pPr>
          </w:p>
        </w:tc>
      </w:tr>
      <w:tr w:rsidR="00AB7540" w:rsidRPr="0085303F" w14:paraId="7C9A229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39C53F0"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F4D223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D264D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A15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99C1A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A7E29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AB8A8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2EF0DB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7ED7B25" w14:textId="77777777" w:rsidR="00AB7540" w:rsidRPr="0085303F" w:rsidRDefault="00AB7540" w:rsidP="007120EB">
            <w:pPr>
              <w:pStyle w:val="ConsPlusCell"/>
              <w:rPr>
                <w:rFonts w:ascii="Times New Roman" w:hAnsi="Times New Roman" w:cs="Times New Roman"/>
              </w:rPr>
            </w:pPr>
          </w:p>
        </w:tc>
      </w:tr>
      <w:tr w:rsidR="00AB7540" w:rsidRPr="0085303F" w14:paraId="16CE928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02DE721"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C08A29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252979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EEED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DD6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DB82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E56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97D591E"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8D0A174" w14:textId="77777777" w:rsidR="00AB7540" w:rsidRPr="0085303F" w:rsidRDefault="00AB7540" w:rsidP="007120EB">
            <w:pPr>
              <w:pStyle w:val="ConsPlusCell"/>
              <w:rPr>
                <w:rFonts w:ascii="Times New Roman" w:hAnsi="Times New Roman" w:cs="Times New Roman"/>
              </w:rPr>
            </w:pPr>
          </w:p>
        </w:tc>
      </w:tr>
      <w:tr w:rsidR="00AB7540" w:rsidRPr="0085303F" w14:paraId="25260EA3"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DD8A934"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BDFE70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AF387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16BC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4376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20F9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1149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143B63F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577EF59" w14:textId="77777777" w:rsidR="00AB7540" w:rsidRPr="0085303F" w:rsidRDefault="00AB7540" w:rsidP="007120EB">
            <w:pPr>
              <w:pStyle w:val="ConsPlusCell"/>
              <w:rPr>
                <w:rFonts w:ascii="Times New Roman" w:hAnsi="Times New Roman" w:cs="Times New Roman"/>
              </w:rPr>
            </w:pPr>
          </w:p>
        </w:tc>
      </w:tr>
      <w:tr w:rsidR="00AB7540" w:rsidRPr="0085303F" w14:paraId="59C5AB36"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00C4CDF" w14:textId="77777777" w:rsidR="00AB7540" w:rsidRPr="0085303F" w:rsidRDefault="00AB7540" w:rsidP="007120EB">
            <w:pPr>
              <w:rPr>
                <w:sz w:val="20"/>
                <w:szCs w:val="20"/>
              </w:rPr>
            </w:pPr>
            <w:r w:rsidRPr="0085303F">
              <w:rPr>
                <w:sz w:val="20"/>
                <w:szCs w:val="20"/>
              </w:rPr>
              <w:t xml:space="preserve">3.2.Ежегодное проведение на территории Куйбышевского района оперативно-профилактических операций, направленных на выявление и уничтожение очагов произрастания </w:t>
            </w:r>
            <w:proofErr w:type="spellStart"/>
            <w:r w:rsidRPr="0085303F">
              <w:rPr>
                <w:sz w:val="20"/>
                <w:szCs w:val="20"/>
              </w:rPr>
              <w:lastRenderedPageBreak/>
              <w:t>наркосодержащих</w:t>
            </w:r>
            <w:proofErr w:type="spellEnd"/>
            <w:r w:rsidRPr="0085303F">
              <w:rPr>
                <w:sz w:val="20"/>
                <w:szCs w:val="20"/>
              </w:rPr>
              <w:t xml:space="preserve"> растений.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2EDCFB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гектар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8459A7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45113" w14:textId="77777777" w:rsidR="00AB7540" w:rsidRPr="0085303F" w:rsidRDefault="00AB7540" w:rsidP="007120EB">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7316D" w14:textId="77777777" w:rsidR="00AB7540" w:rsidRPr="0085303F" w:rsidRDefault="00AB7540" w:rsidP="007120EB">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5FEF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75D4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5B713A3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ДМ, </w:t>
            </w:r>
          </w:p>
          <w:p w14:paraId="21D415C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МВД, </w:t>
            </w:r>
            <w:proofErr w:type="spellStart"/>
            <w:r w:rsidRPr="0085303F">
              <w:rPr>
                <w:rFonts w:ascii="Times New Roman" w:hAnsi="Times New Roman" w:cs="Times New Roman"/>
              </w:rPr>
              <w:t>МГпО</w:t>
            </w:r>
            <w:proofErr w:type="spellEnd"/>
            <w:r w:rsidRPr="0085303F">
              <w:rPr>
                <w:rFonts w:ascii="Times New Roman" w:hAnsi="Times New Roman" w:cs="Times New Roman"/>
              </w:rPr>
              <w:t xml:space="preserve">, администрации поселений, администрация </w:t>
            </w:r>
            <w:proofErr w:type="spellStart"/>
            <w:r w:rsidRPr="0085303F">
              <w:rPr>
                <w:rFonts w:ascii="Times New Roman" w:hAnsi="Times New Roman" w:cs="Times New Roman"/>
              </w:rPr>
              <w:t>г.Куйбышева</w:t>
            </w:r>
            <w:proofErr w:type="spellEnd"/>
          </w:p>
        </w:tc>
        <w:tc>
          <w:tcPr>
            <w:tcW w:w="4644" w:type="dxa"/>
            <w:vMerge w:val="restart"/>
            <w:tcBorders>
              <w:top w:val="single" w:sz="4" w:space="0" w:color="auto"/>
              <w:left w:val="single" w:sz="4" w:space="0" w:color="auto"/>
              <w:right w:val="single" w:sz="4" w:space="0" w:color="auto"/>
            </w:tcBorders>
            <w:shd w:val="clear" w:color="auto" w:fill="auto"/>
          </w:tcPr>
          <w:p w14:paraId="6053F7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14:paraId="1052F675" w14:textId="77777777" w:rsidR="00AB7540" w:rsidRPr="0085303F" w:rsidRDefault="00AB7540" w:rsidP="007120EB">
            <w:pPr>
              <w:rPr>
                <w:sz w:val="20"/>
                <w:szCs w:val="20"/>
              </w:rPr>
            </w:pPr>
          </w:p>
        </w:tc>
      </w:tr>
      <w:tr w:rsidR="00AB7540" w:rsidRPr="0085303F" w14:paraId="5202AB3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F46261D"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130E4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BC664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0,844/1,043/1,491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C807D" w14:textId="77777777" w:rsidR="00AB7540" w:rsidRPr="0085303F" w:rsidRDefault="00AB7540" w:rsidP="007120EB">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D9F2DC" w14:textId="77777777" w:rsidR="00AB7540" w:rsidRPr="0085303F" w:rsidRDefault="00AB7540" w:rsidP="007120EB">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46A549"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FA0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F5D8C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B8A4195" w14:textId="77777777" w:rsidR="00AB7540" w:rsidRPr="0085303F" w:rsidRDefault="00AB7540" w:rsidP="007120EB">
            <w:pPr>
              <w:pStyle w:val="ConsPlusCell"/>
              <w:rPr>
                <w:rFonts w:ascii="Times New Roman" w:hAnsi="Times New Roman" w:cs="Times New Roman"/>
              </w:rPr>
            </w:pPr>
          </w:p>
        </w:tc>
      </w:tr>
      <w:tr w:rsidR="00AB7540" w:rsidRPr="0085303F" w14:paraId="5AB1C6E4"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B6E9499"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C479FF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2D01C7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4E116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p w14:paraId="5A312C44"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C18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6F4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9101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p w14:paraId="289C0633"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687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3BA62A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6841D2" w14:textId="77777777" w:rsidR="00AB7540" w:rsidRPr="0085303F" w:rsidRDefault="00AB7540" w:rsidP="007120EB">
            <w:pPr>
              <w:pStyle w:val="ConsPlusCell"/>
              <w:rPr>
                <w:rFonts w:ascii="Times New Roman" w:hAnsi="Times New Roman" w:cs="Times New Roman"/>
              </w:rPr>
            </w:pPr>
          </w:p>
        </w:tc>
      </w:tr>
      <w:tr w:rsidR="00AB7540" w:rsidRPr="0085303F" w14:paraId="3BC367F7"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127FC1B"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5FF8B8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79772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B0A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E39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1C1F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23E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050F6D2"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D19A45D" w14:textId="77777777" w:rsidR="00AB7540" w:rsidRPr="0085303F" w:rsidRDefault="00AB7540" w:rsidP="007120EB">
            <w:pPr>
              <w:pStyle w:val="ConsPlusCell"/>
              <w:rPr>
                <w:rFonts w:ascii="Times New Roman" w:hAnsi="Times New Roman" w:cs="Times New Roman"/>
              </w:rPr>
            </w:pPr>
          </w:p>
        </w:tc>
      </w:tr>
      <w:tr w:rsidR="00AB7540" w:rsidRPr="0085303F" w14:paraId="6DA39C4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27842F3"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AAD446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4264B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3373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B333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48C2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E72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9E6605"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CBCAF72" w14:textId="77777777" w:rsidR="00AB7540" w:rsidRPr="0085303F" w:rsidRDefault="00AB7540" w:rsidP="007120EB">
            <w:pPr>
              <w:pStyle w:val="ConsPlusCell"/>
              <w:rPr>
                <w:rFonts w:ascii="Times New Roman" w:hAnsi="Times New Roman" w:cs="Times New Roman"/>
              </w:rPr>
            </w:pPr>
          </w:p>
        </w:tc>
      </w:tr>
      <w:tr w:rsidR="00AB7540" w:rsidRPr="0085303F" w14:paraId="6CBFBBD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38AE3C8F"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F5616C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B4F8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p w14:paraId="5DBCC41A"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BF6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F5433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217D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p w14:paraId="19CB6D5B"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EFF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203D149"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780A17C" w14:textId="77777777" w:rsidR="00AB7540" w:rsidRPr="0085303F" w:rsidRDefault="00AB7540" w:rsidP="007120EB">
            <w:pPr>
              <w:pStyle w:val="ConsPlusCell"/>
              <w:rPr>
                <w:rFonts w:ascii="Times New Roman" w:hAnsi="Times New Roman" w:cs="Times New Roman"/>
              </w:rPr>
            </w:pPr>
          </w:p>
        </w:tc>
      </w:tr>
      <w:tr w:rsidR="00AB7540" w:rsidRPr="0085303F" w14:paraId="6C490519"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296A80A"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8B9354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3D3C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75E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CD3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D435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FDB3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3B2A01EF"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59911B4" w14:textId="77777777" w:rsidR="00AB7540" w:rsidRPr="0085303F" w:rsidRDefault="00AB7540" w:rsidP="007120EB">
            <w:pPr>
              <w:pStyle w:val="ConsPlusCell"/>
              <w:rPr>
                <w:rFonts w:ascii="Times New Roman" w:hAnsi="Times New Roman" w:cs="Times New Roman"/>
              </w:rPr>
            </w:pPr>
          </w:p>
        </w:tc>
      </w:tr>
      <w:tr w:rsidR="00AB7540" w:rsidRPr="0085303F" w14:paraId="4AC7B704"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485580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3.3.Развитие и поддержка движения добровольной народной дружины Куйбышевского района.</w:t>
            </w:r>
          </w:p>
        </w:tc>
        <w:tc>
          <w:tcPr>
            <w:tcW w:w="1765" w:type="dxa"/>
            <w:tcBorders>
              <w:left w:val="single" w:sz="4" w:space="0" w:color="auto"/>
              <w:bottom w:val="single" w:sz="4" w:space="0" w:color="auto"/>
              <w:right w:val="single" w:sz="4" w:space="0" w:color="auto"/>
            </w:tcBorders>
            <w:shd w:val="clear" w:color="auto" w:fill="auto"/>
          </w:tcPr>
          <w:p w14:paraId="13372D2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Рейдов/человек</w:t>
            </w:r>
          </w:p>
        </w:tc>
        <w:tc>
          <w:tcPr>
            <w:tcW w:w="1134" w:type="dxa"/>
            <w:gridSpan w:val="2"/>
            <w:tcBorders>
              <w:left w:val="single" w:sz="4" w:space="0" w:color="auto"/>
              <w:bottom w:val="single" w:sz="4" w:space="0" w:color="auto"/>
              <w:right w:val="single" w:sz="4" w:space="0" w:color="auto"/>
            </w:tcBorders>
            <w:shd w:val="clear" w:color="auto" w:fill="auto"/>
          </w:tcPr>
          <w:p w14:paraId="46CC91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80/86</w:t>
            </w:r>
          </w:p>
        </w:tc>
        <w:tc>
          <w:tcPr>
            <w:tcW w:w="992" w:type="dxa"/>
            <w:tcBorders>
              <w:left w:val="single" w:sz="4" w:space="0" w:color="auto"/>
              <w:bottom w:val="single" w:sz="4" w:space="0" w:color="auto"/>
              <w:right w:val="single" w:sz="4" w:space="0" w:color="auto"/>
            </w:tcBorders>
            <w:shd w:val="clear" w:color="auto" w:fill="auto"/>
          </w:tcPr>
          <w:p w14:paraId="310254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20/22</w:t>
            </w:r>
          </w:p>
        </w:tc>
        <w:tc>
          <w:tcPr>
            <w:tcW w:w="1134" w:type="dxa"/>
            <w:tcBorders>
              <w:left w:val="single" w:sz="4" w:space="0" w:color="auto"/>
              <w:bottom w:val="single" w:sz="4" w:space="0" w:color="auto"/>
              <w:right w:val="single" w:sz="4" w:space="0" w:color="auto"/>
            </w:tcBorders>
            <w:shd w:val="clear" w:color="auto" w:fill="auto"/>
          </w:tcPr>
          <w:p w14:paraId="4179CCB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20/22</w:t>
            </w:r>
          </w:p>
        </w:tc>
        <w:tc>
          <w:tcPr>
            <w:tcW w:w="993" w:type="dxa"/>
            <w:tcBorders>
              <w:left w:val="single" w:sz="4" w:space="0" w:color="auto"/>
              <w:bottom w:val="single" w:sz="4" w:space="0" w:color="auto"/>
              <w:right w:val="single" w:sz="4" w:space="0" w:color="auto"/>
            </w:tcBorders>
            <w:shd w:val="clear" w:color="auto" w:fill="auto"/>
          </w:tcPr>
          <w:p w14:paraId="78B09F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20/21</w:t>
            </w:r>
          </w:p>
        </w:tc>
        <w:tc>
          <w:tcPr>
            <w:tcW w:w="992" w:type="dxa"/>
            <w:tcBorders>
              <w:left w:val="single" w:sz="4" w:space="0" w:color="auto"/>
              <w:bottom w:val="single" w:sz="4" w:space="0" w:color="auto"/>
              <w:right w:val="single" w:sz="4" w:space="0" w:color="auto"/>
            </w:tcBorders>
            <w:shd w:val="clear" w:color="auto" w:fill="auto"/>
          </w:tcPr>
          <w:p w14:paraId="2AE092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20/21</w:t>
            </w:r>
          </w:p>
        </w:tc>
        <w:tc>
          <w:tcPr>
            <w:tcW w:w="1701" w:type="dxa"/>
            <w:vMerge w:val="restart"/>
            <w:tcBorders>
              <w:left w:val="single" w:sz="4" w:space="0" w:color="auto"/>
              <w:right w:val="single" w:sz="4" w:space="0" w:color="auto"/>
            </w:tcBorders>
            <w:shd w:val="clear" w:color="auto" w:fill="auto"/>
          </w:tcPr>
          <w:p w14:paraId="0453CA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ДМ, ДНД, МО МВД</w:t>
            </w:r>
          </w:p>
        </w:tc>
        <w:tc>
          <w:tcPr>
            <w:tcW w:w="4644" w:type="dxa"/>
            <w:vMerge w:val="restart"/>
            <w:tcBorders>
              <w:left w:val="single" w:sz="4" w:space="0" w:color="auto"/>
              <w:right w:val="single" w:sz="4" w:space="0" w:color="auto"/>
            </w:tcBorders>
            <w:shd w:val="clear" w:color="auto" w:fill="auto"/>
          </w:tcPr>
          <w:p w14:paraId="1D93D10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Провести не менее 80 рейдов по улицам города Куйбышева ежегодно. Организовать ежеквартальные профилактические </w:t>
            </w:r>
            <w:proofErr w:type="gramStart"/>
            <w:r w:rsidRPr="0085303F">
              <w:rPr>
                <w:rFonts w:ascii="Times New Roman" w:hAnsi="Times New Roman" w:cs="Times New Roman"/>
              </w:rPr>
              <w:t>рейды  по</w:t>
            </w:r>
            <w:proofErr w:type="gramEnd"/>
            <w:r w:rsidRPr="0085303F">
              <w:rPr>
                <w:rFonts w:ascii="Times New Roman" w:hAnsi="Times New Roman" w:cs="Times New Roman"/>
              </w:rPr>
              <w:t xml:space="preserve">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AB7540" w:rsidRPr="0085303F" w14:paraId="516FF1B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AC4DF61"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DBA7E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1699B4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0,625</w:t>
            </w:r>
          </w:p>
        </w:tc>
        <w:tc>
          <w:tcPr>
            <w:tcW w:w="992" w:type="dxa"/>
            <w:tcBorders>
              <w:left w:val="single" w:sz="4" w:space="0" w:color="auto"/>
              <w:bottom w:val="single" w:sz="4" w:space="0" w:color="auto"/>
              <w:right w:val="single" w:sz="4" w:space="0" w:color="auto"/>
            </w:tcBorders>
            <w:shd w:val="clear" w:color="auto" w:fill="auto"/>
          </w:tcPr>
          <w:p w14:paraId="21B20296"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451A0664"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273F243" w14:textId="77777777" w:rsidR="00AB7540" w:rsidRPr="0085303F" w:rsidRDefault="00AB7540" w:rsidP="007120EB">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521B635"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957B5C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4E507FB" w14:textId="77777777" w:rsidR="00AB7540" w:rsidRPr="0085303F" w:rsidRDefault="00AB7540" w:rsidP="007120EB">
            <w:pPr>
              <w:pStyle w:val="ConsPlusCell"/>
              <w:rPr>
                <w:rFonts w:ascii="Times New Roman" w:hAnsi="Times New Roman" w:cs="Times New Roman"/>
              </w:rPr>
            </w:pPr>
          </w:p>
        </w:tc>
      </w:tr>
      <w:tr w:rsidR="00AB7540" w:rsidRPr="0085303F" w14:paraId="4C2F710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E97CE0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0C865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2E7A9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C5EF92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50,0 </w:t>
            </w:r>
          </w:p>
        </w:tc>
        <w:tc>
          <w:tcPr>
            <w:tcW w:w="992" w:type="dxa"/>
            <w:tcBorders>
              <w:left w:val="single" w:sz="4" w:space="0" w:color="auto"/>
              <w:bottom w:val="single" w:sz="4" w:space="0" w:color="auto"/>
              <w:right w:val="single" w:sz="4" w:space="0" w:color="auto"/>
            </w:tcBorders>
            <w:shd w:val="clear" w:color="auto" w:fill="auto"/>
          </w:tcPr>
          <w:p w14:paraId="428942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6DA79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50,0 </w:t>
            </w:r>
          </w:p>
        </w:tc>
        <w:tc>
          <w:tcPr>
            <w:tcW w:w="993" w:type="dxa"/>
            <w:tcBorders>
              <w:left w:val="single" w:sz="4" w:space="0" w:color="auto"/>
              <w:bottom w:val="single" w:sz="4" w:space="0" w:color="auto"/>
              <w:right w:val="single" w:sz="4" w:space="0" w:color="auto"/>
            </w:tcBorders>
            <w:shd w:val="clear" w:color="auto" w:fill="auto"/>
          </w:tcPr>
          <w:p w14:paraId="2666F0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2B6A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A98C1F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15605F6" w14:textId="77777777" w:rsidR="00AB7540" w:rsidRPr="0085303F" w:rsidRDefault="00AB7540" w:rsidP="007120EB">
            <w:pPr>
              <w:pStyle w:val="ConsPlusCell"/>
              <w:rPr>
                <w:rFonts w:ascii="Times New Roman" w:hAnsi="Times New Roman" w:cs="Times New Roman"/>
              </w:rPr>
            </w:pPr>
          </w:p>
        </w:tc>
      </w:tr>
      <w:tr w:rsidR="00AB7540" w:rsidRPr="0085303F" w14:paraId="2BEA08A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310F2E3"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C42CF4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3A167DF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EBDF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2FB37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A9F75B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72FB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027C63A"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EC7FA8" w14:textId="77777777" w:rsidR="00AB7540" w:rsidRPr="0085303F" w:rsidRDefault="00AB7540" w:rsidP="007120EB">
            <w:pPr>
              <w:pStyle w:val="ConsPlusCell"/>
              <w:rPr>
                <w:rFonts w:ascii="Times New Roman" w:hAnsi="Times New Roman" w:cs="Times New Roman"/>
              </w:rPr>
            </w:pPr>
          </w:p>
        </w:tc>
      </w:tr>
      <w:tr w:rsidR="00AB7540" w:rsidRPr="0085303F" w14:paraId="1011BE9C"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C5BBAF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620D2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4347B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6486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78394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DEF34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BD80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D09709B"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E319AF0" w14:textId="77777777" w:rsidR="00AB7540" w:rsidRPr="0085303F" w:rsidRDefault="00AB7540" w:rsidP="007120EB">
            <w:pPr>
              <w:pStyle w:val="ConsPlusCell"/>
              <w:rPr>
                <w:rFonts w:ascii="Times New Roman" w:hAnsi="Times New Roman" w:cs="Times New Roman"/>
              </w:rPr>
            </w:pPr>
          </w:p>
        </w:tc>
      </w:tr>
      <w:tr w:rsidR="00AB7540" w:rsidRPr="0085303F" w14:paraId="1AFCCA7F"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3CA1CD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BC170D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571206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50,0 </w:t>
            </w:r>
          </w:p>
        </w:tc>
        <w:tc>
          <w:tcPr>
            <w:tcW w:w="992" w:type="dxa"/>
            <w:tcBorders>
              <w:left w:val="single" w:sz="4" w:space="0" w:color="auto"/>
              <w:bottom w:val="single" w:sz="4" w:space="0" w:color="auto"/>
              <w:right w:val="single" w:sz="4" w:space="0" w:color="auto"/>
            </w:tcBorders>
            <w:shd w:val="clear" w:color="auto" w:fill="auto"/>
          </w:tcPr>
          <w:p w14:paraId="699AB5A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F373B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50,0 </w:t>
            </w:r>
          </w:p>
        </w:tc>
        <w:tc>
          <w:tcPr>
            <w:tcW w:w="993" w:type="dxa"/>
            <w:tcBorders>
              <w:left w:val="single" w:sz="4" w:space="0" w:color="auto"/>
              <w:bottom w:val="single" w:sz="4" w:space="0" w:color="auto"/>
              <w:right w:val="single" w:sz="4" w:space="0" w:color="auto"/>
            </w:tcBorders>
            <w:shd w:val="clear" w:color="auto" w:fill="auto"/>
          </w:tcPr>
          <w:p w14:paraId="34DF7A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777B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ED01D8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1086AF9" w14:textId="77777777" w:rsidR="00AB7540" w:rsidRPr="0085303F" w:rsidRDefault="00AB7540" w:rsidP="007120EB">
            <w:pPr>
              <w:pStyle w:val="ConsPlusCell"/>
              <w:rPr>
                <w:rFonts w:ascii="Times New Roman" w:hAnsi="Times New Roman" w:cs="Times New Roman"/>
              </w:rPr>
            </w:pPr>
          </w:p>
        </w:tc>
      </w:tr>
      <w:tr w:rsidR="00AB7540" w:rsidRPr="0085303F" w14:paraId="0B0DA161"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EF11D29"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2F8A27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077E3A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A296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8729A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FA419E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82FB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CFD00D3"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115593F" w14:textId="77777777" w:rsidR="00AB7540" w:rsidRPr="0085303F" w:rsidRDefault="00AB7540" w:rsidP="007120EB">
            <w:pPr>
              <w:pStyle w:val="ConsPlusCell"/>
              <w:rPr>
                <w:rFonts w:ascii="Times New Roman" w:hAnsi="Times New Roman" w:cs="Times New Roman"/>
              </w:rPr>
            </w:pPr>
          </w:p>
        </w:tc>
      </w:tr>
      <w:tr w:rsidR="00AB7540" w:rsidRPr="0085303F" w14:paraId="7EB10242"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4F4B1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3.4.Обеспечение деятельности антинаркотической комиссии в Куйбышевском районе</w:t>
            </w:r>
          </w:p>
        </w:tc>
        <w:tc>
          <w:tcPr>
            <w:tcW w:w="1765" w:type="dxa"/>
            <w:tcBorders>
              <w:left w:val="single" w:sz="4" w:space="0" w:color="auto"/>
              <w:bottom w:val="single" w:sz="4" w:space="0" w:color="auto"/>
              <w:right w:val="single" w:sz="4" w:space="0" w:color="auto"/>
            </w:tcBorders>
            <w:shd w:val="clear" w:color="auto" w:fill="auto"/>
          </w:tcPr>
          <w:p w14:paraId="5A4661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заседание</w:t>
            </w:r>
          </w:p>
        </w:tc>
        <w:tc>
          <w:tcPr>
            <w:tcW w:w="1134" w:type="dxa"/>
            <w:gridSpan w:val="2"/>
            <w:tcBorders>
              <w:left w:val="single" w:sz="4" w:space="0" w:color="auto"/>
              <w:bottom w:val="single" w:sz="4" w:space="0" w:color="auto"/>
              <w:right w:val="single" w:sz="4" w:space="0" w:color="auto"/>
            </w:tcBorders>
            <w:shd w:val="clear" w:color="auto" w:fill="auto"/>
          </w:tcPr>
          <w:p w14:paraId="59178EB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992" w:type="dxa"/>
            <w:tcBorders>
              <w:left w:val="single" w:sz="4" w:space="0" w:color="auto"/>
              <w:bottom w:val="single" w:sz="4" w:space="0" w:color="auto"/>
              <w:right w:val="single" w:sz="4" w:space="0" w:color="auto"/>
            </w:tcBorders>
            <w:shd w:val="clear" w:color="auto" w:fill="auto"/>
          </w:tcPr>
          <w:p w14:paraId="77CA0D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D7B2C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95944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B189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0606E7F5" w14:textId="77777777" w:rsidR="00AB7540" w:rsidRPr="0085303F" w:rsidRDefault="00AB7540" w:rsidP="007120EB">
            <w:pPr>
              <w:pStyle w:val="ConsPlusCell"/>
              <w:rPr>
                <w:rFonts w:ascii="Times New Roman" w:hAnsi="Times New Roman" w:cs="Times New Roman"/>
              </w:rPr>
            </w:pPr>
            <w:proofErr w:type="spellStart"/>
            <w:r w:rsidRPr="0085303F">
              <w:rPr>
                <w:rFonts w:ascii="Times New Roman" w:hAnsi="Times New Roman" w:cs="Times New Roman"/>
                <w:color w:val="000000"/>
              </w:rPr>
              <w:t>УКСМПиТ</w:t>
            </w:r>
            <w:proofErr w:type="spellEnd"/>
            <w:r w:rsidRPr="0085303F">
              <w:rPr>
                <w:rFonts w:ascii="Times New Roman" w:hAnsi="Times New Roman" w:cs="Times New Roman"/>
                <w:color w:val="000000"/>
              </w:rPr>
              <w:t xml:space="preserve">, </w:t>
            </w:r>
            <w:r w:rsidRPr="0085303F">
              <w:rPr>
                <w:rFonts w:ascii="Times New Roman" w:hAnsi="Times New Roman" w:cs="Times New Roman"/>
              </w:rPr>
              <w:t>ДМ</w:t>
            </w:r>
          </w:p>
        </w:tc>
        <w:tc>
          <w:tcPr>
            <w:tcW w:w="4644" w:type="dxa"/>
            <w:vMerge w:val="restart"/>
            <w:tcBorders>
              <w:left w:val="single" w:sz="4" w:space="0" w:color="auto"/>
              <w:right w:val="single" w:sz="4" w:space="0" w:color="auto"/>
            </w:tcBorders>
            <w:shd w:val="clear" w:color="auto" w:fill="auto"/>
          </w:tcPr>
          <w:p w14:paraId="51FD54F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Приобретение офисной бумаги и расходных материалов для оформления документации.</w:t>
            </w:r>
          </w:p>
        </w:tc>
      </w:tr>
      <w:tr w:rsidR="00AB7540" w:rsidRPr="0085303F" w14:paraId="5F72F1CF"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67B0943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C32CDB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440B71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0,5</w:t>
            </w:r>
          </w:p>
        </w:tc>
        <w:tc>
          <w:tcPr>
            <w:tcW w:w="992" w:type="dxa"/>
            <w:tcBorders>
              <w:left w:val="single" w:sz="4" w:space="0" w:color="auto"/>
              <w:bottom w:val="single" w:sz="4" w:space="0" w:color="auto"/>
              <w:right w:val="single" w:sz="4" w:space="0" w:color="auto"/>
            </w:tcBorders>
            <w:shd w:val="clear" w:color="auto" w:fill="auto"/>
          </w:tcPr>
          <w:p w14:paraId="06056B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8F8705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DF9ED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81B2C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583B17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83B8BE7" w14:textId="77777777" w:rsidR="00AB7540" w:rsidRPr="0085303F" w:rsidRDefault="00AB7540" w:rsidP="007120EB">
            <w:pPr>
              <w:pStyle w:val="ConsPlusCell"/>
              <w:rPr>
                <w:rFonts w:ascii="Times New Roman" w:hAnsi="Times New Roman" w:cs="Times New Roman"/>
              </w:rPr>
            </w:pPr>
          </w:p>
        </w:tc>
      </w:tr>
      <w:tr w:rsidR="00AB7540" w:rsidRPr="0085303F" w14:paraId="07EFE2F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57B38AAF"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DDC386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46CF0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02404A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2,0 </w:t>
            </w:r>
          </w:p>
        </w:tc>
        <w:tc>
          <w:tcPr>
            <w:tcW w:w="992" w:type="dxa"/>
            <w:tcBorders>
              <w:left w:val="single" w:sz="4" w:space="0" w:color="auto"/>
              <w:bottom w:val="single" w:sz="4" w:space="0" w:color="auto"/>
              <w:right w:val="single" w:sz="4" w:space="0" w:color="auto"/>
            </w:tcBorders>
            <w:shd w:val="clear" w:color="auto" w:fill="auto"/>
          </w:tcPr>
          <w:p w14:paraId="777F9E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5FB36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4179CB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87CDE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632654"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BC24C25" w14:textId="77777777" w:rsidR="00AB7540" w:rsidRPr="0085303F" w:rsidRDefault="00AB7540" w:rsidP="007120EB">
            <w:pPr>
              <w:pStyle w:val="ConsPlusCell"/>
              <w:rPr>
                <w:rFonts w:ascii="Times New Roman" w:hAnsi="Times New Roman" w:cs="Times New Roman"/>
              </w:rPr>
            </w:pPr>
          </w:p>
        </w:tc>
      </w:tr>
      <w:tr w:rsidR="00AB7540" w:rsidRPr="0085303F" w14:paraId="25D519A0"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18E1CD35"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98A30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357A9F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C549A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A62B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5E1A9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D38EE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C20C69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06F3870" w14:textId="77777777" w:rsidR="00AB7540" w:rsidRPr="0085303F" w:rsidRDefault="00AB7540" w:rsidP="007120EB">
            <w:pPr>
              <w:pStyle w:val="ConsPlusCell"/>
              <w:rPr>
                <w:rFonts w:ascii="Times New Roman" w:hAnsi="Times New Roman" w:cs="Times New Roman"/>
              </w:rPr>
            </w:pPr>
          </w:p>
        </w:tc>
      </w:tr>
      <w:tr w:rsidR="00AB7540" w:rsidRPr="0085303F" w14:paraId="58317AC1"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B44C90B"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8E1947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10A9C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F1E4A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80B7E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F3AF8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A1B69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CE5C16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53A49E3" w14:textId="77777777" w:rsidR="00AB7540" w:rsidRPr="0085303F" w:rsidRDefault="00AB7540" w:rsidP="007120EB">
            <w:pPr>
              <w:pStyle w:val="ConsPlusCell"/>
              <w:rPr>
                <w:rFonts w:ascii="Times New Roman" w:hAnsi="Times New Roman" w:cs="Times New Roman"/>
              </w:rPr>
            </w:pPr>
          </w:p>
        </w:tc>
      </w:tr>
      <w:tr w:rsidR="00AB7540" w:rsidRPr="0085303F" w14:paraId="3201FBB2"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D3F3086"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C3592E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E512B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2,0 </w:t>
            </w:r>
          </w:p>
        </w:tc>
        <w:tc>
          <w:tcPr>
            <w:tcW w:w="992" w:type="dxa"/>
            <w:tcBorders>
              <w:left w:val="single" w:sz="4" w:space="0" w:color="auto"/>
              <w:bottom w:val="single" w:sz="4" w:space="0" w:color="auto"/>
              <w:right w:val="single" w:sz="4" w:space="0" w:color="auto"/>
            </w:tcBorders>
            <w:shd w:val="clear" w:color="auto" w:fill="auto"/>
          </w:tcPr>
          <w:p w14:paraId="7B07D5B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69DAD9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1A1915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6090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694100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937F014" w14:textId="77777777" w:rsidR="00AB7540" w:rsidRPr="0085303F" w:rsidRDefault="00AB7540" w:rsidP="007120EB">
            <w:pPr>
              <w:pStyle w:val="ConsPlusCell"/>
              <w:rPr>
                <w:rFonts w:ascii="Times New Roman" w:hAnsi="Times New Roman" w:cs="Times New Roman"/>
              </w:rPr>
            </w:pPr>
          </w:p>
        </w:tc>
      </w:tr>
      <w:tr w:rsidR="00AB7540" w:rsidRPr="0085303F" w14:paraId="1A3E6BE4"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12199A2" w14:textId="77777777" w:rsidR="00AB7540" w:rsidRPr="0085303F" w:rsidRDefault="00AB7540" w:rsidP="007120EB">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10F97A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5E396C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1103B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3C76EC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4F080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97458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7F6F989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73DD5C2" w14:textId="77777777" w:rsidR="00AB7540" w:rsidRPr="0085303F" w:rsidRDefault="00AB7540" w:rsidP="007120EB">
            <w:pPr>
              <w:pStyle w:val="ConsPlusCell"/>
              <w:rPr>
                <w:rFonts w:ascii="Times New Roman" w:hAnsi="Times New Roman" w:cs="Times New Roman"/>
              </w:rPr>
            </w:pPr>
          </w:p>
        </w:tc>
      </w:tr>
      <w:tr w:rsidR="00AB7540" w:rsidRPr="0085303F" w14:paraId="1D08E529" w14:textId="77777777" w:rsidTr="007120EB">
        <w:trPr>
          <w:trHeight w:val="360"/>
          <w:tblCellSpacing w:w="5" w:type="nil"/>
        </w:trPr>
        <w:tc>
          <w:tcPr>
            <w:tcW w:w="1702" w:type="dxa"/>
            <w:vMerge w:val="restart"/>
            <w:tcBorders>
              <w:left w:val="single" w:sz="4" w:space="0" w:color="auto"/>
              <w:right w:val="single" w:sz="4" w:space="0" w:color="auto"/>
            </w:tcBorders>
            <w:shd w:val="clear" w:color="auto" w:fill="auto"/>
          </w:tcPr>
          <w:p w14:paraId="67BDB96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Итого на решение задачи 3</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47EB1B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7542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093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D5E0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8E50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52D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56605E1E" w14:textId="77777777" w:rsidR="00AB7540" w:rsidRPr="0085303F" w:rsidRDefault="00AB7540" w:rsidP="007120EB">
            <w:pPr>
              <w:pStyle w:val="ConsPlusCell"/>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4A0781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х</w:t>
            </w:r>
          </w:p>
        </w:tc>
      </w:tr>
      <w:tr w:rsidR="00AB7540" w:rsidRPr="0085303F" w14:paraId="3429D0AA"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794C23E4"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909E5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BB278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F8A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9DEC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E354BA"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629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CDF3958"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AA7D883" w14:textId="77777777" w:rsidR="00AB7540" w:rsidRPr="0085303F" w:rsidRDefault="00AB7540" w:rsidP="007120EB">
            <w:pPr>
              <w:pStyle w:val="ConsPlusCell"/>
              <w:jc w:val="center"/>
              <w:rPr>
                <w:rFonts w:ascii="Times New Roman" w:hAnsi="Times New Roman" w:cs="Times New Roman"/>
              </w:rPr>
            </w:pPr>
          </w:p>
        </w:tc>
      </w:tr>
      <w:tr w:rsidR="00AB7540" w:rsidRPr="0085303F" w14:paraId="7A8E7D15"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336D0A4"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8EEF6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858E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EF2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1D5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41C630" w14:textId="77777777" w:rsidR="00AB7540" w:rsidRPr="0085303F" w:rsidRDefault="00AB7540" w:rsidP="007120E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D150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FFB7A9D"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D9BBC2B" w14:textId="77777777" w:rsidR="00AB7540" w:rsidRPr="0085303F" w:rsidRDefault="00AB7540" w:rsidP="007120EB">
            <w:pPr>
              <w:pStyle w:val="ConsPlusCell"/>
              <w:rPr>
                <w:rFonts w:ascii="Times New Roman" w:hAnsi="Times New Roman" w:cs="Times New Roman"/>
              </w:rPr>
            </w:pPr>
          </w:p>
        </w:tc>
      </w:tr>
      <w:tr w:rsidR="00AB7540" w:rsidRPr="0085303F" w14:paraId="557A1893"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7618910"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3D3FD2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6A3D9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D321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976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DA0B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52E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D436D50"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EC5632A" w14:textId="77777777" w:rsidR="00AB7540" w:rsidRPr="0085303F" w:rsidRDefault="00AB7540" w:rsidP="007120EB">
            <w:pPr>
              <w:pStyle w:val="ConsPlusCell"/>
              <w:rPr>
                <w:rFonts w:ascii="Times New Roman" w:hAnsi="Times New Roman" w:cs="Times New Roman"/>
              </w:rPr>
            </w:pPr>
          </w:p>
        </w:tc>
      </w:tr>
      <w:tr w:rsidR="00AB7540" w:rsidRPr="0085303F" w14:paraId="2FCF34CE"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80DA2D5"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E2CA0A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1B96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BC3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20B8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C1CF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F73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A2E57A7" w14:textId="77777777" w:rsidR="00AB7540" w:rsidRPr="0085303F" w:rsidRDefault="00AB7540" w:rsidP="007120EB">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EE55A8A" w14:textId="77777777" w:rsidR="00AB7540" w:rsidRPr="0085303F" w:rsidRDefault="00AB7540" w:rsidP="007120EB">
            <w:pPr>
              <w:pStyle w:val="ConsPlusCell"/>
              <w:rPr>
                <w:rFonts w:ascii="Times New Roman" w:hAnsi="Times New Roman" w:cs="Times New Roman"/>
              </w:rPr>
            </w:pPr>
          </w:p>
        </w:tc>
      </w:tr>
      <w:tr w:rsidR="00AB7540" w:rsidRPr="0085303F" w14:paraId="06AA6F8C" w14:textId="77777777" w:rsidTr="007120E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3B29800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по муниципальной </w:t>
            </w:r>
            <w:r w:rsidRPr="0085303F">
              <w:rPr>
                <w:rFonts w:ascii="Times New Roman" w:hAnsi="Times New Roman" w:cs="Times New Roman"/>
              </w:rPr>
              <w:lastRenderedPageBreak/>
              <w:t>программе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2225BE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2D47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281,1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BC5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573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EF36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1A2A23" w14:textId="77777777" w:rsidR="00AB7540" w:rsidRPr="0085303F" w:rsidRDefault="00AB7540" w:rsidP="007120EB">
            <w:pPr>
              <w:pStyle w:val="ConsPlusCell"/>
              <w:jc w:val="center"/>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15CF61FA" w14:textId="77777777" w:rsidR="00AB7540" w:rsidRPr="0085303F" w:rsidRDefault="00AB7540" w:rsidP="007120EB">
            <w:pPr>
              <w:pStyle w:val="ConsPlusCell"/>
              <w:jc w:val="center"/>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4FEE5E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х</w:t>
            </w:r>
          </w:p>
        </w:tc>
      </w:tr>
      <w:tr w:rsidR="00AB7540" w:rsidRPr="0085303F" w14:paraId="24DCA9E6" w14:textId="77777777" w:rsidTr="007120E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5385F472"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4FFA82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E2F23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28F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44C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565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BEF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CFA4B1"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8EDC64A" w14:textId="77777777" w:rsidR="00AB7540" w:rsidRPr="0085303F" w:rsidRDefault="00AB7540" w:rsidP="007120EB">
            <w:pPr>
              <w:pStyle w:val="ConsPlusCell"/>
              <w:rPr>
                <w:rFonts w:ascii="Times New Roman" w:hAnsi="Times New Roman" w:cs="Times New Roman"/>
              </w:rPr>
            </w:pPr>
          </w:p>
        </w:tc>
      </w:tr>
      <w:tr w:rsidR="00AB7540" w:rsidRPr="0085303F" w14:paraId="2628E28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406EAC0E"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0CB643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5D03E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177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8A1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955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AA2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CFBEEAC"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80014C0" w14:textId="77777777" w:rsidR="00AB7540" w:rsidRPr="0085303F" w:rsidRDefault="00AB7540" w:rsidP="007120EB">
            <w:pPr>
              <w:pStyle w:val="ConsPlusCell"/>
              <w:rPr>
                <w:rFonts w:ascii="Times New Roman" w:hAnsi="Times New Roman" w:cs="Times New Roman"/>
              </w:rPr>
            </w:pPr>
          </w:p>
        </w:tc>
      </w:tr>
      <w:tr w:rsidR="00AB7540" w:rsidRPr="0085303F" w14:paraId="2275AABB" w14:textId="77777777" w:rsidTr="007120EB">
        <w:trPr>
          <w:trHeight w:val="360"/>
          <w:tblCellSpacing w:w="5" w:type="nil"/>
        </w:trPr>
        <w:tc>
          <w:tcPr>
            <w:tcW w:w="1702" w:type="dxa"/>
            <w:vMerge/>
            <w:tcBorders>
              <w:left w:val="single" w:sz="4" w:space="0" w:color="auto"/>
              <w:right w:val="single" w:sz="4" w:space="0" w:color="auto"/>
            </w:tcBorders>
            <w:shd w:val="clear" w:color="auto" w:fill="auto"/>
          </w:tcPr>
          <w:p w14:paraId="0987AB57" w14:textId="77777777" w:rsidR="00AB7540" w:rsidRPr="0085303F" w:rsidRDefault="00AB7540" w:rsidP="007120EB">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4C4EE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21042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281,1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C16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3E3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C86D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132,6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D752A" w14:textId="77777777" w:rsidR="00AB7540" w:rsidRPr="0085303F" w:rsidRDefault="00AB7540" w:rsidP="007120EB">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FA4B9BA"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D75FCF2" w14:textId="77777777" w:rsidR="00AB7540" w:rsidRPr="0085303F" w:rsidRDefault="00AB7540" w:rsidP="007120EB">
            <w:pPr>
              <w:pStyle w:val="ConsPlusCell"/>
              <w:rPr>
                <w:rFonts w:ascii="Times New Roman" w:hAnsi="Times New Roman" w:cs="Times New Roman"/>
              </w:rPr>
            </w:pPr>
          </w:p>
        </w:tc>
      </w:tr>
      <w:tr w:rsidR="00AB7540" w:rsidRPr="0085303F" w14:paraId="6E3BA313" w14:textId="77777777" w:rsidTr="007120E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723811B" w14:textId="77777777" w:rsidR="00AB7540" w:rsidRPr="0085303F" w:rsidRDefault="00AB7540" w:rsidP="007120EB">
            <w:pPr>
              <w:pStyle w:val="ConsPlusCell"/>
              <w:rPr>
                <w:rFonts w:ascii="Times New Roman" w:hAnsi="Times New Roman" w:cs="Times New Roman"/>
                <w:color w:val="00000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81CB2F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00B67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B7C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33E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902E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5713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1160A2E" w14:textId="77777777" w:rsidR="00AB7540" w:rsidRPr="0085303F" w:rsidRDefault="00AB7540" w:rsidP="007120EB">
            <w:pPr>
              <w:pStyle w:val="ConsPlusCell"/>
              <w:jc w:val="center"/>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5913218" w14:textId="77777777" w:rsidR="00AB7540" w:rsidRPr="0085303F" w:rsidRDefault="00AB7540" w:rsidP="007120EB">
            <w:pPr>
              <w:pStyle w:val="ConsPlusCell"/>
              <w:rPr>
                <w:rFonts w:ascii="Times New Roman" w:hAnsi="Times New Roman" w:cs="Times New Roman"/>
              </w:rPr>
            </w:pPr>
          </w:p>
        </w:tc>
      </w:tr>
    </w:tbl>
    <w:p w14:paraId="00EC0BD7" w14:textId="77777777" w:rsidR="00AB7540" w:rsidRPr="0085303F" w:rsidRDefault="00AB7540" w:rsidP="00AB7540">
      <w:pPr>
        <w:rPr>
          <w:sz w:val="20"/>
          <w:szCs w:val="20"/>
        </w:rPr>
      </w:pPr>
    </w:p>
    <w:p w14:paraId="03AE07A2" w14:textId="77777777" w:rsidR="00AB7540" w:rsidRPr="0085303F" w:rsidRDefault="00AB7540" w:rsidP="00AB7540">
      <w:pPr>
        <w:rPr>
          <w:sz w:val="20"/>
          <w:szCs w:val="20"/>
        </w:rPr>
        <w:sectPr w:rsidR="00AB7540" w:rsidRPr="0085303F" w:rsidSect="00E652B7">
          <w:pgSz w:w="16838" w:h="11906" w:orient="landscape"/>
          <w:pgMar w:top="1418" w:right="709" w:bottom="567" w:left="1134" w:header="709" w:footer="709" w:gutter="0"/>
          <w:cols w:space="708"/>
          <w:docGrid w:linePitch="360"/>
        </w:sectPr>
      </w:pPr>
    </w:p>
    <w:p w14:paraId="4F63E423" w14:textId="2CE8176C" w:rsidR="00AB7540" w:rsidRPr="0085303F" w:rsidRDefault="00AB7540" w:rsidP="00912E7D">
      <w:pPr>
        <w:pStyle w:val="20"/>
        <w:ind w:firstLine="0"/>
        <w:jc w:val="center"/>
        <w:rPr>
          <w:sz w:val="20"/>
        </w:rPr>
      </w:pPr>
      <w:r w:rsidRPr="0085303F">
        <w:rPr>
          <w:sz w:val="20"/>
        </w:rPr>
        <w:lastRenderedPageBreak/>
        <w:t>АДМИНИСТРАЦИЯ</w:t>
      </w:r>
    </w:p>
    <w:p w14:paraId="4633F70B" w14:textId="5ED74474" w:rsidR="00AB7540" w:rsidRPr="0085303F" w:rsidRDefault="00AB7540" w:rsidP="00AB7540">
      <w:pPr>
        <w:pStyle w:val="10"/>
        <w:jc w:val="center"/>
        <w:rPr>
          <w:sz w:val="20"/>
        </w:rPr>
      </w:pPr>
      <w:r w:rsidRPr="0085303F">
        <w:rPr>
          <w:sz w:val="20"/>
        </w:rPr>
        <w:t>КУЙБЫШЕВСКОГО МУНИЦИПАЛЬНОГО</w:t>
      </w:r>
    </w:p>
    <w:p w14:paraId="52994327" w14:textId="77777777" w:rsidR="00AB7540" w:rsidRPr="0085303F" w:rsidRDefault="00AB7540" w:rsidP="00AB7540">
      <w:pPr>
        <w:pStyle w:val="10"/>
        <w:jc w:val="center"/>
        <w:rPr>
          <w:sz w:val="20"/>
        </w:rPr>
      </w:pPr>
      <w:r w:rsidRPr="0085303F">
        <w:rPr>
          <w:sz w:val="20"/>
        </w:rPr>
        <w:t>РАЙОНА НОВОСИБИРСКОЙ ОБЛАСТИ</w:t>
      </w:r>
    </w:p>
    <w:p w14:paraId="5CB2070F" w14:textId="77777777" w:rsidR="00AB7540" w:rsidRPr="0085303F" w:rsidRDefault="00AB7540" w:rsidP="00912E7D">
      <w:pPr>
        <w:pStyle w:val="20"/>
        <w:ind w:firstLine="0"/>
        <w:jc w:val="center"/>
        <w:rPr>
          <w:i/>
          <w:sz w:val="20"/>
        </w:rPr>
      </w:pPr>
      <w:r w:rsidRPr="0085303F">
        <w:rPr>
          <w:sz w:val="20"/>
        </w:rPr>
        <w:t>ПОСТАНОВЛЕНИЕ</w:t>
      </w:r>
    </w:p>
    <w:p w14:paraId="34C5A6C3" w14:textId="77777777" w:rsidR="00AB7540" w:rsidRPr="0085303F" w:rsidRDefault="00AB7540" w:rsidP="00AB7540">
      <w:pPr>
        <w:jc w:val="center"/>
        <w:rPr>
          <w:sz w:val="20"/>
          <w:szCs w:val="20"/>
        </w:rPr>
      </w:pPr>
    </w:p>
    <w:p w14:paraId="1D9B584A" w14:textId="77777777" w:rsidR="00AB7540" w:rsidRPr="0085303F" w:rsidRDefault="00AB7540" w:rsidP="00AB7540">
      <w:pPr>
        <w:jc w:val="center"/>
        <w:rPr>
          <w:sz w:val="20"/>
          <w:szCs w:val="20"/>
        </w:rPr>
      </w:pPr>
      <w:r w:rsidRPr="0085303F">
        <w:rPr>
          <w:sz w:val="20"/>
          <w:szCs w:val="20"/>
        </w:rPr>
        <w:t>г. Куйбышев</w:t>
      </w:r>
    </w:p>
    <w:p w14:paraId="6B96D35D" w14:textId="77777777" w:rsidR="00AB7540" w:rsidRPr="0085303F" w:rsidRDefault="00AB7540" w:rsidP="00AB7540">
      <w:pPr>
        <w:jc w:val="center"/>
        <w:rPr>
          <w:sz w:val="20"/>
          <w:szCs w:val="20"/>
        </w:rPr>
      </w:pPr>
      <w:r w:rsidRPr="0085303F">
        <w:rPr>
          <w:sz w:val="20"/>
          <w:szCs w:val="20"/>
        </w:rPr>
        <w:t>Новосибирская область</w:t>
      </w:r>
    </w:p>
    <w:p w14:paraId="143797BD" w14:textId="77777777" w:rsidR="00AB7540" w:rsidRPr="0085303F" w:rsidRDefault="00AB7540" w:rsidP="00AB7540">
      <w:pPr>
        <w:jc w:val="center"/>
        <w:rPr>
          <w:color w:val="000000"/>
          <w:sz w:val="20"/>
          <w:szCs w:val="20"/>
        </w:rPr>
      </w:pPr>
    </w:p>
    <w:p w14:paraId="33C4F85D" w14:textId="77777777" w:rsidR="00AB7540" w:rsidRPr="0085303F" w:rsidRDefault="00AB7540" w:rsidP="00AB7540">
      <w:pPr>
        <w:jc w:val="center"/>
        <w:rPr>
          <w:color w:val="000000"/>
          <w:sz w:val="20"/>
          <w:szCs w:val="20"/>
        </w:rPr>
      </w:pPr>
      <w:r w:rsidRPr="0085303F">
        <w:rPr>
          <w:sz w:val="20"/>
          <w:szCs w:val="20"/>
        </w:rPr>
        <w:t>30.12.</w:t>
      </w:r>
      <w:r w:rsidRPr="0085303F">
        <w:rPr>
          <w:color w:val="000000"/>
          <w:sz w:val="20"/>
          <w:szCs w:val="20"/>
        </w:rPr>
        <w:t xml:space="preserve">2020 № </w:t>
      </w:r>
      <w:r w:rsidRPr="0085303F">
        <w:rPr>
          <w:sz w:val="20"/>
          <w:szCs w:val="20"/>
        </w:rPr>
        <w:t>1126</w:t>
      </w:r>
    </w:p>
    <w:p w14:paraId="2678E54C" w14:textId="77777777" w:rsidR="00AB7540" w:rsidRPr="0085303F" w:rsidRDefault="00AB7540" w:rsidP="00AB7540">
      <w:pPr>
        <w:jc w:val="center"/>
        <w:rPr>
          <w:color w:val="000000"/>
          <w:sz w:val="20"/>
          <w:szCs w:val="20"/>
        </w:rPr>
      </w:pPr>
    </w:p>
    <w:p w14:paraId="07016277" w14:textId="77777777" w:rsidR="00AB7540" w:rsidRPr="0085303F" w:rsidRDefault="00AB7540" w:rsidP="00AB7540">
      <w:pPr>
        <w:ind w:firstLine="709"/>
        <w:jc w:val="center"/>
        <w:rPr>
          <w:sz w:val="20"/>
          <w:szCs w:val="20"/>
        </w:rPr>
      </w:pPr>
      <w:r w:rsidRPr="0085303F">
        <w:rPr>
          <w:sz w:val="20"/>
          <w:szCs w:val="20"/>
        </w:rPr>
        <w:t>О внесении изменений в постановление администрации</w:t>
      </w:r>
    </w:p>
    <w:p w14:paraId="5B2B1824"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 xml:space="preserve">Куйбышевского района от </w:t>
      </w:r>
      <w:r w:rsidRPr="0085303F">
        <w:rPr>
          <w:rFonts w:ascii="Times New Roman" w:hAnsi="Times New Roman" w:cs="Times New Roman"/>
          <w:color w:val="000000"/>
        </w:rPr>
        <w:t xml:space="preserve">05.07.2019 № 567 и утверждении плана </w:t>
      </w:r>
      <w:r w:rsidRPr="0085303F">
        <w:rPr>
          <w:rFonts w:ascii="Times New Roman" w:hAnsi="Times New Roman" w:cs="Times New Roman"/>
        </w:rPr>
        <w:t>реализации мероприятий муниципальной программы «Молодежь Куйбышевского района на 2019 – 2021 годы» на 2021 год</w:t>
      </w:r>
    </w:p>
    <w:p w14:paraId="1F49FDAA" w14:textId="77777777" w:rsidR="00AB7540" w:rsidRPr="0085303F" w:rsidRDefault="00AB7540" w:rsidP="00AB7540">
      <w:pPr>
        <w:ind w:firstLine="709"/>
        <w:jc w:val="center"/>
        <w:rPr>
          <w:color w:val="000000"/>
          <w:sz w:val="20"/>
          <w:szCs w:val="20"/>
        </w:rPr>
      </w:pPr>
    </w:p>
    <w:p w14:paraId="1749248C" w14:textId="77777777" w:rsidR="00AB7540" w:rsidRPr="0085303F" w:rsidRDefault="00AB7540" w:rsidP="00AB7540">
      <w:pPr>
        <w:ind w:firstLine="709"/>
        <w:jc w:val="both"/>
        <w:rPr>
          <w:sz w:val="20"/>
          <w:szCs w:val="20"/>
        </w:rPr>
      </w:pPr>
      <w:r w:rsidRPr="0085303F">
        <w:rPr>
          <w:sz w:val="20"/>
          <w:szCs w:val="20"/>
        </w:rPr>
        <w:t>На основании решений № 3 второй сессии Совета депутатов Куйбышевского муниципального района Новосибирской области четвёртого созыва от 19.11.2020 года, № 3 третьей сессии Совета депутатов Куйбышевского муниципального района Новосибирской области четвёртого созыва от 11.12.2020 года, № 3 четвёртой сессии Совета депутатов Куйбышевского муниципального района Новосибирской области четвёртого созыва от 24.12.2020 года, 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6C0BD883" w14:textId="77777777" w:rsidR="00AB7540" w:rsidRPr="0085303F" w:rsidRDefault="00AB7540" w:rsidP="00AB7540">
      <w:pPr>
        <w:ind w:firstLine="709"/>
        <w:jc w:val="both"/>
        <w:rPr>
          <w:sz w:val="20"/>
          <w:szCs w:val="20"/>
        </w:rPr>
      </w:pPr>
      <w:r w:rsidRPr="0085303F">
        <w:rPr>
          <w:sz w:val="20"/>
          <w:szCs w:val="20"/>
        </w:rPr>
        <w:t>ПОСТАНОВЛЯЕТ:</w:t>
      </w:r>
    </w:p>
    <w:p w14:paraId="1D7E08A3" w14:textId="77777777" w:rsidR="00AB7540" w:rsidRPr="0085303F" w:rsidRDefault="00AB7540" w:rsidP="00AB7540">
      <w:pPr>
        <w:pStyle w:val="af7"/>
        <w:ind w:left="0" w:firstLine="709"/>
        <w:jc w:val="both"/>
        <w:rPr>
          <w:rFonts w:ascii="Times New Roman" w:hAnsi="Times New Roman" w:cs="Times New Roman"/>
          <w:color w:val="000000"/>
          <w:sz w:val="20"/>
          <w:szCs w:val="20"/>
        </w:rPr>
      </w:pPr>
      <w:r w:rsidRPr="0085303F">
        <w:rPr>
          <w:rFonts w:ascii="Times New Roman" w:hAnsi="Times New Roman" w:cs="Times New Roman"/>
          <w:sz w:val="20"/>
          <w:szCs w:val="20"/>
        </w:rPr>
        <w:t xml:space="preserve">1. Внести в муниципальную программу «Молодежь Куйбышевского района на 2019 – 2021 годы», утвержденную постановлением администрации Куйбышевского района от </w:t>
      </w:r>
      <w:r w:rsidRPr="0085303F">
        <w:rPr>
          <w:rFonts w:ascii="Times New Roman" w:hAnsi="Times New Roman" w:cs="Times New Roman"/>
          <w:color w:val="000000"/>
          <w:sz w:val="20"/>
          <w:szCs w:val="20"/>
        </w:rPr>
        <w:t>05.07.2019 № 567</w:t>
      </w:r>
      <w:r w:rsidRPr="0085303F">
        <w:rPr>
          <w:rFonts w:ascii="Times New Roman" w:hAnsi="Times New Roman" w:cs="Times New Roman"/>
          <w:sz w:val="20"/>
          <w:szCs w:val="20"/>
        </w:rPr>
        <w:t>, следующие изменения</w:t>
      </w:r>
      <w:r w:rsidRPr="0085303F">
        <w:rPr>
          <w:rFonts w:ascii="Times New Roman" w:hAnsi="Times New Roman" w:cs="Times New Roman"/>
          <w:color w:val="000000"/>
          <w:sz w:val="20"/>
          <w:szCs w:val="20"/>
        </w:rPr>
        <w:t>:</w:t>
      </w:r>
    </w:p>
    <w:p w14:paraId="071E1030" w14:textId="77777777" w:rsidR="00AB7540" w:rsidRPr="0085303F" w:rsidRDefault="00AB7540" w:rsidP="00AB7540">
      <w:pPr>
        <w:ind w:firstLine="708"/>
        <w:jc w:val="both"/>
        <w:rPr>
          <w:color w:val="000000"/>
          <w:sz w:val="20"/>
          <w:szCs w:val="20"/>
        </w:rPr>
      </w:pPr>
      <w:r w:rsidRPr="0085303F">
        <w:rPr>
          <w:color w:val="000000"/>
          <w:sz w:val="20"/>
          <w:szCs w:val="20"/>
        </w:rPr>
        <w:t>1) пункт «</w:t>
      </w:r>
      <w:r w:rsidRPr="0085303F">
        <w:rPr>
          <w:sz w:val="20"/>
          <w:szCs w:val="20"/>
        </w:rPr>
        <w:t>Объемы финансирования (с расшифровкой по годам и источникам финансирования)</w:t>
      </w:r>
      <w:r w:rsidRPr="0085303F">
        <w:rPr>
          <w:color w:val="000000"/>
          <w:sz w:val="20"/>
          <w:szCs w:val="20"/>
        </w:rPr>
        <w:t>» паспорта муниципальной программы изложить в следующей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25"/>
      </w:tblGrid>
      <w:tr w:rsidR="00AB7540" w:rsidRPr="0085303F" w14:paraId="61664870" w14:textId="77777777" w:rsidTr="007120EB">
        <w:tc>
          <w:tcPr>
            <w:tcW w:w="4140" w:type="dxa"/>
            <w:shd w:val="clear" w:color="auto" w:fill="auto"/>
          </w:tcPr>
          <w:p w14:paraId="275FB30B" w14:textId="77777777" w:rsidR="00AB7540" w:rsidRPr="0085303F" w:rsidRDefault="00AB7540" w:rsidP="007120EB">
            <w:pPr>
              <w:pStyle w:val="ConsPlusNormal"/>
              <w:widowControl/>
              <w:ind w:firstLine="0"/>
              <w:jc w:val="both"/>
              <w:outlineLvl w:val="1"/>
              <w:rPr>
                <w:rFonts w:ascii="Times New Roman" w:hAnsi="Times New Roman" w:cs="Times New Roman"/>
              </w:rPr>
            </w:pPr>
            <w:r w:rsidRPr="0085303F">
              <w:rPr>
                <w:rFonts w:ascii="Times New Roman" w:hAnsi="Times New Roman" w:cs="Times New Roman"/>
              </w:rPr>
              <w:t>Объемы финансирования (с расшифровкой по годам и источникам финансирования)</w:t>
            </w:r>
          </w:p>
        </w:tc>
        <w:tc>
          <w:tcPr>
            <w:tcW w:w="5925" w:type="dxa"/>
            <w:shd w:val="clear" w:color="auto" w:fill="auto"/>
          </w:tcPr>
          <w:p w14:paraId="1D6469EA" w14:textId="77777777" w:rsidR="00AB7540" w:rsidRPr="0085303F" w:rsidRDefault="00AB7540" w:rsidP="007120EB">
            <w:pPr>
              <w:jc w:val="both"/>
              <w:rPr>
                <w:sz w:val="20"/>
                <w:szCs w:val="20"/>
              </w:rPr>
            </w:pPr>
            <w:r w:rsidRPr="0085303F">
              <w:rPr>
                <w:sz w:val="20"/>
                <w:szCs w:val="20"/>
              </w:rPr>
              <w:t>Общий объем финансирования муниципальной программы составляет 55 868,</w:t>
            </w:r>
            <w:proofErr w:type="gramStart"/>
            <w:r w:rsidRPr="0085303F">
              <w:rPr>
                <w:sz w:val="20"/>
                <w:szCs w:val="20"/>
              </w:rPr>
              <w:t>9  тыс.</w:t>
            </w:r>
            <w:proofErr w:type="gramEnd"/>
            <w:r w:rsidRPr="0085303F">
              <w:rPr>
                <w:sz w:val="20"/>
                <w:szCs w:val="20"/>
              </w:rPr>
              <w:t xml:space="preserve"> руб., в том числе по годам:</w:t>
            </w:r>
          </w:p>
          <w:p w14:paraId="30400356" w14:textId="77777777" w:rsidR="00AB7540" w:rsidRPr="0085303F" w:rsidRDefault="00AB7540" w:rsidP="007120EB">
            <w:pPr>
              <w:jc w:val="both"/>
              <w:rPr>
                <w:sz w:val="20"/>
                <w:szCs w:val="20"/>
              </w:rPr>
            </w:pPr>
            <w:r w:rsidRPr="0085303F">
              <w:rPr>
                <w:sz w:val="20"/>
                <w:szCs w:val="20"/>
              </w:rPr>
              <w:t>2019 год – 14 756,5 тыс. руб.;</w:t>
            </w:r>
          </w:p>
          <w:p w14:paraId="22CCBF1A" w14:textId="77777777" w:rsidR="00AB7540" w:rsidRPr="0085303F" w:rsidRDefault="00AB7540" w:rsidP="007120EB">
            <w:pPr>
              <w:jc w:val="both"/>
              <w:rPr>
                <w:sz w:val="20"/>
                <w:szCs w:val="20"/>
              </w:rPr>
            </w:pPr>
            <w:r w:rsidRPr="0085303F">
              <w:rPr>
                <w:sz w:val="20"/>
                <w:szCs w:val="20"/>
              </w:rPr>
              <w:t>2020 год – 19 632,6 тыс. руб.;</w:t>
            </w:r>
          </w:p>
          <w:p w14:paraId="23CC1F84" w14:textId="77777777" w:rsidR="00AB7540" w:rsidRPr="0085303F" w:rsidRDefault="00AB7540" w:rsidP="007120EB">
            <w:pPr>
              <w:jc w:val="both"/>
              <w:rPr>
                <w:sz w:val="20"/>
                <w:szCs w:val="20"/>
              </w:rPr>
            </w:pPr>
            <w:r w:rsidRPr="0085303F">
              <w:rPr>
                <w:sz w:val="20"/>
                <w:szCs w:val="20"/>
              </w:rPr>
              <w:t>2021 год – 21 479,8 тыс. руб.</w:t>
            </w:r>
          </w:p>
          <w:p w14:paraId="68E1C0F9" w14:textId="77777777" w:rsidR="00AB7540" w:rsidRPr="0085303F" w:rsidRDefault="00AB7540" w:rsidP="007120EB">
            <w:pPr>
              <w:jc w:val="both"/>
              <w:rPr>
                <w:sz w:val="20"/>
                <w:szCs w:val="20"/>
              </w:rPr>
            </w:pPr>
            <w:r w:rsidRPr="0085303F">
              <w:rPr>
                <w:sz w:val="20"/>
                <w:szCs w:val="20"/>
              </w:rPr>
              <w:t>По источникам финансирования:</w:t>
            </w:r>
          </w:p>
          <w:p w14:paraId="37B50F3D" w14:textId="77777777" w:rsidR="00AB7540" w:rsidRPr="0085303F" w:rsidRDefault="00AB7540" w:rsidP="007120EB">
            <w:pPr>
              <w:jc w:val="both"/>
              <w:rPr>
                <w:sz w:val="20"/>
                <w:szCs w:val="20"/>
                <w:u w:val="single"/>
              </w:rPr>
            </w:pPr>
            <w:r w:rsidRPr="0085303F">
              <w:rPr>
                <w:sz w:val="20"/>
                <w:szCs w:val="20"/>
              </w:rPr>
              <w:t>федеральный бюджет</w:t>
            </w:r>
          </w:p>
          <w:p w14:paraId="38165786" w14:textId="77777777" w:rsidR="00AB7540" w:rsidRPr="0085303F" w:rsidRDefault="00AB7540" w:rsidP="007120EB">
            <w:pPr>
              <w:jc w:val="both"/>
              <w:rPr>
                <w:sz w:val="20"/>
                <w:szCs w:val="20"/>
              </w:rPr>
            </w:pPr>
            <w:r w:rsidRPr="0085303F">
              <w:rPr>
                <w:sz w:val="20"/>
                <w:szCs w:val="20"/>
              </w:rPr>
              <w:t>в 2019 году - без финансирования,</w:t>
            </w:r>
          </w:p>
          <w:p w14:paraId="4C288AA4" w14:textId="77777777" w:rsidR="00AB7540" w:rsidRPr="0085303F" w:rsidRDefault="00AB7540" w:rsidP="007120EB">
            <w:pPr>
              <w:jc w:val="both"/>
              <w:rPr>
                <w:sz w:val="20"/>
                <w:szCs w:val="20"/>
              </w:rPr>
            </w:pPr>
            <w:r w:rsidRPr="0085303F">
              <w:rPr>
                <w:sz w:val="20"/>
                <w:szCs w:val="20"/>
              </w:rPr>
              <w:t>в 2020 году - без финансирования,</w:t>
            </w:r>
          </w:p>
          <w:p w14:paraId="4A5BA30C" w14:textId="77777777" w:rsidR="00AB7540" w:rsidRPr="0085303F" w:rsidRDefault="00AB7540" w:rsidP="007120EB">
            <w:pPr>
              <w:jc w:val="both"/>
              <w:rPr>
                <w:sz w:val="20"/>
                <w:szCs w:val="20"/>
              </w:rPr>
            </w:pPr>
            <w:r w:rsidRPr="0085303F">
              <w:rPr>
                <w:sz w:val="20"/>
                <w:szCs w:val="20"/>
              </w:rPr>
              <w:t>в 2021 году - без финансирования;</w:t>
            </w:r>
          </w:p>
          <w:p w14:paraId="388AEBA9" w14:textId="77777777" w:rsidR="00AB7540" w:rsidRPr="0085303F" w:rsidRDefault="00AB7540" w:rsidP="007120EB">
            <w:pPr>
              <w:jc w:val="both"/>
              <w:rPr>
                <w:sz w:val="20"/>
                <w:szCs w:val="20"/>
              </w:rPr>
            </w:pPr>
            <w:r w:rsidRPr="0085303F">
              <w:rPr>
                <w:sz w:val="20"/>
                <w:szCs w:val="20"/>
              </w:rPr>
              <w:t>областной бюджет</w:t>
            </w:r>
          </w:p>
          <w:p w14:paraId="447F863D" w14:textId="77777777" w:rsidR="00AB7540" w:rsidRPr="0085303F" w:rsidRDefault="00AB7540" w:rsidP="007120EB">
            <w:pPr>
              <w:jc w:val="both"/>
              <w:rPr>
                <w:sz w:val="20"/>
                <w:szCs w:val="20"/>
              </w:rPr>
            </w:pPr>
            <w:r w:rsidRPr="0085303F">
              <w:rPr>
                <w:sz w:val="20"/>
                <w:szCs w:val="20"/>
              </w:rPr>
              <w:t>в 2019 году – без финансирования,</w:t>
            </w:r>
          </w:p>
          <w:p w14:paraId="6B4DB5D0" w14:textId="77777777" w:rsidR="00AB7540" w:rsidRPr="0085303F" w:rsidRDefault="00AB7540" w:rsidP="007120EB">
            <w:pPr>
              <w:jc w:val="both"/>
              <w:rPr>
                <w:sz w:val="20"/>
                <w:szCs w:val="20"/>
              </w:rPr>
            </w:pPr>
            <w:r w:rsidRPr="0085303F">
              <w:rPr>
                <w:sz w:val="20"/>
                <w:szCs w:val="20"/>
              </w:rPr>
              <w:t>в 2020 году – без финансирования,</w:t>
            </w:r>
          </w:p>
          <w:p w14:paraId="1F44DCBC" w14:textId="77777777" w:rsidR="00AB7540" w:rsidRPr="0085303F" w:rsidRDefault="00AB7540" w:rsidP="007120EB">
            <w:pPr>
              <w:jc w:val="both"/>
              <w:rPr>
                <w:sz w:val="20"/>
                <w:szCs w:val="20"/>
              </w:rPr>
            </w:pPr>
            <w:r w:rsidRPr="0085303F">
              <w:rPr>
                <w:sz w:val="20"/>
                <w:szCs w:val="20"/>
              </w:rPr>
              <w:t>в 2021 году – без финансирования;</w:t>
            </w:r>
          </w:p>
          <w:p w14:paraId="2FD4C8A0" w14:textId="77777777" w:rsidR="00AB7540" w:rsidRPr="0085303F" w:rsidRDefault="00AB7540" w:rsidP="007120EB">
            <w:pPr>
              <w:jc w:val="both"/>
              <w:rPr>
                <w:sz w:val="20"/>
                <w:szCs w:val="20"/>
              </w:rPr>
            </w:pPr>
            <w:r w:rsidRPr="0085303F">
              <w:rPr>
                <w:sz w:val="20"/>
                <w:szCs w:val="20"/>
              </w:rPr>
              <w:t>местный бюджет</w:t>
            </w:r>
          </w:p>
          <w:p w14:paraId="11218209" w14:textId="77777777" w:rsidR="00AB7540" w:rsidRPr="0085303F" w:rsidRDefault="00AB7540" w:rsidP="007120EB">
            <w:pPr>
              <w:jc w:val="both"/>
              <w:rPr>
                <w:sz w:val="20"/>
                <w:szCs w:val="20"/>
              </w:rPr>
            </w:pPr>
            <w:r w:rsidRPr="0085303F">
              <w:rPr>
                <w:sz w:val="20"/>
                <w:szCs w:val="20"/>
              </w:rPr>
              <w:t>в 2019 году – 14 756,5 тыс. руб.,</w:t>
            </w:r>
          </w:p>
          <w:p w14:paraId="4D8659ED" w14:textId="77777777" w:rsidR="00AB7540" w:rsidRPr="0085303F" w:rsidRDefault="00AB7540" w:rsidP="007120EB">
            <w:pPr>
              <w:jc w:val="both"/>
              <w:rPr>
                <w:sz w:val="20"/>
                <w:szCs w:val="20"/>
              </w:rPr>
            </w:pPr>
            <w:r w:rsidRPr="0085303F">
              <w:rPr>
                <w:sz w:val="20"/>
                <w:szCs w:val="20"/>
              </w:rPr>
              <w:t>в 2020 году – 19 632,6 тыс. руб.,</w:t>
            </w:r>
          </w:p>
          <w:p w14:paraId="3634BDF4" w14:textId="77777777" w:rsidR="00AB7540" w:rsidRPr="0085303F" w:rsidRDefault="00AB7540" w:rsidP="007120EB">
            <w:pPr>
              <w:jc w:val="both"/>
              <w:rPr>
                <w:sz w:val="20"/>
                <w:szCs w:val="20"/>
              </w:rPr>
            </w:pPr>
            <w:r w:rsidRPr="0085303F">
              <w:rPr>
                <w:sz w:val="20"/>
                <w:szCs w:val="20"/>
              </w:rPr>
              <w:t>в 2021 году – 21 479,8 тыс. руб.;</w:t>
            </w:r>
          </w:p>
          <w:p w14:paraId="2067FFDA" w14:textId="77777777" w:rsidR="00AB7540" w:rsidRPr="0085303F" w:rsidRDefault="00AB7540" w:rsidP="007120EB">
            <w:pPr>
              <w:jc w:val="both"/>
              <w:rPr>
                <w:sz w:val="20"/>
                <w:szCs w:val="20"/>
              </w:rPr>
            </w:pPr>
            <w:r w:rsidRPr="0085303F">
              <w:rPr>
                <w:sz w:val="20"/>
                <w:szCs w:val="20"/>
              </w:rPr>
              <w:t>внебюджетные источники</w:t>
            </w:r>
          </w:p>
          <w:p w14:paraId="50CF093D" w14:textId="77777777" w:rsidR="00AB7540" w:rsidRPr="0085303F" w:rsidRDefault="00AB7540" w:rsidP="007120EB">
            <w:pPr>
              <w:jc w:val="both"/>
              <w:rPr>
                <w:sz w:val="20"/>
                <w:szCs w:val="20"/>
              </w:rPr>
            </w:pPr>
            <w:r w:rsidRPr="0085303F">
              <w:rPr>
                <w:sz w:val="20"/>
                <w:szCs w:val="20"/>
              </w:rPr>
              <w:t>в 2019 году – без финансирования,</w:t>
            </w:r>
          </w:p>
          <w:p w14:paraId="31A24818" w14:textId="77777777" w:rsidR="00AB7540" w:rsidRPr="0085303F" w:rsidRDefault="00AB7540" w:rsidP="007120EB">
            <w:pPr>
              <w:jc w:val="both"/>
              <w:rPr>
                <w:sz w:val="20"/>
                <w:szCs w:val="20"/>
              </w:rPr>
            </w:pPr>
            <w:r w:rsidRPr="0085303F">
              <w:rPr>
                <w:sz w:val="20"/>
                <w:szCs w:val="20"/>
              </w:rPr>
              <w:t>в 2020 году – без финансирования,</w:t>
            </w:r>
          </w:p>
          <w:p w14:paraId="39B49FE1" w14:textId="77777777" w:rsidR="00AB7540" w:rsidRPr="0085303F" w:rsidRDefault="00AB7540" w:rsidP="007120EB">
            <w:pPr>
              <w:jc w:val="both"/>
              <w:rPr>
                <w:sz w:val="20"/>
                <w:szCs w:val="20"/>
              </w:rPr>
            </w:pPr>
            <w:r w:rsidRPr="0085303F">
              <w:rPr>
                <w:sz w:val="20"/>
                <w:szCs w:val="20"/>
              </w:rPr>
              <w:t>в 2021 году – без финансирования.</w:t>
            </w:r>
          </w:p>
        </w:tc>
      </w:tr>
    </w:tbl>
    <w:p w14:paraId="2BF5D864" w14:textId="77777777" w:rsidR="00AB7540" w:rsidRPr="0085303F" w:rsidRDefault="00AB7540" w:rsidP="00AB7540">
      <w:pPr>
        <w:ind w:firstLine="708"/>
        <w:jc w:val="both"/>
        <w:rPr>
          <w:color w:val="000000"/>
          <w:sz w:val="20"/>
          <w:szCs w:val="20"/>
        </w:rPr>
      </w:pPr>
    </w:p>
    <w:p w14:paraId="117B36CB" w14:textId="77777777" w:rsidR="00AB7540" w:rsidRPr="0085303F" w:rsidRDefault="00AB7540" w:rsidP="00AB7540">
      <w:pPr>
        <w:ind w:firstLine="708"/>
        <w:jc w:val="both"/>
        <w:rPr>
          <w:color w:val="000000"/>
          <w:sz w:val="20"/>
          <w:szCs w:val="20"/>
        </w:rPr>
      </w:pPr>
      <w:r w:rsidRPr="0085303F">
        <w:rPr>
          <w:color w:val="000000"/>
          <w:sz w:val="20"/>
          <w:szCs w:val="20"/>
        </w:rPr>
        <w:t xml:space="preserve">2) второй абзац раздела </w:t>
      </w:r>
      <w:r w:rsidRPr="0085303F">
        <w:rPr>
          <w:color w:val="000000"/>
          <w:sz w:val="20"/>
          <w:szCs w:val="20"/>
          <w:lang w:val="en-US"/>
        </w:rPr>
        <w:t>VI</w:t>
      </w:r>
      <w:r w:rsidRPr="0085303F">
        <w:rPr>
          <w:color w:val="000000"/>
          <w:sz w:val="20"/>
          <w:szCs w:val="20"/>
        </w:rPr>
        <w:t xml:space="preserve"> «Ресурсное обеспечение Программы» изложить в следующей редакции: </w:t>
      </w:r>
    </w:p>
    <w:p w14:paraId="3EF1C1A5" w14:textId="77777777" w:rsidR="00AB7540" w:rsidRPr="0085303F" w:rsidRDefault="00AB7540" w:rsidP="00AB7540">
      <w:pPr>
        <w:ind w:firstLine="709"/>
        <w:jc w:val="both"/>
        <w:rPr>
          <w:sz w:val="20"/>
          <w:szCs w:val="20"/>
        </w:rPr>
      </w:pPr>
      <w:r w:rsidRPr="0085303F">
        <w:rPr>
          <w:sz w:val="20"/>
          <w:szCs w:val="20"/>
        </w:rPr>
        <w:t>«Общий объем финансирования муниципальной программы составляет 55 868,9 тыс. руб., в том числе по годам:</w:t>
      </w:r>
    </w:p>
    <w:p w14:paraId="5B9E9DBF" w14:textId="77777777" w:rsidR="00AB7540" w:rsidRPr="0085303F" w:rsidRDefault="00AB7540" w:rsidP="00AB7540">
      <w:pPr>
        <w:ind w:firstLine="709"/>
        <w:jc w:val="both"/>
        <w:rPr>
          <w:sz w:val="20"/>
          <w:szCs w:val="20"/>
        </w:rPr>
      </w:pPr>
      <w:r w:rsidRPr="0085303F">
        <w:rPr>
          <w:sz w:val="20"/>
          <w:szCs w:val="20"/>
        </w:rPr>
        <w:t>2019 год – 14 756,5 тыс. руб.;</w:t>
      </w:r>
    </w:p>
    <w:p w14:paraId="6F169B2D" w14:textId="77777777" w:rsidR="00AB7540" w:rsidRPr="0085303F" w:rsidRDefault="00AB7540" w:rsidP="00AB7540">
      <w:pPr>
        <w:ind w:firstLine="709"/>
        <w:jc w:val="both"/>
        <w:rPr>
          <w:sz w:val="20"/>
          <w:szCs w:val="20"/>
        </w:rPr>
      </w:pPr>
      <w:r w:rsidRPr="0085303F">
        <w:rPr>
          <w:sz w:val="20"/>
          <w:szCs w:val="20"/>
        </w:rPr>
        <w:t>2020 год – 19 632,6 тыс. руб.;</w:t>
      </w:r>
    </w:p>
    <w:p w14:paraId="514BF1AD" w14:textId="77777777" w:rsidR="00AB7540" w:rsidRPr="0085303F" w:rsidRDefault="00AB7540" w:rsidP="00AB7540">
      <w:pPr>
        <w:ind w:firstLine="709"/>
        <w:jc w:val="both"/>
        <w:rPr>
          <w:sz w:val="20"/>
          <w:szCs w:val="20"/>
        </w:rPr>
      </w:pPr>
      <w:r w:rsidRPr="0085303F">
        <w:rPr>
          <w:sz w:val="20"/>
          <w:szCs w:val="20"/>
        </w:rPr>
        <w:t>2021 год – 21 479,8 тыс. руб.</w:t>
      </w:r>
    </w:p>
    <w:p w14:paraId="69835C14" w14:textId="77777777" w:rsidR="00AB7540" w:rsidRPr="0085303F" w:rsidRDefault="00AB7540" w:rsidP="00AB7540">
      <w:pPr>
        <w:ind w:firstLine="709"/>
        <w:jc w:val="both"/>
        <w:rPr>
          <w:sz w:val="20"/>
          <w:szCs w:val="20"/>
        </w:rPr>
      </w:pPr>
      <w:r w:rsidRPr="0085303F">
        <w:rPr>
          <w:sz w:val="20"/>
          <w:szCs w:val="20"/>
        </w:rPr>
        <w:t>По источникам финансирования:</w:t>
      </w:r>
    </w:p>
    <w:p w14:paraId="6F704A1F" w14:textId="77777777" w:rsidR="00AB7540" w:rsidRPr="0085303F" w:rsidRDefault="00AB7540" w:rsidP="00AB7540">
      <w:pPr>
        <w:ind w:firstLine="709"/>
        <w:jc w:val="both"/>
        <w:rPr>
          <w:sz w:val="20"/>
          <w:szCs w:val="20"/>
          <w:u w:val="single"/>
        </w:rPr>
      </w:pPr>
      <w:r w:rsidRPr="0085303F">
        <w:rPr>
          <w:sz w:val="20"/>
          <w:szCs w:val="20"/>
        </w:rPr>
        <w:t>федеральный бюджет</w:t>
      </w:r>
    </w:p>
    <w:p w14:paraId="41D885D1"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2A9274D3"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4F988A95" w14:textId="77777777" w:rsidR="00AB7540" w:rsidRPr="0085303F" w:rsidRDefault="00AB7540" w:rsidP="00AB7540">
      <w:pPr>
        <w:ind w:firstLine="709"/>
        <w:jc w:val="both"/>
        <w:rPr>
          <w:sz w:val="20"/>
          <w:szCs w:val="20"/>
        </w:rPr>
      </w:pPr>
      <w:r w:rsidRPr="0085303F">
        <w:rPr>
          <w:sz w:val="20"/>
          <w:szCs w:val="20"/>
        </w:rPr>
        <w:lastRenderedPageBreak/>
        <w:t>в 2021 году - без финансирования;</w:t>
      </w:r>
    </w:p>
    <w:p w14:paraId="2A095E5B" w14:textId="77777777" w:rsidR="00AB7540" w:rsidRPr="0085303F" w:rsidRDefault="00AB7540" w:rsidP="00AB7540">
      <w:pPr>
        <w:ind w:firstLine="709"/>
        <w:jc w:val="both"/>
        <w:rPr>
          <w:sz w:val="20"/>
          <w:szCs w:val="20"/>
        </w:rPr>
      </w:pPr>
      <w:r w:rsidRPr="0085303F">
        <w:rPr>
          <w:sz w:val="20"/>
          <w:szCs w:val="20"/>
        </w:rPr>
        <w:t>областной бюджет</w:t>
      </w:r>
    </w:p>
    <w:p w14:paraId="447595EF"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6E05D999"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7179B25F" w14:textId="77777777" w:rsidR="00AB7540" w:rsidRPr="0085303F" w:rsidRDefault="00AB7540" w:rsidP="00AB7540">
      <w:pPr>
        <w:ind w:firstLine="709"/>
        <w:jc w:val="both"/>
        <w:rPr>
          <w:sz w:val="20"/>
          <w:szCs w:val="20"/>
        </w:rPr>
      </w:pPr>
      <w:r w:rsidRPr="0085303F">
        <w:rPr>
          <w:sz w:val="20"/>
          <w:szCs w:val="20"/>
        </w:rPr>
        <w:t>в 2021 году – без финансирования;</w:t>
      </w:r>
    </w:p>
    <w:p w14:paraId="64BCE703" w14:textId="77777777" w:rsidR="00AB7540" w:rsidRPr="0085303F" w:rsidRDefault="00AB7540" w:rsidP="00AB7540">
      <w:pPr>
        <w:ind w:firstLine="709"/>
        <w:jc w:val="both"/>
        <w:rPr>
          <w:sz w:val="20"/>
          <w:szCs w:val="20"/>
        </w:rPr>
      </w:pPr>
      <w:r w:rsidRPr="0085303F">
        <w:rPr>
          <w:sz w:val="20"/>
          <w:szCs w:val="20"/>
        </w:rPr>
        <w:t xml:space="preserve">местный бюджет </w:t>
      </w:r>
    </w:p>
    <w:p w14:paraId="3DF74BB6" w14:textId="77777777" w:rsidR="00AB7540" w:rsidRPr="0085303F" w:rsidRDefault="00AB7540" w:rsidP="00AB7540">
      <w:pPr>
        <w:ind w:firstLine="709"/>
        <w:jc w:val="both"/>
        <w:rPr>
          <w:sz w:val="20"/>
          <w:szCs w:val="20"/>
        </w:rPr>
      </w:pPr>
      <w:r w:rsidRPr="0085303F">
        <w:rPr>
          <w:sz w:val="20"/>
          <w:szCs w:val="20"/>
        </w:rPr>
        <w:t>в 2019 году – 14 756,5 тыс. руб.,</w:t>
      </w:r>
    </w:p>
    <w:p w14:paraId="532054FD" w14:textId="77777777" w:rsidR="00AB7540" w:rsidRPr="0085303F" w:rsidRDefault="00AB7540" w:rsidP="00AB7540">
      <w:pPr>
        <w:ind w:firstLine="709"/>
        <w:jc w:val="both"/>
        <w:rPr>
          <w:sz w:val="20"/>
          <w:szCs w:val="20"/>
        </w:rPr>
      </w:pPr>
      <w:r w:rsidRPr="0085303F">
        <w:rPr>
          <w:sz w:val="20"/>
          <w:szCs w:val="20"/>
        </w:rPr>
        <w:t>в 2020 году –19 632,6 тыс. руб.,</w:t>
      </w:r>
    </w:p>
    <w:p w14:paraId="1A695FE1" w14:textId="77777777" w:rsidR="00AB7540" w:rsidRPr="0085303F" w:rsidRDefault="00AB7540" w:rsidP="00AB7540">
      <w:pPr>
        <w:ind w:firstLine="709"/>
        <w:jc w:val="both"/>
        <w:rPr>
          <w:sz w:val="20"/>
          <w:szCs w:val="20"/>
        </w:rPr>
      </w:pPr>
      <w:r w:rsidRPr="0085303F">
        <w:rPr>
          <w:sz w:val="20"/>
          <w:szCs w:val="20"/>
        </w:rPr>
        <w:t>в 2021 году – 21 479,8 0 тыс. руб.;</w:t>
      </w:r>
    </w:p>
    <w:p w14:paraId="578FF8C7" w14:textId="77777777" w:rsidR="00AB7540" w:rsidRPr="0085303F" w:rsidRDefault="00AB7540" w:rsidP="00AB7540">
      <w:pPr>
        <w:ind w:firstLine="709"/>
        <w:jc w:val="both"/>
        <w:rPr>
          <w:sz w:val="20"/>
          <w:szCs w:val="20"/>
        </w:rPr>
      </w:pPr>
      <w:r w:rsidRPr="0085303F">
        <w:rPr>
          <w:sz w:val="20"/>
          <w:szCs w:val="20"/>
        </w:rPr>
        <w:t>внебюджетные источники</w:t>
      </w:r>
    </w:p>
    <w:p w14:paraId="4947D36B" w14:textId="77777777" w:rsidR="00AB7540" w:rsidRPr="0085303F" w:rsidRDefault="00AB7540" w:rsidP="00AB7540">
      <w:pPr>
        <w:ind w:firstLine="709"/>
        <w:jc w:val="both"/>
        <w:rPr>
          <w:sz w:val="20"/>
          <w:szCs w:val="20"/>
        </w:rPr>
      </w:pPr>
      <w:r w:rsidRPr="0085303F">
        <w:rPr>
          <w:sz w:val="20"/>
          <w:szCs w:val="20"/>
        </w:rPr>
        <w:t>в 2019 году – без финансирования,</w:t>
      </w:r>
    </w:p>
    <w:p w14:paraId="638683A4" w14:textId="77777777" w:rsidR="00AB7540" w:rsidRPr="0085303F" w:rsidRDefault="00AB7540" w:rsidP="00AB7540">
      <w:pPr>
        <w:ind w:firstLine="709"/>
        <w:jc w:val="both"/>
        <w:rPr>
          <w:sz w:val="20"/>
          <w:szCs w:val="20"/>
        </w:rPr>
      </w:pPr>
      <w:r w:rsidRPr="0085303F">
        <w:rPr>
          <w:sz w:val="20"/>
          <w:szCs w:val="20"/>
        </w:rPr>
        <w:t>в 2020 году – без финансирования,</w:t>
      </w:r>
    </w:p>
    <w:p w14:paraId="3A750744" w14:textId="77777777" w:rsidR="00AB7540" w:rsidRPr="0085303F" w:rsidRDefault="00AB7540" w:rsidP="00AB7540">
      <w:pPr>
        <w:ind w:firstLine="708"/>
        <w:jc w:val="both"/>
        <w:rPr>
          <w:sz w:val="20"/>
          <w:szCs w:val="20"/>
        </w:rPr>
      </w:pPr>
      <w:r w:rsidRPr="0085303F">
        <w:rPr>
          <w:sz w:val="20"/>
          <w:szCs w:val="20"/>
        </w:rPr>
        <w:t>в 2021 году – без финансирования.»;</w:t>
      </w:r>
    </w:p>
    <w:p w14:paraId="36A489A1" w14:textId="77777777" w:rsidR="00AB7540" w:rsidRPr="0085303F" w:rsidRDefault="00AB7540" w:rsidP="00AB7540">
      <w:pPr>
        <w:ind w:firstLine="709"/>
        <w:jc w:val="both"/>
        <w:rPr>
          <w:color w:val="000000"/>
          <w:sz w:val="20"/>
          <w:szCs w:val="20"/>
        </w:rPr>
      </w:pPr>
      <w:r w:rsidRPr="0085303F">
        <w:rPr>
          <w:sz w:val="20"/>
          <w:szCs w:val="20"/>
        </w:rPr>
        <w:t xml:space="preserve">3) </w:t>
      </w:r>
      <w:r w:rsidRPr="0085303F">
        <w:rPr>
          <w:color w:val="000000"/>
          <w:sz w:val="20"/>
          <w:szCs w:val="20"/>
        </w:rPr>
        <w:t xml:space="preserve">приложение № 3 </w:t>
      </w:r>
      <w:r w:rsidRPr="0085303F">
        <w:rPr>
          <w:sz w:val="20"/>
          <w:szCs w:val="20"/>
        </w:rPr>
        <w:t xml:space="preserve">к муниципальной программе </w:t>
      </w:r>
      <w:r w:rsidRPr="0085303F">
        <w:rPr>
          <w:color w:val="000000"/>
          <w:sz w:val="20"/>
          <w:szCs w:val="20"/>
        </w:rPr>
        <w:t>изложить в редакции приложения № 1 к настоящему постановлению;</w:t>
      </w:r>
    </w:p>
    <w:p w14:paraId="6140BBBB" w14:textId="77777777" w:rsidR="00AB7540" w:rsidRPr="0085303F" w:rsidRDefault="00AB7540" w:rsidP="00AB7540">
      <w:pPr>
        <w:ind w:firstLine="709"/>
        <w:jc w:val="both"/>
        <w:rPr>
          <w:color w:val="000000"/>
          <w:sz w:val="20"/>
          <w:szCs w:val="20"/>
        </w:rPr>
      </w:pPr>
      <w:r w:rsidRPr="0085303F">
        <w:rPr>
          <w:sz w:val="20"/>
          <w:szCs w:val="20"/>
        </w:rPr>
        <w:t xml:space="preserve">2. Таблицу № 3 плана реализации мероприятий муниципальной программы на очередной 2020 год и плановый 2021 год изложить в </w:t>
      </w:r>
      <w:r w:rsidRPr="0085303F">
        <w:rPr>
          <w:color w:val="000000"/>
          <w:sz w:val="20"/>
          <w:szCs w:val="20"/>
        </w:rPr>
        <w:t>редакции приложения №2 к настоящему постановлению.</w:t>
      </w:r>
    </w:p>
    <w:p w14:paraId="0B6ED166" w14:textId="77777777" w:rsidR="00AB7540" w:rsidRPr="0085303F" w:rsidRDefault="00AB7540" w:rsidP="00AB7540">
      <w:pPr>
        <w:ind w:firstLine="708"/>
        <w:jc w:val="both"/>
        <w:rPr>
          <w:sz w:val="20"/>
          <w:szCs w:val="20"/>
        </w:rPr>
      </w:pPr>
      <w:r w:rsidRPr="0085303F">
        <w:rPr>
          <w:color w:val="000000"/>
          <w:sz w:val="20"/>
          <w:szCs w:val="20"/>
        </w:rPr>
        <w:t xml:space="preserve">3. Таблицы №№ 1, 3 плана </w:t>
      </w:r>
      <w:r w:rsidRPr="0085303F">
        <w:rPr>
          <w:sz w:val="20"/>
          <w:szCs w:val="20"/>
        </w:rPr>
        <w:t>реализации мероприятий муниципальной программы «Молодежь Куйбышевского района на 2019 – 2021 годы» на 2021 год утвердить в редакции п</w:t>
      </w:r>
      <w:r w:rsidRPr="0085303F">
        <w:rPr>
          <w:color w:val="000000"/>
          <w:sz w:val="20"/>
          <w:szCs w:val="20"/>
        </w:rPr>
        <w:t xml:space="preserve">риложения № 3 к </w:t>
      </w:r>
      <w:r w:rsidRPr="0085303F">
        <w:rPr>
          <w:sz w:val="20"/>
          <w:szCs w:val="20"/>
        </w:rPr>
        <w:t>настоящему постановлению</w:t>
      </w:r>
      <w:r w:rsidRPr="0085303F">
        <w:rPr>
          <w:color w:val="000000"/>
          <w:sz w:val="20"/>
          <w:szCs w:val="20"/>
        </w:rPr>
        <w:t>.</w:t>
      </w:r>
      <w:r w:rsidRPr="0085303F">
        <w:rPr>
          <w:sz w:val="20"/>
          <w:szCs w:val="20"/>
        </w:rPr>
        <w:t> </w:t>
      </w:r>
    </w:p>
    <w:p w14:paraId="3563EF13" w14:textId="77777777" w:rsidR="00AB7540" w:rsidRPr="0085303F" w:rsidRDefault="00AB7540" w:rsidP="00AB7540">
      <w:pPr>
        <w:ind w:firstLine="709"/>
        <w:jc w:val="both"/>
        <w:rPr>
          <w:sz w:val="20"/>
          <w:szCs w:val="20"/>
        </w:rPr>
      </w:pPr>
      <w:r w:rsidRPr="0085303F">
        <w:rPr>
          <w:sz w:val="20"/>
          <w:szCs w:val="20"/>
        </w:rPr>
        <w:t xml:space="preserve">4. Управлению делами администрации Куйбышевского муниципального района Новосибирской области </w:t>
      </w:r>
      <w:r w:rsidRPr="0085303F">
        <w:rPr>
          <w:color w:val="000000"/>
          <w:sz w:val="20"/>
          <w:szCs w:val="20"/>
        </w:rPr>
        <w:t>(</w:t>
      </w:r>
      <w:proofErr w:type="spellStart"/>
      <w:r w:rsidRPr="0085303F">
        <w:rPr>
          <w:color w:val="000000"/>
          <w:sz w:val="20"/>
          <w:szCs w:val="20"/>
        </w:rPr>
        <w:t>Дирибасова</w:t>
      </w:r>
      <w:proofErr w:type="spellEnd"/>
      <w:r w:rsidRPr="0085303F">
        <w:rPr>
          <w:color w:val="000000"/>
          <w:sz w:val="20"/>
          <w:szCs w:val="20"/>
        </w:rPr>
        <w:t xml:space="preserve"> Т.О.) </w:t>
      </w:r>
      <w:r w:rsidRPr="0085303F">
        <w:rPr>
          <w:sz w:val="20"/>
          <w:szCs w:val="20"/>
        </w:rPr>
        <w:t>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5D78E82" w14:textId="77777777" w:rsidR="00AB7540" w:rsidRPr="0085303F" w:rsidRDefault="00AB7540" w:rsidP="00AB7540">
      <w:pPr>
        <w:ind w:firstLine="709"/>
        <w:jc w:val="both"/>
        <w:rPr>
          <w:sz w:val="20"/>
          <w:szCs w:val="20"/>
        </w:rPr>
      </w:pPr>
      <w:r w:rsidRPr="0085303F">
        <w:rPr>
          <w:sz w:val="20"/>
          <w:szCs w:val="20"/>
        </w:rPr>
        <w:t>5.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982EC90" w14:textId="77777777" w:rsidR="00AB7540" w:rsidRPr="0085303F" w:rsidRDefault="00AB7540" w:rsidP="00AB7540">
      <w:pPr>
        <w:rPr>
          <w:sz w:val="20"/>
          <w:szCs w:val="20"/>
        </w:rPr>
      </w:pPr>
    </w:p>
    <w:p w14:paraId="5A5A5EFC" w14:textId="77777777" w:rsidR="00AB7540" w:rsidRPr="0085303F" w:rsidRDefault="00AB7540" w:rsidP="00AB7540">
      <w:pPr>
        <w:rPr>
          <w:sz w:val="20"/>
          <w:szCs w:val="20"/>
        </w:rPr>
      </w:pPr>
      <w:r w:rsidRPr="0085303F">
        <w:rPr>
          <w:sz w:val="20"/>
          <w:szCs w:val="20"/>
        </w:rPr>
        <w:t xml:space="preserve">Глава Куйбышевского муниципального </w:t>
      </w:r>
    </w:p>
    <w:p w14:paraId="57FAE1F5" w14:textId="3BF49C30" w:rsidR="00AB7540" w:rsidRPr="0085303F" w:rsidRDefault="00AB7540" w:rsidP="00AB7540">
      <w:pPr>
        <w:rPr>
          <w:sz w:val="20"/>
          <w:szCs w:val="20"/>
        </w:rPr>
      </w:pPr>
      <w:r w:rsidRPr="0085303F">
        <w:rPr>
          <w:sz w:val="20"/>
          <w:szCs w:val="20"/>
        </w:rPr>
        <w:t xml:space="preserve">района Новосибирской области                             </w:t>
      </w:r>
      <w:r w:rsidR="00912E7D" w:rsidRPr="0085303F">
        <w:rPr>
          <w:sz w:val="20"/>
          <w:szCs w:val="20"/>
        </w:rPr>
        <w:t xml:space="preserve">                                                       </w:t>
      </w:r>
      <w:r w:rsidRPr="0085303F">
        <w:rPr>
          <w:sz w:val="20"/>
          <w:szCs w:val="20"/>
        </w:rPr>
        <w:t xml:space="preserve">                                   </w:t>
      </w:r>
      <w:proofErr w:type="spellStart"/>
      <w:r w:rsidRPr="0085303F">
        <w:rPr>
          <w:sz w:val="20"/>
          <w:szCs w:val="20"/>
        </w:rPr>
        <w:t>О.В.Караваев</w:t>
      </w:r>
      <w:proofErr w:type="spellEnd"/>
    </w:p>
    <w:p w14:paraId="4EBB49DF" w14:textId="77777777" w:rsidR="00AB7540" w:rsidRPr="0085303F" w:rsidRDefault="00AB7540" w:rsidP="00AB7540">
      <w:pPr>
        <w:rPr>
          <w:sz w:val="20"/>
          <w:szCs w:val="20"/>
        </w:rPr>
      </w:pPr>
    </w:p>
    <w:p w14:paraId="020DD000" w14:textId="77777777" w:rsidR="00AB7540" w:rsidRPr="0085303F" w:rsidRDefault="00AB7540" w:rsidP="00AB7540">
      <w:pPr>
        <w:rPr>
          <w:sz w:val="20"/>
          <w:szCs w:val="20"/>
        </w:rPr>
      </w:pPr>
    </w:p>
    <w:p w14:paraId="66F13743" w14:textId="77777777" w:rsidR="00AB7540" w:rsidRPr="0085303F" w:rsidRDefault="00AB7540" w:rsidP="00AB7540">
      <w:pPr>
        <w:rPr>
          <w:sz w:val="20"/>
          <w:szCs w:val="20"/>
        </w:rPr>
      </w:pPr>
    </w:p>
    <w:p w14:paraId="4EE1E613" w14:textId="77777777" w:rsidR="00AB7540" w:rsidRPr="0085303F" w:rsidRDefault="00AB7540" w:rsidP="00AB7540">
      <w:pPr>
        <w:rPr>
          <w:sz w:val="20"/>
          <w:szCs w:val="20"/>
          <w:highlight w:val="yellow"/>
        </w:rPr>
      </w:pPr>
    </w:p>
    <w:p w14:paraId="4B44447D" w14:textId="77777777" w:rsidR="00AB7540" w:rsidRPr="0085303F" w:rsidRDefault="00AB7540" w:rsidP="00AB7540">
      <w:pPr>
        <w:rPr>
          <w:sz w:val="20"/>
          <w:szCs w:val="20"/>
          <w:highlight w:val="yellow"/>
        </w:rPr>
      </w:pPr>
    </w:p>
    <w:p w14:paraId="1504443B" w14:textId="77777777" w:rsidR="00AB7540" w:rsidRPr="0085303F" w:rsidRDefault="00AB7540" w:rsidP="00AB7540">
      <w:pPr>
        <w:rPr>
          <w:sz w:val="20"/>
          <w:szCs w:val="20"/>
          <w:highlight w:val="yellow"/>
        </w:rPr>
      </w:pPr>
    </w:p>
    <w:p w14:paraId="5FBA5696" w14:textId="77777777" w:rsidR="00AB7540" w:rsidRPr="0085303F" w:rsidRDefault="00AB7540" w:rsidP="00AB7540">
      <w:pPr>
        <w:rPr>
          <w:sz w:val="20"/>
          <w:szCs w:val="20"/>
          <w:highlight w:val="yellow"/>
        </w:rPr>
      </w:pPr>
    </w:p>
    <w:p w14:paraId="0A989974" w14:textId="77777777" w:rsidR="00AB7540" w:rsidRPr="0085303F" w:rsidRDefault="00AB7540" w:rsidP="00AB7540">
      <w:pPr>
        <w:rPr>
          <w:sz w:val="20"/>
          <w:szCs w:val="20"/>
          <w:highlight w:val="yellow"/>
        </w:rPr>
      </w:pPr>
    </w:p>
    <w:p w14:paraId="1B43AC44" w14:textId="77777777" w:rsidR="00AB7540" w:rsidRPr="0085303F" w:rsidRDefault="00AB7540" w:rsidP="00AB7540">
      <w:pPr>
        <w:rPr>
          <w:sz w:val="20"/>
          <w:szCs w:val="20"/>
          <w:highlight w:val="yellow"/>
        </w:rPr>
      </w:pPr>
    </w:p>
    <w:p w14:paraId="0E347E3A" w14:textId="77777777" w:rsidR="00AB7540" w:rsidRPr="0085303F" w:rsidRDefault="00AB7540" w:rsidP="00AB7540">
      <w:pPr>
        <w:rPr>
          <w:sz w:val="20"/>
          <w:szCs w:val="20"/>
          <w:highlight w:val="yellow"/>
        </w:rPr>
      </w:pPr>
    </w:p>
    <w:p w14:paraId="0EDB4287" w14:textId="77777777" w:rsidR="00AB7540" w:rsidRPr="0085303F" w:rsidRDefault="00AB7540" w:rsidP="00AB7540">
      <w:pPr>
        <w:rPr>
          <w:sz w:val="20"/>
          <w:szCs w:val="20"/>
          <w:highlight w:val="yellow"/>
        </w:rPr>
      </w:pPr>
    </w:p>
    <w:p w14:paraId="0C93E527" w14:textId="77777777" w:rsidR="00AB7540" w:rsidRPr="0085303F" w:rsidRDefault="00AB7540" w:rsidP="00AB7540">
      <w:pPr>
        <w:rPr>
          <w:sz w:val="20"/>
          <w:szCs w:val="20"/>
          <w:highlight w:val="yellow"/>
        </w:rPr>
      </w:pPr>
    </w:p>
    <w:p w14:paraId="20CAADCF" w14:textId="77777777" w:rsidR="00AB7540" w:rsidRPr="0085303F" w:rsidRDefault="00AB7540" w:rsidP="00AB7540">
      <w:pPr>
        <w:rPr>
          <w:sz w:val="20"/>
          <w:szCs w:val="20"/>
          <w:highlight w:val="yellow"/>
        </w:rPr>
      </w:pPr>
    </w:p>
    <w:p w14:paraId="1A7AB139" w14:textId="77777777" w:rsidR="00AB7540" w:rsidRPr="0085303F" w:rsidRDefault="00AB7540" w:rsidP="00AB7540">
      <w:pPr>
        <w:rPr>
          <w:sz w:val="20"/>
          <w:szCs w:val="20"/>
          <w:highlight w:val="yellow"/>
        </w:rPr>
      </w:pPr>
    </w:p>
    <w:p w14:paraId="6FED9512" w14:textId="77777777" w:rsidR="00AB7540" w:rsidRPr="0085303F" w:rsidRDefault="00AB7540" w:rsidP="00AB7540">
      <w:pPr>
        <w:rPr>
          <w:sz w:val="20"/>
          <w:szCs w:val="20"/>
          <w:highlight w:val="yellow"/>
        </w:rPr>
      </w:pPr>
    </w:p>
    <w:p w14:paraId="087CCAAE" w14:textId="77777777" w:rsidR="00AB7540" w:rsidRPr="0085303F" w:rsidRDefault="00AB7540" w:rsidP="00AB7540">
      <w:pPr>
        <w:rPr>
          <w:sz w:val="20"/>
          <w:szCs w:val="20"/>
          <w:highlight w:val="yellow"/>
        </w:rPr>
      </w:pPr>
    </w:p>
    <w:p w14:paraId="3678217F" w14:textId="77777777" w:rsidR="00AB7540" w:rsidRPr="0085303F" w:rsidRDefault="00AB7540" w:rsidP="00AB7540">
      <w:pPr>
        <w:rPr>
          <w:sz w:val="20"/>
          <w:szCs w:val="20"/>
          <w:highlight w:val="yellow"/>
        </w:rPr>
      </w:pPr>
    </w:p>
    <w:p w14:paraId="39A9C606" w14:textId="77777777" w:rsidR="00AB7540" w:rsidRPr="0085303F" w:rsidRDefault="00AB7540" w:rsidP="00AB7540">
      <w:pPr>
        <w:rPr>
          <w:sz w:val="20"/>
          <w:szCs w:val="20"/>
          <w:highlight w:val="yellow"/>
        </w:rPr>
      </w:pPr>
    </w:p>
    <w:p w14:paraId="411EB98F" w14:textId="77777777" w:rsidR="00AB7540" w:rsidRPr="0085303F" w:rsidRDefault="00AB7540" w:rsidP="00AB7540">
      <w:pPr>
        <w:rPr>
          <w:sz w:val="20"/>
          <w:szCs w:val="20"/>
          <w:highlight w:val="yellow"/>
        </w:rPr>
      </w:pPr>
    </w:p>
    <w:p w14:paraId="52C17392" w14:textId="77777777" w:rsidR="00AB7540" w:rsidRPr="0085303F" w:rsidRDefault="00AB7540" w:rsidP="00AB7540">
      <w:pPr>
        <w:rPr>
          <w:sz w:val="20"/>
          <w:szCs w:val="20"/>
          <w:highlight w:val="yellow"/>
        </w:rPr>
      </w:pPr>
    </w:p>
    <w:p w14:paraId="627B92F6" w14:textId="77777777" w:rsidR="00AB7540" w:rsidRPr="0085303F" w:rsidRDefault="00AB7540" w:rsidP="00AB7540">
      <w:pPr>
        <w:rPr>
          <w:sz w:val="20"/>
          <w:szCs w:val="20"/>
          <w:highlight w:val="yellow"/>
        </w:rPr>
      </w:pPr>
    </w:p>
    <w:p w14:paraId="07C9AA70" w14:textId="77777777" w:rsidR="00AB7540" w:rsidRPr="0085303F" w:rsidRDefault="00AB7540" w:rsidP="00AB7540">
      <w:pPr>
        <w:jc w:val="right"/>
        <w:rPr>
          <w:i/>
          <w:sz w:val="20"/>
          <w:szCs w:val="20"/>
        </w:rPr>
        <w:sectPr w:rsidR="00AB7540" w:rsidRPr="0085303F" w:rsidSect="007120EB">
          <w:pgSz w:w="11906" w:h="16838"/>
          <w:pgMar w:top="1134" w:right="567" w:bottom="1134" w:left="1418" w:header="709" w:footer="709" w:gutter="0"/>
          <w:cols w:space="708"/>
          <w:docGrid w:linePitch="360"/>
        </w:sectPr>
      </w:pPr>
    </w:p>
    <w:tbl>
      <w:tblPr>
        <w:tblStyle w:val="affa"/>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AB7540" w:rsidRPr="0085303F" w14:paraId="073F0B30" w14:textId="77777777" w:rsidTr="007120EB">
        <w:trPr>
          <w:trHeight w:val="1276"/>
        </w:trPr>
        <w:tc>
          <w:tcPr>
            <w:tcW w:w="8897" w:type="dxa"/>
          </w:tcPr>
          <w:p w14:paraId="5E9C4654" w14:textId="77777777" w:rsidR="00AB7540" w:rsidRPr="0085303F" w:rsidRDefault="00AB7540" w:rsidP="007120EB">
            <w:pPr>
              <w:pStyle w:val="af5"/>
              <w:rPr>
                <w:b w:val="0"/>
                <w:bCs w:val="0"/>
                <w:sz w:val="20"/>
                <w:szCs w:val="20"/>
              </w:rPr>
            </w:pPr>
          </w:p>
        </w:tc>
        <w:tc>
          <w:tcPr>
            <w:tcW w:w="6379" w:type="dxa"/>
          </w:tcPr>
          <w:p w14:paraId="2C42F4D6" w14:textId="77777777" w:rsidR="00AB7540" w:rsidRPr="0085303F" w:rsidRDefault="00AB7540" w:rsidP="007120EB">
            <w:pPr>
              <w:pStyle w:val="af5"/>
              <w:rPr>
                <w:b w:val="0"/>
                <w:bCs w:val="0"/>
                <w:sz w:val="20"/>
                <w:szCs w:val="20"/>
              </w:rPr>
            </w:pPr>
            <w:r w:rsidRPr="0085303F">
              <w:rPr>
                <w:b w:val="0"/>
                <w:bCs w:val="0"/>
                <w:sz w:val="20"/>
                <w:szCs w:val="20"/>
              </w:rPr>
              <w:t>ПРИЛОЖЕНИЕ № 1</w:t>
            </w:r>
          </w:p>
          <w:p w14:paraId="1FB773EF" w14:textId="77777777" w:rsidR="00AB7540" w:rsidRPr="0085303F" w:rsidRDefault="00AB7540" w:rsidP="007120EB">
            <w:pPr>
              <w:pStyle w:val="af5"/>
              <w:rPr>
                <w:b w:val="0"/>
                <w:bCs w:val="0"/>
                <w:sz w:val="20"/>
                <w:szCs w:val="20"/>
              </w:rPr>
            </w:pPr>
            <w:r w:rsidRPr="0085303F">
              <w:rPr>
                <w:b w:val="0"/>
                <w:bCs w:val="0"/>
                <w:sz w:val="20"/>
                <w:szCs w:val="20"/>
              </w:rPr>
              <w:t>к постановлению администрации</w:t>
            </w:r>
          </w:p>
          <w:p w14:paraId="5BE76885" w14:textId="77777777" w:rsidR="00AB7540" w:rsidRPr="0085303F" w:rsidRDefault="00AB7540" w:rsidP="007120EB">
            <w:pPr>
              <w:pStyle w:val="af5"/>
              <w:rPr>
                <w:b w:val="0"/>
                <w:bCs w:val="0"/>
                <w:sz w:val="20"/>
                <w:szCs w:val="20"/>
              </w:rPr>
            </w:pPr>
            <w:r w:rsidRPr="0085303F">
              <w:rPr>
                <w:b w:val="0"/>
                <w:bCs w:val="0"/>
                <w:sz w:val="20"/>
                <w:szCs w:val="20"/>
              </w:rPr>
              <w:t>Куйбышевского муниципального района</w:t>
            </w:r>
          </w:p>
          <w:p w14:paraId="57A1A835" w14:textId="77777777" w:rsidR="00AB7540" w:rsidRPr="0085303F" w:rsidRDefault="00AB7540" w:rsidP="007120EB">
            <w:pPr>
              <w:pStyle w:val="af5"/>
              <w:rPr>
                <w:b w:val="0"/>
                <w:bCs w:val="0"/>
                <w:sz w:val="20"/>
                <w:szCs w:val="20"/>
              </w:rPr>
            </w:pPr>
            <w:r w:rsidRPr="0085303F">
              <w:rPr>
                <w:b w:val="0"/>
                <w:bCs w:val="0"/>
                <w:sz w:val="20"/>
                <w:szCs w:val="20"/>
              </w:rPr>
              <w:t>Новосибирской области</w:t>
            </w:r>
          </w:p>
          <w:p w14:paraId="6FBED6B0" w14:textId="77777777" w:rsidR="00AB7540" w:rsidRPr="0085303F" w:rsidRDefault="00AB7540" w:rsidP="007120EB">
            <w:pPr>
              <w:pStyle w:val="af5"/>
              <w:rPr>
                <w:b w:val="0"/>
                <w:bCs w:val="0"/>
                <w:sz w:val="20"/>
                <w:szCs w:val="20"/>
              </w:rPr>
            </w:pPr>
            <w:r w:rsidRPr="0085303F">
              <w:rPr>
                <w:b w:val="0"/>
                <w:bCs w:val="0"/>
                <w:sz w:val="20"/>
                <w:szCs w:val="20"/>
              </w:rPr>
              <w:t>от 30.12.2020 № 1126</w:t>
            </w:r>
          </w:p>
        </w:tc>
      </w:tr>
    </w:tbl>
    <w:p w14:paraId="189CDD9F" w14:textId="3218ABCE" w:rsidR="00AB7540" w:rsidRPr="0085303F" w:rsidRDefault="00AB7540" w:rsidP="00AB7540">
      <w:pPr>
        <w:pStyle w:val="ConsPlusNormal"/>
        <w:jc w:val="center"/>
        <w:rPr>
          <w:rFonts w:ascii="Times New Roman" w:hAnsi="Times New Roman" w:cs="Times New Roman"/>
          <w:highlight w:val="yellow"/>
        </w:rPr>
      </w:pPr>
    </w:p>
    <w:p w14:paraId="20202E24" w14:textId="77777777" w:rsidR="00AB7540" w:rsidRPr="0085303F" w:rsidRDefault="00AB7540" w:rsidP="00AB7540">
      <w:pPr>
        <w:pStyle w:val="ConsPlusNormal"/>
        <w:jc w:val="center"/>
        <w:rPr>
          <w:rFonts w:ascii="Times New Roman" w:hAnsi="Times New Roman" w:cs="Times New Roman"/>
        </w:rPr>
      </w:pPr>
      <w:bookmarkStart w:id="3" w:name="Par339"/>
      <w:bookmarkStart w:id="4" w:name="Par465"/>
      <w:bookmarkEnd w:id="3"/>
      <w:bookmarkEnd w:id="4"/>
      <w:r w:rsidRPr="0085303F">
        <w:rPr>
          <w:rFonts w:ascii="Times New Roman" w:hAnsi="Times New Roman" w:cs="Times New Roman"/>
        </w:rPr>
        <w:t>СВОДНЫЕ ФИНАНСОВЫЕ ЗАТРАТЫ</w:t>
      </w:r>
    </w:p>
    <w:p w14:paraId="0D96DBBF" w14:textId="77777777" w:rsidR="00AB7540" w:rsidRPr="0085303F" w:rsidRDefault="00AB7540" w:rsidP="00AB7540">
      <w:pPr>
        <w:pStyle w:val="ConsPlusNormal"/>
        <w:ind w:firstLine="540"/>
        <w:jc w:val="center"/>
        <w:rPr>
          <w:rFonts w:ascii="Times New Roman" w:hAnsi="Times New Roman" w:cs="Times New Roman"/>
        </w:rPr>
      </w:pPr>
      <w:r w:rsidRPr="0085303F">
        <w:rPr>
          <w:rFonts w:ascii="Times New Roman" w:hAnsi="Times New Roman" w:cs="Times New Roman"/>
        </w:rPr>
        <w:t>муниципальной программы «Молодёжь Куйбышевского района на 2019-2021 годы»</w:t>
      </w:r>
    </w:p>
    <w:p w14:paraId="6F78D87E" w14:textId="77777777" w:rsidR="00AB7540" w:rsidRPr="0085303F" w:rsidRDefault="00AB7540" w:rsidP="00AB7540">
      <w:pPr>
        <w:pStyle w:val="ConsPlusNormal"/>
        <w:ind w:firstLine="540"/>
        <w:jc w:val="center"/>
        <w:rPr>
          <w:rFonts w:ascii="Times New Roman" w:hAnsi="Times New Roman" w:cs="Times New Roman"/>
          <w:highlight w:val="yellow"/>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804"/>
        <w:gridCol w:w="1418"/>
        <w:gridCol w:w="1276"/>
        <w:gridCol w:w="1275"/>
        <w:gridCol w:w="1276"/>
        <w:gridCol w:w="2977"/>
      </w:tblGrid>
      <w:tr w:rsidR="00AB7540" w:rsidRPr="0085303F" w14:paraId="20B6FF81" w14:textId="77777777" w:rsidTr="007120EB">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A165D20" w14:textId="77777777" w:rsidR="00AB7540" w:rsidRPr="0085303F" w:rsidRDefault="00AB7540" w:rsidP="007120EB">
            <w:pPr>
              <w:pStyle w:val="ConsPlusCell"/>
              <w:jc w:val="center"/>
              <w:rPr>
                <w:rFonts w:ascii="Times New Roman" w:hAnsi="Times New Roman" w:cs="Times New Roman"/>
              </w:rPr>
            </w:pPr>
            <w:bookmarkStart w:id="5" w:name="Par572"/>
            <w:bookmarkEnd w:id="5"/>
            <w:r w:rsidRPr="0085303F">
              <w:rPr>
                <w:rFonts w:ascii="Times New Roman" w:hAnsi="Times New Roman" w:cs="Times New Roman"/>
              </w:rPr>
              <w:t>Источники и направления расходов в разрезе государственных заказчиков программы (</w:t>
            </w:r>
            <w:proofErr w:type="gramStart"/>
            <w:r w:rsidRPr="0085303F">
              <w:rPr>
                <w:rFonts w:ascii="Times New Roman" w:hAnsi="Times New Roman" w:cs="Times New Roman"/>
              </w:rPr>
              <w:t>главных  распорядителей</w:t>
            </w:r>
            <w:proofErr w:type="gramEnd"/>
            <w:r w:rsidRPr="0085303F">
              <w:rPr>
                <w:rFonts w:ascii="Times New Roman" w:hAnsi="Times New Roman" w:cs="Times New Roman"/>
              </w:rPr>
              <w:t xml:space="preserve"> бюджетных средств)</w:t>
            </w:r>
          </w:p>
        </w:tc>
        <w:tc>
          <w:tcPr>
            <w:tcW w:w="5245" w:type="dxa"/>
            <w:gridSpan w:val="4"/>
            <w:tcBorders>
              <w:top w:val="single" w:sz="4" w:space="0" w:color="auto"/>
              <w:left w:val="single" w:sz="4" w:space="0" w:color="auto"/>
              <w:bottom w:val="single" w:sz="4" w:space="0" w:color="auto"/>
              <w:right w:val="single" w:sz="4" w:space="0" w:color="auto"/>
            </w:tcBorders>
          </w:tcPr>
          <w:p w14:paraId="16FF58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Финансовые затраты, тыс. руб.</w:t>
            </w:r>
          </w:p>
          <w:p w14:paraId="5CE503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(в ценах 2019 г.)</w:t>
            </w:r>
          </w:p>
        </w:tc>
        <w:tc>
          <w:tcPr>
            <w:tcW w:w="2977" w:type="dxa"/>
            <w:vMerge w:val="restart"/>
            <w:tcBorders>
              <w:top w:val="single" w:sz="4" w:space="0" w:color="auto"/>
              <w:left w:val="single" w:sz="4" w:space="0" w:color="auto"/>
              <w:bottom w:val="single" w:sz="4" w:space="0" w:color="auto"/>
              <w:right w:val="single" w:sz="4" w:space="0" w:color="auto"/>
            </w:tcBorders>
          </w:tcPr>
          <w:p w14:paraId="58C1DF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Примечание</w:t>
            </w:r>
          </w:p>
        </w:tc>
      </w:tr>
      <w:tr w:rsidR="00AB7540" w:rsidRPr="0085303F" w14:paraId="5E1F2582" w14:textId="77777777" w:rsidTr="007120EB">
        <w:trPr>
          <w:trHeight w:val="126"/>
          <w:tblCellSpacing w:w="5" w:type="nil"/>
        </w:trPr>
        <w:tc>
          <w:tcPr>
            <w:tcW w:w="6804" w:type="dxa"/>
            <w:vMerge/>
            <w:tcBorders>
              <w:left w:val="single" w:sz="4" w:space="0" w:color="auto"/>
              <w:bottom w:val="single" w:sz="4" w:space="0" w:color="auto"/>
              <w:right w:val="single" w:sz="4" w:space="0" w:color="auto"/>
            </w:tcBorders>
          </w:tcPr>
          <w:p w14:paraId="2774AAE4" w14:textId="77777777" w:rsidR="00AB7540" w:rsidRPr="0085303F" w:rsidRDefault="00AB7540" w:rsidP="007120EB">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41CCBB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всего</w:t>
            </w:r>
          </w:p>
        </w:tc>
        <w:tc>
          <w:tcPr>
            <w:tcW w:w="3827" w:type="dxa"/>
            <w:gridSpan w:val="3"/>
            <w:tcBorders>
              <w:left w:val="single" w:sz="4" w:space="0" w:color="auto"/>
              <w:bottom w:val="single" w:sz="4" w:space="0" w:color="auto"/>
              <w:right w:val="single" w:sz="4" w:space="0" w:color="auto"/>
            </w:tcBorders>
          </w:tcPr>
          <w:p w14:paraId="6630D3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7A3BAB14" w14:textId="77777777" w:rsidR="00AB7540" w:rsidRPr="0085303F" w:rsidRDefault="00AB7540" w:rsidP="007120EB">
            <w:pPr>
              <w:pStyle w:val="ConsPlusCell"/>
              <w:jc w:val="center"/>
              <w:rPr>
                <w:rFonts w:ascii="Times New Roman" w:hAnsi="Times New Roman" w:cs="Times New Roman"/>
              </w:rPr>
            </w:pPr>
          </w:p>
        </w:tc>
      </w:tr>
      <w:tr w:rsidR="00AB7540" w:rsidRPr="0085303F" w14:paraId="2BBAF42D" w14:textId="77777777" w:rsidTr="007120EB">
        <w:trPr>
          <w:tblCellSpacing w:w="5" w:type="nil"/>
        </w:trPr>
        <w:tc>
          <w:tcPr>
            <w:tcW w:w="6804" w:type="dxa"/>
            <w:vMerge/>
            <w:tcBorders>
              <w:left w:val="single" w:sz="4" w:space="0" w:color="auto"/>
              <w:bottom w:val="single" w:sz="4" w:space="0" w:color="auto"/>
              <w:right w:val="single" w:sz="4" w:space="0" w:color="auto"/>
            </w:tcBorders>
          </w:tcPr>
          <w:p w14:paraId="6BEEE72E" w14:textId="77777777" w:rsidR="00AB7540" w:rsidRPr="0085303F" w:rsidRDefault="00AB7540" w:rsidP="007120EB">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4727D2AF" w14:textId="77777777" w:rsidR="00AB7540" w:rsidRPr="0085303F" w:rsidRDefault="00AB7540" w:rsidP="007120EB">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5DCA70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2019 год</w:t>
            </w:r>
          </w:p>
        </w:tc>
        <w:tc>
          <w:tcPr>
            <w:tcW w:w="1275" w:type="dxa"/>
            <w:tcBorders>
              <w:left w:val="single" w:sz="4" w:space="0" w:color="auto"/>
              <w:bottom w:val="single" w:sz="4" w:space="0" w:color="auto"/>
              <w:right w:val="single" w:sz="4" w:space="0" w:color="auto"/>
            </w:tcBorders>
          </w:tcPr>
          <w:p w14:paraId="3A59DB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2020 год</w:t>
            </w:r>
          </w:p>
        </w:tc>
        <w:tc>
          <w:tcPr>
            <w:tcW w:w="1276" w:type="dxa"/>
            <w:tcBorders>
              <w:left w:val="single" w:sz="4" w:space="0" w:color="auto"/>
              <w:bottom w:val="single" w:sz="4" w:space="0" w:color="auto"/>
              <w:right w:val="single" w:sz="4" w:space="0" w:color="auto"/>
            </w:tcBorders>
          </w:tcPr>
          <w:p w14:paraId="2448B2A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2021 год</w:t>
            </w:r>
          </w:p>
        </w:tc>
        <w:tc>
          <w:tcPr>
            <w:tcW w:w="2977" w:type="dxa"/>
            <w:tcBorders>
              <w:left w:val="single" w:sz="4" w:space="0" w:color="auto"/>
              <w:bottom w:val="single" w:sz="4" w:space="0" w:color="auto"/>
              <w:right w:val="single" w:sz="4" w:space="0" w:color="auto"/>
            </w:tcBorders>
          </w:tcPr>
          <w:p w14:paraId="13FB5365" w14:textId="77777777" w:rsidR="00AB7540" w:rsidRPr="0085303F" w:rsidRDefault="00AB7540" w:rsidP="007120EB">
            <w:pPr>
              <w:pStyle w:val="ConsPlusCell"/>
              <w:ind w:right="-216"/>
              <w:jc w:val="center"/>
              <w:rPr>
                <w:rFonts w:ascii="Times New Roman" w:hAnsi="Times New Roman" w:cs="Times New Roman"/>
              </w:rPr>
            </w:pPr>
          </w:p>
        </w:tc>
      </w:tr>
      <w:tr w:rsidR="00AB7540" w:rsidRPr="0085303F" w14:paraId="6D8E2829" w14:textId="77777777" w:rsidTr="007120EB">
        <w:trPr>
          <w:tblCellSpacing w:w="5" w:type="nil"/>
        </w:trPr>
        <w:tc>
          <w:tcPr>
            <w:tcW w:w="6804" w:type="dxa"/>
            <w:tcBorders>
              <w:left w:val="single" w:sz="4" w:space="0" w:color="auto"/>
              <w:bottom w:val="single" w:sz="4" w:space="0" w:color="auto"/>
              <w:right w:val="single" w:sz="4" w:space="0" w:color="auto"/>
            </w:tcBorders>
          </w:tcPr>
          <w:p w14:paraId="3E363B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41A16FC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69492D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275" w:type="dxa"/>
            <w:tcBorders>
              <w:left w:val="single" w:sz="4" w:space="0" w:color="auto"/>
              <w:bottom w:val="single" w:sz="4" w:space="0" w:color="auto"/>
              <w:right w:val="single" w:sz="4" w:space="0" w:color="auto"/>
            </w:tcBorders>
          </w:tcPr>
          <w:p w14:paraId="375457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39AE8D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78659E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r>
      <w:tr w:rsidR="00AB7540" w:rsidRPr="0085303F" w14:paraId="13CEA1B3" w14:textId="77777777" w:rsidTr="007120EB">
        <w:trPr>
          <w:trHeight w:val="107"/>
          <w:tblCellSpacing w:w="5" w:type="nil"/>
        </w:trPr>
        <w:tc>
          <w:tcPr>
            <w:tcW w:w="15026" w:type="dxa"/>
            <w:gridSpan w:val="6"/>
            <w:tcBorders>
              <w:left w:val="single" w:sz="4" w:space="0" w:color="auto"/>
              <w:bottom w:val="single" w:sz="4" w:space="0" w:color="auto"/>
              <w:right w:val="single" w:sz="4" w:space="0" w:color="auto"/>
            </w:tcBorders>
          </w:tcPr>
          <w:p w14:paraId="01A78CB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AB7540" w:rsidRPr="0085303F" w14:paraId="48CB159A" w14:textId="77777777" w:rsidTr="007120EB">
        <w:trPr>
          <w:trHeight w:val="275"/>
          <w:tblCellSpacing w:w="5" w:type="nil"/>
        </w:trPr>
        <w:tc>
          <w:tcPr>
            <w:tcW w:w="6804" w:type="dxa"/>
            <w:tcBorders>
              <w:left w:val="single" w:sz="4" w:space="0" w:color="auto"/>
              <w:bottom w:val="single" w:sz="4" w:space="0" w:color="auto"/>
              <w:right w:val="single" w:sz="4" w:space="0" w:color="auto"/>
            </w:tcBorders>
          </w:tcPr>
          <w:p w14:paraId="791E19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12C942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55 868,9  </w:t>
            </w:r>
          </w:p>
        </w:tc>
        <w:tc>
          <w:tcPr>
            <w:tcW w:w="1276" w:type="dxa"/>
            <w:tcBorders>
              <w:left w:val="single" w:sz="4" w:space="0" w:color="auto"/>
              <w:bottom w:val="single" w:sz="4" w:space="0" w:color="auto"/>
              <w:right w:val="single" w:sz="4" w:space="0" w:color="auto"/>
            </w:tcBorders>
          </w:tcPr>
          <w:p w14:paraId="4E17CC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14 756,5</w:t>
            </w:r>
          </w:p>
        </w:tc>
        <w:tc>
          <w:tcPr>
            <w:tcW w:w="1275" w:type="dxa"/>
            <w:tcBorders>
              <w:left w:val="single" w:sz="4" w:space="0" w:color="auto"/>
              <w:bottom w:val="single" w:sz="4" w:space="0" w:color="auto"/>
              <w:right w:val="single" w:sz="4" w:space="0" w:color="auto"/>
            </w:tcBorders>
          </w:tcPr>
          <w:p w14:paraId="02004EF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19 632,6</w:t>
            </w:r>
          </w:p>
        </w:tc>
        <w:tc>
          <w:tcPr>
            <w:tcW w:w="1276" w:type="dxa"/>
            <w:tcBorders>
              <w:left w:val="single" w:sz="4" w:space="0" w:color="auto"/>
              <w:bottom w:val="single" w:sz="4" w:space="0" w:color="auto"/>
              <w:right w:val="single" w:sz="4" w:space="0" w:color="auto"/>
            </w:tcBorders>
          </w:tcPr>
          <w:p w14:paraId="60E1F5D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21 479,8</w:t>
            </w:r>
          </w:p>
        </w:tc>
        <w:tc>
          <w:tcPr>
            <w:tcW w:w="2977" w:type="dxa"/>
            <w:tcBorders>
              <w:left w:val="single" w:sz="4" w:space="0" w:color="auto"/>
              <w:bottom w:val="single" w:sz="4" w:space="0" w:color="auto"/>
              <w:right w:val="single" w:sz="4" w:space="0" w:color="auto"/>
            </w:tcBorders>
          </w:tcPr>
          <w:p w14:paraId="57A0A447" w14:textId="77777777" w:rsidR="00AB7540" w:rsidRPr="0085303F" w:rsidRDefault="00AB7540" w:rsidP="007120EB">
            <w:pPr>
              <w:pStyle w:val="ConsPlusCell"/>
              <w:rPr>
                <w:rFonts w:ascii="Times New Roman" w:hAnsi="Times New Roman" w:cs="Times New Roman"/>
              </w:rPr>
            </w:pPr>
          </w:p>
        </w:tc>
      </w:tr>
      <w:tr w:rsidR="00AB7540" w:rsidRPr="0085303F" w14:paraId="4A486AC5" w14:textId="77777777" w:rsidTr="007120EB">
        <w:trPr>
          <w:trHeight w:val="261"/>
          <w:tblCellSpacing w:w="5" w:type="nil"/>
        </w:trPr>
        <w:tc>
          <w:tcPr>
            <w:tcW w:w="6804" w:type="dxa"/>
            <w:tcBorders>
              <w:left w:val="single" w:sz="4" w:space="0" w:color="auto"/>
              <w:bottom w:val="single" w:sz="4" w:space="0" w:color="auto"/>
              <w:right w:val="single" w:sz="4" w:space="0" w:color="auto"/>
            </w:tcBorders>
          </w:tcPr>
          <w:p w14:paraId="32089E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0FBBEB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14:paraId="373DBE83" w14:textId="77777777" w:rsidR="00AB7540" w:rsidRPr="0085303F" w:rsidRDefault="00AB7540" w:rsidP="007120EB">
            <w:pPr>
              <w:jc w:val="center"/>
              <w:rPr>
                <w:sz w:val="20"/>
                <w:szCs w:val="20"/>
              </w:rPr>
            </w:pPr>
            <w:r w:rsidRPr="0085303F">
              <w:rPr>
                <w:sz w:val="20"/>
                <w:szCs w:val="20"/>
              </w:rPr>
              <w:t>-</w:t>
            </w:r>
          </w:p>
        </w:tc>
        <w:tc>
          <w:tcPr>
            <w:tcW w:w="1275" w:type="dxa"/>
            <w:tcBorders>
              <w:left w:val="single" w:sz="4" w:space="0" w:color="auto"/>
              <w:bottom w:val="single" w:sz="4" w:space="0" w:color="auto"/>
              <w:right w:val="single" w:sz="4" w:space="0" w:color="auto"/>
            </w:tcBorders>
          </w:tcPr>
          <w:p w14:paraId="56C2788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tcPr>
          <w:p w14:paraId="7D961A05" w14:textId="77777777" w:rsidR="00AB7540" w:rsidRPr="0085303F" w:rsidRDefault="00AB7540" w:rsidP="007120EB">
            <w:pPr>
              <w:jc w:val="center"/>
              <w:rPr>
                <w:sz w:val="20"/>
                <w:szCs w:val="20"/>
              </w:rPr>
            </w:pPr>
            <w:r w:rsidRPr="0085303F">
              <w:rPr>
                <w:sz w:val="20"/>
                <w:szCs w:val="20"/>
              </w:rPr>
              <w:t>-</w:t>
            </w:r>
          </w:p>
        </w:tc>
        <w:tc>
          <w:tcPr>
            <w:tcW w:w="2977" w:type="dxa"/>
            <w:tcBorders>
              <w:left w:val="single" w:sz="4" w:space="0" w:color="auto"/>
              <w:bottom w:val="single" w:sz="4" w:space="0" w:color="auto"/>
              <w:right w:val="single" w:sz="4" w:space="0" w:color="auto"/>
            </w:tcBorders>
          </w:tcPr>
          <w:p w14:paraId="02712942" w14:textId="77777777" w:rsidR="00AB7540" w:rsidRPr="0085303F" w:rsidRDefault="00AB7540" w:rsidP="007120EB">
            <w:pPr>
              <w:pStyle w:val="ConsPlusCell"/>
              <w:rPr>
                <w:rFonts w:ascii="Times New Roman" w:hAnsi="Times New Roman" w:cs="Times New Roman"/>
              </w:rPr>
            </w:pPr>
          </w:p>
        </w:tc>
      </w:tr>
      <w:tr w:rsidR="00AB7540" w:rsidRPr="0085303F" w14:paraId="3E790159" w14:textId="77777777" w:rsidTr="007120EB">
        <w:trPr>
          <w:trHeight w:val="266"/>
          <w:tblCellSpacing w:w="5" w:type="nil"/>
        </w:trPr>
        <w:tc>
          <w:tcPr>
            <w:tcW w:w="6804" w:type="dxa"/>
            <w:tcBorders>
              <w:left w:val="single" w:sz="4" w:space="0" w:color="auto"/>
              <w:bottom w:val="single" w:sz="4" w:space="0" w:color="auto"/>
              <w:right w:val="single" w:sz="4" w:space="0" w:color="auto"/>
            </w:tcBorders>
          </w:tcPr>
          <w:p w14:paraId="5734DE5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224260C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tcPr>
          <w:p w14:paraId="6786D24F" w14:textId="77777777" w:rsidR="00AB7540" w:rsidRPr="0085303F" w:rsidRDefault="00AB7540" w:rsidP="007120EB">
            <w:pPr>
              <w:jc w:val="center"/>
              <w:rPr>
                <w:sz w:val="20"/>
                <w:szCs w:val="20"/>
              </w:rPr>
            </w:pPr>
            <w:r w:rsidRPr="0085303F">
              <w:rPr>
                <w:sz w:val="20"/>
                <w:szCs w:val="20"/>
              </w:rPr>
              <w:t>-</w:t>
            </w:r>
          </w:p>
        </w:tc>
        <w:tc>
          <w:tcPr>
            <w:tcW w:w="1275" w:type="dxa"/>
            <w:tcBorders>
              <w:left w:val="single" w:sz="4" w:space="0" w:color="auto"/>
              <w:bottom w:val="single" w:sz="4" w:space="0" w:color="auto"/>
              <w:right w:val="single" w:sz="4" w:space="0" w:color="auto"/>
            </w:tcBorders>
          </w:tcPr>
          <w:p w14:paraId="3A3F06C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tcPr>
          <w:p w14:paraId="1EF2DCBA" w14:textId="77777777" w:rsidR="00AB7540" w:rsidRPr="0085303F" w:rsidRDefault="00AB7540" w:rsidP="007120EB">
            <w:pPr>
              <w:jc w:val="center"/>
              <w:rPr>
                <w:sz w:val="20"/>
                <w:szCs w:val="20"/>
              </w:rPr>
            </w:pPr>
            <w:r w:rsidRPr="0085303F">
              <w:rPr>
                <w:sz w:val="20"/>
                <w:szCs w:val="20"/>
              </w:rPr>
              <w:t>-</w:t>
            </w:r>
          </w:p>
        </w:tc>
        <w:tc>
          <w:tcPr>
            <w:tcW w:w="2977" w:type="dxa"/>
            <w:tcBorders>
              <w:left w:val="single" w:sz="4" w:space="0" w:color="auto"/>
              <w:bottom w:val="single" w:sz="4" w:space="0" w:color="auto"/>
              <w:right w:val="single" w:sz="4" w:space="0" w:color="auto"/>
            </w:tcBorders>
          </w:tcPr>
          <w:p w14:paraId="660A9167" w14:textId="77777777" w:rsidR="00AB7540" w:rsidRPr="0085303F" w:rsidRDefault="00AB7540" w:rsidP="007120EB">
            <w:pPr>
              <w:pStyle w:val="ConsPlusCell"/>
              <w:rPr>
                <w:rFonts w:ascii="Times New Roman" w:hAnsi="Times New Roman" w:cs="Times New Roman"/>
              </w:rPr>
            </w:pPr>
          </w:p>
        </w:tc>
      </w:tr>
      <w:tr w:rsidR="00AB7540" w:rsidRPr="0085303F" w14:paraId="65EAB770" w14:textId="77777777" w:rsidTr="007120EB">
        <w:trPr>
          <w:trHeight w:val="283"/>
          <w:tblCellSpacing w:w="5" w:type="nil"/>
        </w:trPr>
        <w:tc>
          <w:tcPr>
            <w:tcW w:w="6804" w:type="dxa"/>
            <w:tcBorders>
              <w:left w:val="single" w:sz="4" w:space="0" w:color="auto"/>
              <w:bottom w:val="single" w:sz="4" w:space="0" w:color="auto"/>
              <w:right w:val="single" w:sz="4" w:space="0" w:color="auto"/>
            </w:tcBorders>
          </w:tcPr>
          <w:p w14:paraId="433580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768FD8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55 868,9  </w:t>
            </w:r>
          </w:p>
        </w:tc>
        <w:tc>
          <w:tcPr>
            <w:tcW w:w="1276" w:type="dxa"/>
            <w:tcBorders>
              <w:left w:val="single" w:sz="4" w:space="0" w:color="auto"/>
              <w:bottom w:val="single" w:sz="4" w:space="0" w:color="auto"/>
              <w:right w:val="single" w:sz="4" w:space="0" w:color="auto"/>
            </w:tcBorders>
          </w:tcPr>
          <w:p w14:paraId="0771F8E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14 756,5</w:t>
            </w:r>
          </w:p>
        </w:tc>
        <w:tc>
          <w:tcPr>
            <w:tcW w:w="1275" w:type="dxa"/>
            <w:tcBorders>
              <w:left w:val="single" w:sz="4" w:space="0" w:color="auto"/>
              <w:bottom w:val="single" w:sz="4" w:space="0" w:color="auto"/>
              <w:right w:val="single" w:sz="4" w:space="0" w:color="auto"/>
            </w:tcBorders>
          </w:tcPr>
          <w:p w14:paraId="3A666B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19 632,6</w:t>
            </w:r>
          </w:p>
        </w:tc>
        <w:tc>
          <w:tcPr>
            <w:tcW w:w="1276" w:type="dxa"/>
            <w:tcBorders>
              <w:left w:val="single" w:sz="4" w:space="0" w:color="auto"/>
              <w:bottom w:val="single" w:sz="4" w:space="0" w:color="auto"/>
              <w:right w:val="single" w:sz="4" w:space="0" w:color="auto"/>
            </w:tcBorders>
          </w:tcPr>
          <w:p w14:paraId="062B16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21 479,8</w:t>
            </w:r>
          </w:p>
        </w:tc>
        <w:tc>
          <w:tcPr>
            <w:tcW w:w="2977" w:type="dxa"/>
            <w:tcBorders>
              <w:left w:val="single" w:sz="4" w:space="0" w:color="auto"/>
              <w:bottom w:val="single" w:sz="4" w:space="0" w:color="auto"/>
              <w:right w:val="single" w:sz="4" w:space="0" w:color="auto"/>
            </w:tcBorders>
          </w:tcPr>
          <w:p w14:paraId="3E01CB8D" w14:textId="77777777" w:rsidR="00AB7540" w:rsidRPr="0085303F" w:rsidRDefault="00AB7540" w:rsidP="007120EB">
            <w:pPr>
              <w:pStyle w:val="ConsPlusCell"/>
              <w:rPr>
                <w:rFonts w:ascii="Times New Roman" w:hAnsi="Times New Roman" w:cs="Times New Roman"/>
              </w:rPr>
            </w:pPr>
          </w:p>
        </w:tc>
      </w:tr>
      <w:tr w:rsidR="00AB7540" w:rsidRPr="0085303F" w14:paraId="07B96B27" w14:textId="77777777" w:rsidTr="007120EB">
        <w:trPr>
          <w:trHeight w:val="274"/>
          <w:tblCellSpacing w:w="5" w:type="nil"/>
        </w:trPr>
        <w:tc>
          <w:tcPr>
            <w:tcW w:w="6804" w:type="dxa"/>
            <w:tcBorders>
              <w:left w:val="single" w:sz="4" w:space="0" w:color="auto"/>
              <w:bottom w:val="single" w:sz="4" w:space="0" w:color="auto"/>
              <w:right w:val="single" w:sz="4" w:space="0" w:color="auto"/>
            </w:tcBorders>
          </w:tcPr>
          <w:p w14:paraId="788C2E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34CDF94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14:paraId="5CE066F7" w14:textId="77777777" w:rsidR="00AB7540" w:rsidRPr="0085303F" w:rsidRDefault="00AB7540" w:rsidP="007120EB">
            <w:pPr>
              <w:jc w:val="center"/>
              <w:rPr>
                <w:sz w:val="20"/>
                <w:szCs w:val="20"/>
              </w:rPr>
            </w:pPr>
            <w:r w:rsidRPr="0085303F">
              <w:rPr>
                <w:sz w:val="20"/>
                <w:szCs w:val="20"/>
              </w:rPr>
              <w:t>-</w:t>
            </w:r>
          </w:p>
        </w:tc>
        <w:tc>
          <w:tcPr>
            <w:tcW w:w="1275" w:type="dxa"/>
            <w:tcBorders>
              <w:left w:val="single" w:sz="4" w:space="0" w:color="auto"/>
              <w:bottom w:val="single" w:sz="4" w:space="0" w:color="auto"/>
              <w:right w:val="single" w:sz="4" w:space="0" w:color="auto"/>
            </w:tcBorders>
          </w:tcPr>
          <w:p w14:paraId="27DAF39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tcPr>
          <w:p w14:paraId="15BFA3E0" w14:textId="77777777" w:rsidR="00AB7540" w:rsidRPr="0085303F" w:rsidRDefault="00AB7540" w:rsidP="007120EB">
            <w:pPr>
              <w:jc w:val="center"/>
              <w:rPr>
                <w:sz w:val="20"/>
                <w:szCs w:val="20"/>
              </w:rPr>
            </w:pPr>
            <w:r w:rsidRPr="0085303F">
              <w:rPr>
                <w:sz w:val="20"/>
                <w:szCs w:val="20"/>
              </w:rPr>
              <w:t>-</w:t>
            </w:r>
          </w:p>
        </w:tc>
        <w:tc>
          <w:tcPr>
            <w:tcW w:w="2977" w:type="dxa"/>
            <w:tcBorders>
              <w:left w:val="single" w:sz="4" w:space="0" w:color="auto"/>
              <w:bottom w:val="single" w:sz="4" w:space="0" w:color="auto"/>
              <w:right w:val="single" w:sz="4" w:space="0" w:color="auto"/>
            </w:tcBorders>
          </w:tcPr>
          <w:p w14:paraId="73FE8ECE" w14:textId="77777777" w:rsidR="00AB7540" w:rsidRPr="0085303F" w:rsidRDefault="00AB7540" w:rsidP="007120EB">
            <w:pPr>
              <w:pStyle w:val="ConsPlusCell"/>
              <w:rPr>
                <w:rFonts w:ascii="Times New Roman" w:hAnsi="Times New Roman" w:cs="Times New Roman"/>
              </w:rPr>
            </w:pPr>
          </w:p>
        </w:tc>
      </w:tr>
    </w:tbl>
    <w:p w14:paraId="6F506373" w14:textId="77777777" w:rsidR="00AB7540" w:rsidRPr="0085303F" w:rsidRDefault="00AB7540" w:rsidP="00AB7540">
      <w:pPr>
        <w:pStyle w:val="ConsPlusNormal"/>
        <w:jc w:val="both"/>
        <w:rPr>
          <w:rFonts w:ascii="Times New Roman" w:hAnsi="Times New Roman" w:cs="Times New Roman"/>
          <w:vertAlign w:val="superscript"/>
        </w:rPr>
      </w:pPr>
    </w:p>
    <w:tbl>
      <w:tblPr>
        <w:tblStyle w:val="affa"/>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AB7540" w:rsidRPr="0085303F" w14:paraId="748E15DB" w14:textId="77777777" w:rsidTr="007120EB">
        <w:trPr>
          <w:trHeight w:val="1276"/>
        </w:trPr>
        <w:tc>
          <w:tcPr>
            <w:tcW w:w="8897" w:type="dxa"/>
          </w:tcPr>
          <w:p w14:paraId="73AFA4D1" w14:textId="77777777" w:rsidR="00AB7540" w:rsidRPr="0085303F" w:rsidRDefault="00AB7540" w:rsidP="007120EB">
            <w:pPr>
              <w:pStyle w:val="af5"/>
              <w:rPr>
                <w:b w:val="0"/>
                <w:bCs w:val="0"/>
                <w:sz w:val="20"/>
                <w:szCs w:val="20"/>
              </w:rPr>
            </w:pPr>
          </w:p>
        </w:tc>
        <w:tc>
          <w:tcPr>
            <w:tcW w:w="6379" w:type="dxa"/>
          </w:tcPr>
          <w:p w14:paraId="3452CBC1" w14:textId="77777777" w:rsidR="00AB7540" w:rsidRPr="0085303F" w:rsidRDefault="00AB7540" w:rsidP="007120EB">
            <w:pPr>
              <w:pStyle w:val="af5"/>
              <w:rPr>
                <w:b w:val="0"/>
                <w:bCs w:val="0"/>
                <w:sz w:val="20"/>
                <w:szCs w:val="20"/>
              </w:rPr>
            </w:pPr>
            <w:r w:rsidRPr="0085303F">
              <w:rPr>
                <w:b w:val="0"/>
                <w:bCs w:val="0"/>
                <w:sz w:val="20"/>
                <w:szCs w:val="20"/>
              </w:rPr>
              <w:t>ПРИЛОЖЕНИЕ № 2</w:t>
            </w:r>
          </w:p>
          <w:p w14:paraId="675F7F41" w14:textId="77777777" w:rsidR="00AB7540" w:rsidRPr="0085303F" w:rsidRDefault="00AB7540" w:rsidP="007120EB">
            <w:pPr>
              <w:pStyle w:val="af5"/>
              <w:rPr>
                <w:b w:val="0"/>
                <w:bCs w:val="0"/>
                <w:sz w:val="20"/>
                <w:szCs w:val="20"/>
              </w:rPr>
            </w:pPr>
            <w:r w:rsidRPr="0085303F">
              <w:rPr>
                <w:b w:val="0"/>
                <w:bCs w:val="0"/>
                <w:sz w:val="20"/>
                <w:szCs w:val="20"/>
              </w:rPr>
              <w:t>к постановлению администрации</w:t>
            </w:r>
          </w:p>
          <w:p w14:paraId="55A1E024" w14:textId="77777777" w:rsidR="00AB7540" w:rsidRPr="0085303F" w:rsidRDefault="00AB7540" w:rsidP="007120EB">
            <w:pPr>
              <w:pStyle w:val="af5"/>
              <w:rPr>
                <w:b w:val="0"/>
                <w:bCs w:val="0"/>
                <w:sz w:val="20"/>
                <w:szCs w:val="20"/>
              </w:rPr>
            </w:pPr>
            <w:r w:rsidRPr="0085303F">
              <w:rPr>
                <w:b w:val="0"/>
                <w:bCs w:val="0"/>
                <w:sz w:val="20"/>
                <w:szCs w:val="20"/>
              </w:rPr>
              <w:t>Куйбышевского муниципального района</w:t>
            </w:r>
          </w:p>
          <w:p w14:paraId="3E20A4C3" w14:textId="77777777" w:rsidR="00AB7540" w:rsidRPr="0085303F" w:rsidRDefault="00AB7540" w:rsidP="007120EB">
            <w:pPr>
              <w:pStyle w:val="af5"/>
              <w:rPr>
                <w:b w:val="0"/>
                <w:bCs w:val="0"/>
                <w:sz w:val="20"/>
                <w:szCs w:val="20"/>
              </w:rPr>
            </w:pPr>
            <w:r w:rsidRPr="0085303F">
              <w:rPr>
                <w:b w:val="0"/>
                <w:bCs w:val="0"/>
                <w:sz w:val="20"/>
                <w:szCs w:val="20"/>
              </w:rPr>
              <w:t>Новосибирской области</w:t>
            </w:r>
          </w:p>
          <w:p w14:paraId="055DA4F6" w14:textId="77777777" w:rsidR="00AB7540" w:rsidRPr="0085303F" w:rsidRDefault="00AB7540" w:rsidP="007120EB">
            <w:pPr>
              <w:pStyle w:val="af5"/>
              <w:rPr>
                <w:b w:val="0"/>
                <w:bCs w:val="0"/>
                <w:sz w:val="20"/>
                <w:szCs w:val="20"/>
              </w:rPr>
            </w:pPr>
            <w:r w:rsidRPr="0085303F">
              <w:rPr>
                <w:b w:val="0"/>
                <w:bCs w:val="0"/>
                <w:sz w:val="20"/>
                <w:szCs w:val="20"/>
              </w:rPr>
              <w:t>от 30.12.2020 № 1126</w:t>
            </w:r>
          </w:p>
        </w:tc>
      </w:tr>
    </w:tbl>
    <w:p w14:paraId="09E95E02" w14:textId="77777777" w:rsidR="00AB7540" w:rsidRPr="0085303F" w:rsidRDefault="00AB7540" w:rsidP="00AB7540">
      <w:pPr>
        <w:rPr>
          <w:color w:val="000000"/>
          <w:sz w:val="20"/>
          <w:szCs w:val="20"/>
        </w:rPr>
      </w:pPr>
    </w:p>
    <w:p w14:paraId="142BCB03"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ПЛАН РЕАЛИЗАЦИИ МЕРОПРИЯТИЙ</w:t>
      </w:r>
    </w:p>
    <w:p w14:paraId="6F17DD05"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 xml:space="preserve">муниципальной программы «Молодежь Куйбышевского района на 2019 – 2021 годы» </w:t>
      </w:r>
    </w:p>
    <w:p w14:paraId="01870C18"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на очередной 2020 год и плановый период 2021 года</w:t>
      </w:r>
    </w:p>
    <w:p w14:paraId="34E7B130" w14:textId="77777777" w:rsidR="00AB7540" w:rsidRPr="0085303F" w:rsidRDefault="00AB7540" w:rsidP="00AB7540">
      <w:pPr>
        <w:pStyle w:val="ConsPlusNormal"/>
        <w:jc w:val="right"/>
        <w:rPr>
          <w:rFonts w:ascii="Times New Roman" w:hAnsi="Times New Roman" w:cs="Times New Roman"/>
          <w:i/>
        </w:rPr>
      </w:pPr>
      <w:r w:rsidRPr="0085303F">
        <w:rPr>
          <w:rFonts w:ascii="Times New Roman" w:hAnsi="Times New Roman" w:cs="Times New Roman"/>
          <w:i/>
        </w:rPr>
        <w:t>Таблица № 3</w:t>
      </w:r>
    </w:p>
    <w:p w14:paraId="37854852" w14:textId="77777777" w:rsidR="00AB7540" w:rsidRPr="0085303F" w:rsidRDefault="00AB7540" w:rsidP="00AB7540">
      <w:pPr>
        <w:pStyle w:val="ConsPlusNormal"/>
        <w:jc w:val="right"/>
        <w:rPr>
          <w:rFonts w:ascii="Times New Roman" w:hAnsi="Times New Roman" w:cs="Times New Roman"/>
          <w:i/>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2121"/>
        <w:gridCol w:w="2122"/>
        <w:gridCol w:w="1280"/>
        <w:gridCol w:w="144"/>
        <w:gridCol w:w="1135"/>
        <w:gridCol w:w="1134"/>
        <w:gridCol w:w="1135"/>
        <w:gridCol w:w="1135"/>
        <w:gridCol w:w="1276"/>
        <w:gridCol w:w="1276"/>
        <w:gridCol w:w="1134"/>
        <w:gridCol w:w="1276"/>
      </w:tblGrid>
      <w:tr w:rsidR="00AB7540" w:rsidRPr="0085303F" w14:paraId="7576B2BE" w14:textId="77777777" w:rsidTr="007120EB">
        <w:trPr>
          <w:trHeight w:val="1174"/>
          <w:tblCellSpacing w:w="5" w:type="nil"/>
        </w:trPr>
        <w:tc>
          <w:tcPr>
            <w:tcW w:w="2121" w:type="dxa"/>
            <w:vMerge w:val="restart"/>
            <w:tcBorders>
              <w:top w:val="single" w:sz="4" w:space="0" w:color="auto"/>
              <w:left w:val="single" w:sz="4" w:space="0" w:color="auto"/>
              <w:right w:val="single" w:sz="4" w:space="0" w:color="auto"/>
            </w:tcBorders>
            <w:shd w:val="clear" w:color="auto" w:fill="auto"/>
          </w:tcPr>
          <w:p w14:paraId="0F3434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Наименование мероприятия</w:t>
            </w:r>
          </w:p>
        </w:tc>
        <w:tc>
          <w:tcPr>
            <w:tcW w:w="2122" w:type="dxa"/>
            <w:vMerge w:val="restart"/>
            <w:tcBorders>
              <w:top w:val="single" w:sz="4" w:space="0" w:color="auto"/>
              <w:left w:val="single" w:sz="4" w:space="0" w:color="auto"/>
              <w:right w:val="single" w:sz="4" w:space="0" w:color="auto"/>
            </w:tcBorders>
            <w:shd w:val="clear" w:color="auto" w:fill="auto"/>
          </w:tcPr>
          <w:p w14:paraId="60CF69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Наименование показателя </w:t>
            </w:r>
          </w:p>
        </w:tc>
        <w:tc>
          <w:tcPr>
            <w:tcW w:w="1424" w:type="dxa"/>
            <w:gridSpan w:val="2"/>
            <w:vMerge w:val="restart"/>
            <w:tcBorders>
              <w:top w:val="single" w:sz="4" w:space="0" w:color="auto"/>
              <w:left w:val="single" w:sz="4" w:space="0" w:color="auto"/>
              <w:right w:val="single" w:sz="4" w:space="0" w:color="auto"/>
            </w:tcBorders>
            <w:shd w:val="clear" w:color="auto" w:fill="auto"/>
          </w:tcPr>
          <w:p w14:paraId="0FFF9F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2019 год</w:t>
            </w:r>
          </w:p>
          <w:p w14:paraId="5CA80C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1135" w:type="dxa"/>
            <w:vMerge w:val="restart"/>
            <w:tcBorders>
              <w:top w:val="single" w:sz="4" w:space="0" w:color="auto"/>
              <w:left w:val="single" w:sz="4" w:space="0" w:color="auto"/>
              <w:right w:val="single" w:sz="4" w:space="0" w:color="auto"/>
            </w:tcBorders>
            <w:shd w:val="clear" w:color="auto" w:fill="auto"/>
          </w:tcPr>
          <w:p w14:paraId="35E672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Значение показателя на </w:t>
            </w:r>
            <w:r w:rsidRPr="0085303F">
              <w:rPr>
                <w:rFonts w:ascii="Times New Roman" w:hAnsi="Times New Roman" w:cs="Times New Roman"/>
                <w:color w:val="000000" w:themeColor="text1"/>
              </w:rPr>
              <w:t xml:space="preserve">2020 </w:t>
            </w:r>
            <w:r w:rsidRPr="0085303F">
              <w:rPr>
                <w:rFonts w:ascii="Times New Roman" w:hAnsi="Times New Roman" w:cs="Times New Roman"/>
              </w:rPr>
              <w:t>год</w:t>
            </w:r>
          </w:p>
          <w:p w14:paraId="64D300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4680" w:type="dxa"/>
            <w:gridSpan w:val="4"/>
            <w:tcBorders>
              <w:top w:val="single" w:sz="4" w:space="0" w:color="auto"/>
              <w:left w:val="single" w:sz="4" w:space="0" w:color="auto"/>
              <w:right w:val="single" w:sz="4" w:space="0" w:color="auto"/>
            </w:tcBorders>
            <w:shd w:val="clear" w:color="auto" w:fill="auto"/>
          </w:tcPr>
          <w:p w14:paraId="0DB7CC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очередной финансовый 2020 год (поквартально) в тыс. руб.</w:t>
            </w:r>
          </w:p>
        </w:tc>
        <w:tc>
          <w:tcPr>
            <w:tcW w:w="1276" w:type="dxa"/>
            <w:vMerge w:val="restart"/>
            <w:tcBorders>
              <w:top w:val="single" w:sz="4" w:space="0" w:color="auto"/>
              <w:left w:val="single" w:sz="4" w:space="0" w:color="auto"/>
              <w:right w:val="single" w:sz="4" w:space="0" w:color="auto"/>
            </w:tcBorders>
            <w:shd w:val="clear" w:color="auto" w:fill="auto"/>
          </w:tcPr>
          <w:p w14:paraId="5F378DE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Значение показателя на </w:t>
            </w:r>
            <w:r w:rsidRPr="0085303F">
              <w:rPr>
                <w:rFonts w:ascii="Times New Roman" w:hAnsi="Times New Roman" w:cs="Times New Roman"/>
                <w:color w:val="000000" w:themeColor="text1"/>
              </w:rPr>
              <w:t>2021</w:t>
            </w:r>
            <w:r w:rsidRPr="0085303F">
              <w:rPr>
                <w:rFonts w:ascii="Times New Roman" w:hAnsi="Times New Roman" w:cs="Times New Roman"/>
              </w:rPr>
              <w:t xml:space="preserve"> год</w:t>
            </w:r>
          </w:p>
          <w:p w14:paraId="714C16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1134" w:type="dxa"/>
            <w:vMerge w:val="restart"/>
            <w:tcBorders>
              <w:top w:val="single" w:sz="4" w:space="0" w:color="auto"/>
              <w:left w:val="single" w:sz="4" w:space="0" w:color="auto"/>
              <w:right w:val="single" w:sz="4" w:space="0" w:color="auto"/>
            </w:tcBorders>
            <w:shd w:val="clear" w:color="auto" w:fill="auto"/>
          </w:tcPr>
          <w:p w14:paraId="0F0864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Ответственный исполнитель</w:t>
            </w:r>
          </w:p>
        </w:tc>
        <w:tc>
          <w:tcPr>
            <w:tcW w:w="1276" w:type="dxa"/>
            <w:vMerge w:val="restart"/>
            <w:tcBorders>
              <w:top w:val="single" w:sz="4" w:space="0" w:color="auto"/>
              <w:left w:val="single" w:sz="4" w:space="0" w:color="auto"/>
              <w:right w:val="single" w:sz="4" w:space="0" w:color="auto"/>
            </w:tcBorders>
            <w:shd w:val="clear" w:color="auto" w:fill="auto"/>
          </w:tcPr>
          <w:p w14:paraId="500546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Ожидаемый результат (краткое описание)</w:t>
            </w:r>
          </w:p>
        </w:tc>
      </w:tr>
      <w:tr w:rsidR="00AB7540" w:rsidRPr="0085303F" w14:paraId="7C56FF4B" w14:textId="77777777" w:rsidTr="007120EB">
        <w:trPr>
          <w:tblCellSpacing w:w="5" w:type="nil"/>
        </w:trPr>
        <w:tc>
          <w:tcPr>
            <w:tcW w:w="2121" w:type="dxa"/>
            <w:vMerge/>
            <w:tcBorders>
              <w:left w:val="single" w:sz="4" w:space="0" w:color="auto"/>
              <w:bottom w:val="single" w:sz="4" w:space="0" w:color="auto"/>
              <w:right w:val="single" w:sz="4" w:space="0" w:color="auto"/>
            </w:tcBorders>
            <w:shd w:val="clear" w:color="auto" w:fill="auto"/>
          </w:tcPr>
          <w:p w14:paraId="65B4222D" w14:textId="77777777" w:rsidR="00AB7540" w:rsidRPr="0085303F" w:rsidRDefault="00AB7540" w:rsidP="007120EB">
            <w:pPr>
              <w:pStyle w:val="ConsPlusCell"/>
              <w:rPr>
                <w:rFonts w:ascii="Times New Roman" w:hAnsi="Times New Roman" w:cs="Times New Roman"/>
              </w:rPr>
            </w:pPr>
          </w:p>
        </w:tc>
        <w:tc>
          <w:tcPr>
            <w:tcW w:w="2122" w:type="dxa"/>
            <w:vMerge/>
            <w:tcBorders>
              <w:left w:val="single" w:sz="4" w:space="0" w:color="auto"/>
              <w:bottom w:val="single" w:sz="4" w:space="0" w:color="auto"/>
              <w:right w:val="single" w:sz="4" w:space="0" w:color="auto"/>
            </w:tcBorders>
            <w:shd w:val="clear" w:color="auto" w:fill="auto"/>
          </w:tcPr>
          <w:p w14:paraId="4A8FFBA1" w14:textId="77777777" w:rsidR="00AB7540" w:rsidRPr="0085303F" w:rsidRDefault="00AB7540" w:rsidP="007120EB">
            <w:pPr>
              <w:pStyle w:val="ConsPlusCell"/>
              <w:rPr>
                <w:rFonts w:ascii="Times New Roman" w:hAnsi="Times New Roman" w:cs="Times New Roman"/>
              </w:rPr>
            </w:pPr>
          </w:p>
        </w:tc>
        <w:tc>
          <w:tcPr>
            <w:tcW w:w="1424" w:type="dxa"/>
            <w:gridSpan w:val="2"/>
            <w:vMerge/>
            <w:tcBorders>
              <w:left w:val="single" w:sz="4" w:space="0" w:color="auto"/>
              <w:bottom w:val="single" w:sz="4" w:space="0" w:color="auto"/>
              <w:right w:val="single" w:sz="4" w:space="0" w:color="auto"/>
            </w:tcBorders>
            <w:shd w:val="clear" w:color="auto" w:fill="auto"/>
            <w:vAlign w:val="center"/>
          </w:tcPr>
          <w:p w14:paraId="10B51CD1" w14:textId="77777777" w:rsidR="00AB7540" w:rsidRPr="0085303F" w:rsidRDefault="00AB7540" w:rsidP="007120EB">
            <w:pPr>
              <w:pStyle w:val="ConsPlusCell"/>
              <w:jc w:val="center"/>
              <w:rPr>
                <w:rFonts w:ascii="Times New Roman" w:hAnsi="Times New Roman" w:cs="Times New Roman"/>
              </w:rPr>
            </w:pPr>
          </w:p>
        </w:tc>
        <w:tc>
          <w:tcPr>
            <w:tcW w:w="1135" w:type="dxa"/>
            <w:vMerge/>
            <w:tcBorders>
              <w:left w:val="single" w:sz="4" w:space="0" w:color="auto"/>
              <w:bottom w:val="single" w:sz="4" w:space="0" w:color="auto"/>
              <w:right w:val="single" w:sz="4" w:space="0" w:color="auto"/>
            </w:tcBorders>
            <w:shd w:val="clear" w:color="auto" w:fill="auto"/>
            <w:vAlign w:val="center"/>
          </w:tcPr>
          <w:p w14:paraId="0F1F42CA" w14:textId="77777777" w:rsidR="00AB7540" w:rsidRPr="0085303F" w:rsidRDefault="00AB7540" w:rsidP="007120EB">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1F0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кв.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7458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кв.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96F59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 кв.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F42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кв.</w:t>
            </w:r>
          </w:p>
        </w:tc>
        <w:tc>
          <w:tcPr>
            <w:tcW w:w="1276" w:type="dxa"/>
            <w:vMerge/>
            <w:tcBorders>
              <w:left w:val="single" w:sz="4" w:space="0" w:color="auto"/>
              <w:bottom w:val="single" w:sz="4" w:space="0" w:color="auto"/>
              <w:right w:val="single" w:sz="4" w:space="0" w:color="auto"/>
            </w:tcBorders>
            <w:shd w:val="clear" w:color="auto" w:fill="auto"/>
          </w:tcPr>
          <w:p w14:paraId="1D32F7A8" w14:textId="77777777" w:rsidR="00AB7540" w:rsidRPr="0085303F" w:rsidRDefault="00AB7540" w:rsidP="007120EB">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tcPr>
          <w:p w14:paraId="4753AF2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072BA03" w14:textId="77777777" w:rsidR="00AB7540" w:rsidRPr="0085303F" w:rsidRDefault="00AB7540" w:rsidP="007120EB">
            <w:pPr>
              <w:pStyle w:val="ConsPlusCell"/>
              <w:rPr>
                <w:rFonts w:ascii="Times New Roman" w:hAnsi="Times New Roman" w:cs="Times New Roman"/>
              </w:rPr>
            </w:pPr>
          </w:p>
        </w:tc>
      </w:tr>
      <w:tr w:rsidR="00AB7540" w:rsidRPr="0085303F" w14:paraId="5E4726C3" w14:textId="77777777" w:rsidTr="007120EB">
        <w:trPr>
          <w:tblCellSpacing w:w="5" w:type="nil"/>
        </w:trPr>
        <w:tc>
          <w:tcPr>
            <w:tcW w:w="2121" w:type="dxa"/>
            <w:tcBorders>
              <w:left w:val="single" w:sz="4" w:space="0" w:color="auto"/>
              <w:bottom w:val="single" w:sz="4" w:space="0" w:color="auto"/>
              <w:right w:val="single" w:sz="4" w:space="0" w:color="auto"/>
            </w:tcBorders>
            <w:shd w:val="clear" w:color="auto" w:fill="auto"/>
          </w:tcPr>
          <w:p w14:paraId="308CEA5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2122" w:type="dxa"/>
            <w:tcBorders>
              <w:left w:val="single" w:sz="4" w:space="0" w:color="auto"/>
              <w:bottom w:val="single" w:sz="4" w:space="0" w:color="auto"/>
              <w:right w:val="single" w:sz="4" w:space="0" w:color="auto"/>
            </w:tcBorders>
            <w:shd w:val="clear" w:color="auto" w:fill="auto"/>
          </w:tcPr>
          <w:p w14:paraId="2906DC7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424" w:type="dxa"/>
            <w:gridSpan w:val="2"/>
            <w:tcBorders>
              <w:left w:val="single" w:sz="4" w:space="0" w:color="auto"/>
              <w:bottom w:val="single" w:sz="4" w:space="0" w:color="auto"/>
              <w:right w:val="single" w:sz="4" w:space="0" w:color="auto"/>
            </w:tcBorders>
            <w:shd w:val="clear" w:color="auto" w:fill="auto"/>
          </w:tcPr>
          <w:p w14:paraId="074427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135" w:type="dxa"/>
            <w:tcBorders>
              <w:left w:val="single" w:sz="4" w:space="0" w:color="auto"/>
              <w:bottom w:val="single" w:sz="4" w:space="0" w:color="auto"/>
              <w:right w:val="single" w:sz="4" w:space="0" w:color="auto"/>
            </w:tcBorders>
            <w:shd w:val="clear" w:color="auto" w:fill="auto"/>
          </w:tcPr>
          <w:p w14:paraId="5CB03A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6FC12E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1135" w:type="dxa"/>
            <w:tcBorders>
              <w:left w:val="single" w:sz="4" w:space="0" w:color="auto"/>
              <w:bottom w:val="single" w:sz="4" w:space="0" w:color="auto"/>
              <w:right w:val="single" w:sz="4" w:space="0" w:color="auto"/>
            </w:tcBorders>
            <w:shd w:val="clear" w:color="auto" w:fill="auto"/>
          </w:tcPr>
          <w:p w14:paraId="61218A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1135" w:type="dxa"/>
            <w:tcBorders>
              <w:left w:val="single" w:sz="4" w:space="0" w:color="auto"/>
              <w:bottom w:val="single" w:sz="4" w:space="0" w:color="auto"/>
              <w:right w:val="single" w:sz="4" w:space="0" w:color="auto"/>
            </w:tcBorders>
            <w:shd w:val="clear" w:color="auto" w:fill="auto"/>
          </w:tcPr>
          <w:p w14:paraId="5ECABA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1276" w:type="dxa"/>
            <w:tcBorders>
              <w:left w:val="single" w:sz="4" w:space="0" w:color="auto"/>
              <w:bottom w:val="single" w:sz="4" w:space="0" w:color="auto"/>
              <w:right w:val="single" w:sz="4" w:space="0" w:color="auto"/>
            </w:tcBorders>
            <w:shd w:val="clear" w:color="auto" w:fill="auto"/>
          </w:tcPr>
          <w:p w14:paraId="226EDD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w:t>
            </w:r>
          </w:p>
        </w:tc>
        <w:tc>
          <w:tcPr>
            <w:tcW w:w="1276" w:type="dxa"/>
            <w:tcBorders>
              <w:left w:val="single" w:sz="4" w:space="0" w:color="auto"/>
              <w:bottom w:val="single" w:sz="4" w:space="0" w:color="auto"/>
              <w:right w:val="single" w:sz="4" w:space="0" w:color="auto"/>
            </w:tcBorders>
            <w:shd w:val="clear" w:color="auto" w:fill="auto"/>
          </w:tcPr>
          <w:p w14:paraId="123C88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w:t>
            </w:r>
          </w:p>
        </w:tc>
        <w:tc>
          <w:tcPr>
            <w:tcW w:w="1134" w:type="dxa"/>
            <w:tcBorders>
              <w:left w:val="single" w:sz="4" w:space="0" w:color="auto"/>
              <w:bottom w:val="single" w:sz="4" w:space="0" w:color="auto"/>
              <w:right w:val="single" w:sz="4" w:space="0" w:color="auto"/>
            </w:tcBorders>
            <w:shd w:val="clear" w:color="auto" w:fill="auto"/>
          </w:tcPr>
          <w:p w14:paraId="375BD99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w:t>
            </w:r>
          </w:p>
        </w:tc>
        <w:tc>
          <w:tcPr>
            <w:tcW w:w="1276" w:type="dxa"/>
            <w:tcBorders>
              <w:left w:val="single" w:sz="4" w:space="0" w:color="auto"/>
              <w:bottom w:val="single" w:sz="4" w:space="0" w:color="auto"/>
              <w:right w:val="single" w:sz="4" w:space="0" w:color="auto"/>
            </w:tcBorders>
            <w:shd w:val="clear" w:color="auto" w:fill="auto"/>
          </w:tcPr>
          <w:p w14:paraId="59B70B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w:t>
            </w:r>
          </w:p>
        </w:tc>
      </w:tr>
      <w:tr w:rsidR="00AB7540" w:rsidRPr="0085303F" w14:paraId="220E61F8" w14:textId="77777777" w:rsidTr="007120EB">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6AA6F4E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 Формулировка цели 1: с</w:t>
            </w:r>
            <w:r w:rsidRPr="0085303F">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w:t>
            </w:r>
          </w:p>
        </w:tc>
      </w:tr>
      <w:tr w:rsidR="00AB7540" w:rsidRPr="0085303F" w14:paraId="1CDE25BF" w14:textId="77777777" w:rsidTr="007120EB">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1CD119F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1.1. Формулировка задачи 1 цели 1 муниципальной программы: </w:t>
            </w:r>
            <w:r w:rsidRPr="0085303F">
              <w:rPr>
                <w:rFonts w:ascii="Times New Roman" w:hAnsi="Times New Roman" w:cs="Times New Roman"/>
                <w:color w:val="000000"/>
              </w:rPr>
              <w:t>вовлечение молодежи в социальную, общественно</w:t>
            </w:r>
            <w:r w:rsidRPr="0085303F">
              <w:rPr>
                <w:rFonts w:ascii="Times New Roman" w:hAnsi="Times New Roman" w:cs="Times New Roman"/>
              </w:rPr>
              <w:t>-политическую, культурную жизнь общества</w:t>
            </w:r>
          </w:p>
        </w:tc>
      </w:tr>
      <w:tr w:rsidR="00AB7540" w:rsidRPr="0085303F" w14:paraId="66F84ED4" w14:textId="77777777" w:rsidTr="007120EB">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115AE462" w14:textId="77777777" w:rsidR="00AB7540" w:rsidRPr="0085303F" w:rsidRDefault="00AB7540" w:rsidP="008C1D5F">
            <w:pPr>
              <w:pStyle w:val="ConsPlusCell"/>
              <w:numPr>
                <w:ilvl w:val="2"/>
                <w:numId w:val="24"/>
              </w:numPr>
              <w:ind w:left="0" w:firstLine="67"/>
              <w:jc w:val="both"/>
              <w:rPr>
                <w:rFonts w:ascii="Times New Roman" w:hAnsi="Times New Roman" w:cs="Times New Roman"/>
                <w:i/>
              </w:rPr>
            </w:pPr>
            <w:r w:rsidRPr="0085303F">
              <w:rPr>
                <w:rFonts w:ascii="Times New Roman" w:hAnsi="Times New Roman" w:cs="Times New Roman"/>
                <w:i/>
              </w:rPr>
              <w:t>Мероприятия, направленные на формирование социальной активности</w:t>
            </w:r>
          </w:p>
        </w:tc>
      </w:tr>
      <w:tr w:rsidR="00AB7540" w:rsidRPr="0085303F" w14:paraId="40B2B3CF" w14:textId="77777777" w:rsidTr="007120EB">
        <w:trPr>
          <w:trHeight w:val="555"/>
          <w:tblCellSpacing w:w="5" w:type="nil"/>
        </w:trPr>
        <w:tc>
          <w:tcPr>
            <w:tcW w:w="2121" w:type="dxa"/>
            <w:vMerge w:val="restart"/>
            <w:tcBorders>
              <w:top w:val="single" w:sz="4" w:space="0" w:color="auto"/>
              <w:left w:val="single" w:sz="4" w:space="0" w:color="auto"/>
              <w:right w:val="single" w:sz="4" w:space="0" w:color="auto"/>
            </w:tcBorders>
            <w:shd w:val="clear" w:color="auto" w:fill="auto"/>
          </w:tcPr>
          <w:p w14:paraId="5EF502F1" w14:textId="77777777" w:rsidR="00AB7540" w:rsidRPr="0085303F" w:rsidRDefault="00AB7540" w:rsidP="008C1D5F">
            <w:pPr>
              <w:pStyle w:val="ConsPlusCell"/>
              <w:numPr>
                <w:ilvl w:val="0"/>
                <w:numId w:val="27"/>
              </w:numPr>
              <w:ind w:left="0" w:firstLine="67"/>
              <w:rPr>
                <w:rFonts w:ascii="Times New Roman" w:hAnsi="Times New Roman" w:cs="Times New Roman"/>
              </w:rPr>
            </w:pPr>
            <w:r w:rsidRPr="0085303F">
              <w:rPr>
                <w:rFonts w:ascii="Times New Roman" w:hAnsi="Times New Roman" w:cs="Times New Roman"/>
              </w:rPr>
              <w:t>Районный конкурс социально значимых проектов</w:t>
            </w:r>
          </w:p>
        </w:tc>
        <w:tc>
          <w:tcPr>
            <w:tcW w:w="2122" w:type="dxa"/>
            <w:tcBorders>
              <w:left w:val="single" w:sz="4" w:space="0" w:color="auto"/>
              <w:bottom w:val="single" w:sz="4" w:space="0" w:color="auto"/>
              <w:right w:val="single" w:sz="4" w:space="0" w:color="auto"/>
            </w:tcBorders>
            <w:shd w:val="clear" w:color="auto" w:fill="auto"/>
          </w:tcPr>
          <w:p w14:paraId="787EAEE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F093F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конкурс/человек</w:t>
            </w:r>
          </w:p>
        </w:tc>
        <w:tc>
          <w:tcPr>
            <w:tcW w:w="1424" w:type="dxa"/>
            <w:gridSpan w:val="2"/>
            <w:tcBorders>
              <w:left w:val="single" w:sz="4" w:space="0" w:color="auto"/>
              <w:bottom w:val="single" w:sz="4" w:space="0" w:color="auto"/>
              <w:right w:val="single" w:sz="4" w:space="0" w:color="auto"/>
            </w:tcBorders>
            <w:shd w:val="clear" w:color="auto" w:fill="auto"/>
          </w:tcPr>
          <w:p w14:paraId="10CD021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135" w:type="dxa"/>
            <w:tcBorders>
              <w:left w:val="single" w:sz="4" w:space="0" w:color="auto"/>
              <w:bottom w:val="single" w:sz="4" w:space="0" w:color="auto"/>
              <w:right w:val="single" w:sz="4" w:space="0" w:color="auto"/>
            </w:tcBorders>
            <w:shd w:val="clear" w:color="auto" w:fill="auto"/>
          </w:tcPr>
          <w:p w14:paraId="23D55B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4" w:type="dxa"/>
            <w:tcBorders>
              <w:left w:val="single" w:sz="4" w:space="0" w:color="auto"/>
              <w:bottom w:val="single" w:sz="4" w:space="0" w:color="auto"/>
              <w:right w:val="single" w:sz="4" w:space="0" w:color="auto"/>
            </w:tcBorders>
            <w:shd w:val="clear" w:color="auto" w:fill="auto"/>
          </w:tcPr>
          <w:p w14:paraId="4B2D04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014EE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623BAD4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6738F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A43D5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4" w:type="dxa"/>
            <w:vMerge w:val="restart"/>
            <w:tcBorders>
              <w:left w:val="single" w:sz="4" w:space="0" w:color="auto"/>
              <w:right w:val="single" w:sz="4" w:space="0" w:color="auto"/>
            </w:tcBorders>
            <w:shd w:val="clear" w:color="auto" w:fill="auto"/>
          </w:tcPr>
          <w:p w14:paraId="5754A3B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51A6572" w14:textId="77777777" w:rsidR="00AB7540" w:rsidRPr="0085303F" w:rsidRDefault="00AB7540" w:rsidP="007120EB">
            <w:pPr>
              <w:pStyle w:val="ConsPlusCell"/>
              <w:tabs>
                <w:tab w:val="left" w:pos="930"/>
              </w:tabs>
              <w:jc w:val="both"/>
              <w:rPr>
                <w:rFonts w:ascii="Times New Roman" w:hAnsi="Times New Roman" w:cs="Times New Roman"/>
              </w:rPr>
            </w:pPr>
            <w:r w:rsidRPr="0085303F">
              <w:rPr>
                <w:rFonts w:ascii="Times New Roman" w:hAnsi="Times New Roman" w:cs="Times New Roman"/>
              </w:rPr>
              <w:t>Написание не менее 4 проектов по различным направлениям</w:t>
            </w:r>
          </w:p>
        </w:tc>
      </w:tr>
      <w:tr w:rsidR="00AB7540" w:rsidRPr="0085303F" w14:paraId="123C6075" w14:textId="77777777" w:rsidTr="007120EB">
        <w:trPr>
          <w:trHeight w:val="540"/>
          <w:tblCellSpacing w:w="5" w:type="nil"/>
        </w:trPr>
        <w:tc>
          <w:tcPr>
            <w:tcW w:w="2121" w:type="dxa"/>
            <w:vMerge/>
            <w:tcBorders>
              <w:left w:val="single" w:sz="4" w:space="0" w:color="auto"/>
              <w:right w:val="single" w:sz="4" w:space="0" w:color="auto"/>
            </w:tcBorders>
            <w:shd w:val="clear" w:color="auto" w:fill="auto"/>
          </w:tcPr>
          <w:p w14:paraId="22A8ED88"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5AD525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53DE9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33EDE12" w14:textId="77777777" w:rsidR="00AB7540" w:rsidRPr="0085303F" w:rsidRDefault="00AB7540" w:rsidP="007120EB">
            <w:pPr>
              <w:jc w:val="center"/>
              <w:rPr>
                <w:sz w:val="20"/>
                <w:szCs w:val="20"/>
              </w:rPr>
            </w:pPr>
            <w:r w:rsidRPr="0085303F">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2DDA43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75,1</w:t>
            </w:r>
          </w:p>
        </w:tc>
        <w:tc>
          <w:tcPr>
            <w:tcW w:w="1134" w:type="dxa"/>
            <w:tcBorders>
              <w:left w:val="single" w:sz="4" w:space="0" w:color="auto"/>
              <w:bottom w:val="single" w:sz="4" w:space="0" w:color="auto"/>
              <w:right w:val="single" w:sz="4" w:space="0" w:color="auto"/>
            </w:tcBorders>
            <w:shd w:val="clear" w:color="auto" w:fill="auto"/>
          </w:tcPr>
          <w:p w14:paraId="296666E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886AEAB" w14:textId="77777777" w:rsidR="00AB7540" w:rsidRPr="0085303F" w:rsidRDefault="00AB7540" w:rsidP="007120EB">
            <w:pPr>
              <w:jc w:val="center"/>
              <w:rPr>
                <w:sz w:val="20"/>
                <w:szCs w:val="20"/>
              </w:rPr>
            </w:pPr>
            <w:r w:rsidRPr="0085303F">
              <w:rPr>
                <w:sz w:val="20"/>
                <w:szCs w:val="20"/>
              </w:rPr>
              <w:t>61,1</w:t>
            </w:r>
          </w:p>
        </w:tc>
        <w:tc>
          <w:tcPr>
            <w:tcW w:w="1135" w:type="dxa"/>
            <w:tcBorders>
              <w:left w:val="single" w:sz="4" w:space="0" w:color="auto"/>
              <w:bottom w:val="single" w:sz="4" w:space="0" w:color="auto"/>
              <w:right w:val="single" w:sz="4" w:space="0" w:color="auto"/>
            </w:tcBorders>
            <w:shd w:val="clear" w:color="auto" w:fill="auto"/>
          </w:tcPr>
          <w:p w14:paraId="41E7AE89" w14:textId="77777777" w:rsidR="00AB7540" w:rsidRPr="0085303F" w:rsidRDefault="00AB7540" w:rsidP="007120EB">
            <w:pPr>
              <w:jc w:val="center"/>
              <w:rPr>
                <w:sz w:val="20"/>
                <w:szCs w:val="20"/>
              </w:rPr>
            </w:pPr>
            <w:r w:rsidRPr="0085303F">
              <w:rPr>
                <w:sz w:val="20"/>
                <w:szCs w:val="20"/>
              </w:rPr>
              <w:t>5,7</w:t>
            </w:r>
          </w:p>
        </w:tc>
        <w:tc>
          <w:tcPr>
            <w:tcW w:w="1276" w:type="dxa"/>
            <w:tcBorders>
              <w:left w:val="single" w:sz="4" w:space="0" w:color="auto"/>
              <w:bottom w:val="single" w:sz="4" w:space="0" w:color="auto"/>
              <w:right w:val="single" w:sz="4" w:space="0" w:color="auto"/>
            </w:tcBorders>
            <w:shd w:val="clear" w:color="auto" w:fill="auto"/>
          </w:tcPr>
          <w:p w14:paraId="701FA4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8,3</w:t>
            </w:r>
          </w:p>
        </w:tc>
        <w:tc>
          <w:tcPr>
            <w:tcW w:w="1276" w:type="dxa"/>
            <w:tcBorders>
              <w:left w:val="single" w:sz="4" w:space="0" w:color="auto"/>
              <w:bottom w:val="single" w:sz="4" w:space="0" w:color="auto"/>
              <w:right w:val="single" w:sz="4" w:space="0" w:color="auto"/>
            </w:tcBorders>
            <w:shd w:val="clear" w:color="auto" w:fill="auto"/>
          </w:tcPr>
          <w:p w14:paraId="08F6771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4" w:type="dxa"/>
            <w:vMerge/>
            <w:tcBorders>
              <w:left w:val="single" w:sz="4" w:space="0" w:color="auto"/>
              <w:right w:val="single" w:sz="4" w:space="0" w:color="auto"/>
            </w:tcBorders>
            <w:shd w:val="clear" w:color="auto" w:fill="auto"/>
          </w:tcPr>
          <w:p w14:paraId="7243E7B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21CB444" w14:textId="77777777" w:rsidR="00AB7540" w:rsidRPr="0085303F" w:rsidRDefault="00AB7540" w:rsidP="007120EB">
            <w:pPr>
              <w:pStyle w:val="ConsPlusCell"/>
              <w:rPr>
                <w:rFonts w:ascii="Times New Roman" w:hAnsi="Times New Roman" w:cs="Times New Roman"/>
              </w:rPr>
            </w:pPr>
          </w:p>
        </w:tc>
      </w:tr>
      <w:tr w:rsidR="00AB7540" w:rsidRPr="0085303F" w14:paraId="1C7E6E6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14D347B"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9E333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C3E163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E651C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2DD3D4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84A6C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FF264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6BCFD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11AD2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A2D35B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71B6CB" w14:textId="77777777" w:rsidR="00AB7540" w:rsidRPr="0085303F" w:rsidRDefault="00AB7540" w:rsidP="007120EB">
            <w:pPr>
              <w:pStyle w:val="ConsPlusCell"/>
              <w:rPr>
                <w:rFonts w:ascii="Times New Roman" w:hAnsi="Times New Roman" w:cs="Times New Roman"/>
              </w:rPr>
            </w:pPr>
          </w:p>
        </w:tc>
      </w:tr>
      <w:tr w:rsidR="00AB7540" w:rsidRPr="0085303F" w14:paraId="663CAA8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95D308B"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71C0B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A017AB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CE1B4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F9F1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AEB8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DAE7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F538A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8B096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CF3966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7DD7775" w14:textId="77777777" w:rsidR="00AB7540" w:rsidRPr="0085303F" w:rsidRDefault="00AB7540" w:rsidP="007120EB">
            <w:pPr>
              <w:pStyle w:val="ConsPlusCell"/>
              <w:rPr>
                <w:rFonts w:ascii="Times New Roman" w:hAnsi="Times New Roman" w:cs="Times New Roman"/>
              </w:rPr>
            </w:pPr>
          </w:p>
        </w:tc>
      </w:tr>
      <w:tr w:rsidR="00AB7540" w:rsidRPr="0085303F" w14:paraId="3780099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066F3E1"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8A6DB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24" w:type="dxa"/>
            <w:gridSpan w:val="2"/>
            <w:tcBorders>
              <w:left w:val="single" w:sz="4" w:space="0" w:color="auto"/>
              <w:bottom w:val="single" w:sz="4" w:space="0" w:color="auto"/>
              <w:right w:val="single" w:sz="4" w:space="0" w:color="auto"/>
            </w:tcBorders>
            <w:shd w:val="clear" w:color="auto" w:fill="auto"/>
          </w:tcPr>
          <w:p w14:paraId="44483201" w14:textId="77777777" w:rsidR="00AB7540" w:rsidRPr="0085303F" w:rsidRDefault="00AB7540" w:rsidP="007120EB">
            <w:pPr>
              <w:jc w:val="center"/>
              <w:rPr>
                <w:sz w:val="20"/>
                <w:szCs w:val="20"/>
              </w:rPr>
            </w:pPr>
            <w:r w:rsidRPr="0085303F">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20B33C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75,1</w:t>
            </w:r>
          </w:p>
        </w:tc>
        <w:tc>
          <w:tcPr>
            <w:tcW w:w="1134" w:type="dxa"/>
            <w:tcBorders>
              <w:left w:val="single" w:sz="4" w:space="0" w:color="auto"/>
              <w:bottom w:val="single" w:sz="4" w:space="0" w:color="auto"/>
              <w:right w:val="single" w:sz="4" w:space="0" w:color="auto"/>
            </w:tcBorders>
            <w:shd w:val="clear" w:color="auto" w:fill="auto"/>
          </w:tcPr>
          <w:p w14:paraId="17243F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4920106" w14:textId="77777777" w:rsidR="00AB7540" w:rsidRPr="0085303F" w:rsidRDefault="00AB7540" w:rsidP="007120EB">
            <w:pPr>
              <w:jc w:val="center"/>
              <w:rPr>
                <w:sz w:val="20"/>
                <w:szCs w:val="20"/>
              </w:rPr>
            </w:pPr>
            <w:r w:rsidRPr="0085303F">
              <w:rPr>
                <w:sz w:val="20"/>
                <w:szCs w:val="20"/>
              </w:rPr>
              <w:t>61,1</w:t>
            </w:r>
          </w:p>
        </w:tc>
        <w:tc>
          <w:tcPr>
            <w:tcW w:w="1135" w:type="dxa"/>
            <w:tcBorders>
              <w:left w:val="single" w:sz="4" w:space="0" w:color="auto"/>
              <w:bottom w:val="single" w:sz="4" w:space="0" w:color="auto"/>
              <w:right w:val="single" w:sz="4" w:space="0" w:color="auto"/>
            </w:tcBorders>
            <w:shd w:val="clear" w:color="auto" w:fill="auto"/>
          </w:tcPr>
          <w:p w14:paraId="503E2017" w14:textId="77777777" w:rsidR="00AB7540" w:rsidRPr="0085303F" w:rsidRDefault="00AB7540" w:rsidP="007120EB">
            <w:pPr>
              <w:jc w:val="center"/>
              <w:rPr>
                <w:sz w:val="20"/>
                <w:szCs w:val="20"/>
              </w:rPr>
            </w:pPr>
            <w:r w:rsidRPr="0085303F">
              <w:rPr>
                <w:sz w:val="20"/>
                <w:szCs w:val="20"/>
              </w:rPr>
              <w:t>5,7</w:t>
            </w:r>
          </w:p>
        </w:tc>
        <w:tc>
          <w:tcPr>
            <w:tcW w:w="1276" w:type="dxa"/>
            <w:tcBorders>
              <w:left w:val="single" w:sz="4" w:space="0" w:color="auto"/>
              <w:bottom w:val="single" w:sz="4" w:space="0" w:color="auto"/>
              <w:right w:val="single" w:sz="4" w:space="0" w:color="auto"/>
            </w:tcBorders>
            <w:shd w:val="clear" w:color="auto" w:fill="auto"/>
          </w:tcPr>
          <w:p w14:paraId="7A61F5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8,3</w:t>
            </w:r>
          </w:p>
        </w:tc>
        <w:tc>
          <w:tcPr>
            <w:tcW w:w="1276" w:type="dxa"/>
            <w:tcBorders>
              <w:left w:val="single" w:sz="4" w:space="0" w:color="auto"/>
              <w:bottom w:val="single" w:sz="4" w:space="0" w:color="auto"/>
              <w:right w:val="single" w:sz="4" w:space="0" w:color="auto"/>
            </w:tcBorders>
            <w:shd w:val="clear" w:color="auto" w:fill="auto"/>
          </w:tcPr>
          <w:p w14:paraId="1B07FC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4" w:type="dxa"/>
            <w:vMerge/>
            <w:tcBorders>
              <w:left w:val="single" w:sz="4" w:space="0" w:color="auto"/>
              <w:right w:val="single" w:sz="4" w:space="0" w:color="auto"/>
            </w:tcBorders>
            <w:shd w:val="clear" w:color="auto" w:fill="auto"/>
          </w:tcPr>
          <w:p w14:paraId="1C678D2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B9F40A6" w14:textId="77777777" w:rsidR="00AB7540" w:rsidRPr="0085303F" w:rsidRDefault="00AB7540" w:rsidP="007120EB">
            <w:pPr>
              <w:pStyle w:val="ConsPlusCell"/>
              <w:rPr>
                <w:rFonts w:ascii="Times New Roman" w:hAnsi="Times New Roman" w:cs="Times New Roman"/>
              </w:rPr>
            </w:pPr>
          </w:p>
        </w:tc>
      </w:tr>
      <w:tr w:rsidR="00AB7540" w:rsidRPr="0085303F" w14:paraId="30E8A0F5"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45FC5479"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C417A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24" w:type="dxa"/>
            <w:gridSpan w:val="2"/>
            <w:tcBorders>
              <w:left w:val="single" w:sz="4" w:space="0" w:color="auto"/>
              <w:bottom w:val="single" w:sz="4" w:space="0" w:color="auto"/>
              <w:right w:val="single" w:sz="4" w:space="0" w:color="auto"/>
            </w:tcBorders>
            <w:shd w:val="clear" w:color="auto" w:fill="auto"/>
          </w:tcPr>
          <w:p w14:paraId="7701901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01B81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6FF4BC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B0BD95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9D4DE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C2370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C737B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BB1CF6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F6DC341" w14:textId="77777777" w:rsidR="00AB7540" w:rsidRPr="0085303F" w:rsidRDefault="00AB7540" w:rsidP="007120EB">
            <w:pPr>
              <w:pStyle w:val="ConsPlusCell"/>
              <w:rPr>
                <w:rFonts w:ascii="Times New Roman" w:hAnsi="Times New Roman" w:cs="Times New Roman"/>
              </w:rPr>
            </w:pPr>
          </w:p>
        </w:tc>
      </w:tr>
      <w:tr w:rsidR="00AB7540" w:rsidRPr="0085303F" w14:paraId="3A4DC3E3"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677392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shd w:val="clear" w:color="auto" w:fill="FFFFFF"/>
              </w:rPr>
              <w:t xml:space="preserve">2.Торжественное собрание по подведению итогов выборов </w:t>
            </w:r>
            <w:proofErr w:type="gramStart"/>
            <w:r w:rsidRPr="0085303F">
              <w:rPr>
                <w:rFonts w:ascii="Times New Roman" w:hAnsi="Times New Roman" w:cs="Times New Roman"/>
                <w:color w:val="000000"/>
                <w:shd w:val="clear" w:color="auto" w:fill="FFFFFF"/>
              </w:rPr>
              <w:t>в  Молодежный</w:t>
            </w:r>
            <w:proofErr w:type="gramEnd"/>
            <w:r w:rsidRPr="0085303F">
              <w:rPr>
                <w:rFonts w:ascii="Times New Roman" w:hAnsi="Times New Roman" w:cs="Times New Roman"/>
                <w:color w:val="000000"/>
                <w:shd w:val="clear" w:color="auto" w:fill="FFFFFF"/>
              </w:rPr>
              <w:t xml:space="preserve"> парламент НСО</w:t>
            </w:r>
          </w:p>
        </w:tc>
        <w:tc>
          <w:tcPr>
            <w:tcW w:w="2122" w:type="dxa"/>
            <w:tcBorders>
              <w:left w:val="single" w:sz="4" w:space="0" w:color="auto"/>
              <w:bottom w:val="single" w:sz="4" w:space="0" w:color="auto"/>
              <w:right w:val="single" w:sz="4" w:space="0" w:color="auto"/>
            </w:tcBorders>
            <w:shd w:val="clear" w:color="auto" w:fill="auto"/>
          </w:tcPr>
          <w:p w14:paraId="57D0942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7CF96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1CA7E4E" w14:textId="77777777" w:rsidR="00AB7540" w:rsidRPr="0085303F" w:rsidRDefault="00AB7540" w:rsidP="007120EB">
            <w:pPr>
              <w:jc w:val="center"/>
              <w:rPr>
                <w:sz w:val="20"/>
                <w:szCs w:val="20"/>
              </w:rPr>
            </w:pPr>
            <w:r w:rsidRPr="0085303F">
              <w:rPr>
                <w:sz w:val="20"/>
                <w:szCs w:val="20"/>
              </w:rPr>
              <w:t xml:space="preserve">180 </w:t>
            </w:r>
          </w:p>
        </w:tc>
        <w:tc>
          <w:tcPr>
            <w:tcW w:w="1135" w:type="dxa"/>
            <w:tcBorders>
              <w:left w:val="single" w:sz="4" w:space="0" w:color="auto"/>
              <w:bottom w:val="single" w:sz="4" w:space="0" w:color="auto"/>
              <w:right w:val="single" w:sz="4" w:space="0" w:color="auto"/>
            </w:tcBorders>
            <w:shd w:val="clear" w:color="auto" w:fill="auto"/>
          </w:tcPr>
          <w:p w14:paraId="005C64D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95FC6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C00C2E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41E4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EF047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2F99F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D5E011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A5D59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Определение рейтинга электоральной активности образовательных организаций</w:t>
            </w:r>
          </w:p>
        </w:tc>
      </w:tr>
      <w:tr w:rsidR="00AB7540" w:rsidRPr="0085303F" w14:paraId="1BEAC97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460A950"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B4C57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ACD4E9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14D95A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68741A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92345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9220426"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59060B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7E4FAD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6775F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C9F10D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561EDC" w14:textId="77777777" w:rsidR="00AB7540" w:rsidRPr="0085303F" w:rsidRDefault="00AB7540" w:rsidP="007120EB">
            <w:pPr>
              <w:pStyle w:val="ConsPlusCell"/>
              <w:rPr>
                <w:rFonts w:ascii="Times New Roman" w:hAnsi="Times New Roman" w:cs="Times New Roman"/>
              </w:rPr>
            </w:pPr>
          </w:p>
        </w:tc>
      </w:tr>
      <w:tr w:rsidR="00AB7540" w:rsidRPr="0085303F" w14:paraId="4554BBA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93EE712"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D334A0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3AC842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C56A52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0BCDD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6E3D1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CEE97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83363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6743C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4509CB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99FB92" w14:textId="77777777" w:rsidR="00AB7540" w:rsidRPr="0085303F" w:rsidRDefault="00AB7540" w:rsidP="007120EB">
            <w:pPr>
              <w:pStyle w:val="ConsPlusCell"/>
              <w:rPr>
                <w:rFonts w:ascii="Times New Roman" w:hAnsi="Times New Roman" w:cs="Times New Roman"/>
              </w:rPr>
            </w:pPr>
          </w:p>
        </w:tc>
      </w:tr>
      <w:tr w:rsidR="00AB7540" w:rsidRPr="0085303F" w14:paraId="14191AA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EAF9E34"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25514F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51347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FB9B3B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23075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8068F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ECC06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41AF0A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88FC6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EBF42C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A71355D" w14:textId="77777777" w:rsidR="00AB7540" w:rsidRPr="0085303F" w:rsidRDefault="00AB7540" w:rsidP="007120EB">
            <w:pPr>
              <w:pStyle w:val="ConsPlusCell"/>
              <w:rPr>
                <w:rFonts w:ascii="Times New Roman" w:hAnsi="Times New Roman" w:cs="Times New Roman"/>
              </w:rPr>
            </w:pPr>
          </w:p>
        </w:tc>
      </w:tr>
      <w:tr w:rsidR="00AB7540" w:rsidRPr="0085303F" w14:paraId="7451347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2209220"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692891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24" w:type="dxa"/>
            <w:gridSpan w:val="2"/>
            <w:tcBorders>
              <w:left w:val="single" w:sz="4" w:space="0" w:color="auto"/>
              <w:bottom w:val="single" w:sz="4" w:space="0" w:color="auto"/>
              <w:right w:val="single" w:sz="4" w:space="0" w:color="auto"/>
            </w:tcBorders>
            <w:shd w:val="clear" w:color="auto" w:fill="auto"/>
          </w:tcPr>
          <w:p w14:paraId="4EA27C1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4A8064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A9439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35FB2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95FFA1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2098B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34472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3EAEDC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B0B65E" w14:textId="77777777" w:rsidR="00AB7540" w:rsidRPr="0085303F" w:rsidRDefault="00AB7540" w:rsidP="007120EB">
            <w:pPr>
              <w:pStyle w:val="ConsPlusCell"/>
              <w:rPr>
                <w:rFonts w:ascii="Times New Roman" w:hAnsi="Times New Roman" w:cs="Times New Roman"/>
              </w:rPr>
            </w:pPr>
          </w:p>
        </w:tc>
      </w:tr>
      <w:tr w:rsidR="00AB7540" w:rsidRPr="0085303F" w14:paraId="5728A0AD"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A57F22E"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AF2CD4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24" w:type="dxa"/>
            <w:gridSpan w:val="2"/>
            <w:tcBorders>
              <w:left w:val="single" w:sz="4" w:space="0" w:color="auto"/>
              <w:bottom w:val="single" w:sz="4" w:space="0" w:color="auto"/>
              <w:right w:val="single" w:sz="4" w:space="0" w:color="auto"/>
            </w:tcBorders>
            <w:shd w:val="clear" w:color="auto" w:fill="auto"/>
          </w:tcPr>
          <w:p w14:paraId="5FB97B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9C4AB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8E131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23CDF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45B9BB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970D9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95C80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1CB2960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A32BA7A" w14:textId="77777777" w:rsidR="00AB7540" w:rsidRPr="0085303F" w:rsidRDefault="00AB7540" w:rsidP="007120EB">
            <w:pPr>
              <w:pStyle w:val="ConsPlusCell"/>
              <w:rPr>
                <w:rFonts w:ascii="Times New Roman" w:hAnsi="Times New Roman" w:cs="Times New Roman"/>
              </w:rPr>
            </w:pPr>
          </w:p>
        </w:tc>
      </w:tr>
      <w:tr w:rsidR="00AB7540" w:rsidRPr="0085303F" w14:paraId="7BEBE230"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CA8FC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3.Форум молодёжных избирательных комиссий Новосибирской области</w:t>
            </w:r>
          </w:p>
        </w:tc>
        <w:tc>
          <w:tcPr>
            <w:tcW w:w="2122" w:type="dxa"/>
            <w:tcBorders>
              <w:left w:val="single" w:sz="4" w:space="0" w:color="auto"/>
              <w:bottom w:val="single" w:sz="4" w:space="0" w:color="auto"/>
              <w:right w:val="single" w:sz="4" w:space="0" w:color="auto"/>
            </w:tcBorders>
            <w:shd w:val="clear" w:color="auto" w:fill="auto"/>
          </w:tcPr>
          <w:p w14:paraId="09DFBA7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70253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F51273B" w14:textId="77777777" w:rsidR="00AB7540" w:rsidRPr="0085303F" w:rsidRDefault="00AB7540" w:rsidP="007120EB">
            <w:pPr>
              <w:jc w:val="center"/>
              <w:rPr>
                <w:sz w:val="20"/>
                <w:szCs w:val="20"/>
              </w:rPr>
            </w:pPr>
            <w:r w:rsidRPr="0085303F">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475AE74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567C8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973FBC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18E46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A3DF9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68C95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134" w:type="dxa"/>
            <w:vMerge w:val="restart"/>
            <w:tcBorders>
              <w:left w:val="single" w:sz="4" w:space="0" w:color="auto"/>
              <w:right w:val="single" w:sz="4" w:space="0" w:color="auto"/>
            </w:tcBorders>
            <w:shd w:val="clear" w:color="auto" w:fill="auto"/>
          </w:tcPr>
          <w:p w14:paraId="4A3D0B9F"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22F3BEC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Участие делегатов Куйбышевского МИК в работе Форума</w:t>
            </w:r>
          </w:p>
        </w:tc>
      </w:tr>
      <w:tr w:rsidR="00AB7540" w:rsidRPr="0085303F" w14:paraId="6F39541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3514739"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0260BE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EA29D1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F7159D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4A90773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339E7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F73CD2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8924A5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F3A47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9D291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vMerge/>
            <w:tcBorders>
              <w:left w:val="single" w:sz="4" w:space="0" w:color="auto"/>
              <w:right w:val="single" w:sz="4" w:space="0" w:color="auto"/>
            </w:tcBorders>
            <w:shd w:val="clear" w:color="auto" w:fill="auto"/>
          </w:tcPr>
          <w:p w14:paraId="5E29014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62331C6" w14:textId="77777777" w:rsidR="00AB7540" w:rsidRPr="0085303F" w:rsidRDefault="00AB7540" w:rsidP="007120EB">
            <w:pPr>
              <w:pStyle w:val="ConsPlusCell"/>
              <w:rPr>
                <w:rFonts w:ascii="Times New Roman" w:hAnsi="Times New Roman" w:cs="Times New Roman"/>
              </w:rPr>
            </w:pPr>
          </w:p>
        </w:tc>
      </w:tr>
      <w:tr w:rsidR="00AB7540" w:rsidRPr="0085303F" w14:paraId="761014C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55CDEEA"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6E06C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AB265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8DD49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C4CF5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F7D90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F0F55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A3F82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18CEE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6B1C1A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5F10B0" w14:textId="77777777" w:rsidR="00AB7540" w:rsidRPr="0085303F" w:rsidRDefault="00AB7540" w:rsidP="007120EB">
            <w:pPr>
              <w:pStyle w:val="ConsPlusCell"/>
              <w:rPr>
                <w:rFonts w:ascii="Times New Roman" w:hAnsi="Times New Roman" w:cs="Times New Roman"/>
              </w:rPr>
            </w:pPr>
          </w:p>
        </w:tc>
      </w:tr>
      <w:tr w:rsidR="00AB7540" w:rsidRPr="0085303F" w14:paraId="692E852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1FA75F4"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08BF31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3FAD2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85D70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3A9E1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746BA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F753C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F8F41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5C181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B874E6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0D8D34A" w14:textId="77777777" w:rsidR="00AB7540" w:rsidRPr="0085303F" w:rsidRDefault="00AB7540" w:rsidP="007120EB">
            <w:pPr>
              <w:pStyle w:val="ConsPlusCell"/>
              <w:rPr>
                <w:rFonts w:ascii="Times New Roman" w:hAnsi="Times New Roman" w:cs="Times New Roman"/>
              </w:rPr>
            </w:pPr>
          </w:p>
        </w:tc>
      </w:tr>
      <w:tr w:rsidR="00AB7540" w:rsidRPr="0085303F" w14:paraId="4003424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8B685F4"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D3DAD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24" w:type="dxa"/>
            <w:gridSpan w:val="2"/>
            <w:tcBorders>
              <w:left w:val="single" w:sz="4" w:space="0" w:color="auto"/>
              <w:bottom w:val="single" w:sz="4" w:space="0" w:color="auto"/>
              <w:right w:val="single" w:sz="4" w:space="0" w:color="auto"/>
            </w:tcBorders>
            <w:shd w:val="clear" w:color="auto" w:fill="auto"/>
          </w:tcPr>
          <w:p w14:paraId="522C07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7E38F8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A9776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FA903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1EAF16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3B7DB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E51CC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vMerge/>
            <w:tcBorders>
              <w:left w:val="single" w:sz="4" w:space="0" w:color="auto"/>
              <w:right w:val="single" w:sz="4" w:space="0" w:color="auto"/>
            </w:tcBorders>
            <w:shd w:val="clear" w:color="auto" w:fill="auto"/>
          </w:tcPr>
          <w:p w14:paraId="231F95E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C7AB4C" w14:textId="77777777" w:rsidR="00AB7540" w:rsidRPr="0085303F" w:rsidRDefault="00AB7540" w:rsidP="007120EB">
            <w:pPr>
              <w:pStyle w:val="ConsPlusCell"/>
              <w:rPr>
                <w:rFonts w:ascii="Times New Roman" w:hAnsi="Times New Roman" w:cs="Times New Roman"/>
              </w:rPr>
            </w:pPr>
          </w:p>
        </w:tc>
      </w:tr>
      <w:tr w:rsidR="00AB7540" w:rsidRPr="0085303F" w14:paraId="05632A57"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8134695"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687AE5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24" w:type="dxa"/>
            <w:gridSpan w:val="2"/>
            <w:tcBorders>
              <w:left w:val="single" w:sz="4" w:space="0" w:color="auto"/>
              <w:bottom w:val="single" w:sz="4" w:space="0" w:color="auto"/>
              <w:right w:val="single" w:sz="4" w:space="0" w:color="auto"/>
            </w:tcBorders>
            <w:shd w:val="clear" w:color="auto" w:fill="auto"/>
          </w:tcPr>
          <w:p w14:paraId="4E378B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3DF71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E20A8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5FFF3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72BD1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722609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CE18B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63B761F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D36ABA2" w14:textId="77777777" w:rsidR="00AB7540" w:rsidRPr="0085303F" w:rsidRDefault="00AB7540" w:rsidP="007120EB">
            <w:pPr>
              <w:pStyle w:val="ConsPlusCell"/>
              <w:rPr>
                <w:rFonts w:ascii="Times New Roman" w:hAnsi="Times New Roman" w:cs="Times New Roman"/>
              </w:rPr>
            </w:pPr>
          </w:p>
        </w:tc>
      </w:tr>
      <w:tr w:rsidR="00AB7540" w:rsidRPr="0085303F" w14:paraId="1822B460"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85BFF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4. Правовые уроки в образовательных организациях</w:t>
            </w:r>
          </w:p>
        </w:tc>
        <w:tc>
          <w:tcPr>
            <w:tcW w:w="2122" w:type="dxa"/>
            <w:tcBorders>
              <w:left w:val="single" w:sz="4" w:space="0" w:color="auto"/>
              <w:bottom w:val="single" w:sz="4" w:space="0" w:color="auto"/>
              <w:right w:val="single" w:sz="4" w:space="0" w:color="auto"/>
            </w:tcBorders>
            <w:shd w:val="clear" w:color="auto" w:fill="auto"/>
          </w:tcPr>
          <w:p w14:paraId="0C72590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9CD78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A8BC109"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5E796B8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31F249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CCB62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196C03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F5A32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25C2E3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vMerge w:val="restart"/>
            <w:tcBorders>
              <w:left w:val="single" w:sz="4" w:space="0" w:color="auto"/>
              <w:right w:val="single" w:sz="4" w:space="0" w:color="auto"/>
            </w:tcBorders>
            <w:shd w:val="clear" w:color="auto" w:fill="auto"/>
          </w:tcPr>
          <w:p w14:paraId="25655629"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3BA7317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Проведение правовых уроков членами МИК совместно с ТИК Куйбышевского района в ОУ (по согласованию)</w:t>
            </w:r>
          </w:p>
        </w:tc>
      </w:tr>
      <w:tr w:rsidR="00AB7540" w:rsidRPr="0085303F" w14:paraId="1984D1E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66E752F"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69249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512851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288515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72A65BB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1949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C3610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11814D3"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E3A126"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A9CEA6" w14:textId="77777777" w:rsidR="00AB7540" w:rsidRPr="0085303F" w:rsidRDefault="00AB7540" w:rsidP="007120EB">
            <w:pPr>
              <w:jc w:val="center"/>
              <w:rPr>
                <w:sz w:val="20"/>
                <w:szCs w:val="20"/>
                <w:u w:val="single"/>
              </w:rPr>
            </w:pPr>
            <w:r w:rsidRPr="0085303F">
              <w:rPr>
                <w:sz w:val="20"/>
                <w:szCs w:val="20"/>
              </w:rPr>
              <w:t>3,0</w:t>
            </w:r>
          </w:p>
        </w:tc>
        <w:tc>
          <w:tcPr>
            <w:tcW w:w="1134" w:type="dxa"/>
            <w:vMerge/>
            <w:tcBorders>
              <w:left w:val="single" w:sz="4" w:space="0" w:color="auto"/>
              <w:right w:val="single" w:sz="4" w:space="0" w:color="auto"/>
            </w:tcBorders>
            <w:shd w:val="clear" w:color="auto" w:fill="auto"/>
          </w:tcPr>
          <w:p w14:paraId="636997B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4EE000D" w14:textId="77777777" w:rsidR="00AB7540" w:rsidRPr="0085303F" w:rsidRDefault="00AB7540" w:rsidP="007120EB">
            <w:pPr>
              <w:pStyle w:val="ConsPlusCell"/>
              <w:rPr>
                <w:rFonts w:ascii="Times New Roman" w:hAnsi="Times New Roman" w:cs="Times New Roman"/>
              </w:rPr>
            </w:pPr>
          </w:p>
        </w:tc>
      </w:tr>
      <w:tr w:rsidR="00AB7540" w:rsidRPr="0085303F" w14:paraId="4B014D7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77498CE"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F16D82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A6FF8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4A8FB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1C6848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7D7B72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9AAA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D9D7E0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DF7AF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21A517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6B50EAF" w14:textId="77777777" w:rsidR="00AB7540" w:rsidRPr="0085303F" w:rsidRDefault="00AB7540" w:rsidP="007120EB">
            <w:pPr>
              <w:pStyle w:val="ConsPlusCell"/>
              <w:rPr>
                <w:rFonts w:ascii="Times New Roman" w:hAnsi="Times New Roman" w:cs="Times New Roman"/>
              </w:rPr>
            </w:pPr>
          </w:p>
        </w:tc>
      </w:tr>
      <w:tr w:rsidR="00AB7540" w:rsidRPr="0085303F" w14:paraId="4380456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C053AFA"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FB448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24E8C3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A656CB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008DA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EA554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7B6A9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58E01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3D3DC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31B9678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0C6538E" w14:textId="77777777" w:rsidR="00AB7540" w:rsidRPr="0085303F" w:rsidRDefault="00AB7540" w:rsidP="007120EB">
            <w:pPr>
              <w:pStyle w:val="ConsPlusCell"/>
              <w:rPr>
                <w:rFonts w:ascii="Times New Roman" w:hAnsi="Times New Roman" w:cs="Times New Roman"/>
              </w:rPr>
            </w:pPr>
          </w:p>
        </w:tc>
      </w:tr>
      <w:tr w:rsidR="00AB7540" w:rsidRPr="0085303F" w14:paraId="5DCC537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AF45472"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A5857D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24" w:type="dxa"/>
            <w:gridSpan w:val="2"/>
            <w:tcBorders>
              <w:left w:val="single" w:sz="4" w:space="0" w:color="auto"/>
              <w:bottom w:val="single" w:sz="4" w:space="0" w:color="auto"/>
              <w:right w:val="single" w:sz="4" w:space="0" w:color="auto"/>
            </w:tcBorders>
            <w:shd w:val="clear" w:color="auto" w:fill="auto"/>
          </w:tcPr>
          <w:p w14:paraId="2A2E45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4C31A3ED" w14:textId="77777777" w:rsidR="00AB7540" w:rsidRPr="0085303F" w:rsidRDefault="00AB7540" w:rsidP="007120EB">
            <w:pPr>
              <w:jc w:val="center"/>
              <w:rPr>
                <w:sz w:val="20"/>
                <w:szCs w:val="20"/>
                <w:u w:val="single"/>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76A99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F95A4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ADCBC6C"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356110"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7D976F4" w14:textId="77777777" w:rsidR="00AB7540" w:rsidRPr="0085303F" w:rsidRDefault="00AB7540" w:rsidP="007120EB">
            <w:pPr>
              <w:jc w:val="center"/>
              <w:rPr>
                <w:sz w:val="20"/>
                <w:szCs w:val="20"/>
              </w:rPr>
            </w:pPr>
            <w:r w:rsidRPr="0085303F">
              <w:rPr>
                <w:sz w:val="20"/>
                <w:szCs w:val="20"/>
              </w:rPr>
              <w:t>3,0</w:t>
            </w:r>
          </w:p>
        </w:tc>
        <w:tc>
          <w:tcPr>
            <w:tcW w:w="1134" w:type="dxa"/>
            <w:vMerge/>
            <w:tcBorders>
              <w:left w:val="single" w:sz="4" w:space="0" w:color="auto"/>
              <w:right w:val="single" w:sz="4" w:space="0" w:color="auto"/>
            </w:tcBorders>
            <w:shd w:val="clear" w:color="auto" w:fill="auto"/>
          </w:tcPr>
          <w:p w14:paraId="1CB56E2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750474D" w14:textId="77777777" w:rsidR="00AB7540" w:rsidRPr="0085303F" w:rsidRDefault="00AB7540" w:rsidP="007120EB">
            <w:pPr>
              <w:pStyle w:val="ConsPlusCell"/>
              <w:rPr>
                <w:rFonts w:ascii="Times New Roman" w:hAnsi="Times New Roman" w:cs="Times New Roman"/>
              </w:rPr>
            </w:pPr>
          </w:p>
        </w:tc>
      </w:tr>
      <w:tr w:rsidR="00AB7540" w:rsidRPr="0085303F" w14:paraId="601AFEFA"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2AA5400"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B6522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24" w:type="dxa"/>
            <w:gridSpan w:val="2"/>
            <w:tcBorders>
              <w:left w:val="single" w:sz="4" w:space="0" w:color="auto"/>
              <w:bottom w:val="single" w:sz="4" w:space="0" w:color="auto"/>
              <w:right w:val="single" w:sz="4" w:space="0" w:color="auto"/>
            </w:tcBorders>
            <w:shd w:val="clear" w:color="auto" w:fill="auto"/>
          </w:tcPr>
          <w:p w14:paraId="51F1D8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617B0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5EC511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5F0A2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B97B21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598EEA9" w14:textId="77777777" w:rsidR="00AB7540" w:rsidRPr="0085303F" w:rsidRDefault="00AB7540" w:rsidP="007120EB">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770880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1C49619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630FB06" w14:textId="77777777" w:rsidR="00AB7540" w:rsidRPr="0085303F" w:rsidRDefault="00AB7540" w:rsidP="007120EB">
            <w:pPr>
              <w:pStyle w:val="ConsPlusCell"/>
              <w:rPr>
                <w:rFonts w:ascii="Times New Roman" w:hAnsi="Times New Roman" w:cs="Times New Roman"/>
              </w:rPr>
            </w:pPr>
          </w:p>
        </w:tc>
      </w:tr>
      <w:tr w:rsidR="00AB7540" w:rsidRPr="0085303F" w14:paraId="5A876789"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06B4A8F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5.Сессия Молодёжного парламента НСО</w:t>
            </w:r>
          </w:p>
        </w:tc>
        <w:tc>
          <w:tcPr>
            <w:tcW w:w="2122" w:type="dxa"/>
            <w:tcBorders>
              <w:left w:val="single" w:sz="4" w:space="0" w:color="auto"/>
              <w:bottom w:val="single" w:sz="4" w:space="0" w:color="auto"/>
              <w:right w:val="single" w:sz="4" w:space="0" w:color="auto"/>
            </w:tcBorders>
            <w:shd w:val="clear" w:color="auto" w:fill="auto"/>
          </w:tcPr>
          <w:p w14:paraId="5BC20382"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D0D89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сессия</w:t>
            </w:r>
          </w:p>
        </w:tc>
        <w:tc>
          <w:tcPr>
            <w:tcW w:w="1424" w:type="dxa"/>
            <w:gridSpan w:val="2"/>
            <w:tcBorders>
              <w:left w:val="single" w:sz="4" w:space="0" w:color="auto"/>
              <w:bottom w:val="single" w:sz="4" w:space="0" w:color="auto"/>
              <w:right w:val="single" w:sz="4" w:space="0" w:color="auto"/>
            </w:tcBorders>
            <w:shd w:val="clear" w:color="auto" w:fill="auto"/>
          </w:tcPr>
          <w:p w14:paraId="4B6FA660" w14:textId="77777777" w:rsidR="00AB7540" w:rsidRPr="0085303F" w:rsidRDefault="00AB7540" w:rsidP="007120EB">
            <w:pPr>
              <w:jc w:val="center"/>
              <w:rPr>
                <w:sz w:val="20"/>
                <w:szCs w:val="20"/>
              </w:rPr>
            </w:pPr>
            <w:r w:rsidRPr="0085303F">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154E93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28550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7334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AF818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083A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7B499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134" w:type="dxa"/>
            <w:vMerge w:val="restart"/>
            <w:tcBorders>
              <w:left w:val="single" w:sz="4" w:space="0" w:color="auto"/>
              <w:right w:val="single" w:sz="4" w:space="0" w:color="auto"/>
            </w:tcBorders>
            <w:shd w:val="clear" w:color="auto" w:fill="auto"/>
          </w:tcPr>
          <w:p w14:paraId="6671531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248D44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в работе Сессий Молодёжного парламента НСО</w:t>
            </w:r>
          </w:p>
        </w:tc>
      </w:tr>
      <w:tr w:rsidR="00AB7540" w:rsidRPr="0085303F" w14:paraId="17E3255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79BCD5C"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F220D0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85B82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9A13CAD" w14:textId="77777777" w:rsidR="00AB7540" w:rsidRPr="0085303F" w:rsidRDefault="00AB7540" w:rsidP="007120EB">
            <w:pPr>
              <w:jc w:val="center"/>
              <w:rPr>
                <w:sz w:val="20"/>
                <w:szCs w:val="20"/>
              </w:rPr>
            </w:pPr>
            <w:r w:rsidRPr="0085303F">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59A187B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4E18E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2445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78DB7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870CA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FD9959" w14:textId="77777777" w:rsidR="00AB7540" w:rsidRPr="0085303F" w:rsidRDefault="00AB7540" w:rsidP="007120EB">
            <w:pPr>
              <w:jc w:val="center"/>
              <w:rPr>
                <w:sz w:val="20"/>
                <w:szCs w:val="20"/>
              </w:rPr>
            </w:pPr>
            <w:r w:rsidRPr="0085303F">
              <w:rPr>
                <w:sz w:val="20"/>
                <w:szCs w:val="20"/>
              </w:rPr>
              <w:t>3,0</w:t>
            </w:r>
          </w:p>
        </w:tc>
        <w:tc>
          <w:tcPr>
            <w:tcW w:w="1134" w:type="dxa"/>
            <w:vMerge/>
            <w:tcBorders>
              <w:left w:val="single" w:sz="4" w:space="0" w:color="auto"/>
              <w:right w:val="single" w:sz="4" w:space="0" w:color="auto"/>
            </w:tcBorders>
            <w:shd w:val="clear" w:color="auto" w:fill="auto"/>
          </w:tcPr>
          <w:p w14:paraId="53F098A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01D877A" w14:textId="77777777" w:rsidR="00AB7540" w:rsidRPr="0085303F" w:rsidRDefault="00AB7540" w:rsidP="007120EB">
            <w:pPr>
              <w:pStyle w:val="ConsPlusCell"/>
              <w:rPr>
                <w:rFonts w:ascii="Times New Roman" w:hAnsi="Times New Roman" w:cs="Times New Roman"/>
              </w:rPr>
            </w:pPr>
          </w:p>
        </w:tc>
      </w:tr>
      <w:tr w:rsidR="00AB7540" w:rsidRPr="0085303F" w14:paraId="291A225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01D5D05"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18642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6AF905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403C2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3511A6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96DF6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96384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F92FD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AC37B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AE2830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EC9A70B" w14:textId="77777777" w:rsidR="00AB7540" w:rsidRPr="0085303F" w:rsidRDefault="00AB7540" w:rsidP="007120EB">
            <w:pPr>
              <w:pStyle w:val="ConsPlusCell"/>
              <w:rPr>
                <w:rFonts w:ascii="Times New Roman" w:hAnsi="Times New Roman" w:cs="Times New Roman"/>
              </w:rPr>
            </w:pPr>
          </w:p>
        </w:tc>
      </w:tr>
      <w:tr w:rsidR="00AB7540" w:rsidRPr="0085303F" w14:paraId="3986502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AA55407"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3956F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6D9DAD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AE50B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5B3CD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3A05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EF3A6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A1764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42BC3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B3A3AC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3EEC19C" w14:textId="77777777" w:rsidR="00AB7540" w:rsidRPr="0085303F" w:rsidRDefault="00AB7540" w:rsidP="007120EB">
            <w:pPr>
              <w:pStyle w:val="ConsPlusCell"/>
              <w:rPr>
                <w:rFonts w:ascii="Times New Roman" w:hAnsi="Times New Roman" w:cs="Times New Roman"/>
              </w:rPr>
            </w:pPr>
          </w:p>
        </w:tc>
      </w:tr>
      <w:tr w:rsidR="00AB7540" w:rsidRPr="0085303F" w14:paraId="52089A9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0BE5AEF"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1B370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BED955C" w14:textId="77777777" w:rsidR="00AB7540" w:rsidRPr="0085303F" w:rsidRDefault="00AB7540" w:rsidP="007120EB">
            <w:pPr>
              <w:jc w:val="center"/>
              <w:rPr>
                <w:sz w:val="20"/>
                <w:szCs w:val="20"/>
              </w:rPr>
            </w:pPr>
            <w:r w:rsidRPr="0085303F">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1487E35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C29FA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7B84D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A440D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5840F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BFFFF1" w14:textId="77777777" w:rsidR="00AB7540" w:rsidRPr="0085303F" w:rsidRDefault="00AB7540" w:rsidP="007120EB">
            <w:pPr>
              <w:jc w:val="center"/>
              <w:rPr>
                <w:sz w:val="20"/>
                <w:szCs w:val="20"/>
              </w:rPr>
            </w:pPr>
            <w:r w:rsidRPr="0085303F">
              <w:rPr>
                <w:sz w:val="20"/>
                <w:szCs w:val="20"/>
              </w:rPr>
              <w:t>3,0</w:t>
            </w:r>
          </w:p>
        </w:tc>
        <w:tc>
          <w:tcPr>
            <w:tcW w:w="1134" w:type="dxa"/>
            <w:vMerge/>
            <w:tcBorders>
              <w:left w:val="single" w:sz="4" w:space="0" w:color="auto"/>
              <w:right w:val="single" w:sz="4" w:space="0" w:color="auto"/>
            </w:tcBorders>
            <w:shd w:val="clear" w:color="auto" w:fill="auto"/>
          </w:tcPr>
          <w:p w14:paraId="6ECAA8B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FB6C74C" w14:textId="77777777" w:rsidR="00AB7540" w:rsidRPr="0085303F" w:rsidRDefault="00AB7540" w:rsidP="007120EB">
            <w:pPr>
              <w:pStyle w:val="ConsPlusCell"/>
              <w:rPr>
                <w:rFonts w:ascii="Times New Roman" w:hAnsi="Times New Roman" w:cs="Times New Roman"/>
              </w:rPr>
            </w:pPr>
          </w:p>
        </w:tc>
      </w:tr>
      <w:tr w:rsidR="00AB7540" w:rsidRPr="0085303F" w14:paraId="708F4159"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F1F163B"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6A48F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0224F8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69E11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ECD23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48CAC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978BC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D9610D" w14:textId="77777777" w:rsidR="00AB7540" w:rsidRPr="0085303F" w:rsidRDefault="00AB7540" w:rsidP="007120EB">
            <w:pPr>
              <w:jc w:val="center"/>
              <w:rPr>
                <w:sz w:val="20"/>
                <w:szCs w:val="20"/>
              </w:rPr>
            </w:pPr>
          </w:p>
        </w:tc>
        <w:tc>
          <w:tcPr>
            <w:tcW w:w="1276" w:type="dxa"/>
            <w:tcBorders>
              <w:left w:val="single" w:sz="4" w:space="0" w:color="auto"/>
              <w:bottom w:val="single" w:sz="4" w:space="0" w:color="auto"/>
              <w:right w:val="single" w:sz="4" w:space="0" w:color="auto"/>
            </w:tcBorders>
            <w:shd w:val="clear" w:color="auto" w:fill="auto"/>
          </w:tcPr>
          <w:p w14:paraId="7C6D05D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D84F17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02FB067" w14:textId="77777777" w:rsidR="00AB7540" w:rsidRPr="0085303F" w:rsidRDefault="00AB7540" w:rsidP="007120EB">
            <w:pPr>
              <w:pStyle w:val="ConsPlusCell"/>
              <w:rPr>
                <w:rFonts w:ascii="Times New Roman" w:hAnsi="Times New Roman" w:cs="Times New Roman"/>
              </w:rPr>
            </w:pPr>
          </w:p>
        </w:tc>
      </w:tr>
      <w:tr w:rsidR="00AB7540" w:rsidRPr="0085303F" w14:paraId="2E5C17C4"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2CADCC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6.Сессия Молодёжного парламента Куйбышевского района</w:t>
            </w:r>
          </w:p>
        </w:tc>
        <w:tc>
          <w:tcPr>
            <w:tcW w:w="2122" w:type="dxa"/>
            <w:tcBorders>
              <w:left w:val="single" w:sz="4" w:space="0" w:color="auto"/>
              <w:bottom w:val="single" w:sz="4" w:space="0" w:color="auto"/>
              <w:right w:val="single" w:sz="4" w:space="0" w:color="auto"/>
            </w:tcBorders>
            <w:shd w:val="clear" w:color="auto" w:fill="auto"/>
          </w:tcPr>
          <w:p w14:paraId="7B83C7D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99609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BF931A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F390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38</w:t>
            </w:r>
          </w:p>
        </w:tc>
        <w:tc>
          <w:tcPr>
            <w:tcW w:w="1134" w:type="dxa"/>
            <w:tcBorders>
              <w:left w:val="single" w:sz="4" w:space="0" w:color="auto"/>
              <w:bottom w:val="single" w:sz="4" w:space="0" w:color="auto"/>
              <w:right w:val="single" w:sz="4" w:space="0" w:color="auto"/>
            </w:tcBorders>
            <w:shd w:val="clear" w:color="auto" w:fill="auto"/>
          </w:tcPr>
          <w:p w14:paraId="77F43E6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00BD4F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0F69BF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CB2E0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38</w:t>
            </w:r>
          </w:p>
        </w:tc>
        <w:tc>
          <w:tcPr>
            <w:tcW w:w="1276" w:type="dxa"/>
            <w:tcBorders>
              <w:left w:val="single" w:sz="4" w:space="0" w:color="auto"/>
              <w:bottom w:val="single" w:sz="4" w:space="0" w:color="auto"/>
              <w:right w:val="single" w:sz="4" w:space="0" w:color="auto"/>
            </w:tcBorders>
            <w:shd w:val="clear" w:color="auto" w:fill="auto"/>
          </w:tcPr>
          <w:p w14:paraId="10B172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1134" w:type="dxa"/>
            <w:vMerge w:val="restart"/>
            <w:tcBorders>
              <w:left w:val="single" w:sz="4" w:space="0" w:color="auto"/>
              <w:right w:val="single" w:sz="4" w:space="0" w:color="auto"/>
            </w:tcBorders>
            <w:shd w:val="clear" w:color="auto" w:fill="auto"/>
          </w:tcPr>
          <w:p w14:paraId="027C95D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08CA32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Проведение Сессии Молодёжного парламента Куйбышевского района ежеквартально</w:t>
            </w:r>
          </w:p>
        </w:tc>
      </w:tr>
      <w:tr w:rsidR="00AB7540" w:rsidRPr="0085303F" w14:paraId="776041E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E0889B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89754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07EA6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5D404B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C59C5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134" w:type="dxa"/>
            <w:tcBorders>
              <w:left w:val="single" w:sz="4" w:space="0" w:color="auto"/>
              <w:bottom w:val="single" w:sz="4" w:space="0" w:color="auto"/>
              <w:right w:val="single" w:sz="4" w:space="0" w:color="auto"/>
            </w:tcBorders>
            <w:shd w:val="clear" w:color="auto" w:fill="auto"/>
          </w:tcPr>
          <w:p w14:paraId="450BE1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3CAED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AF85DD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34B9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276" w:type="dxa"/>
            <w:tcBorders>
              <w:left w:val="single" w:sz="4" w:space="0" w:color="auto"/>
              <w:bottom w:val="single" w:sz="4" w:space="0" w:color="auto"/>
              <w:right w:val="single" w:sz="4" w:space="0" w:color="auto"/>
            </w:tcBorders>
            <w:shd w:val="clear" w:color="auto" w:fill="auto"/>
          </w:tcPr>
          <w:p w14:paraId="42CF80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vMerge/>
            <w:tcBorders>
              <w:left w:val="single" w:sz="4" w:space="0" w:color="auto"/>
              <w:right w:val="single" w:sz="4" w:space="0" w:color="auto"/>
            </w:tcBorders>
            <w:shd w:val="clear" w:color="auto" w:fill="auto"/>
          </w:tcPr>
          <w:p w14:paraId="2D811EF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D8EB91C" w14:textId="77777777" w:rsidR="00AB7540" w:rsidRPr="0085303F" w:rsidRDefault="00AB7540" w:rsidP="007120EB">
            <w:pPr>
              <w:pStyle w:val="ConsPlusCell"/>
              <w:jc w:val="both"/>
              <w:rPr>
                <w:rFonts w:ascii="Times New Roman" w:hAnsi="Times New Roman" w:cs="Times New Roman"/>
              </w:rPr>
            </w:pPr>
          </w:p>
        </w:tc>
      </w:tr>
      <w:tr w:rsidR="00AB7540" w:rsidRPr="0085303F" w14:paraId="32354D4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CD603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BF0C61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EEB5AD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08835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A41C1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D582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EE109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00551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CC34B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A0FD5A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8555B1" w14:textId="77777777" w:rsidR="00AB7540" w:rsidRPr="0085303F" w:rsidRDefault="00AB7540" w:rsidP="007120EB">
            <w:pPr>
              <w:pStyle w:val="ConsPlusCell"/>
              <w:jc w:val="both"/>
              <w:rPr>
                <w:rFonts w:ascii="Times New Roman" w:hAnsi="Times New Roman" w:cs="Times New Roman"/>
              </w:rPr>
            </w:pPr>
          </w:p>
        </w:tc>
      </w:tr>
      <w:tr w:rsidR="00AB7540" w:rsidRPr="0085303F" w14:paraId="3F94BE5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1E27EC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927486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312622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4C42D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AE0A2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C93DC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540EE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CC875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6FE84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92E819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2E9EF3" w14:textId="77777777" w:rsidR="00AB7540" w:rsidRPr="0085303F" w:rsidRDefault="00AB7540" w:rsidP="007120EB">
            <w:pPr>
              <w:pStyle w:val="ConsPlusCell"/>
              <w:jc w:val="both"/>
              <w:rPr>
                <w:rFonts w:ascii="Times New Roman" w:hAnsi="Times New Roman" w:cs="Times New Roman"/>
              </w:rPr>
            </w:pPr>
          </w:p>
        </w:tc>
      </w:tr>
      <w:tr w:rsidR="00AB7540" w:rsidRPr="0085303F" w14:paraId="19BD20F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8572FA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3CBF2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23294E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8868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134" w:type="dxa"/>
            <w:tcBorders>
              <w:left w:val="single" w:sz="4" w:space="0" w:color="auto"/>
              <w:bottom w:val="single" w:sz="4" w:space="0" w:color="auto"/>
              <w:right w:val="single" w:sz="4" w:space="0" w:color="auto"/>
            </w:tcBorders>
            <w:shd w:val="clear" w:color="auto" w:fill="auto"/>
          </w:tcPr>
          <w:p w14:paraId="012A0B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508AE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929C51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7B7A2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276" w:type="dxa"/>
            <w:tcBorders>
              <w:left w:val="single" w:sz="4" w:space="0" w:color="auto"/>
              <w:bottom w:val="single" w:sz="4" w:space="0" w:color="auto"/>
              <w:right w:val="single" w:sz="4" w:space="0" w:color="auto"/>
            </w:tcBorders>
            <w:shd w:val="clear" w:color="auto" w:fill="auto"/>
          </w:tcPr>
          <w:p w14:paraId="660AAA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vMerge/>
            <w:tcBorders>
              <w:left w:val="single" w:sz="4" w:space="0" w:color="auto"/>
              <w:right w:val="single" w:sz="4" w:space="0" w:color="auto"/>
            </w:tcBorders>
            <w:shd w:val="clear" w:color="auto" w:fill="auto"/>
          </w:tcPr>
          <w:p w14:paraId="422A73D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A9CA27" w14:textId="77777777" w:rsidR="00AB7540" w:rsidRPr="0085303F" w:rsidRDefault="00AB7540" w:rsidP="007120EB">
            <w:pPr>
              <w:pStyle w:val="ConsPlusCell"/>
              <w:jc w:val="both"/>
              <w:rPr>
                <w:rFonts w:ascii="Times New Roman" w:hAnsi="Times New Roman" w:cs="Times New Roman"/>
              </w:rPr>
            </w:pPr>
          </w:p>
        </w:tc>
      </w:tr>
      <w:tr w:rsidR="00AB7540" w:rsidRPr="0085303F" w14:paraId="78C47786"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7A6AC0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0224B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5EB862B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AFFD2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49029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99B772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374B4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4F54C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7457C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057F59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97641BA" w14:textId="77777777" w:rsidR="00AB7540" w:rsidRPr="0085303F" w:rsidRDefault="00AB7540" w:rsidP="007120EB">
            <w:pPr>
              <w:pStyle w:val="ConsPlusCell"/>
              <w:jc w:val="both"/>
              <w:rPr>
                <w:rFonts w:ascii="Times New Roman" w:hAnsi="Times New Roman" w:cs="Times New Roman"/>
              </w:rPr>
            </w:pPr>
          </w:p>
        </w:tc>
      </w:tr>
      <w:tr w:rsidR="00AB7540" w:rsidRPr="0085303F" w14:paraId="69D2E9EB"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42A52A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7. Акция «Мой дом – Россия» (июнь)</w:t>
            </w:r>
          </w:p>
        </w:tc>
        <w:tc>
          <w:tcPr>
            <w:tcW w:w="2122" w:type="dxa"/>
            <w:tcBorders>
              <w:left w:val="single" w:sz="4" w:space="0" w:color="auto"/>
              <w:bottom w:val="single" w:sz="4" w:space="0" w:color="auto"/>
              <w:right w:val="single" w:sz="4" w:space="0" w:color="auto"/>
            </w:tcBorders>
            <w:shd w:val="clear" w:color="auto" w:fill="auto"/>
          </w:tcPr>
          <w:p w14:paraId="06B1BDF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BD26D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02B6F285" w14:textId="77777777" w:rsidR="00AB7540" w:rsidRPr="0085303F" w:rsidRDefault="00AB7540" w:rsidP="007120EB">
            <w:pPr>
              <w:jc w:val="center"/>
              <w:rPr>
                <w:sz w:val="20"/>
                <w:szCs w:val="20"/>
              </w:rPr>
            </w:pPr>
            <w:r w:rsidRPr="0085303F">
              <w:rPr>
                <w:sz w:val="20"/>
                <w:szCs w:val="20"/>
              </w:rPr>
              <w:lastRenderedPageBreak/>
              <w:t>603</w:t>
            </w:r>
          </w:p>
        </w:tc>
        <w:tc>
          <w:tcPr>
            <w:tcW w:w="1135" w:type="dxa"/>
            <w:tcBorders>
              <w:left w:val="single" w:sz="4" w:space="0" w:color="auto"/>
              <w:bottom w:val="single" w:sz="4" w:space="0" w:color="auto"/>
              <w:right w:val="single" w:sz="4" w:space="0" w:color="auto"/>
            </w:tcBorders>
            <w:shd w:val="clear" w:color="auto" w:fill="auto"/>
          </w:tcPr>
          <w:p w14:paraId="3F8294E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986C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58CBBE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123F9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1EBBE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C1A84C7"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706478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МБУ «Дом молодёжи </w:t>
            </w:r>
            <w:r w:rsidRPr="0085303F">
              <w:rPr>
                <w:rFonts w:ascii="Times New Roman" w:hAnsi="Times New Roman" w:cs="Times New Roman"/>
              </w:rPr>
              <w:lastRenderedPageBreak/>
              <w:t>Куйбышевского района»</w:t>
            </w:r>
          </w:p>
        </w:tc>
        <w:tc>
          <w:tcPr>
            <w:tcW w:w="1276" w:type="dxa"/>
            <w:vMerge w:val="restart"/>
            <w:tcBorders>
              <w:left w:val="single" w:sz="4" w:space="0" w:color="auto"/>
              <w:right w:val="single" w:sz="4" w:space="0" w:color="auto"/>
            </w:tcBorders>
            <w:shd w:val="clear" w:color="auto" w:fill="auto"/>
          </w:tcPr>
          <w:p w14:paraId="5963EEF4" w14:textId="77777777" w:rsidR="00AB7540" w:rsidRPr="0085303F" w:rsidRDefault="00AB7540" w:rsidP="007120EB">
            <w:pPr>
              <w:pStyle w:val="ConsPlusCell"/>
              <w:jc w:val="both"/>
              <w:rPr>
                <w:rFonts w:ascii="Times New Roman" w:hAnsi="Times New Roman" w:cs="Times New Roman"/>
              </w:rPr>
            </w:pPr>
            <w:proofErr w:type="gramStart"/>
            <w:r w:rsidRPr="0085303F">
              <w:rPr>
                <w:rFonts w:ascii="Times New Roman" w:hAnsi="Times New Roman" w:cs="Times New Roman"/>
              </w:rPr>
              <w:lastRenderedPageBreak/>
              <w:t xml:space="preserve">Распространение  </w:t>
            </w:r>
            <w:r w:rsidRPr="0085303F">
              <w:rPr>
                <w:rFonts w:ascii="Times New Roman" w:hAnsi="Times New Roman" w:cs="Times New Roman"/>
              </w:rPr>
              <w:lastRenderedPageBreak/>
              <w:t>буклетов</w:t>
            </w:r>
            <w:proofErr w:type="gramEnd"/>
            <w:r w:rsidRPr="0085303F">
              <w:rPr>
                <w:rFonts w:ascii="Times New Roman" w:hAnsi="Times New Roman" w:cs="Times New Roman"/>
              </w:rPr>
              <w:t xml:space="preserve">, </w:t>
            </w:r>
            <w:proofErr w:type="spellStart"/>
            <w:r w:rsidRPr="0085303F">
              <w:rPr>
                <w:rFonts w:ascii="Times New Roman" w:hAnsi="Times New Roman" w:cs="Times New Roman"/>
              </w:rPr>
              <w:t>флаеров</w:t>
            </w:r>
            <w:proofErr w:type="spellEnd"/>
            <w:r w:rsidRPr="0085303F">
              <w:rPr>
                <w:rFonts w:ascii="Times New Roman" w:hAnsi="Times New Roman" w:cs="Times New Roman"/>
              </w:rPr>
              <w:t xml:space="preserve"> и др. среди жителей района</w:t>
            </w:r>
          </w:p>
        </w:tc>
      </w:tr>
      <w:tr w:rsidR="00AB7540" w:rsidRPr="0085303F" w14:paraId="19F891F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B64D00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58EBA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F9C2F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5D9109B" w14:textId="77777777" w:rsidR="00AB7540" w:rsidRPr="0085303F" w:rsidRDefault="00AB7540" w:rsidP="007120EB">
            <w:pPr>
              <w:jc w:val="center"/>
              <w:rPr>
                <w:sz w:val="20"/>
                <w:szCs w:val="20"/>
              </w:rPr>
            </w:pPr>
            <w:r w:rsidRPr="0085303F">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235F091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EC77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DB9A8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8DD44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169CB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86CCE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E70A5F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29CF1E4" w14:textId="77777777" w:rsidR="00AB7540" w:rsidRPr="0085303F" w:rsidRDefault="00AB7540" w:rsidP="007120EB">
            <w:pPr>
              <w:pStyle w:val="ConsPlusCell"/>
              <w:rPr>
                <w:rFonts w:ascii="Times New Roman" w:hAnsi="Times New Roman" w:cs="Times New Roman"/>
              </w:rPr>
            </w:pPr>
          </w:p>
        </w:tc>
      </w:tr>
      <w:tr w:rsidR="00AB7540" w:rsidRPr="0085303F" w14:paraId="3626A77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0049E4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C38D2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2AF7ECD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4545B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090B9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B30ECA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F3C0C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373A6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C77BE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4E8E62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5D2E1A0" w14:textId="77777777" w:rsidR="00AB7540" w:rsidRPr="0085303F" w:rsidRDefault="00AB7540" w:rsidP="007120EB">
            <w:pPr>
              <w:pStyle w:val="ConsPlusCell"/>
              <w:rPr>
                <w:rFonts w:ascii="Times New Roman" w:hAnsi="Times New Roman" w:cs="Times New Roman"/>
              </w:rPr>
            </w:pPr>
          </w:p>
        </w:tc>
      </w:tr>
      <w:tr w:rsidR="00AB7540" w:rsidRPr="0085303F" w14:paraId="297B3A0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3F27EA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8F2B0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1786F2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4CBC4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EDECCF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46A519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C9AFE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6E0FD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62FD5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A9E59C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7E64F42" w14:textId="77777777" w:rsidR="00AB7540" w:rsidRPr="0085303F" w:rsidRDefault="00AB7540" w:rsidP="007120EB">
            <w:pPr>
              <w:pStyle w:val="ConsPlusCell"/>
              <w:rPr>
                <w:rFonts w:ascii="Times New Roman" w:hAnsi="Times New Roman" w:cs="Times New Roman"/>
              </w:rPr>
            </w:pPr>
          </w:p>
        </w:tc>
      </w:tr>
      <w:tr w:rsidR="00AB7540" w:rsidRPr="0085303F" w14:paraId="0A44A15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76E922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7E90F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313B39B" w14:textId="77777777" w:rsidR="00AB7540" w:rsidRPr="0085303F" w:rsidRDefault="00AB7540" w:rsidP="007120EB">
            <w:pPr>
              <w:jc w:val="center"/>
              <w:rPr>
                <w:sz w:val="20"/>
                <w:szCs w:val="20"/>
              </w:rPr>
            </w:pPr>
            <w:r w:rsidRPr="0085303F">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55DE455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B16A9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F7D8BE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6CA94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A707D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E5D23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6BFABB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22BED8B" w14:textId="77777777" w:rsidR="00AB7540" w:rsidRPr="0085303F" w:rsidRDefault="00AB7540" w:rsidP="007120EB">
            <w:pPr>
              <w:pStyle w:val="ConsPlusCell"/>
              <w:rPr>
                <w:rFonts w:ascii="Times New Roman" w:hAnsi="Times New Roman" w:cs="Times New Roman"/>
              </w:rPr>
            </w:pPr>
          </w:p>
        </w:tc>
      </w:tr>
      <w:tr w:rsidR="00AB7540" w:rsidRPr="0085303F" w14:paraId="0094D138"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5EEA17C"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EB5D6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0FF79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E41DD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15926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415D15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0C997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67960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F2C4A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E6E690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CBED8ED" w14:textId="77777777" w:rsidR="00AB7540" w:rsidRPr="0085303F" w:rsidRDefault="00AB7540" w:rsidP="007120EB">
            <w:pPr>
              <w:pStyle w:val="ConsPlusCell"/>
              <w:rPr>
                <w:rFonts w:ascii="Times New Roman" w:hAnsi="Times New Roman" w:cs="Times New Roman"/>
              </w:rPr>
            </w:pPr>
          </w:p>
        </w:tc>
      </w:tr>
      <w:tr w:rsidR="00AB7540" w:rsidRPr="0085303F" w14:paraId="5C8E4896"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682B120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8.Районный конкурс </w:t>
            </w:r>
            <w:proofErr w:type="gramStart"/>
            <w:r w:rsidRPr="0085303F">
              <w:rPr>
                <w:rFonts w:ascii="Times New Roman" w:hAnsi="Times New Roman" w:cs="Times New Roman"/>
              </w:rPr>
              <w:t>органов  студенческого</w:t>
            </w:r>
            <w:proofErr w:type="gramEnd"/>
            <w:r w:rsidRPr="0085303F">
              <w:rPr>
                <w:rFonts w:ascii="Times New Roman" w:hAnsi="Times New Roman" w:cs="Times New Roman"/>
              </w:rPr>
              <w:t xml:space="preserve"> самоуправления</w:t>
            </w:r>
          </w:p>
        </w:tc>
        <w:tc>
          <w:tcPr>
            <w:tcW w:w="2122" w:type="dxa"/>
            <w:tcBorders>
              <w:left w:val="single" w:sz="4" w:space="0" w:color="auto"/>
              <w:bottom w:val="single" w:sz="4" w:space="0" w:color="auto"/>
              <w:right w:val="single" w:sz="4" w:space="0" w:color="auto"/>
            </w:tcBorders>
            <w:shd w:val="clear" w:color="auto" w:fill="auto"/>
          </w:tcPr>
          <w:p w14:paraId="575EA73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54137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120D539B" w14:textId="77777777" w:rsidR="00AB7540" w:rsidRPr="0085303F" w:rsidRDefault="00AB7540" w:rsidP="007120EB">
            <w:pPr>
              <w:jc w:val="center"/>
              <w:rPr>
                <w:sz w:val="20"/>
                <w:szCs w:val="20"/>
              </w:rPr>
            </w:pPr>
            <w:r w:rsidRPr="0085303F">
              <w:rPr>
                <w:sz w:val="20"/>
                <w:szCs w:val="20"/>
              </w:rPr>
              <w:t xml:space="preserve">200 </w:t>
            </w:r>
          </w:p>
        </w:tc>
        <w:tc>
          <w:tcPr>
            <w:tcW w:w="1135" w:type="dxa"/>
            <w:tcBorders>
              <w:left w:val="single" w:sz="4" w:space="0" w:color="auto"/>
              <w:bottom w:val="single" w:sz="4" w:space="0" w:color="auto"/>
              <w:right w:val="single" w:sz="4" w:space="0" w:color="auto"/>
            </w:tcBorders>
            <w:shd w:val="clear" w:color="auto" w:fill="auto"/>
          </w:tcPr>
          <w:p w14:paraId="244D165C" w14:textId="77777777" w:rsidR="00AB7540" w:rsidRPr="0085303F" w:rsidRDefault="00AB7540" w:rsidP="007120EB">
            <w:pPr>
              <w:jc w:val="center"/>
              <w:rPr>
                <w:sz w:val="20"/>
                <w:szCs w:val="20"/>
                <w:u w:val="single"/>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C5F91F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6FF365"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D93FC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70D08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FD4C20" w14:textId="77777777" w:rsidR="00AB7540" w:rsidRPr="0085303F" w:rsidRDefault="00AB7540" w:rsidP="007120EB">
            <w:pPr>
              <w:jc w:val="center"/>
              <w:rPr>
                <w:sz w:val="20"/>
                <w:szCs w:val="20"/>
              </w:rPr>
            </w:pPr>
            <w:r w:rsidRPr="0085303F">
              <w:rPr>
                <w:sz w:val="20"/>
                <w:szCs w:val="20"/>
              </w:rPr>
              <w:t>250</w:t>
            </w:r>
          </w:p>
        </w:tc>
        <w:tc>
          <w:tcPr>
            <w:tcW w:w="1134" w:type="dxa"/>
            <w:vMerge w:val="restart"/>
            <w:tcBorders>
              <w:left w:val="single" w:sz="4" w:space="0" w:color="auto"/>
              <w:right w:val="single" w:sz="4" w:space="0" w:color="auto"/>
            </w:tcBorders>
            <w:shd w:val="clear" w:color="auto" w:fill="auto"/>
          </w:tcPr>
          <w:p w14:paraId="695E231E"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B761847" w14:textId="77777777" w:rsidR="00AB7540" w:rsidRPr="0085303F" w:rsidRDefault="00AB7540" w:rsidP="007120EB">
            <w:pPr>
              <w:jc w:val="both"/>
              <w:rPr>
                <w:sz w:val="20"/>
                <w:szCs w:val="20"/>
              </w:rPr>
            </w:pPr>
            <w:r w:rsidRPr="0085303F">
              <w:rPr>
                <w:sz w:val="20"/>
                <w:szCs w:val="20"/>
              </w:rPr>
              <w:t>Участие студенческих органов самоуправления по номинациям, согласно Положению.</w:t>
            </w:r>
          </w:p>
        </w:tc>
      </w:tr>
      <w:tr w:rsidR="00AB7540" w:rsidRPr="0085303F" w14:paraId="12DEE3C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98398C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889E96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DCC1B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2A371E50" w14:textId="77777777" w:rsidR="00AB7540" w:rsidRPr="0085303F" w:rsidRDefault="00AB7540" w:rsidP="007120EB">
            <w:pPr>
              <w:jc w:val="center"/>
              <w:rPr>
                <w:sz w:val="20"/>
                <w:szCs w:val="20"/>
              </w:rPr>
            </w:pPr>
            <w:r w:rsidRPr="0085303F">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1F92B35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9F5CC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A5773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DC4A2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15C90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CF06E9"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2848F6E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34E917" w14:textId="77777777" w:rsidR="00AB7540" w:rsidRPr="0085303F" w:rsidRDefault="00AB7540" w:rsidP="007120EB">
            <w:pPr>
              <w:pStyle w:val="ConsPlusCell"/>
              <w:rPr>
                <w:rFonts w:ascii="Times New Roman" w:hAnsi="Times New Roman" w:cs="Times New Roman"/>
              </w:rPr>
            </w:pPr>
          </w:p>
        </w:tc>
      </w:tr>
      <w:tr w:rsidR="00AB7540" w:rsidRPr="0085303F" w14:paraId="32A4682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BD553F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203CCB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6D0ED4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2BBF7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5D300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08DA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B27B4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72FF70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25D0F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3CF723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85EA9CA" w14:textId="77777777" w:rsidR="00AB7540" w:rsidRPr="0085303F" w:rsidRDefault="00AB7540" w:rsidP="007120EB">
            <w:pPr>
              <w:pStyle w:val="ConsPlusCell"/>
              <w:rPr>
                <w:rFonts w:ascii="Times New Roman" w:hAnsi="Times New Roman" w:cs="Times New Roman"/>
              </w:rPr>
            </w:pPr>
          </w:p>
        </w:tc>
      </w:tr>
      <w:tr w:rsidR="00AB7540" w:rsidRPr="0085303F" w14:paraId="52C56D6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83B60E0"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90055A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CE1DCA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DBB4D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B637D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89C7F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C92EC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14CFF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7B866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6E1174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446FF86" w14:textId="77777777" w:rsidR="00AB7540" w:rsidRPr="0085303F" w:rsidRDefault="00AB7540" w:rsidP="007120EB">
            <w:pPr>
              <w:pStyle w:val="ConsPlusCell"/>
              <w:rPr>
                <w:rFonts w:ascii="Times New Roman" w:hAnsi="Times New Roman" w:cs="Times New Roman"/>
              </w:rPr>
            </w:pPr>
          </w:p>
        </w:tc>
      </w:tr>
      <w:tr w:rsidR="00AB7540" w:rsidRPr="0085303F" w14:paraId="7605C8C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B02EB5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A0AA0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4A8F98A" w14:textId="77777777" w:rsidR="00AB7540" w:rsidRPr="0085303F" w:rsidRDefault="00AB7540" w:rsidP="007120EB">
            <w:pPr>
              <w:jc w:val="center"/>
              <w:rPr>
                <w:sz w:val="20"/>
                <w:szCs w:val="20"/>
              </w:rPr>
            </w:pPr>
            <w:r w:rsidRPr="0085303F">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2179FF4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43CA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ADD3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AA6AB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CE196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B21D9F"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4F27515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268B573" w14:textId="77777777" w:rsidR="00AB7540" w:rsidRPr="0085303F" w:rsidRDefault="00AB7540" w:rsidP="007120EB">
            <w:pPr>
              <w:pStyle w:val="ConsPlusCell"/>
              <w:rPr>
                <w:rFonts w:ascii="Times New Roman" w:hAnsi="Times New Roman" w:cs="Times New Roman"/>
              </w:rPr>
            </w:pPr>
          </w:p>
        </w:tc>
      </w:tr>
      <w:tr w:rsidR="00AB7540" w:rsidRPr="0085303F" w14:paraId="5DE1C7B2"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6F374F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4DC2F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E0CC70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B3CDE5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929A3C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7D589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BD963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39914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87390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DA341B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B1C0B13" w14:textId="77777777" w:rsidR="00AB7540" w:rsidRPr="0085303F" w:rsidRDefault="00AB7540" w:rsidP="007120EB">
            <w:pPr>
              <w:pStyle w:val="ConsPlusCell"/>
              <w:rPr>
                <w:rFonts w:ascii="Times New Roman" w:hAnsi="Times New Roman" w:cs="Times New Roman"/>
              </w:rPr>
            </w:pPr>
          </w:p>
        </w:tc>
      </w:tr>
      <w:tr w:rsidR="00AB7540" w:rsidRPr="0085303F" w14:paraId="54DBF4AA"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9B6D1C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9.Парад студенчества (сентябрь)</w:t>
            </w:r>
          </w:p>
        </w:tc>
        <w:tc>
          <w:tcPr>
            <w:tcW w:w="2122" w:type="dxa"/>
            <w:tcBorders>
              <w:left w:val="single" w:sz="4" w:space="0" w:color="auto"/>
              <w:bottom w:val="single" w:sz="4" w:space="0" w:color="auto"/>
              <w:right w:val="single" w:sz="4" w:space="0" w:color="auto"/>
            </w:tcBorders>
            <w:shd w:val="clear" w:color="auto" w:fill="auto"/>
          </w:tcPr>
          <w:p w14:paraId="359B930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C63EF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10F05BEF"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640</w:t>
            </w:r>
          </w:p>
        </w:tc>
        <w:tc>
          <w:tcPr>
            <w:tcW w:w="1135" w:type="dxa"/>
            <w:tcBorders>
              <w:left w:val="single" w:sz="4" w:space="0" w:color="auto"/>
              <w:bottom w:val="single" w:sz="4" w:space="0" w:color="auto"/>
              <w:right w:val="single" w:sz="4" w:space="0" w:color="auto"/>
            </w:tcBorders>
            <w:shd w:val="clear" w:color="auto" w:fill="auto"/>
          </w:tcPr>
          <w:p w14:paraId="70039D7D"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742</w:t>
            </w:r>
          </w:p>
        </w:tc>
        <w:tc>
          <w:tcPr>
            <w:tcW w:w="1134" w:type="dxa"/>
            <w:tcBorders>
              <w:left w:val="single" w:sz="4" w:space="0" w:color="auto"/>
              <w:bottom w:val="single" w:sz="4" w:space="0" w:color="auto"/>
              <w:right w:val="single" w:sz="4" w:space="0" w:color="auto"/>
            </w:tcBorders>
            <w:shd w:val="clear" w:color="auto" w:fill="auto"/>
          </w:tcPr>
          <w:p w14:paraId="55BDB10E"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3E4E9C"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5A9F6D"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742</w:t>
            </w:r>
          </w:p>
        </w:tc>
        <w:tc>
          <w:tcPr>
            <w:tcW w:w="1276" w:type="dxa"/>
            <w:tcBorders>
              <w:left w:val="single" w:sz="4" w:space="0" w:color="auto"/>
              <w:bottom w:val="single" w:sz="4" w:space="0" w:color="auto"/>
              <w:right w:val="single" w:sz="4" w:space="0" w:color="auto"/>
            </w:tcBorders>
            <w:shd w:val="clear" w:color="auto" w:fill="auto"/>
          </w:tcPr>
          <w:p w14:paraId="2DA2C987"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1A0AF8"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764</w:t>
            </w:r>
          </w:p>
        </w:tc>
        <w:tc>
          <w:tcPr>
            <w:tcW w:w="1134" w:type="dxa"/>
            <w:vMerge w:val="restart"/>
            <w:tcBorders>
              <w:left w:val="single" w:sz="4" w:space="0" w:color="auto"/>
              <w:right w:val="single" w:sz="4" w:space="0" w:color="auto"/>
            </w:tcBorders>
            <w:shd w:val="clear" w:color="auto" w:fill="auto"/>
          </w:tcPr>
          <w:p w14:paraId="5723BE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1150691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Шествие студенческих колонн по улицам города.</w:t>
            </w:r>
          </w:p>
        </w:tc>
      </w:tr>
      <w:tr w:rsidR="00AB7540" w:rsidRPr="0085303F" w14:paraId="3A89994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545F3C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7A5E0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1AFD0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00E19F40"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6AA719D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798154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75B3A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7A5D4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759EC9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D68812"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042ECFE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EA1DE5" w14:textId="77777777" w:rsidR="00AB7540" w:rsidRPr="0085303F" w:rsidRDefault="00AB7540" w:rsidP="007120EB">
            <w:pPr>
              <w:pStyle w:val="ConsPlusCell"/>
              <w:rPr>
                <w:rFonts w:ascii="Times New Roman" w:hAnsi="Times New Roman" w:cs="Times New Roman"/>
              </w:rPr>
            </w:pPr>
          </w:p>
        </w:tc>
      </w:tr>
      <w:tr w:rsidR="00AB7540" w:rsidRPr="0085303F" w14:paraId="2BB705B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BCA36B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7A324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8B0275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E32A7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DE232D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C425E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EE448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C747A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13D6D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7269AE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F124A3D" w14:textId="77777777" w:rsidR="00AB7540" w:rsidRPr="0085303F" w:rsidRDefault="00AB7540" w:rsidP="007120EB">
            <w:pPr>
              <w:pStyle w:val="ConsPlusCell"/>
              <w:rPr>
                <w:rFonts w:ascii="Times New Roman" w:hAnsi="Times New Roman" w:cs="Times New Roman"/>
              </w:rPr>
            </w:pPr>
          </w:p>
        </w:tc>
      </w:tr>
      <w:tr w:rsidR="00AB7540" w:rsidRPr="0085303F" w14:paraId="3CBF064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76210C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82A3B9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73E056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60F9C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05B598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8765A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53223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45559F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68865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9F5660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65818DF" w14:textId="77777777" w:rsidR="00AB7540" w:rsidRPr="0085303F" w:rsidRDefault="00AB7540" w:rsidP="007120EB">
            <w:pPr>
              <w:pStyle w:val="ConsPlusCell"/>
              <w:rPr>
                <w:rFonts w:ascii="Times New Roman" w:hAnsi="Times New Roman" w:cs="Times New Roman"/>
              </w:rPr>
            </w:pPr>
          </w:p>
        </w:tc>
      </w:tr>
      <w:tr w:rsidR="00AB7540" w:rsidRPr="0085303F" w14:paraId="421DD9C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761389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7C424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AAFF567"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4B66732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45D111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664CD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9FB77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4F245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319656"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0A6149B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154ED3B" w14:textId="77777777" w:rsidR="00AB7540" w:rsidRPr="0085303F" w:rsidRDefault="00AB7540" w:rsidP="007120EB">
            <w:pPr>
              <w:pStyle w:val="ConsPlusCell"/>
              <w:rPr>
                <w:rFonts w:ascii="Times New Roman" w:hAnsi="Times New Roman" w:cs="Times New Roman"/>
              </w:rPr>
            </w:pPr>
          </w:p>
        </w:tc>
      </w:tr>
      <w:tr w:rsidR="00AB7540" w:rsidRPr="0085303F" w14:paraId="54D3A71D"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E38B65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0B7AB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12FB8F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D6C13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FBFB97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3A092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7D121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2C447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4C4F7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E919A3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2D51D58" w14:textId="77777777" w:rsidR="00AB7540" w:rsidRPr="0085303F" w:rsidRDefault="00AB7540" w:rsidP="007120EB">
            <w:pPr>
              <w:pStyle w:val="ConsPlusCell"/>
              <w:rPr>
                <w:rFonts w:ascii="Times New Roman" w:hAnsi="Times New Roman" w:cs="Times New Roman"/>
              </w:rPr>
            </w:pPr>
          </w:p>
        </w:tc>
      </w:tr>
      <w:tr w:rsidR="00AB7540" w:rsidRPr="0085303F" w14:paraId="519F7F1C"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6BEDDD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10.Районный конкурс школьных и студенческих СМИ</w:t>
            </w:r>
          </w:p>
        </w:tc>
        <w:tc>
          <w:tcPr>
            <w:tcW w:w="2122" w:type="dxa"/>
            <w:tcBorders>
              <w:left w:val="single" w:sz="4" w:space="0" w:color="auto"/>
              <w:bottom w:val="single" w:sz="4" w:space="0" w:color="auto"/>
              <w:right w:val="single" w:sz="4" w:space="0" w:color="auto"/>
            </w:tcBorders>
            <w:shd w:val="clear" w:color="auto" w:fill="auto"/>
          </w:tcPr>
          <w:p w14:paraId="7350BCC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B66B89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конкурс/человек</w:t>
            </w:r>
          </w:p>
        </w:tc>
        <w:tc>
          <w:tcPr>
            <w:tcW w:w="1424" w:type="dxa"/>
            <w:gridSpan w:val="2"/>
            <w:tcBorders>
              <w:left w:val="single" w:sz="4" w:space="0" w:color="auto"/>
              <w:bottom w:val="single" w:sz="4" w:space="0" w:color="auto"/>
              <w:right w:val="single" w:sz="4" w:space="0" w:color="auto"/>
            </w:tcBorders>
            <w:shd w:val="clear" w:color="auto" w:fill="auto"/>
          </w:tcPr>
          <w:p w14:paraId="2EC46FC5" w14:textId="77777777" w:rsidR="00AB7540" w:rsidRPr="0085303F" w:rsidRDefault="00AB7540" w:rsidP="007120EB">
            <w:pPr>
              <w:jc w:val="center"/>
              <w:rPr>
                <w:sz w:val="20"/>
                <w:szCs w:val="20"/>
              </w:rPr>
            </w:pPr>
            <w:r w:rsidRPr="0085303F">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4100963C" w14:textId="77777777" w:rsidR="00AB7540" w:rsidRPr="0085303F" w:rsidRDefault="00AB7540" w:rsidP="007120EB">
            <w:pPr>
              <w:jc w:val="center"/>
              <w:rPr>
                <w:sz w:val="20"/>
                <w:szCs w:val="20"/>
              </w:rPr>
            </w:pPr>
            <w:r w:rsidRPr="0085303F">
              <w:rPr>
                <w:sz w:val="20"/>
                <w:szCs w:val="20"/>
              </w:rPr>
              <w:t>1/368</w:t>
            </w:r>
          </w:p>
        </w:tc>
        <w:tc>
          <w:tcPr>
            <w:tcW w:w="1134" w:type="dxa"/>
            <w:tcBorders>
              <w:left w:val="single" w:sz="4" w:space="0" w:color="auto"/>
              <w:bottom w:val="single" w:sz="4" w:space="0" w:color="auto"/>
              <w:right w:val="single" w:sz="4" w:space="0" w:color="auto"/>
            </w:tcBorders>
            <w:shd w:val="clear" w:color="auto" w:fill="auto"/>
          </w:tcPr>
          <w:p w14:paraId="4E9042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43E1A5" w14:textId="77777777" w:rsidR="00AB7540" w:rsidRPr="0085303F" w:rsidRDefault="00AB7540" w:rsidP="007120EB">
            <w:pPr>
              <w:jc w:val="center"/>
              <w:rPr>
                <w:sz w:val="20"/>
                <w:szCs w:val="20"/>
              </w:rPr>
            </w:pPr>
            <w:r w:rsidRPr="0085303F">
              <w:rPr>
                <w:sz w:val="20"/>
                <w:szCs w:val="20"/>
              </w:rPr>
              <w:t>1/368</w:t>
            </w:r>
          </w:p>
        </w:tc>
        <w:tc>
          <w:tcPr>
            <w:tcW w:w="1135" w:type="dxa"/>
            <w:tcBorders>
              <w:left w:val="single" w:sz="4" w:space="0" w:color="auto"/>
              <w:bottom w:val="single" w:sz="4" w:space="0" w:color="auto"/>
              <w:right w:val="single" w:sz="4" w:space="0" w:color="auto"/>
            </w:tcBorders>
            <w:shd w:val="clear" w:color="auto" w:fill="auto"/>
          </w:tcPr>
          <w:p w14:paraId="3A342B6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E717AD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833A76"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5F66BA79"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30CAC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Вовлечение молодёжи в мероприятия через СМИ. Выявление победителей среди СМИ школьных и студенчески</w:t>
            </w:r>
            <w:r w:rsidRPr="0085303F">
              <w:rPr>
                <w:rFonts w:ascii="Times New Roman" w:hAnsi="Times New Roman" w:cs="Times New Roman"/>
              </w:rPr>
              <w:lastRenderedPageBreak/>
              <w:t>х.</w:t>
            </w:r>
          </w:p>
          <w:p w14:paraId="184607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в областных семинарах «</w:t>
            </w:r>
            <w:proofErr w:type="spellStart"/>
            <w:r w:rsidRPr="0085303F">
              <w:rPr>
                <w:rFonts w:ascii="Times New Roman" w:hAnsi="Times New Roman" w:cs="Times New Roman"/>
              </w:rPr>
              <w:t>Новомедиа</w:t>
            </w:r>
            <w:proofErr w:type="spellEnd"/>
            <w:r w:rsidRPr="0085303F">
              <w:rPr>
                <w:rFonts w:ascii="Times New Roman" w:hAnsi="Times New Roman" w:cs="Times New Roman"/>
              </w:rPr>
              <w:t>»</w:t>
            </w:r>
          </w:p>
        </w:tc>
      </w:tr>
      <w:tr w:rsidR="00AB7540" w:rsidRPr="0085303F" w14:paraId="3191173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EDC3AEC"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1CD63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F6371E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5162EC4" w14:textId="77777777" w:rsidR="00AB7540" w:rsidRPr="0085303F" w:rsidRDefault="00AB7540" w:rsidP="007120EB">
            <w:pPr>
              <w:jc w:val="center"/>
              <w:rPr>
                <w:sz w:val="20"/>
                <w:szCs w:val="20"/>
              </w:rPr>
            </w:pPr>
            <w:r w:rsidRPr="0085303F">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6F0D12B5" w14:textId="77777777" w:rsidR="00AB7540" w:rsidRPr="0085303F" w:rsidRDefault="00AB7540" w:rsidP="007120EB">
            <w:pPr>
              <w:jc w:val="center"/>
              <w:rPr>
                <w:sz w:val="20"/>
                <w:szCs w:val="20"/>
              </w:rPr>
            </w:pPr>
            <w:r w:rsidRPr="0085303F">
              <w:rPr>
                <w:sz w:val="20"/>
                <w:szCs w:val="20"/>
              </w:rPr>
              <w:t>21,4</w:t>
            </w:r>
          </w:p>
        </w:tc>
        <w:tc>
          <w:tcPr>
            <w:tcW w:w="1134" w:type="dxa"/>
            <w:tcBorders>
              <w:left w:val="single" w:sz="4" w:space="0" w:color="auto"/>
              <w:bottom w:val="single" w:sz="4" w:space="0" w:color="auto"/>
              <w:right w:val="single" w:sz="4" w:space="0" w:color="auto"/>
            </w:tcBorders>
            <w:shd w:val="clear" w:color="auto" w:fill="auto"/>
          </w:tcPr>
          <w:p w14:paraId="63938D2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C1F6A" w14:textId="77777777" w:rsidR="00AB7540" w:rsidRPr="0085303F" w:rsidRDefault="00AB7540" w:rsidP="007120EB">
            <w:pPr>
              <w:jc w:val="center"/>
              <w:rPr>
                <w:sz w:val="20"/>
                <w:szCs w:val="20"/>
              </w:rPr>
            </w:pPr>
            <w:r w:rsidRPr="0085303F">
              <w:rPr>
                <w:sz w:val="20"/>
                <w:szCs w:val="20"/>
              </w:rPr>
              <w:t>17,4</w:t>
            </w:r>
          </w:p>
        </w:tc>
        <w:tc>
          <w:tcPr>
            <w:tcW w:w="1135" w:type="dxa"/>
            <w:tcBorders>
              <w:left w:val="single" w:sz="4" w:space="0" w:color="auto"/>
              <w:bottom w:val="single" w:sz="4" w:space="0" w:color="auto"/>
              <w:right w:val="single" w:sz="4" w:space="0" w:color="auto"/>
            </w:tcBorders>
            <w:shd w:val="clear" w:color="auto" w:fill="auto"/>
          </w:tcPr>
          <w:p w14:paraId="366DE91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94116A" w14:textId="77777777" w:rsidR="00AB7540" w:rsidRPr="0085303F" w:rsidRDefault="00AB7540" w:rsidP="007120EB">
            <w:pPr>
              <w:jc w:val="center"/>
              <w:rPr>
                <w:sz w:val="20"/>
                <w:szCs w:val="20"/>
              </w:rPr>
            </w:pPr>
            <w:r w:rsidRPr="0085303F">
              <w:rPr>
                <w:sz w:val="20"/>
                <w:szCs w:val="20"/>
              </w:rPr>
              <w:t>4,0</w:t>
            </w:r>
          </w:p>
        </w:tc>
        <w:tc>
          <w:tcPr>
            <w:tcW w:w="1276" w:type="dxa"/>
            <w:tcBorders>
              <w:left w:val="single" w:sz="4" w:space="0" w:color="auto"/>
              <w:bottom w:val="single" w:sz="4" w:space="0" w:color="auto"/>
              <w:right w:val="single" w:sz="4" w:space="0" w:color="auto"/>
            </w:tcBorders>
            <w:shd w:val="clear" w:color="auto" w:fill="auto"/>
          </w:tcPr>
          <w:p w14:paraId="186CE53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4A2B41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0E4B8C5" w14:textId="77777777" w:rsidR="00AB7540" w:rsidRPr="0085303F" w:rsidRDefault="00AB7540" w:rsidP="007120EB">
            <w:pPr>
              <w:pStyle w:val="ConsPlusCell"/>
              <w:rPr>
                <w:rFonts w:ascii="Times New Roman" w:hAnsi="Times New Roman" w:cs="Times New Roman"/>
              </w:rPr>
            </w:pPr>
          </w:p>
        </w:tc>
      </w:tr>
      <w:tr w:rsidR="00AB7540" w:rsidRPr="0085303F" w14:paraId="3118951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6335A1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B12F88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1D5D97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03A1F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683E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332EFC"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029E5C0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3C5FE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386DC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AD826A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14F0FA8" w14:textId="77777777" w:rsidR="00AB7540" w:rsidRPr="0085303F" w:rsidRDefault="00AB7540" w:rsidP="007120EB">
            <w:pPr>
              <w:pStyle w:val="ConsPlusCell"/>
              <w:rPr>
                <w:rFonts w:ascii="Times New Roman" w:hAnsi="Times New Roman" w:cs="Times New Roman"/>
              </w:rPr>
            </w:pPr>
          </w:p>
        </w:tc>
      </w:tr>
      <w:tr w:rsidR="00AB7540" w:rsidRPr="0085303F" w14:paraId="702DC42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71BA2BE"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A3F064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EE08E8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7C9E9B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176BA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8956D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D5049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71D0AB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2FDDD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75FAF5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CD69C10" w14:textId="77777777" w:rsidR="00AB7540" w:rsidRPr="0085303F" w:rsidRDefault="00AB7540" w:rsidP="007120EB">
            <w:pPr>
              <w:pStyle w:val="ConsPlusCell"/>
              <w:rPr>
                <w:rFonts w:ascii="Times New Roman" w:hAnsi="Times New Roman" w:cs="Times New Roman"/>
              </w:rPr>
            </w:pPr>
          </w:p>
        </w:tc>
      </w:tr>
      <w:tr w:rsidR="00AB7540" w:rsidRPr="0085303F" w14:paraId="7197C50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6CB5B7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281E1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BBC12E0" w14:textId="77777777" w:rsidR="00AB7540" w:rsidRPr="0085303F" w:rsidRDefault="00AB7540" w:rsidP="007120EB">
            <w:pPr>
              <w:jc w:val="center"/>
              <w:rPr>
                <w:sz w:val="20"/>
                <w:szCs w:val="20"/>
              </w:rPr>
            </w:pPr>
            <w:r w:rsidRPr="0085303F">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692CF177" w14:textId="77777777" w:rsidR="00AB7540" w:rsidRPr="0085303F" w:rsidRDefault="00AB7540" w:rsidP="007120EB">
            <w:pPr>
              <w:jc w:val="center"/>
              <w:rPr>
                <w:sz w:val="20"/>
                <w:szCs w:val="20"/>
              </w:rPr>
            </w:pPr>
            <w:r w:rsidRPr="0085303F">
              <w:rPr>
                <w:sz w:val="20"/>
                <w:szCs w:val="20"/>
              </w:rPr>
              <w:t>21,4</w:t>
            </w:r>
          </w:p>
        </w:tc>
        <w:tc>
          <w:tcPr>
            <w:tcW w:w="1134" w:type="dxa"/>
            <w:tcBorders>
              <w:left w:val="single" w:sz="4" w:space="0" w:color="auto"/>
              <w:bottom w:val="single" w:sz="4" w:space="0" w:color="auto"/>
              <w:right w:val="single" w:sz="4" w:space="0" w:color="auto"/>
            </w:tcBorders>
            <w:shd w:val="clear" w:color="auto" w:fill="auto"/>
          </w:tcPr>
          <w:p w14:paraId="7C3857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730187" w14:textId="77777777" w:rsidR="00AB7540" w:rsidRPr="0085303F" w:rsidRDefault="00AB7540" w:rsidP="007120EB">
            <w:pPr>
              <w:jc w:val="center"/>
              <w:rPr>
                <w:sz w:val="20"/>
                <w:szCs w:val="20"/>
              </w:rPr>
            </w:pPr>
            <w:r w:rsidRPr="0085303F">
              <w:rPr>
                <w:sz w:val="20"/>
                <w:szCs w:val="20"/>
              </w:rPr>
              <w:t>17,4</w:t>
            </w:r>
          </w:p>
        </w:tc>
        <w:tc>
          <w:tcPr>
            <w:tcW w:w="1135" w:type="dxa"/>
            <w:tcBorders>
              <w:left w:val="single" w:sz="4" w:space="0" w:color="auto"/>
              <w:bottom w:val="single" w:sz="4" w:space="0" w:color="auto"/>
              <w:right w:val="single" w:sz="4" w:space="0" w:color="auto"/>
            </w:tcBorders>
            <w:shd w:val="clear" w:color="auto" w:fill="auto"/>
          </w:tcPr>
          <w:p w14:paraId="0F0E539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AA7106" w14:textId="77777777" w:rsidR="00AB7540" w:rsidRPr="0085303F" w:rsidRDefault="00AB7540" w:rsidP="007120EB">
            <w:pPr>
              <w:jc w:val="center"/>
              <w:rPr>
                <w:sz w:val="20"/>
                <w:szCs w:val="20"/>
              </w:rPr>
            </w:pPr>
            <w:r w:rsidRPr="0085303F">
              <w:rPr>
                <w:sz w:val="20"/>
                <w:szCs w:val="20"/>
              </w:rPr>
              <w:t>4,0</w:t>
            </w:r>
          </w:p>
        </w:tc>
        <w:tc>
          <w:tcPr>
            <w:tcW w:w="1276" w:type="dxa"/>
            <w:tcBorders>
              <w:left w:val="single" w:sz="4" w:space="0" w:color="auto"/>
              <w:bottom w:val="single" w:sz="4" w:space="0" w:color="auto"/>
              <w:right w:val="single" w:sz="4" w:space="0" w:color="auto"/>
            </w:tcBorders>
            <w:shd w:val="clear" w:color="auto" w:fill="auto"/>
          </w:tcPr>
          <w:p w14:paraId="2CBEB57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B45731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25D5522" w14:textId="77777777" w:rsidR="00AB7540" w:rsidRPr="0085303F" w:rsidRDefault="00AB7540" w:rsidP="007120EB">
            <w:pPr>
              <w:pStyle w:val="ConsPlusCell"/>
              <w:rPr>
                <w:rFonts w:ascii="Times New Roman" w:hAnsi="Times New Roman" w:cs="Times New Roman"/>
              </w:rPr>
            </w:pPr>
          </w:p>
        </w:tc>
      </w:tr>
      <w:tr w:rsidR="00AB7540" w:rsidRPr="0085303F" w14:paraId="30B947A2"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66E88E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9875E1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9314D1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67D9D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21D604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0272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E437D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40069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4A42A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4EC9C9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43F7005" w14:textId="77777777" w:rsidR="00AB7540" w:rsidRPr="0085303F" w:rsidRDefault="00AB7540" w:rsidP="007120EB">
            <w:pPr>
              <w:pStyle w:val="ConsPlusCell"/>
              <w:rPr>
                <w:rFonts w:ascii="Times New Roman" w:hAnsi="Times New Roman" w:cs="Times New Roman"/>
              </w:rPr>
            </w:pPr>
          </w:p>
        </w:tc>
      </w:tr>
      <w:tr w:rsidR="00AB7540" w:rsidRPr="0085303F" w14:paraId="6BECF6E2"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EFDE732"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11.Открытый Форум молодежи Куйбышевского района</w:t>
            </w:r>
          </w:p>
        </w:tc>
        <w:tc>
          <w:tcPr>
            <w:tcW w:w="2122" w:type="dxa"/>
            <w:tcBorders>
              <w:left w:val="single" w:sz="4" w:space="0" w:color="auto"/>
              <w:bottom w:val="single" w:sz="4" w:space="0" w:color="auto"/>
              <w:right w:val="single" w:sz="4" w:space="0" w:color="auto"/>
            </w:tcBorders>
            <w:shd w:val="clear" w:color="auto" w:fill="auto"/>
          </w:tcPr>
          <w:p w14:paraId="7D9B3EB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7C2766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0A4551F8" w14:textId="77777777" w:rsidR="00AB7540" w:rsidRPr="0085303F" w:rsidRDefault="00AB7540" w:rsidP="007120EB">
            <w:pPr>
              <w:jc w:val="center"/>
              <w:rPr>
                <w:sz w:val="20"/>
                <w:szCs w:val="20"/>
              </w:rPr>
            </w:pPr>
            <w:r w:rsidRPr="0085303F">
              <w:rPr>
                <w:sz w:val="20"/>
                <w:szCs w:val="20"/>
              </w:rPr>
              <w:t>170</w:t>
            </w:r>
          </w:p>
        </w:tc>
        <w:tc>
          <w:tcPr>
            <w:tcW w:w="1135" w:type="dxa"/>
            <w:tcBorders>
              <w:left w:val="single" w:sz="4" w:space="0" w:color="auto"/>
              <w:bottom w:val="single" w:sz="4" w:space="0" w:color="auto"/>
              <w:right w:val="single" w:sz="4" w:space="0" w:color="auto"/>
            </w:tcBorders>
            <w:shd w:val="clear" w:color="auto" w:fill="auto"/>
          </w:tcPr>
          <w:p w14:paraId="206656E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21DF6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83237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F471E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C2BD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5F755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4" w:type="dxa"/>
            <w:vMerge w:val="restart"/>
            <w:tcBorders>
              <w:left w:val="single" w:sz="4" w:space="0" w:color="auto"/>
              <w:right w:val="single" w:sz="4" w:space="0" w:color="auto"/>
            </w:tcBorders>
            <w:shd w:val="clear" w:color="auto" w:fill="auto"/>
          </w:tcPr>
          <w:p w14:paraId="5CA0C9FD"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F71CD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Организация и проведение Форума с участием молодёжи других районов области. Работа по площадкам.</w:t>
            </w:r>
          </w:p>
        </w:tc>
      </w:tr>
      <w:tr w:rsidR="00AB7540" w:rsidRPr="0085303F" w14:paraId="6DCBCB5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CC8386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828D4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178D9B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4465857" w14:textId="77777777" w:rsidR="00AB7540" w:rsidRPr="0085303F" w:rsidRDefault="00AB7540" w:rsidP="007120EB">
            <w:pPr>
              <w:jc w:val="center"/>
              <w:rPr>
                <w:sz w:val="20"/>
                <w:szCs w:val="20"/>
              </w:rPr>
            </w:pPr>
            <w:r w:rsidRPr="0085303F">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29B7E74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30A1A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B65E1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4514D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3E41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A5320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4" w:type="dxa"/>
            <w:vMerge/>
            <w:tcBorders>
              <w:left w:val="single" w:sz="4" w:space="0" w:color="auto"/>
              <w:right w:val="single" w:sz="4" w:space="0" w:color="auto"/>
            </w:tcBorders>
            <w:shd w:val="clear" w:color="auto" w:fill="auto"/>
          </w:tcPr>
          <w:p w14:paraId="721CAEC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16A159B" w14:textId="77777777" w:rsidR="00AB7540" w:rsidRPr="0085303F" w:rsidRDefault="00AB7540" w:rsidP="007120EB">
            <w:pPr>
              <w:pStyle w:val="ConsPlusCell"/>
              <w:rPr>
                <w:rFonts w:ascii="Times New Roman" w:hAnsi="Times New Roman" w:cs="Times New Roman"/>
              </w:rPr>
            </w:pPr>
          </w:p>
        </w:tc>
      </w:tr>
      <w:tr w:rsidR="00AB7540" w:rsidRPr="0085303F" w14:paraId="375D710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E441E3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647457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741F11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7CB55B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EA48DE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E4756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793A9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C8F5C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8A1EC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ECC5ED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15F12B6" w14:textId="77777777" w:rsidR="00AB7540" w:rsidRPr="0085303F" w:rsidRDefault="00AB7540" w:rsidP="007120EB">
            <w:pPr>
              <w:pStyle w:val="ConsPlusCell"/>
              <w:rPr>
                <w:rFonts w:ascii="Times New Roman" w:hAnsi="Times New Roman" w:cs="Times New Roman"/>
              </w:rPr>
            </w:pPr>
          </w:p>
        </w:tc>
      </w:tr>
      <w:tr w:rsidR="00AB7540" w:rsidRPr="0085303F" w14:paraId="227F5FD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6C54FF8"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A998DC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FE1A77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E38B8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A6D86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DEF35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29388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696AA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2E698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C9260F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69EBB2C" w14:textId="77777777" w:rsidR="00AB7540" w:rsidRPr="0085303F" w:rsidRDefault="00AB7540" w:rsidP="007120EB">
            <w:pPr>
              <w:pStyle w:val="ConsPlusCell"/>
              <w:rPr>
                <w:rFonts w:ascii="Times New Roman" w:hAnsi="Times New Roman" w:cs="Times New Roman"/>
              </w:rPr>
            </w:pPr>
          </w:p>
        </w:tc>
      </w:tr>
      <w:tr w:rsidR="00AB7540" w:rsidRPr="0085303F" w14:paraId="56496CD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B8CF20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92CF8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D57E517" w14:textId="77777777" w:rsidR="00AB7540" w:rsidRPr="0085303F" w:rsidRDefault="00AB7540" w:rsidP="007120EB">
            <w:pPr>
              <w:jc w:val="center"/>
              <w:rPr>
                <w:sz w:val="20"/>
                <w:szCs w:val="20"/>
              </w:rPr>
            </w:pPr>
            <w:r w:rsidRPr="0085303F">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7FFC502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D9C269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802AE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FB539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1C26F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B41D1B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4" w:type="dxa"/>
            <w:vMerge/>
            <w:tcBorders>
              <w:left w:val="single" w:sz="4" w:space="0" w:color="auto"/>
              <w:right w:val="single" w:sz="4" w:space="0" w:color="auto"/>
            </w:tcBorders>
            <w:shd w:val="clear" w:color="auto" w:fill="auto"/>
          </w:tcPr>
          <w:p w14:paraId="47179CA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FE243A1" w14:textId="77777777" w:rsidR="00AB7540" w:rsidRPr="0085303F" w:rsidRDefault="00AB7540" w:rsidP="007120EB">
            <w:pPr>
              <w:pStyle w:val="ConsPlusCell"/>
              <w:rPr>
                <w:rFonts w:ascii="Times New Roman" w:hAnsi="Times New Roman" w:cs="Times New Roman"/>
              </w:rPr>
            </w:pPr>
          </w:p>
        </w:tc>
      </w:tr>
      <w:tr w:rsidR="00AB7540" w:rsidRPr="0085303F" w14:paraId="7B7A152A"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9E0C5E0"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F13F9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5C5540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95E11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E9892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4037F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AF2C6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4693E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A4D8C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91C947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87995F1" w14:textId="77777777" w:rsidR="00AB7540" w:rsidRPr="0085303F" w:rsidRDefault="00AB7540" w:rsidP="007120EB">
            <w:pPr>
              <w:pStyle w:val="ConsPlusCell"/>
              <w:rPr>
                <w:rFonts w:ascii="Times New Roman" w:hAnsi="Times New Roman" w:cs="Times New Roman"/>
              </w:rPr>
            </w:pPr>
          </w:p>
        </w:tc>
      </w:tr>
      <w:tr w:rsidR="00AB7540" w:rsidRPr="0085303F" w14:paraId="07CB678A"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58AEB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12.Участие в </w:t>
            </w:r>
            <w:proofErr w:type="spellStart"/>
            <w:r w:rsidRPr="0085303F">
              <w:rPr>
                <w:rFonts w:ascii="Times New Roman" w:hAnsi="Times New Roman" w:cs="Times New Roman"/>
              </w:rPr>
              <w:t>форумных</w:t>
            </w:r>
            <w:proofErr w:type="spellEnd"/>
            <w:r w:rsidRPr="0085303F">
              <w:rPr>
                <w:rFonts w:ascii="Times New Roman" w:hAnsi="Times New Roman" w:cs="Times New Roman"/>
              </w:rPr>
              <w:t xml:space="preserve"> кампаниях</w:t>
            </w:r>
          </w:p>
        </w:tc>
        <w:tc>
          <w:tcPr>
            <w:tcW w:w="2122" w:type="dxa"/>
            <w:tcBorders>
              <w:left w:val="single" w:sz="4" w:space="0" w:color="auto"/>
              <w:bottom w:val="single" w:sz="4" w:space="0" w:color="auto"/>
              <w:right w:val="single" w:sz="4" w:space="0" w:color="auto"/>
            </w:tcBorders>
            <w:shd w:val="clear" w:color="auto" w:fill="auto"/>
          </w:tcPr>
          <w:p w14:paraId="0D7BBE2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F3B3C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E94B15C" w14:textId="77777777" w:rsidR="00AB7540" w:rsidRPr="0085303F" w:rsidRDefault="00AB7540" w:rsidP="007120EB">
            <w:pPr>
              <w:jc w:val="center"/>
              <w:rPr>
                <w:sz w:val="20"/>
                <w:szCs w:val="20"/>
              </w:rPr>
            </w:pPr>
            <w:r w:rsidRPr="0085303F">
              <w:rPr>
                <w:sz w:val="20"/>
                <w:szCs w:val="20"/>
              </w:rPr>
              <w:t>29</w:t>
            </w:r>
          </w:p>
        </w:tc>
        <w:tc>
          <w:tcPr>
            <w:tcW w:w="1135" w:type="dxa"/>
            <w:tcBorders>
              <w:left w:val="single" w:sz="4" w:space="0" w:color="auto"/>
              <w:bottom w:val="single" w:sz="4" w:space="0" w:color="auto"/>
              <w:right w:val="single" w:sz="4" w:space="0" w:color="auto"/>
            </w:tcBorders>
            <w:shd w:val="clear" w:color="auto" w:fill="auto"/>
          </w:tcPr>
          <w:p w14:paraId="29650C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110</w:t>
            </w:r>
          </w:p>
        </w:tc>
        <w:tc>
          <w:tcPr>
            <w:tcW w:w="1134" w:type="dxa"/>
            <w:tcBorders>
              <w:left w:val="single" w:sz="4" w:space="0" w:color="auto"/>
              <w:bottom w:val="single" w:sz="4" w:space="0" w:color="auto"/>
              <w:right w:val="single" w:sz="4" w:space="0" w:color="auto"/>
            </w:tcBorders>
            <w:shd w:val="clear" w:color="auto" w:fill="auto"/>
          </w:tcPr>
          <w:p w14:paraId="24A93AB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3F40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A6A22A" w14:textId="77777777" w:rsidR="00AB7540" w:rsidRPr="0085303F" w:rsidRDefault="00AB7540" w:rsidP="007120EB">
            <w:pPr>
              <w:jc w:val="center"/>
              <w:rPr>
                <w:sz w:val="20"/>
                <w:szCs w:val="20"/>
              </w:rPr>
            </w:pPr>
            <w:r w:rsidRPr="0085303F">
              <w:rPr>
                <w:sz w:val="20"/>
                <w:szCs w:val="20"/>
              </w:rPr>
              <w:t>110</w:t>
            </w:r>
          </w:p>
        </w:tc>
        <w:tc>
          <w:tcPr>
            <w:tcW w:w="1276" w:type="dxa"/>
            <w:tcBorders>
              <w:left w:val="single" w:sz="4" w:space="0" w:color="auto"/>
              <w:bottom w:val="single" w:sz="4" w:space="0" w:color="auto"/>
              <w:right w:val="single" w:sz="4" w:space="0" w:color="auto"/>
            </w:tcBorders>
            <w:shd w:val="clear" w:color="auto" w:fill="auto"/>
          </w:tcPr>
          <w:p w14:paraId="57A7F1F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0FB2A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vMerge w:val="restart"/>
            <w:tcBorders>
              <w:left w:val="single" w:sz="4" w:space="0" w:color="auto"/>
              <w:right w:val="single" w:sz="4" w:space="0" w:color="auto"/>
            </w:tcBorders>
            <w:shd w:val="clear" w:color="auto" w:fill="auto"/>
          </w:tcPr>
          <w:p w14:paraId="1E95E9A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7830EB9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Участие молодёжной делегации в работе Форума. </w:t>
            </w:r>
          </w:p>
        </w:tc>
      </w:tr>
      <w:tr w:rsidR="00AB7540" w:rsidRPr="0085303F" w14:paraId="6ED695D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14FBE8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B4CE6A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0399B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D1F3487" w14:textId="77777777" w:rsidR="00AB7540" w:rsidRPr="0085303F" w:rsidRDefault="00AB7540" w:rsidP="007120EB">
            <w:pPr>
              <w:jc w:val="center"/>
              <w:rPr>
                <w:sz w:val="20"/>
                <w:szCs w:val="20"/>
              </w:rPr>
            </w:pPr>
            <w:r w:rsidRPr="0085303F">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112EF4B0" w14:textId="77777777" w:rsidR="00AB7540" w:rsidRPr="0085303F" w:rsidRDefault="00AB7540" w:rsidP="007120EB">
            <w:pPr>
              <w:jc w:val="center"/>
              <w:rPr>
                <w:sz w:val="20"/>
                <w:szCs w:val="20"/>
              </w:rPr>
            </w:pPr>
            <w:r w:rsidRPr="0085303F">
              <w:rPr>
                <w:sz w:val="20"/>
                <w:szCs w:val="20"/>
              </w:rPr>
              <w:t>73,5</w:t>
            </w:r>
          </w:p>
        </w:tc>
        <w:tc>
          <w:tcPr>
            <w:tcW w:w="1134" w:type="dxa"/>
            <w:tcBorders>
              <w:left w:val="single" w:sz="4" w:space="0" w:color="auto"/>
              <w:bottom w:val="single" w:sz="4" w:space="0" w:color="auto"/>
              <w:right w:val="single" w:sz="4" w:space="0" w:color="auto"/>
            </w:tcBorders>
            <w:shd w:val="clear" w:color="auto" w:fill="auto"/>
          </w:tcPr>
          <w:p w14:paraId="516DCF0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ABA6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1D1CA8" w14:textId="77777777" w:rsidR="00AB7540" w:rsidRPr="0085303F" w:rsidRDefault="00AB7540" w:rsidP="007120EB">
            <w:pPr>
              <w:jc w:val="center"/>
              <w:rPr>
                <w:sz w:val="20"/>
                <w:szCs w:val="20"/>
              </w:rPr>
            </w:pPr>
            <w:r w:rsidRPr="0085303F">
              <w:rPr>
                <w:sz w:val="20"/>
                <w:szCs w:val="20"/>
              </w:rPr>
              <w:t>73,5</w:t>
            </w:r>
          </w:p>
        </w:tc>
        <w:tc>
          <w:tcPr>
            <w:tcW w:w="1276" w:type="dxa"/>
            <w:tcBorders>
              <w:left w:val="single" w:sz="4" w:space="0" w:color="auto"/>
              <w:bottom w:val="single" w:sz="4" w:space="0" w:color="auto"/>
              <w:right w:val="single" w:sz="4" w:space="0" w:color="auto"/>
            </w:tcBorders>
            <w:shd w:val="clear" w:color="auto" w:fill="auto"/>
          </w:tcPr>
          <w:p w14:paraId="57E1508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DBB378" w14:textId="77777777" w:rsidR="00AB7540" w:rsidRPr="0085303F" w:rsidRDefault="00AB7540" w:rsidP="007120EB">
            <w:pPr>
              <w:jc w:val="center"/>
              <w:rPr>
                <w:sz w:val="20"/>
                <w:szCs w:val="20"/>
              </w:rPr>
            </w:pPr>
            <w:r w:rsidRPr="0085303F">
              <w:rPr>
                <w:sz w:val="20"/>
                <w:szCs w:val="20"/>
              </w:rPr>
              <w:t>30,0</w:t>
            </w:r>
          </w:p>
        </w:tc>
        <w:tc>
          <w:tcPr>
            <w:tcW w:w="1134" w:type="dxa"/>
            <w:vMerge/>
            <w:tcBorders>
              <w:left w:val="single" w:sz="4" w:space="0" w:color="auto"/>
              <w:right w:val="single" w:sz="4" w:space="0" w:color="auto"/>
            </w:tcBorders>
            <w:shd w:val="clear" w:color="auto" w:fill="auto"/>
          </w:tcPr>
          <w:p w14:paraId="7C80EDA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92A8253" w14:textId="77777777" w:rsidR="00AB7540" w:rsidRPr="0085303F" w:rsidRDefault="00AB7540" w:rsidP="007120EB">
            <w:pPr>
              <w:pStyle w:val="ConsPlusCell"/>
              <w:rPr>
                <w:rFonts w:ascii="Times New Roman" w:hAnsi="Times New Roman" w:cs="Times New Roman"/>
              </w:rPr>
            </w:pPr>
          </w:p>
        </w:tc>
      </w:tr>
      <w:tr w:rsidR="00AB7540" w:rsidRPr="0085303F" w14:paraId="2F6671C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93E9A3E"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1B0073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912199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6C36F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0860A7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4C0B1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522A0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22282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6A4F0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266C5F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BC56954" w14:textId="77777777" w:rsidR="00AB7540" w:rsidRPr="0085303F" w:rsidRDefault="00AB7540" w:rsidP="007120EB">
            <w:pPr>
              <w:pStyle w:val="ConsPlusCell"/>
              <w:rPr>
                <w:rFonts w:ascii="Times New Roman" w:hAnsi="Times New Roman" w:cs="Times New Roman"/>
              </w:rPr>
            </w:pPr>
          </w:p>
        </w:tc>
      </w:tr>
      <w:tr w:rsidR="00AB7540" w:rsidRPr="0085303F" w14:paraId="4E8507F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827332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2E2864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7456E1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9C3EB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E1EE9B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F804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DBA86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D818B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37E44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C3DC83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937D8CD" w14:textId="77777777" w:rsidR="00AB7540" w:rsidRPr="0085303F" w:rsidRDefault="00AB7540" w:rsidP="007120EB">
            <w:pPr>
              <w:pStyle w:val="ConsPlusCell"/>
              <w:rPr>
                <w:rFonts w:ascii="Times New Roman" w:hAnsi="Times New Roman" w:cs="Times New Roman"/>
              </w:rPr>
            </w:pPr>
          </w:p>
        </w:tc>
      </w:tr>
      <w:tr w:rsidR="00AB7540" w:rsidRPr="0085303F" w14:paraId="6BFFDE7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09054BE"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C0FE31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88738E1" w14:textId="77777777" w:rsidR="00AB7540" w:rsidRPr="0085303F" w:rsidRDefault="00AB7540" w:rsidP="007120EB">
            <w:pPr>
              <w:jc w:val="center"/>
              <w:rPr>
                <w:sz w:val="20"/>
                <w:szCs w:val="20"/>
              </w:rPr>
            </w:pPr>
            <w:r w:rsidRPr="0085303F">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669DD592" w14:textId="77777777" w:rsidR="00AB7540" w:rsidRPr="0085303F" w:rsidRDefault="00AB7540" w:rsidP="007120EB">
            <w:pPr>
              <w:jc w:val="center"/>
              <w:rPr>
                <w:sz w:val="20"/>
                <w:szCs w:val="20"/>
              </w:rPr>
            </w:pPr>
            <w:r w:rsidRPr="0085303F">
              <w:rPr>
                <w:sz w:val="20"/>
                <w:szCs w:val="20"/>
              </w:rPr>
              <w:t>73,5</w:t>
            </w:r>
          </w:p>
        </w:tc>
        <w:tc>
          <w:tcPr>
            <w:tcW w:w="1134" w:type="dxa"/>
            <w:tcBorders>
              <w:left w:val="single" w:sz="4" w:space="0" w:color="auto"/>
              <w:bottom w:val="single" w:sz="4" w:space="0" w:color="auto"/>
              <w:right w:val="single" w:sz="4" w:space="0" w:color="auto"/>
            </w:tcBorders>
            <w:shd w:val="clear" w:color="auto" w:fill="auto"/>
          </w:tcPr>
          <w:p w14:paraId="501726F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3EC54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22C55A" w14:textId="77777777" w:rsidR="00AB7540" w:rsidRPr="0085303F" w:rsidRDefault="00AB7540" w:rsidP="007120EB">
            <w:pPr>
              <w:jc w:val="center"/>
              <w:rPr>
                <w:sz w:val="20"/>
                <w:szCs w:val="20"/>
              </w:rPr>
            </w:pPr>
            <w:r w:rsidRPr="0085303F">
              <w:rPr>
                <w:sz w:val="20"/>
                <w:szCs w:val="20"/>
              </w:rPr>
              <w:t>73,5</w:t>
            </w:r>
          </w:p>
        </w:tc>
        <w:tc>
          <w:tcPr>
            <w:tcW w:w="1276" w:type="dxa"/>
            <w:tcBorders>
              <w:left w:val="single" w:sz="4" w:space="0" w:color="auto"/>
              <w:bottom w:val="single" w:sz="4" w:space="0" w:color="auto"/>
              <w:right w:val="single" w:sz="4" w:space="0" w:color="auto"/>
            </w:tcBorders>
            <w:shd w:val="clear" w:color="auto" w:fill="auto"/>
          </w:tcPr>
          <w:p w14:paraId="62F9ED0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061B01" w14:textId="77777777" w:rsidR="00AB7540" w:rsidRPr="0085303F" w:rsidRDefault="00AB7540" w:rsidP="007120EB">
            <w:pPr>
              <w:jc w:val="center"/>
              <w:rPr>
                <w:sz w:val="20"/>
                <w:szCs w:val="20"/>
              </w:rPr>
            </w:pPr>
            <w:r w:rsidRPr="0085303F">
              <w:rPr>
                <w:sz w:val="20"/>
                <w:szCs w:val="20"/>
              </w:rPr>
              <w:t>30,0</w:t>
            </w:r>
          </w:p>
        </w:tc>
        <w:tc>
          <w:tcPr>
            <w:tcW w:w="1134" w:type="dxa"/>
            <w:vMerge/>
            <w:tcBorders>
              <w:left w:val="single" w:sz="4" w:space="0" w:color="auto"/>
              <w:right w:val="single" w:sz="4" w:space="0" w:color="auto"/>
            </w:tcBorders>
            <w:shd w:val="clear" w:color="auto" w:fill="auto"/>
          </w:tcPr>
          <w:p w14:paraId="6A46AE7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49FA814" w14:textId="77777777" w:rsidR="00AB7540" w:rsidRPr="0085303F" w:rsidRDefault="00AB7540" w:rsidP="007120EB">
            <w:pPr>
              <w:pStyle w:val="ConsPlusCell"/>
              <w:rPr>
                <w:rFonts w:ascii="Times New Roman" w:hAnsi="Times New Roman" w:cs="Times New Roman"/>
              </w:rPr>
            </w:pPr>
          </w:p>
        </w:tc>
      </w:tr>
      <w:tr w:rsidR="00AB7540" w:rsidRPr="0085303F" w14:paraId="48F2656D"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206FF0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171BFF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33DEA1E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F5EAD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40193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1459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C4F85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78F62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88255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00E298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A5C7B48" w14:textId="77777777" w:rsidR="00AB7540" w:rsidRPr="0085303F" w:rsidRDefault="00AB7540" w:rsidP="007120EB">
            <w:pPr>
              <w:pStyle w:val="ConsPlusCell"/>
              <w:rPr>
                <w:rFonts w:ascii="Times New Roman" w:hAnsi="Times New Roman" w:cs="Times New Roman"/>
              </w:rPr>
            </w:pPr>
          </w:p>
        </w:tc>
      </w:tr>
      <w:tr w:rsidR="00AB7540" w:rsidRPr="0085303F" w14:paraId="408B2138"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629F292" w14:textId="77777777" w:rsidR="00AB7540" w:rsidRPr="0085303F" w:rsidRDefault="00AB7540" w:rsidP="007120EB">
            <w:pPr>
              <w:jc w:val="both"/>
              <w:rPr>
                <w:sz w:val="20"/>
                <w:szCs w:val="20"/>
              </w:rPr>
            </w:pPr>
            <w:r w:rsidRPr="0085303F">
              <w:rPr>
                <w:sz w:val="20"/>
                <w:szCs w:val="20"/>
              </w:rPr>
              <w:t xml:space="preserve">13.Занятия «Школы добра» </w:t>
            </w:r>
          </w:p>
        </w:tc>
        <w:tc>
          <w:tcPr>
            <w:tcW w:w="2122" w:type="dxa"/>
            <w:tcBorders>
              <w:left w:val="single" w:sz="4" w:space="0" w:color="auto"/>
              <w:bottom w:val="single" w:sz="4" w:space="0" w:color="auto"/>
              <w:right w:val="single" w:sz="4" w:space="0" w:color="auto"/>
            </w:tcBorders>
            <w:shd w:val="clear" w:color="auto" w:fill="auto"/>
          </w:tcPr>
          <w:p w14:paraId="624B9B1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9888E5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6C9EEDB" w14:textId="77777777" w:rsidR="00AB7540" w:rsidRPr="0085303F" w:rsidRDefault="00AB7540" w:rsidP="007120EB">
            <w:pPr>
              <w:jc w:val="center"/>
              <w:rPr>
                <w:sz w:val="20"/>
                <w:szCs w:val="20"/>
              </w:rPr>
            </w:pPr>
            <w:r w:rsidRPr="0085303F">
              <w:rPr>
                <w:sz w:val="20"/>
                <w:szCs w:val="20"/>
              </w:rPr>
              <w:t>456</w:t>
            </w:r>
          </w:p>
        </w:tc>
        <w:tc>
          <w:tcPr>
            <w:tcW w:w="1135" w:type="dxa"/>
            <w:tcBorders>
              <w:left w:val="single" w:sz="4" w:space="0" w:color="auto"/>
              <w:bottom w:val="single" w:sz="4" w:space="0" w:color="auto"/>
              <w:right w:val="single" w:sz="4" w:space="0" w:color="auto"/>
            </w:tcBorders>
            <w:shd w:val="clear" w:color="auto" w:fill="auto"/>
          </w:tcPr>
          <w:p w14:paraId="1BDD316F" w14:textId="77777777" w:rsidR="00AB7540" w:rsidRPr="0085303F" w:rsidRDefault="00AB7540" w:rsidP="007120EB">
            <w:pPr>
              <w:jc w:val="center"/>
              <w:rPr>
                <w:sz w:val="20"/>
                <w:szCs w:val="20"/>
              </w:rPr>
            </w:pPr>
            <w:r w:rsidRPr="0085303F">
              <w:rPr>
                <w:sz w:val="20"/>
                <w:szCs w:val="20"/>
              </w:rPr>
              <w:t>60</w:t>
            </w:r>
          </w:p>
        </w:tc>
        <w:tc>
          <w:tcPr>
            <w:tcW w:w="1134" w:type="dxa"/>
            <w:tcBorders>
              <w:left w:val="single" w:sz="4" w:space="0" w:color="auto"/>
              <w:bottom w:val="single" w:sz="4" w:space="0" w:color="auto"/>
              <w:right w:val="single" w:sz="4" w:space="0" w:color="auto"/>
            </w:tcBorders>
            <w:shd w:val="clear" w:color="auto" w:fill="auto"/>
          </w:tcPr>
          <w:p w14:paraId="0FBE3C0E" w14:textId="77777777" w:rsidR="00AB7540" w:rsidRPr="0085303F" w:rsidRDefault="00AB7540" w:rsidP="007120EB">
            <w:pPr>
              <w:jc w:val="center"/>
              <w:rPr>
                <w:sz w:val="20"/>
                <w:szCs w:val="20"/>
              </w:rPr>
            </w:pPr>
            <w:r w:rsidRPr="0085303F">
              <w:rPr>
                <w:sz w:val="20"/>
                <w:szCs w:val="20"/>
              </w:rPr>
              <w:t>60</w:t>
            </w:r>
          </w:p>
        </w:tc>
        <w:tc>
          <w:tcPr>
            <w:tcW w:w="1135" w:type="dxa"/>
            <w:tcBorders>
              <w:left w:val="single" w:sz="4" w:space="0" w:color="auto"/>
              <w:bottom w:val="single" w:sz="4" w:space="0" w:color="auto"/>
              <w:right w:val="single" w:sz="4" w:space="0" w:color="auto"/>
            </w:tcBorders>
            <w:shd w:val="clear" w:color="auto" w:fill="auto"/>
          </w:tcPr>
          <w:p w14:paraId="1012989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739DF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80A5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C6AB6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14E4CC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287CF252" w14:textId="77777777" w:rsidR="00AB7540" w:rsidRPr="0085303F" w:rsidRDefault="00AB7540" w:rsidP="007120EB">
            <w:pPr>
              <w:pStyle w:val="ConsPlusCell"/>
              <w:rPr>
                <w:rFonts w:ascii="Times New Roman" w:hAnsi="Times New Roman" w:cs="Times New Roman"/>
                <w:color w:val="000000"/>
              </w:rPr>
            </w:pPr>
            <w:r w:rsidRPr="0085303F">
              <w:rPr>
                <w:rFonts w:ascii="Times New Roman" w:hAnsi="Times New Roman" w:cs="Times New Roman"/>
                <w:color w:val="000000"/>
              </w:rPr>
              <w:t>«Я – волонтер Победы»</w:t>
            </w:r>
          </w:p>
          <w:p w14:paraId="5C68EE4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Обучение волонтёров. Привлечение «серебряных» волонтёров. </w:t>
            </w:r>
          </w:p>
        </w:tc>
      </w:tr>
      <w:tr w:rsidR="00AB7540" w:rsidRPr="0085303F" w14:paraId="3AA9CDA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48636F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BF852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0948D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E149029" w14:textId="77777777" w:rsidR="00AB7540" w:rsidRPr="0085303F" w:rsidRDefault="00AB7540" w:rsidP="007120EB">
            <w:pPr>
              <w:jc w:val="center"/>
              <w:rPr>
                <w:sz w:val="20"/>
                <w:szCs w:val="20"/>
              </w:rPr>
            </w:pPr>
            <w:r w:rsidRPr="0085303F">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75EB6C67" w14:textId="77777777" w:rsidR="00AB7540" w:rsidRPr="0085303F" w:rsidRDefault="00AB7540" w:rsidP="007120EB">
            <w:pPr>
              <w:jc w:val="center"/>
              <w:rPr>
                <w:sz w:val="20"/>
                <w:szCs w:val="20"/>
              </w:rPr>
            </w:pPr>
            <w:r w:rsidRPr="0085303F">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63AAA0D4" w14:textId="77777777" w:rsidR="00AB7540" w:rsidRPr="0085303F" w:rsidRDefault="00AB7540" w:rsidP="007120EB">
            <w:pPr>
              <w:jc w:val="center"/>
              <w:rPr>
                <w:sz w:val="20"/>
                <w:szCs w:val="20"/>
              </w:rPr>
            </w:pPr>
            <w:r w:rsidRPr="0085303F">
              <w:rPr>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23E8D7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91FF54" w14:textId="77777777" w:rsidR="00AB7540" w:rsidRPr="0085303F" w:rsidRDefault="00AB7540" w:rsidP="007120EB">
            <w:pPr>
              <w:jc w:val="center"/>
              <w:rPr>
                <w:sz w:val="20"/>
                <w:szCs w:val="20"/>
              </w:rPr>
            </w:pPr>
          </w:p>
        </w:tc>
        <w:tc>
          <w:tcPr>
            <w:tcW w:w="1276" w:type="dxa"/>
            <w:tcBorders>
              <w:left w:val="single" w:sz="4" w:space="0" w:color="auto"/>
              <w:bottom w:val="single" w:sz="4" w:space="0" w:color="auto"/>
              <w:right w:val="single" w:sz="4" w:space="0" w:color="auto"/>
            </w:tcBorders>
            <w:shd w:val="clear" w:color="auto" w:fill="auto"/>
          </w:tcPr>
          <w:p w14:paraId="19FD1A6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EA8F9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A92D00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D44276F" w14:textId="77777777" w:rsidR="00AB7540" w:rsidRPr="0085303F" w:rsidRDefault="00AB7540" w:rsidP="007120EB">
            <w:pPr>
              <w:pStyle w:val="ConsPlusCell"/>
              <w:rPr>
                <w:rFonts w:ascii="Times New Roman" w:hAnsi="Times New Roman" w:cs="Times New Roman"/>
              </w:rPr>
            </w:pPr>
          </w:p>
        </w:tc>
      </w:tr>
      <w:tr w:rsidR="00AB7540" w:rsidRPr="0085303F" w14:paraId="0B9A35E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F44458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92C4A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333C18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9469D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ADBC2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188DA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FECC7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F766E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34363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410A49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86E8B6" w14:textId="77777777" w:rsidR="00AB7540" w:rsidRPr="0085303F" w:rsidRDefault="00AB7540" w:rsidP="007120EB">
            <w:pPr>
              <w:pStyle w:val="ConsPlusCell"/>
              <w:rPr>
                <w:rFonts w:ascii="Times New Roman" w:hAnsi="Times New Roman" w:cs="Times New Roman"/>
              </w:rPr>
            </w:pPr>
          </w:p>
        </w:tc>
      </w:tr>
      <w:tr w:rsidR="00AB7540" w:rsidRPr="0085303F" w14:paraId="5F92309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612CA1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9DEBE4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13663F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A4C63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255895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81D7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4816F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A51C6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406B9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56D8D6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6D76033" w14:textId="77777777" w:rsidR="00AB7540" w:rsidRPr="0085303F" w:rsidRDefault="00AB7540" w:rsidP="007120EB">
            <w:pPr>
              <w:pStyle w:val="ConsPlusCell"/>
              <w:rPr>
                <w:rFonts w:ascii="Times New Roman" w:hAnsi="Times New Roman" w:cs="Times New Roman"/>
              </w:rPr>
            </w:pPr>
          </w:p>
        </w:tc>
      </w:tr>
      <w:tr w:rsidR="00AB7540" w:rsidRPr="0085303F" w14:paraId="3DB0A4E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65EBCD8"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B7F4F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E19178B" w14:textId="77777777" w:rsidR="00AB7540" w:rsidRPr="0085303F" w:rsidRDefault="00AB7540" w:rsidP="007120EB">
            <w:pPr>
              <w:jc w:val="center"/>
              <w:rPr>
                <w:sz w:val="20"/>
                <w:szCs w:val="20"/>
              </w:rPr>
            </w:pPr>
            <w:r w:rsidRPr="0085303F">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03A92510" w14:textId="77777777" w:rsidR="00AB7540" w:rsidRPr="0085303F" w:rsidRDefault="00AB7540" w:rsidP="007120EB">
            <w:pPr>
              <w:jc w:val="center"/>
              <w:rPr>
                <w:sz w:val="20"/>
                <w:szCs w:val="20"/>
              </w:rPr>
            </w:pPr>
            <w:r w:rsidRPr="0085303F">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0AFF8A11" w14:textId="77777777" w:rsidR="00AB7540" w:rsidRPr="0085303F" w:rsidRDefault="00AB7540" w:rsidP="007120EB">
            <w:pPr>
              <w:jc w:val="center"/>
              <w:rPr>
                <w:sz w:val="20"/>
                <w:szCs w:val="20"/>
              </w:rPr>
            </w:pPr>
            <w:r w:rsidRPr="0085303F">
              <w:rPr>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08606AF2"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F3854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4DCE7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F5751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4996AA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C9DD2E7" w14:textId="77777777" w:rsidR="00AB7540" w:rsidRPr="0085303F" w:rsidRDefault="00AB7540" w:rsidP="007120EB">
            <w:pPr>
              <w:pStyle w:val="ConsPlusCell"/>
              <w:rPr>
                <w:rFonts w:ascii="Times New Roman" w:hAnsi="Times New Roman" w:cs="Times New Roman"/>
              </w:rPr>
            </w:pPr>
          </w:p>
        </w:tc>
      </w:tr>
      <w:tr w:rsidR="00AB7540" w:rsidRPr="0085303F" w14:paraId="1411D889"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3CB352F0"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681A8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721F65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F3A70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5B2EC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1E588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37949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4BC1B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535C0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AFF3F0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D20F2DD" w14:textId="77777777" w:rsidR="00AB7540" w:rsidRPr="0085303F" w:rsidRDefault="00AB7540" w:rsidP="007120EB">
            <w:pPr>
              <w:pStyle w:val="ConsPlusCell"/>
              <w:rPr>
                <w:rFonts w:ascii="Times New Roman" w:hAnsi="Times New Roman" w:cs="Times New Roman"/>
              </w:rPr>
            </w:pPr>
          </w:p>
        </w:tc>
      </w:tr>
      <w:tr w:rsidR="00AB7540" w:rsidRPr="0085303F" w14:paraId="76C12523"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0BACC7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14.Всероссийская </w:t>
            </w:r>
            <w:r w:rsidRPr="0085303F">
              <w:rPr>
                <w:rFonts w:ascii="Times New Roman" w:hAnsi="Times New Roman" w:cs="Times New Roman"/>
              </w:rPr>
              <w:lastRenderedPageBreak/>
              <w:t>акция ВНД (апрель)</w:t>
            </w:r>
          </w:p>
        </w:tc>
        <w:tc>
          <w:tcPr>
            <w:tcW w:w="2122" w:type="dxa"/>
            <w:tcBorders>
              <w:left w:val="single" w:sz="4" w:space="0" w:color="auto"/>
              <w:bottom w:val="single" w:sz="4" w:space="0" w:color="auto"/>
              <w:right w:val="single" w:sz="4" w:space="0" w:color="auto"/>
            </w:tcBorders>
            <w:shd w:val="clear" w:color="auto" w:fill="auto"/>
          </w:tcPr>
          <w:p w14:paraId="7E7BC5F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w:t>
            </w:r>
            <w:r w:rsidRPr="0085303F">
              <w:rPr>
                <w:rFonts w:ascii="Times New Roman" w:hAnsi="Times New Roman" w:cs="Times New Roman"/>
              </w:rPr>
              <w:lastRenderedPageBreak/>
              <w:t xml:space="preserve">показателя  </w:t>
            </w:r>
          </w:p>
          <w:p w14:paraId="6D678C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387D1B98" w14:textId="77777777" w:rsidR="00AB7540" w:rsidRPr="0085303F" w:rsidRDefault="00AB7540" w:rsidP="007120EB">
            <w:pPr>
              <w:jc w:val="center"/>
              <w:rPr>
                <w:sz w:val="20"/>
                <w:szCs w:val="20"/>
              </w:rPr>
            </w:pPr>
            <w:r w:rsidRPr="0085303F">
              <w:rPr>
                <w:sz w:val="20"/>
                <w:szCs w:val="20"/>
              </w:rPr>
              <w:lastRenderedPageBreak/>
              <w:t>1500</w:t>
            </w:r>
          </w:p>
        </w:tc>
        <w:tc>
          <w:tcPr>
            <w:tcW w:w="1135" w:type="dxa"/>
            <w:tcBorders>
              <w:left w:val="single" w:sz="4" w:space="0" w:color="auto"/>
              <w:bottom w:val="single" w:sz="4" w:space="0" w:color="auto"/>
              <w:right w:val="single" w:sz="4" w:space="0" w:color="auto"/>
            </w:tcBorders>
            <w:shd w:val="clear" w:color="auto" w:fill="auto"/>
          </w:tcPr>
          <w:p w14:paraId="329858A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98EE97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9F8DC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0E64A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13758D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572C28"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2245D96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МБУ «Дом </w:t>
            </w:r>
            <w:r w:rsidRPr="0085303F">
              <w:rPr>
                <w:rFonts w:ascii="Times New Roman" w:hAnsi="Times New Roman" w:cs="Times New Roman"/>
              </w:rPr>
              <w:lastRenderedPageBreak/>
              <w:t>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CB1A9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Вовлечение </w:t>
            </w:r>
            <w:r w:rsidRPr="0085303F">
              <w:rPr>
                <w:rFonts w:ascii="Times New Roman" w:hAnsi="Times New Roman" w:cs="Times New Roman"/>
              </w:rPr>
              <w:lastRenderedPageBreak/>
              <w:t>в акцию образовательные организации, работающую молодёжь. Организовать не менее 80 мероприятий. Предположительное количество благо получателей 750 человек.</w:t>
            </w:r>
          </w:p>
        </w:tc>
      </w:tr>
      <w:tr w:rsidR="00AB7540" w:rsidRPr="0085303F" w14:paraId="344B9A8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ABA970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341470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A4FB7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6F41A9C2" w14:textId="77777777" w:rsidR="00AB7540" w:rsidRPr="0085303F" w:rsidRDefault="00AB7540" w:rsidP="007120EB">
            <w:pPr>
              <w:jc w:val="center"/>
              <w:rPr>
                <w:sz w:val="20"/>
                <w:szCs w:val="20"/>
              </w:rPr>
            </w:pPr>
            <w:r w:rsidRPr="0085303F">
              <w:rPr>
                <w:sz w:val="20"/>
                <w:szCs w:val="20"/>
              </w:rPr>
              <w:t>8,6</w:t>
            </w:r>
          </w:p>
        </w:tc>
        <w:tc>
          <w:tcPr>
            <w:tcW w:w="1135" w:type="dxa"/>
            <w:tcBorders>
              <w:left w:val="single" w:sz="4" w:space="0" w:color="auto"/>
              <w:bottom w:val="single" w:sz="4" w:space="0" w:color="auto"/>
              <w:right w:val="single" w:sz="4" w:space="0" w:color="auto"/>
            </w:tcBorders>
            <w:shd w:val="clear" w:color="auto" w:fill="auto"/>
          </w:tcPr>
          <w:p w14:paraId="451A7C4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41D77F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9135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CA9E5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2A574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627A6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5FDE1A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C6E4FD" w14:textId="77777777" w:rsidR="00AB7540" w:rsidRPr="0085303F" w:rsidRDefault="00AB7540" w:rsidP="007120EB">
            <w:pPr>
              <w:pStyle w:val="ConsPlusCell"/>
              <w:rPr>
                <w:rFonts w:ascii="Times New Roman" w:hAnsi="Times New Roman" w:cs="Times New Roman"/>
              </w:rPr>
            </w:pPr>
          </w:p>
        </w:tc>
      </w:tr>
      <w:tr w:rsidR="00AB7540" w:rsidRPr="0085303F" w14:paraId="1B3AC9A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373CDA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CA4C0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77CC9D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58931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6101D4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409FB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3BDE4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CC6AB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25FB0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51BA5D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0B502D7" w14:textId="77777777" w:rsidR="00AB7540" w:rsidRPr="0085303F" w:rsidRDefault="00AB7540" w:rsidP="007120EB">
            <w:pPr>
              <w:pStyle w:val="ConsPlusCell"/>
              <w:rPr>
                <w:rFonts w:ascii="Times New Roman" w:hAnsi="Times New Roman" w:cs="Times New Roman"/>
              </w:rPr>
            </w:pPr>
          </w:p>
        </w:tc>
      </w:tr>
      <w:tr w:rsidR="00AB7540" w:rsidRPr="0085303F" w14:paraId="60E7B25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955B89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897854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7E0910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2918D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AA61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7C4E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CCA5A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BFB63F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36B6F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C1649C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E19DAB2" w14:textId="77777777" w:rsidR="00AB7540" w:rsidRPr="0085303F" w:rsidRDefault="00AB7540" w:rsidP="007120EB">
            <w:pPr>
              <w:pStyle w:val="ConsPlusCell"/>
              <w:rPr>
                <w:rFonts w:ascii="Times New Roman" w:hAnsi="Times New Roman" w:cs="Times New Roman"/>
              </w:rPr>
            </w:pPr>
          </w:p>
        </w:tc>
      </w:tr>
      <w:tr w:rsidR="00AB7540" w:rsidRPr="0085303F" w14:paraId="06238E9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3B2492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9ACBC2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2B9ED7E" w14:textId="77777777" w:rsidR="00AB7540" w:rsidRPr="0085303F" w:rsidRDefault="00AB7540" w:rsidP="007120EB">
            <w:pPr>
              <w:jc w:val="center"/>
              <w:rPr>
                <w:sz w:val="20"/>
                <w:szCs w:val="20"/>
              </w:rPr>
            </w:pPr>
            <w:r w:rsidRPr="0085303F">
              <w:rPr>
                <w:sz w:val="20"/>
                <w:szCs w:val="20"/>
              </w:rPr>
              <w:t>8,6</w:t>
            </w:r>
          </w:p>
        </w:tc>
        <w:tc>
          <w:tcPr>
            <w:tcW w:w="1135" w:type="dxa"/>
            <w:tcBorders>
              <w:left w:val="single" w:sz="4" w:space="0" w:color="auto"/>
              <w:bottom w:val="single" w:sz="4" w:space="0" w:color="auto"/>
              <w:right w:val="single" w:sz="4" w:space="0" w:color="auto"/>
            </w:tcBorders>
            <w:shd w:val="clear" w:color="auto" w:fill="auto"/>
          </w:tcPr>
          <w:p w14:paraId="41D8DAC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4D121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BC502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5CBB4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8A0A2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B384A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4F5E83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8DB74FB" w14:textId="77777777" w:rsidR="00AB7540" w:rsidRPr="0085303F" w:rsidRDefault="00AB7540" w:rsidP="007120EB">
            <w:pPr>
              <w:pStyle w:val="ConsPlusCell"/>
              <w:rPr>
                <w:rFonts w:ascii="Times New Roman" w:hAnsi="Times New Roman" w:cs="Times New Roman"/>
              </w:rPr>
            </w:pPr>
          </w:p>
        </w:tc>
      </w:tr>
      <w:tr w:rsidR="00AB7540" w:rsidRPr="0085303F" w14:paraId="12618A4F"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1D21DC5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70E08B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3071F10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39A15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3EF7F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EB723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889DA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1550C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C7FFB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7A8DB4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3F1128D" w14:textId="77777777" w:rsidR="00AB7540" w:rsidRPr="0085303F" w:rsidRDefault="00AB7540" w:rsidP="007120EB">
            <w:pPr>
              <w:pStyle w:val="ConsPlusCell"/>
              <w:rPr>
                <w:rFonts w:ascii="Times New Roman" w:hAnsi="Times New Roman" w:cs="Times New Roman"/>
              </w:rPr>
            </w:pPr>
          </w:p>
        </w:tc>
      </w:tr>
      <w:tr w:rsidR="00AB7540" w:rsidRPr="0085303F" w14:paraId="31EB9FEE"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303BF6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15.Волонтёрский образовательный лагерь «54 </w:t>
            </w:r>
            <w:r w:rsidRPr="0085303F">
              <w:rPr>
                <w:rFonts w:ascii="Times New Roman" w:hAnsi="Times New Roman" w:cs="Times New Roman"/>
                <w:lang w:val="en-US"/>
              </w:rPr>
              <w:t>VOL</w:t>
            </w:r>
            <w:r w:rsidRPr="0085303F">
              <w:rPr>
                <w:rFonts w:ascii="Times New Roman" w:hAnsi="Times New Roman" w:cs="Times New Roman"/>
              </w:rPr>
              <w:t>» (апрель)</w:t>
            </w:r>
          </w:p>
        </w:tc>
        <w:tc>
          <w:tcPr>
            <w:tcW w:w="2122" w:type="dxa"/>
            <w:tcBorders>
              <w:left w:val="single" w:sz="4" w:space="0" w:color="auto"/>
              <w:bottom w:val="single" w:sz="4" w:space="0" w:color="auto"/>
              <w:right w:val="single" w:sz="4" w:space="0" w:color="auto"/>
            </w:tcBorders>
            <w:shd w:val="clear" w:color="auto" w:fill="auto"/>
          </w:tcPr>
          <w:p w14:paraId="01D3CAC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517431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8764497" w14:textId="77777777" w:rsidR="00AB7540" w:rsidRPr="0085303F" w:rsidRDefault="00AB7540" w:rsidP="007120EB">
            <w:pPr>
              <w:jc w:val="center"/>
              <w:rPr>
                <w:sz w:val="20"/>
                <w:szCs w:val="20"/>
              </w:rPr>
            </w:pPr>
            <w:r w:rsidRPr="0085303F">
              <w:rPr>
                <w:sz w:val="20"/>
                <w:szCs w:val="20"/>
              </w:rPr>
              <w:t>16</w:t>
            </w:r>
          </w:p>
        </w:tc>
        <w:tc>
          <w:tcPr>
            <w:tcW w:w="1135" w:type="dxa"/>
            <w:tcBorders>
              <w:left w:val="single" w:sz="4" w:space="0" w:color="auto"/>
              <w:bottom w:val="single" w:sz="4" w:space="0" w:color="auto"/>
              <w:right w:val="single" w:sz="4" w:space="0" w:color="auto"/>
            </w:tcBorders>
            <w:shd w:val="clear" w:color="auto" w:fill="auto"/>
          </w:tcPr>
          <w:p w14:paraId="4C32474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FE509E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BA4CC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1FF79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69FD0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41DA11A"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2FBA6A4B"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1D8C7ED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делегации волонтёров района в работе образовательного лагеря.</w:t>
            </w:r>
          </w:p>
        </w:tc>
      </w:tr>
      <w:tr w:rsidR="00AB7540" w:rsidRPr="0085303F" w14:paraId="52521CB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763376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451C20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F8EB0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20165D32" w14:textId="77777777" w:rsidR="00AB7540" w:rsidRPr="0085303F" w:rsidRDefault="00AB7540" w:rsidP="007120EB">
            <w:pPr>
              <w:jc w:val="center"/>
              <w:rPr>
                <w:sz w:val="20"/>
                <w:szCs w:val="20"/>
              </w:rPr>
            </w:pPr>
            <w:r w:rsidRPr="0085303F">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1502054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9164E4"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D828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87BD9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8160F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728B8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160583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244403" w14:textId="77777777" w:rsidR="00AB7540" w:rsidRPr="0085303F" w:rsidRDefault="00AB7540" w:rsidP="007120EB">
            <w:pPr>
              <w:pStyle w:val="ConsPlusCell"/>
              <w:rPr>
                <w:rFonts w:ascii="Times New Roman" w:hAnsi="Times New Roman" w:cs="Times New Roman"/>
              </w:rPr>
            </w:pPr>
          </w:p>
        </w:tc>
      </w:tr>
      <w:tr w:rsidR="00AB7540" w:rsidRPr="0085303F" w14:paraId="51D3269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324F79E"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C3C3F6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E58B4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1ADFE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0D47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6CF5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12250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238A5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7EC45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43EC87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79D8A65" w14:textId="77777777" w:rsidR="00AB7540" w:rsidRPr="0085303F" w:rsidRDefault="00AB7540" w:rsidP="007120EB">
            <w:pPr>
              <w:pStyle w:val="ConsPlusCell"/>
              <w:rPr>
                <w:rFonts w:ascii="Times New Roman" w:hAnsi="Times New Roman" w:cs="Times New Roman"/>
              </w:rPr>
            </w:pPr>
          </w:p>
        </w:tc>
      </w:tr>
      <w:tr w:rsidR="00AB7540" w:rsidRPr="0085303F" w14:paraId="0F7562E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C7D8B1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74E99D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D70EA2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D3CF9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CF52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A8945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505A1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9C5DC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C64AE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53333F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85D543C" w14:textId="77777777" w:rsidR="00AB7540" w:rsidRPr="0085303F" w:rsidRDefault="00AB7540" w:rsidP="007120EB">
            <w:pPr>
              <w:pStyle w:val="ConsPlusCell"/>
              <w:rPr>
                <w:rFonts w:ascii="Times New Roman" w:hAnsi="Times New Roman" w:cs="Times New Roman"/>
              </w:rPr>
            </w:pPr>
          </w:p>
        </w:tc>
      </w:tr>
      <w:tr w:rsidR="00AB7540" w:rsidRPr="0085303F" w14:paraId="003FE51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5602158"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3EBF6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E52C174" w14:textId="77777777" w:rsidR="00AB7540" w:rsidRPr="0085303F" w:rsidRDefault="00AB7540" w:rsidP="007120EB">
            <w:pPr>
              <w:jc w:val="center"/>
              <w:rPr>
                <w:sz w:val="20"/>
                <w:szCs w:val="20"/>
              </w:rPr>
            </w:pPr>
            <w:r w:rsidRPr="0085303F">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07D44EA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D9B8B3"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8FA40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94D49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ACB79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0B022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05F63A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67E8EFA" w14:textId="77777777" w:rsidR="00AB7540" w:rsidRPr="0085303F" w:rsidRDefault="00AB7540" w:rsidP="007120EB">
            <w:pPr>
              <w:pStyle w:val="ConsPlusCell"/>
              <w:rPr>
                <w:rFonts w:ascii="Times New Roman" w:hAnsi="Times New Roman" w:cs="Times New Roman"/>
              </w:rPr>
            </w:pPr>
          </w:p>
        </w:tc>
      </w:tr>
      <w:tr w:rsidR="00AB7540" w:rsidRPr="0085303F" w14:paraId="096B7250"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E4455C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E9BBCD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07A93F0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E3DA1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A3289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CF42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34AEC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23193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8BEB1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CC59DC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441BFE5" w14:textId="77777777" w:rsidR="00AB7540" w:rsidRPr="0085303F" w:rsidRDefault="00AB7540" w:rsidP="007120EB">
            <w:pPr>
              <w:pStyle w:val="ConsPlusCell"/>
              <w:rPr>
                <w:rFonts w:ascii="Times New Roman" w:hAnsi="Times New Roman" w:cs="Times New Roman"/>
              </w:rPr>
            </w:pPr>
          </w:p>
        </w:tc>
      </w:tr>
      <w:tr w:rsidR="00AB7540" w:rsidRPr="0085303F" w14:paraId="5ED73C60"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7A0D0A6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16.Торжественное мероприятие по подведению итогов работы ДНД </w:t>
            </w:r>
          </w:p>
        </w:tc>
        <w:tc>
          <w:tcPr>
            <w:tcW w:w="2122" w:type="dxa"/>
            <w:tcBorders>
              <w:left w:val="single" w:sz="4" w:space="0" w:color="auto"/>
              <w:bottom w:val="single" w:sz="4" w:space="0" w:color="auto"/>
              <w:right w:val="single" w:sz="4" w:space="0" w:color="auto"/>
            </w:tcBorders>
            <w:shd w:val="clear" w:color="auto" w:fill="auto"/>
          </w:tcPr>
          <w:p w14:paraId="6155ED9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88956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07D41493" w14:textId="77777777" w:rsidR="00AB7540" w:rsidRPr="0085303F" w:rsidRDefault="00AB7540" w:rsidP="007120EB">
            <w:pPr>
              <w:jc w:val="center"/>
              <w:rPr>
                <w:sz w:val="20"/>
                <w:szCs w:val="20"/>
              </w:rPr>
            </w:pPr>
            <w:r w:rsidRPr="0085303F">
              <w:rPr>
                <w:sz w:val="20"/>
                <w:szCs w:val="20"/>
              </w:rPr>
              <w:t>224</w:t>
            </w:r>
          </w:p>
        </w:tc>
        <w:tc>
          <w:tcPr>
            <w:tcW w:w="1135" w:type="dxa"/>
            <w:tcBorders>
              <w:left w:val="single" w:sz="4" w:space="0" w:color="auto"/>
              <w:bottom w:val="single" w:sz="4" w:space="0" w:color="auto"/>
              <w:right w:val="single" w:sz="4" w:space="0" w:color="auto"/>
            </w:tcBorders>
            <w:shd w:val="clear" w:color="auto" w:fill="auto"/>
          </w:tcPr>
          <w:p w14:paraId="6E2608E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30FE1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9035E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6FF92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B6A6D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12B2CC6"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706150E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06A088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и награждение активистов ДНД.</w:t>
            </w:r>
          </w:p>
        </w:tc>
      </w:tr>
      <w:tr w:rsidR="00AB7540" w:rsidRPr="0085303F" w14:paraId="35D1A67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2341455"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2FCB21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3499C9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A0A059B" w14:textId="77777777" w:rsidR="00AB7540" w:rsidRPr="0085303F" w:rsidRDefault="00AB7540" w:rsidP="007120EB">
            <w:pPr>
              <w:jc w:val="center"/>
              <w:rPr>
                <w:sz w:val="20"/>
                <w:szCs w:val="20"/>
              </w:rPr>
            </w:pPr>
            <w:r w:rsidRPr="0085303F">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7D85EB9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5ABE95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24184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C556C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9F069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CD3AE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258AA2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E852B0E" w14:textId="77777777" w:rsidR="00AB7540" w:rsidRPr="0085303F" w:rsidRDefault="00AB7540" w:rsidP="007120EB">
            <w:pPr>
              <w:pStyle w:val="ConsPlusCell"/>
              <w:rPr>
                <w:rFonts w:ascii="Times New Roman" w:hAnsi="Times New Roman" w:cs="Times New Roman"/>
              </w:rPr>
            </w:pPr>
          </w:p>
        </w:tc>
      </w:tr>
      <w:tr w:rsidR="00AB7540" w:rsidRPr="0085303F" w14:paraId="1FBABFF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6EB9F5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84C6EF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74B14C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694F4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13B5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3182B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705DD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CD56F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8D918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515AFE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C0B11E9" w14:textId="77777777" w:rsidR="00AB7540" w:rsidRPr="0085303F" w:rsidRDefault="00AB7540" w:rsidP="007120EB">
            <w:pPr>
              <w:pStyle w:val="ConsPlusCell"/>
              <w:rPr>
                <w:rFonts w:ascii="Times New Roman" w:hAnsi="Times New Roman" w:cs="Times New Roman"/>
              </w:rPr>
            </w:pPr>
          </w:p>
        </w:tc>
      </w:tr>
      <w:tr w:rsidR="00AB7540" w:rsidRPr="0085303F" w14:paraId="58859EE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A62E93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F9949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6A5BC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50420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501D3A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21374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51C26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9BEB0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94E82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199F96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B00CB57" w14:textId="77777777" w:rsidR="00AB7540" w:rsidRPr="0085303F" w:rsidRDefault="00AB7540" w:rsidP="007120EB">
            <w:pPr>
              <w:pStyle w:val="ConsPlusCell"/>
              <w:rPr>
                <w:rFonts w:ascii="Times New Roman" w:hAnsi="Times New Roman" w:cs="Times New Roman"/>
              </w:rPr>
            </w:pPr>
          </w:p>
        </w:tc>
      </w:tr>
      <w:tr w:rsidR="00AB7540" w:rsidRPr="0085303F" w14:paraId="400EFB3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92EA72B"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DCFD1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8A5BE4D" w14:textId="77777777" w:rsidR="00AB7540" w:rsidRPr="0085303F" w:rsidRDefault="00AB7540" w:rsidP="007120EB">
            <w:pPr>
              <w:jc w:val="center"/>
              <w:rPr>
                <w:sz w:val="20"/>
                <w:szCs w:val="20"/>
              </w:rPr>
            </w:pPr>
            <w:r w:rsidRPr="0085303F">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2982416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514C7F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473E1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26EF6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B9EDA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DDCBF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3E7CA4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E48F5EB" w14:textId="77777777" w:rsidR="00AB7540" w:rsidRPr="0085303F" w:rsidRDefault="00AB7540" w:rsidP="007120EB">
            <w:pPr>
              <w:pStyle w:val="ConsPlusCell"/>
              <w:rPr>
                <w:rFonts w:ascii="Times New Roman" w:hAnsi="Times New Roman" w:cs="Times New Roman"/>
              </w:rPr>
            </w:pPr>
          </w:p>
        </w:tc>
      </w:tr>
      <w:tr w:rsidR="00AB7540" w:rsidRPr="0085303F" w14:paraId="19DB6C4E"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19C7FAF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7F4BAD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2B098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D3A08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C13CB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43402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01D65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87A9D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8B9F8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E74ED7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6C7CB9E" w14:textId="77777777" w:rsidR="00AB7540" w:rsidRPr="0085303F" w:rsidRDefault="00AB7540" w:rsidP="007120EB">
            <w:pPr>
              <w:pStyle w:val="ConsPlusCell"/>
              <w:rPr>
                <w:rFonts w:ascii="Times New Roman" w:hAnsi="Times New Roman" w:cs="Times New Roman"/>
              </w:rPr>
            </w:pPr>
          </w:p>
        </w:tc>
      </w:tr>
      <w:tr w:rsidR="00AB7540" w:rsidRPr="0085303F" w14:paraId="5760FCC7"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1D6A22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shd w:val="clear" w:color="auto" w:fill="FFFFFF"/>
              </w:rPr>
              <w:t xml:space="preserve">17.Кубок НСО по </w:t>
            </w:r>
            <w:r w:rsidRPr="0085303F">
              <w:rPr>
                <w:rFonts w:ascii="Times New Roman" w:hAnsi="Times New Roman" w:cs="Times New Roman"/>
                <w:color w:val="000000"/>
                <w:shd w:val="clear" w:color="auto" w:fill="FFFFFF"/>
              </w:rPr>
              <w:lastRenderedPageBreak/>
              <w:t xml:space="preserve">волейболу среди команд ДНД и общественных объединений правоохранительной направленности, посвященный ко Дню защитника Отечества </w:t>
            </w:r>
          </w:p>
        </w:tc>
        <w:tc>
          <w:tcPr>
            <w:tcW w:w="2122" w:type="dxa"/>
            <w:tcBorders>
              <w:left w:val="single" w:sz="4" w:space="0" w:color="auto"/>
              <w:bottom w:val="single" w:sz="4" w:space="0" w:color="auto"/>
              <w:right w:val="single" w:sz="4" w:space="0" w:color="auto"/>
            </w:tcBorders>
            <w:shd w:val="clear" w:color="auto" w:fill="auto"/>
          </w:tcPr>
          <w:p w14:paraId="7216DC3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w:t>
            </w:r>
            <w:r w:rsidRPr="0085303F">
              <w:rPr>
                <w:rFonts w:ascii="Times New Roman" w:hAnsi="Times New Roman" w:cs="Times New Roman"/>
              </w:rPr>
              <w:lastRenderedPageBreak/>
              <w:t xml:space="preserve">показателя  </w:t>
            </w:r>
          </w:p>
          <w:p w14:paraId="720B69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3AE690F3" w14:textId="77777777" w:rsidR="00AB7540" w:rsidRPr="0085303F" w:rsidRDefault="00AB7540" w:rsidP="007120EB">
            <w:pPr>
              <w:jc w:val="center"/>
              <w:rPr>
                <w:sz w:val="20"/>
                <w:szCs w:val="20"/>
              </w:rPr>
            </w:pPr>
            <w:r w:rsidRPr="0085303F">
              <w:rPr>
                <w:sz w:val="20"/>
                <w:szCs w:val="20"/>
              </w:rPr>
              <w:lastRenderedPageBreak/>
              <w:t>10</w:t>
            </w:r>
          </w:p>
        </w:tc>
        <w:tc>
          <w:tcPr>
            <w:tcW w:w="1135" w:type="dxa"/>
            <w:tcBorders>
              <w:left w:val="single" w:sz="4" w:space="0" w:color="auto"/>
              <w:bottom w:val="single" w:sz="4" w:space="0" w:color="auto"/>
              <w:right w:val="single" w:sz="4" w:space="0" w:color="auto"/>
            </w:tcBorders>
            <w:shd w:val="clear" w:color="auto" w:fill="auto"/>
          </w:tcPr>
          <w:p w14:paraId="3A538C0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2FA28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7B52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0EBA4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0D71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CC1E2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3529CEA5" w14:textId="77777777" w:rsidR="00AB7540" w:rsidRPr="0085303F" w:rsidRDefault="00AB7540" w:rsidP="007120EB">
            <w:pPr>
              <w:rPr>
                <w:sz w:val="20"/>
                <w:szCs w:val="20"/>
              </w:rPr>
            </w:pPr>
            <w:r w:rsidRPr="0085303F">
              <w:rPr>
                <w:sz w:val="20"/>
                <w:szCs w:val="20"/>
              </w:rPr>
              <w:t xml:space="preserve">МБУ «Дом </w:t>
            </w:r>
            <w:r w:rsidRPr="0085303F">
              <w:rPr>
                <w:sz w:val="20"/>
                <w:szCs w:val="20"/>
              </w:rPr>
              <w:lastRenderedPageBreak/>
              <w:t>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FE961F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Участие </w:t>
            </w:r>
            <w:r w:rsidRPr="0085303F">
              <w:rPr>
                <w:rFonts w:ascii="Times New Roman" w:hAnsi="Times New Roman" w:cs="Times New Roman"/>
              </w:rPr>
              <w:lastRenderedPageBreak/>
              <w:t xml:space="preserve">команды </w:t>
            </w:r>
            <w:proofErr w:type="gramStart"/>
            <w:r w:rsidRPr="0085303F">
              <w:rPr>
                <w:rFonts w:ascii="Times New Roman" w:hAnsi="Times New Roman" w:cs="Times New Roman"/>
              </w:rPr>
              <w:t>ДНД  в</w:t>
            </w:r>
            <w:proofErr w:type="gramEnd"/>
            <w:r w:rsidRPr="0085303F">
              <w:rPr>
                <w:rFonts w:ascii="Times New Roman" w:hAnsi="Times New Roman" w:cs="Times New Roman"/>
              </w:rPr>
              <w:t xml:space="preserve"> спортивных соревнованиях.</w:t>
            </w:r>
          </w:p>
        </w:tc>
      </w:tr>
      <w:tr w:rsidR="00AB7540" w:rsidRPr="0085303F" w14:paraId="3694FBF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ECE3E4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937F7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31BA4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68694E5" w14:textId="77777777" w:rsidR="00AB7540" w:rsidRPr="0085303F" w:rsidRDefault="00AB7540" w:rsidP="007120EB">
            <w:pPr>
              <w:jc w:val="center"/>
              <w:rPr>
                <w:sz w:val="20"/>
                <w:szCs w:val="20"/>
              </w:rPr>
            </w:pPr>
            <w:r w:rsidRPr="0085303F">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440ACCB7" w14:textId="77777777" w:rsidR="00AB7540" w:rsidRPr="0085303F" w:rsidRDefault="00AB7540" w:rsidP="007120EB">
            <w:pPr>
              <w:jc w:val="center"/>
              <w:rPr>
                <w:sz w:val="20"/>
                <w:szCs w:val="20"/>
              </w:rPr>
            </w:pPr>
            <w:r w:rsidRPr="0085303F">
              <w:rPr>
                <w:color w:val="262626" w:themeColor="text1" w:themeTint="D9"/>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5C52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E1B0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32A9F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AF3D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9C7D62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26F697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72EB9A6" w14:textId="77777777" w:rsidR="00AB7540" w:rsidRPr="0085303F" w:rsidRDefault="00AB7540" w:rsidP="007120EB">
            <w:pPr>
              <w:pStyle w:val="ConsPlusCell"/>
              <w:jc w:val="both"/>
              <w:rPr>
                <w:rFonts w:ascii="Times New Roman" w:hAnsi="Times New Roman" w:cs="Times New Roman"/>
              </w:rPr>
            </w:pPr>
          </w:p>
        </w:tc>
      </w:tr>
      <w:tr w:rsidR="00AB7540" w:rsidRPr="0085303F" w14:paraId="4370852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C92BA0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3F65D3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D6361F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B34B1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5417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08374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3EC83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948D4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4FC8A6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75742D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9AB8093" w14:textId="77777777" w:rsidR="00AB7540" w:rsidRPr="0085303F" w:rsidRDefault="00AB7540" w:rsidP="007120EB">
            <w:pPr>
              <w:pStyle w:val="ConsPlusCell"/>
              <w:jc w:val="both"/>
              <w:rPr>
                <w:rFonts w:ascii="Times New Roman" w:hAnsi="Times New Roman" w:cs="Times New Roman"/>
              </w:rPr>
            </w:pPr>
          </w:p>
        </w:tc>
      </w:tr>
      <w:tr w:rsidR="00AB7540" w:rsidRPr="0085303F" w14:paraId="73CD136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EB03B6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9E38DE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9C876B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7F3E7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8C625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A4F71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A857F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438F6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E2034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1A42A2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F2344B" w14:textId="77777777" w:rsidR="00AB7540" w:rsidRPr="0085303F" w:rsidRDefault="00AB7540" w:rsidP="007120EB">
            <w:pPr>
              <w:pStyle w:val="ConsPlusCell"/>
              <w:jc w:val="both"/>
              <w:rPr>
                <w:rFonts w:ascii="Times New Roman" w:hAnsi="Times New Roman" w:cs="Times New Roman"/>
              </w:rPr>
            </w:pPr>
          </w:p>
        </w:tc>
      </w:tr>
      <w:tr w:rsidR="00AB7540" w:rsidRPr="0085303F" w14:paraId="40A768A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D6F82A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9F35D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85E04CC" w14:textId="77777777" w:rsidR="00AB7540" w:rsidRPr="0085303F" w:rsidRDefault="00AB7540" w:rsidP="007120EB">
            <w:pPr>
              <w:jc w:val="center"/>
              <w:rPr>
                <w:sz w:val="20"/>
                <w:szCs w:val="20"/>
              </w:rPr>
            </w:pPr>
            <w:r w:rsidRPr="0085303F">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79EAFA78" w14:textId="77777777" w:rsidR="00AB7540" w:rsidRPr="0085303F" w:rsidRDefault="00AB7540" w:rsidP="007120EB">
            <w:pPr>
              <w:jc w:val="center"/>
              <w:rPr>
                <w:sz w:val="20"/>
                <w:szCs w:val="20"/>
              </w:rPr>
            </w:pPr>
            <w:r w:rsidRPr="0085303F">
              <w:rPr>
                <w:color w:val="262626" w:themeColor="text1" w:themeTint="D9"/>
                <w:sz w:val="20"/>
                <w:szCs w:val="20"/>
              </w:rPr>
              <w:t>-</w:t>
            </w:r>
          </w:p>
        </w:tc>
        <w:tc>
          <w:tcPr>
            <w:tcW w:w="1134" w:type="dxa"/>
            <w:tcBorders>
              <w:left w:val="single" w:sz="4" w:space="0" w:color="auto"/>
              <w:bottom w:val="single" w:sz="4" w:space="0" w:color="auto"/>
              <w:right w:val="single" w:sz="4" w:space="0" w:color="auto"/>
            </w:tcBorders>
            <w:shd w:val="clear" w:color="auto" w:fill="auto"/>
          </w:tcPr>
          <w:p w14:paraId="4697D12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4036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895B2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79B9B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FD641D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9A90DA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57DA81F" w14:textId="77777777" w:rsidR="00AB7540" w:rsidRPr="0085303F" w:rsidRDefault="00AB7540" w:rsidP="007120EB">
            <w:pPr>
              <w:pStyle w:val="ConsPlusCell"/>
              <w:jc w:val="both"/>
              <w:rPr>
                <w:rFonts w:ascii="Times New Roman" w:hAnsi="Times New Roman" w:cs="Times New Roman"/>
              </w:rPr>
            </w:pPr>
          </w:p>
        </w:tc>
      </w:tr>
      <w:tr w:rsidR="00AB7540" w:rsidRPr="0085303F" w14:paraId="6DA9DD5D"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7167B69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2D5E2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5265FCD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A260F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96F6D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D9EB4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23E12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807CC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3F338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3A7E6E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B531718" w14:textId="77777777" w:rsidR="00AB7540" w:rsidRPr="0085303F" w:rsidRDefault="00AB7540" w:rsidP="007120EB">
            <w:pPr>
              <w:pStyle w:val="ConsPlusCell"/>
              <w:jc w:val="both"/>
              <w:rPr>
                <w:rFonts w:ascii="Times New Roman" w:hAnsi="Times New Roman" w:cs="Times New Roman"/>
              </w:rPr>
            </w:pPr>
          </w:p>
        </w:tc>
      </w:tr>
      <w:tr w:rsidR="00AB7540" w:rsidRPr="0085303F" w14:paraId="70D5D14E"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89E3D7C"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1.1.1.</w:t>
            </w:r>
          </w:p>
        </w:tc>
        <w:tc>
          <w:tcPr>
            <w:tcW w:w="2122" w:type="dxa"/>
            <w:tcBorders>
              <w:left w:val="single" w:sz="4" w:space="0" w:color="auto"/>
              <w:bottom w:val="single" w:sz="4" w:space="0" w:color="auto"/>
              <w:right w:val="single" w:sz="4" w:space="0" w:color="auto"/>
            </w:tcBorders>
            <w:shd w:val="clear" w:color="auto" w:fill="auto"/>
          </w:tcPr>
          <w:p w14:paraId="59A98BE5"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5868C5D4"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467A3699" w14:textId="77777777" w:rsidR="00AB7540" w:rsidRPr="0085303F" w:rsidRDefault="00AB7540" w:rsidP="007120EB">
            <w:pPr>
              <w:jc w:val="center"/>
              <w:rPr>
                <w:sz w:val="20"/>
                <w:szCs w:val="20"/>
              </w:rPr>
            </w:pPr>
            <w:r w:rsidRPr="0085303F">
              <w:rPr>
                <w:sz w:val="20"/>
                <w:szCs w:val="20"/>
              </w:rPr>
              <w:t>4 180</w:t>
            </w:r>
          </w:p>
        </w:tc>
        <w:tc>
          <w:tcPr>
            <w:tcW w:w="1135" w:type="dxa"/>
            <w:tcBorders>
              <w:left w:val="single" w:sz="4" w:space="0" w:color="auto"/>
              <w:bottom w:val="single" w:sz="4" w:space="0" w:color="auto"/>
              <w:right w:val="single" w:sz="4" w:space="0" w:color="auto"/>
            </w:tcBorders>
            <w:shd w:val="clear" w:color="auto" w:fill="auto"/>
          </w:tcPr>
          <w:p w14:paraId="598D6A97" w14:textId="77777777" w:rsidR="00AB7540" w:rsidRPr="0085303F" w:rsidRDefault="00AB7540" w:rsidP="007120EB">
            <w:pPr>
              <w:jc w:val="center"/>
              <w:rPr>
                <w:sz w:val="20"/>
                <w:szCs w:val="20"/>
              </w:rPr>
            </w:pPr>
            <w:r w:rsidRPr="0085303F">
              <w:rPr>
                <w:sz w:val="20"/>
                <w:szCs w:val="20"/>
              </w:rPr>
              <w:t>1324</w:t>
            </w:r>
          </w:p>
        </w:tc>
        <w:tc>
          <w:tcPr>
            <w:tcW w:w="1134" w:type="dxa"/>
            <w:tcBorders>
              <w:left w:val="single" w:sz="4" w:space="0" w:color="auto"/>
              <w:bottom w:val="single" w:sz="4" w:space="0" w:color="auto"/>
              <w:right w:val="single" w:sz="4" w:space="0" w:color="auto"/>
            </w:tcBorders>
            <w:shd w:val="clear" w:color="auto" w:fill="auto"/>
          </w:tcPr>
          <w:p w14:paraId="213F08FC" w14:textId="77777777" w:rsidR="00AB7540" w:rsidRPr="0085303F" w:rsidRDefault="00AB7540" w:rsidP="007120EB">
            <w:pPr>
              <w:jc w:val="center"/>
              <w:rPr>
                <w:sz w:val="20"/>
                <w:szCs w:val="20"/>
              </w:rPr>
            </w:pPr>
            <w:r w:rsidRPr="0085303F">
              <w:rPr>
                <w:sz w:val="20"/>
                <w:szCs w:val="20"/>
              </w:rPr>
              <w:t>60</w:t>
            </w:r>
          </w:p>
        </w:tc>
        <w:tc>
          <w:tcPr>
            <w:tcW w:w="1135" w:type="dxa"/>
            <w:tcBorders>
              <w:left w:val="single" w:sz="4" w:space="0" w:color="auto"/>
              <w:bottom w:val="single" w:sz="4" w:space="0" w:color="auto"/>
              <w:right w:val="single" w:sz="4" w:space="0" w:color="auto"/>
            </w:tcBorders>
            <w:shd w:val="clear" w:color="auto" w:fill="auto"/>
          </w:tcPr>
          <w:p w14:paraId="0A487521" w14:textId="77777777" w:rsidR="00AB7540" w:rsidRPr="0085303F" w:rsidRDefault="00AB7540" w:rsidP="007120EB">
            <w:pPr>
              <w:jc w:val="center"/>
              <w:rPr>
                <w:sz w:val="20"/>
                <w:szCs w:val="20"/>
              </w:rPr>
            </w:pPr>
            <w:r w:rsidRPr="0085303F">
              <w:rPr>
                <w:sz w:val="20"/>
                <w:szCs w:val="20"/>
              </w:rPr>
              <w:t>374</w:t>
            </w:r>
          </w:p>
        </w:tc>
        <w:tc>
          <w:tcPr>
            <w:tcW w:w="1135" w:type="dxa"/>
            <w:tcBorders>
              <w:left w:val="single" w:sz="4" w:space="0" w:color="auto"/>
              <w:bottom w:val="single" w:sz="4" w:space="0" w:color="auto"/>
              <w:right w:val="single" w:sz="4" w:space="0" w:color="auto"/>
            </w:tcBorders>
            <w:shd w:val="clear" w:color="auto" w:fill="auto"/>
          </w:tcPr>
          <w:p w14:paraId="18C234B4" w14:textId="77777777" w:rsidR="00AB7540" w:rsidRPr="0085303F" w:rsidRDefault="00AB7540" w:rsidP="007120EB">
            <w:pPr>
              <w:jc w:val="center"/>
              <w:rPr>
                <w:sz w:val="20"/>
                <w:szCs w:val="20"/>
              </w:rPr>
            </w:pPr>
            <w:r w:rsidRPr="0085303F">
              <w:rPr>
                <w:sz w:val="20"/>
                <w:szCs w:val="20"/>
              </w:rPr>
              <w:t>852</w:t>
            </w:r>
          </w:p>
        </w:tc>
        <w:tc>
          <w:tcPr>
            <w:tcW w:w="1276" w:type="dxa"/>
            <w:tcBorders>
              <w:left w:val="single" w:sz="4" w:space="0" w:color="auto"/>
              <w:bottom w:val="single" w:sz="4" w:space="0" w:color="auto"/>
              <w:right w:val="single" w:sz="4" w:space="0" w:color="auto"/>
            </w:tcBorders>
            <w:shd w:val="clear" w:color="auto" w:fill="auto"/>
          </w:tcPr>
          <w:p w14:paraId="6D6C9C54" w14:textId="77777777" w:rsidR="00AB7540" w:rsidRPr="0085303F" w:rsidRDefault="00AB7540" w:rsidP="007120EB">
            <w:pPr>
              <w:jc w:val="center"/>
              <w:rPr>
                <w:sz w:val="20"/>
                <w:szCs w:val="20"/>
              </w:rPr>
            </w:pPr>
            <w:r w:rsidRPr="0085303F">
              <w:rPr>
                <w:sz w:val="20"/>
                <w:szCs w:val="20"/>
              </w:rPr>
              <w:t>38</w:t>
            </w:r>
          </w:p>
        </w:tc>
        <w:tc>
          <w:tcPr>
            <w:tcW w:w="1276" w:type="dxa"/>
            <w:tcBorders>
              <w:left w:val="single" w:sz="4" w:space="0" w:color="auto"/>
              <w:bottom w:val="single" w:sz="4" w:space="0" w:color="auto"/>
              <w:right w:val="single" w:sz="4" w:space="0" w:color="auto"/>
            </w:tcBorders>
            <w:shd w:val="clear" w:color="auto" w:fill="auto"/>
          </w:tcPr>
          <w:p w14:paraId="7AB63288" w14:textId="77777777" w:rsidR="00AB7540" w:rsidRPr="0085303F" w:rsidRDefault="00AB7540" w:rsidP="007120EB">
            <w:pPr>
              <w:jc w:val="center"/>
              <w:rPr>
                <w:sz w:val="20"/>
                <w:szCs w:val="20"/>
              </w:rPr>
            </w:pPr>
            <w:r w:rsidRPr="0085303F">
              <w:rPr>
                <w:sz w:val="20"/>
                <w:szCs w:val="20"/>
              </w:rPr>
              <w:t>1562</w:t>
            </w:r>
          </w:p>
          <w:p w14:paraId="3ABD7A87" w14:textId="77777777" w:rsidR="00AB7540" w:rsidRPr="0085303F" w:rsidRDefault="00AB7540" w:rsidP="007120EB">
            <w:pPr>
              <w:jc w:val="center"/>
              <w:rPr>
                <w:sz w:val="20"/>
                <w:szCs w:val="20"/>
              </w:rPr>
            </w:pPr>
          </w:p>
        </w:tc>
        <w:tc>
          <w:tcPr>
            <w:tcW w:w="1134" w:type="dxa"/>
            <w:vMerge w:val="restart"/>
            <w:tcBorders>
              <w:left w:val="single" w:sz="4" w:space="0" w:color="auto"/>
              <w:right w:val="single" w:sz="4" w:space="0" w:color="auto"/>
            </w:tcBorders>
            <w:shd w:val="clear" w:color="auto" w:fill="auto"/>
          </w:tcPr>
          <w:p w14:paraId="12124EE8"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6369E728" w14:textId="77777777" w:rsidR="00AB7540" w:rsidRPr="0085303F" w:rsidRDefault="00AB7540" w:rsidP="007120EB">
            <w:pPr>
              <w:pStyle w:val="ConsPlusCell"/>
              <w:jc w:val="both"/>
              <w:rPr>
                <w:rFonts w:ascii="Times New Roman" w:hAnsi="Times New Roman" w:cs="Times New Roman"/>
              </w:rPr>
            </w:pPr>
          </w:p>
        </w:tc>
      </w:tr>
      <w:tr w:rsidR="00AB7540" w:rsidRPr="0085303F" w14:paraId="473CA818"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5CB8D21"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7CF20520"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24" w:type="dxa"/>
            <w:gridSpan w:val="2"/>
            <w:tcBorders>
              <w:left w:val="single" w:sz="4" w:space="0" w:color="auto"/>
              <w:bottom w:val="single" w:sz="4" w:space="0" w:color="auto"/>
              <w:right w:val="single" w:sz="4" w:space="0" w:color="auto"/>
            </w:tcBorders>
            <w:shd w:val="clear" w:color="auto" w:fill="auto"/>
          </w:tcPr>
          <w:p w14:paraId="6BBB8A2B" w14:textId="77777777" w:rsidR="00AB7540" w:rsidRPr="0085303F" w:rsidRDefault="00AB7540" w:rsidP="007120EB">
            <w:pPr>
              <w:jc w:val="center"/>
              <w:rPr>
                <w:sz w:val="20"/>
                <w:szCs w:val="20"/>
              </w:rPr>
            </w:pPr>
            <w:r w:rsidRPr="0085303F">
              <w:rPr>
                <w:sz w:val="20"/>
                <w:szCs w:val="20"/>
              </w:rPr>
              <w:t>324,7</w:t>
            </w:r>
          </w:p>
        </w:tc>
        <w:tc>
          <w:tcPr>
            <w:tcW w:w="1135" w:type="dxa"/>
            <w:tcBorders>
              <w:left w:val="single" w:sz="4" w:space="0" w:color="auto"/>
              <w:bottom w:val="single" w:sz="4" w:space="0" w:color="auto"/>
              <w:right w:val="single" w:sz="4" w:space="0" w:color="auto"/>
            </w:tcBorders>
            <w:shd w:val="clear" w:color="auto" w:fill="auto"/>
          </w:tcPr>
          <w:p w14:paraId="14B0830B" w14:textId="77777777" w:rsidR="00AB7540" w:rsidRPr="0085303F" w:rsidRDefault="00AB7540" w:rsidP="007120EB">
            <w:pPr>
              <w:jc w:val="center"/>
              <w:rPr>
                <w:sz w:val="20"/>
                <w:szCs w:val="20"/>
              </w:rPr>
            </w:pPr>
            <w:r w:rsidRPr="0085303F">
              <w:rPr>
                <w:sz w:val="20"/>
                <w:szCs w:val="20"/>
              </w:rPr>
              <w:t>181,5</w:t>
            </w:r>
          </w:p>
        </w:tc>
        <w:tc>
          <w:tcPr>
            <w:tcW w:w="1134" w:type="dxa"/>
            <w:tcBorders>
              <w:left w:val="single" w:sz="4" w:space="0" w:color="auto"/>
              <w:bottom w:val="single" w:sz="4" w:space="0" w:color="auto"/>
              <w:right w:val="single" w:sz="4" w:space="0" w:color="auto"/>
            </w:tcBorders>
            <w:shd w:val="clear" w:color="auto" w:fill="auto"/>
          </w:tcPr>
          <w:p w14:paraId="529FF45E" w14:textId="77777777" w:rsidR="00AB7540" w:rsidRPr="0085303F" w:rsidRDefault="00AB7540" w:rsidP="007120EB">
            <w:pPr>
              <w:jc w:val="center"/>
              <w:rPr>
                <w:sz w:val="20"/>
                <w:szCs w:val="20"/>
              </w:rPr>
            </w:pPr>
            <w:r w:rsidRPr="0085303F">
              <w:rPr>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5D6E9CE7" w14:textId="77777777" w:rsidR="00AB7540" w:rsidRPr="0085303F" w:rsidRDefault="00AB7540" w:rsidP="007120EB">
            <w:pPr>
              <w:jc w:val="center"/>
              <w:rPr>
                <w:sz w:val="20"/>
                <w:szCs w:val="20"/>
              </w:rPr>
            </w:pPr>
            <w:r w:rsidRPr="0085303F">
              <w:rPr>
                <w:sz w:val="20"/>
                <w:szCs w:val="20"/>
              </w:rPr>
              <w:t>78,5</w:t>
            </w:r>
          </w:p>
        </w:tc>
        <w:tc>
          <w:tcPr>
            <w:tcW w:w="1135" w:type="dxa"/>
            <w:tcBorders>
              <w:left w:val="single" w:sz="4" w:space="0" w:color="auto"/>
              <w:bottom w:val="single" w:sz="4" w:space="0" w:color="auto"/>
              <w:right w:val="single" w:sz="4" w:space="0" w:color="auto"/>
            </w:tcBorders>
            <w:shd w:val="clear" w:color="auto" w:fill="auto"/>
          </w:tcPr>
          <w:p w14:paraId="77863330" w14:textId="77777777" w:rsidR="00AB7540" w:rsidRPr="0085303F" w:rsidRDefault="00AB7540" w:rsidP="007120EB">
            <w:pPr>
              <w:jc w:val="center"/>
              <w:rPr>
                <w:sz w:val="20"/>
                <w:szCs w:val="20"/>
              </w:rPr>
            </w:pPr>
            <w:r w:rsidRPr="0085303F">
              <w:rPr>
                <w:sz w:val="20"/>
                <w:szCs w:val="20"/>
              </w:rPr>
              <w:t>79,2</w:t>
            </w:r>
          </w:p>
        </w:tc>
        <w:tc>
          <w:tcPr>
            <w:tcW w:w="1276" w:type="dxa"/>
            <w:tcBorders>
              <w:left w:val="single" w:sz="4" w:space="0" w:color="auto"/>
              <w:bottom w:val="single" w:sz="4" w:space="0" w:color="auto"/>
              <w:right w:val="single" w:sz="4" w:space="0" w:color="auto"/>
            </w:tcBorders>
            <w:shd w:val="clear" w:color="auto" w:fill="auto"/>
          </w:tcPr>
          <w:p w14:paraId="7266C081" w14:textId="77777777" w:rsidR="00AB7540" w:rsidRPr="0085303F" w:rsidRDefault="00AB7540" w:rsidP="007120EB">
            <w:pPr>
              <w:jc w:val="center"/>
              <w:rPr>
                <w:sz w:val="20"/>
                <w:szCs w:val="20"/>
              </w:rPr>
            </w:pPr>
            <w:r w:rsidRPr="0085303F">
              <w:rPr>
                <w:sz w:val="20"/>
                <w:szCs w:val="20"/>
              </w:rPr>
              <w:t xml:space="preserve">21,3  </w:t>
            </w:r>
          </w:p>
        </w:tc>
        <w:tc>
          <w:tcPr>
            <w:tcW w:w="1276" w:type="dxa"/>
            <w:tcBorders>
              <w:left w:val="single" w:sz="4" w:space="0" w:color="auto"/>
              <w:bottom w:val="single" w:sz="4" w:space="0" w:color="auto"/>
              <w:right w:val="single" w:sz="4" w:space="0" w:color="auto"/>
            </w:tcBorders>
            <w:shd w:val="clear" w:color="auto" w:fill="auto"/>
          </w:tcPr>
          <w:p w14:paraId="6AF40FAB" w14:textId="77777777" w:rsidR="00AB7540" w:rsidRPr="0085303F" w:rsidRDefault="00AB7540" w:rsidP="007120EB">
            <w:pPr>
              <w:jc w:val="center"/>
              <w:rPr>
                <w:sz w:val="20"/>
                <w:szCs w:val="20"/>
              </w:rPr>
            </w:pPr>
            <w:r w:rsidRPr="0085303F">
              <w:rPr>
                <w:sz w:val="20"/>
                <w:szCs w:val="20"/>
              </w:rPr>
              <w:t>166,0</w:t>
            </w:r>
          </w:p>
        </w:tc>
        <w:tc>
          <w:tcPr>
            <w:tcW w:w="1134" w:type="dxa"/>
            <w:vMerge/>
            <w:tcBorders>
              <w:left w:val="single" w:sz="4" w:space="0" w:color="auto"/>
              <w:bottom w:val="single" w:sz="4" w:space="0" w:color="auto"/>
              <w:right w:val="single" w:sz="4" w:space="0" w:color="auto"/>
            </w:tcBorders>
            <w:shd w:val="clear" w:color="auto" w:fill="auto"/>
          </w:tcPr>
          <w:p w14:paraId="300A083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BEABC0B" w14:textId="77777777" w:rsidR="00AB7540" w:rsidRPr="0085303F" w:rsidRDefault="00AB7540" w:rsidP="007120EB">
            <w:pPr>
              <w:pStyle w:val="ConsPlusCell"/>
              <w:jc w:val="both"/>
              <w:rPr>
                <w:rFonts w:ascii="Times New Roman" w:hAnsi="Times New Roman" w:cs="Times New Roman"/>
              </w:rPr>
            </w:pPr>
          </w:p>
        </w:tc>
      </w:tr>
      <w:tr w:rsidR="00AB7540" w:rsidRPr="0085303F" w14:paraId="7084480C" w14:textId="77777777" w:rsidTr="007120EB">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7D098019"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1.1.2.Мероприятия, направленные на интеллектуальное, культурное и творческое развитие молодёжи</w:t>
            </w:r>
          </w:p>
        </w:tc>
      </w:tr>
      <w:tr w:rsidR="00AB7540" w:rsidRPr="0085303F" w14:paraId="6A43B45A"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DCCF61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1.День защиты детей (01 июня) </w:t>
            </w:r>
          </w:p>
        </w:tc>
        <w:tc>
          <w:tcPr>
            <w:tcW w:w="2122" w:type="dxa"/>
            <w:tcBorders>
              <w:left w:val="single" w:sz="4" w:space="0" w:color="auto"/>
              <w:bottom w:val="single" w:sz="4" w:space="0" w:color="auto"/>
              <w:right w:val="single" w:sz="4" w:space="0" w:color="auto"/>
            </w:tcBorders>
            <w:shd w:val="clear" w:color="auto" w:fill="auto"/>
          </w:tcPr>
          <w:p w14:paraId="5B08877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142079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0D2B305D"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4CEB0BE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0350FA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A79A3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D3401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4F6B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6CCCB1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260</w:t>
            </w:r>
          </w:p>
        </w:tc>
        <w:tc>
          <w:tcPr>
            <w:tcW w:w="1134" w:type="dxa"/>
            <w:vMerge w:val="restart"/>
            <w:tcBorders>
              <w:left w:val="single" w:sz="4" w:space="0" w:color="auto"/>
              <w:right w:val="single" w:sz="4" w:space="0" w:color="auto"/>
            </w:tcBorders>
            <w:shd w:val="clear" w:color="auto" w:fill="auto"/>
          </w:tcPr>
          <w:p w14:paraId="79981AD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B4B13C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количества детей в мероприятиях ко Дню защиты детей.</w:t>
            </w:r>
          </w:p>
        </w:tc>
      </w:tr>
      <w:tr w:rsidR="00AB7540" w:rsidRPr="0085303F" w14:paraId="4DACC13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6ADDD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8CCCE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41BF9F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05077C7" w14:textId="77777777" w:rsidR="00AB7540" w:rsidRPr="0085303F" w:rsidRDefault="00AB7540" w:rsidP="007120EB">
            <w:pPr>
              <w:jc w:val="center"/>
              <w:rPr>
                <w:sz w:val="20"/>
                <w:szCs w:val="20"/>
                <w:u w:val="single"/>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A0FF65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16A5AC6"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29185F"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98E86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1982D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BCC1B3"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215FE33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9BAF9B" w14:textId="77777777" w:rsidR="00AB7540" w:rsidRPr="0085303F" w:rsidRDefault="00AB7540" w:rsidP="007120EB">
            <w:pPr>
              <w:pStyle w:val="ConsPlusCell"/>
              <w:jc w:val="both"/>
              <w:rPr>
                <w:rFonts w:ascii="Times New Roman" w:hAnsi="Times New Roman" w:cs="Times New Roman"/>
              </w:rPr>
            </w:pPr>
          </w:p>
        </w:tc>
      </w:tr>
      <w:tr w:rsidR="00AB7540" w:rsidRPr="0085303F" w14:paraId="6032C98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77D818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4DFA98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3779FF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3FE31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F739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7054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541DA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0287B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1CDDC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7750FE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0EF1CDB" w14:textId="77777777" w:rsidR="00AB7540" w:rsidRPr="0085303F" w:rsidRDefault="00AB7540" w:rsidP="007120EB">
            <w:pPr>
              <w:pStyle w:val="ConsPlusCell"/>
              <w:jc w:val="both"/>
              <w:rPr>
                <w:rFonts w:ascii="Times New Roman" w:hAnsi="Times New Roman" w:cs="Times New Roman"/>
              </w:rPr>
            </w:pPr>
          </w:p>
        </w:tc>
      </w:tr>
      <w:tr w:rsidR="00AB7540" w:rsidRPr="0085303F" w14:paraId="292C217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76A6DA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8FD742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E5F2B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048FB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09ECB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CC14A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405C0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163AF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E14D8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E68239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2B0358" w14:textId="77777777" w:rsidR="00AB7540" w:rsidRPr="0085303F" w:rsidRDefault="00AB7540" w:rsidP="007120EB">
            <w:pPr>
              <w:pStyle w:val="ConsPlusCell"/>
              <w:jc w:val="both"/>
              <w:rPr>
                <w:rFonts w:ascii="Times New Roman" w:hAnsi="Times New Roman" w:cs="Times New Roman"/>
              </w:rPr>
            </w:pPr>
          </w:p>
        </w:tc>
      </w:tr>
      <w:tr w:rsidR="00AB7540" w:rsidRPr="0085303F" w14:paraId="70550E5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D0D55B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39DDB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9F76977" w14:textId="77777777" w:rsidR="00AB7540" w:rsidRPr="0085303F" w:rsidRDefault="00AB7540" w:rsidP="007120EB">
            <w:pPr>
              <w:jc w:val="center"/>
              <w:rPr>
                <w:sz w:val="20"/>
                <w:szCs w:val="20"/>
                <w:u w:val="single"/>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395F30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A98B2CD"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102DD9"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BBD3B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B522C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047207"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77975DC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4F61A21" w14:textId="77777777" w:rsidR="00AB7540" w:rsidRPr="0085303F" w:rsidRDefault="00AB7540" w:rsidP="007120EB">
            <w:pPr>
              <w:pStyle w:val="ConsPlusCell"/>
              <w:jc w:val="both"/>
              <w:rPr>
                <w:rFonts w:ascii="Times New Roman" w:hAnsi="Times New Roman" w:cs="Times New Roman"/>
              </w:rPr>
            </w:pPr>
          </w:p>
        </w:tc>
      </w:tr>
      <w:tr w:rsidR="00AB7540" w:rsidRPr="0085303F" w14:paraId="4A9687BF"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A1351A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2315DA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5AE2702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F6B4D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842F9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22700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306A8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7481E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4A9781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470715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8B88A18" w14:textId="77777777" w:rsidR="00AB7540" w:rsidRPr="0085303F" w:rsidRDefault="00AB7540" w:rsidP="007120EB">
            <w:pPr>
              <w:pStyle w:val="ConsPlusCell"/>
              <w:jc w:val="both"/>
              <w:rPr>
                <w:rFonts w:ascii="Times New Roman" w:hAnsi="Times New Roman" w:cs="Times New Roman"/>
              </w:rPr>
            </w:pPr>
          </w:p>
        </w:tc>
      </w:tr>
      <w:tr w:rsidR="00AB7540" w:rsidRPr="0085303F" w14:paraId="339481CB"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0BE279BD" w14:textId="77777777" w:rsidR="00AB7540" w:rsidRPr="0085303F" w:rsidRDefault="00AB7540" w:rsidP="007120EB">
            <w:pPr>
              <w:jc w:val="both"/>
              <w:rPr>
                <w:sz w:val="20"/>
                <w:szCs w:val="20"/>
              </w:rPr>
            </w:pPr>
            <w:r w:rsidRPr="0085303F">
              <w:rPr>
                <w:sz w:val="20"/>
                <w:szCs w:val="20"/>
              </w:rPr>
              <w:t xml:space="preserve">2.Ромашковое поле (08 июля) </w:t>
            </w:r>
          </w:p>
        </w:tc>
        <w:tc>
          <w:tcPr>
            <w:tcW w:w="2122" w:type="dxa"/>
            <w:tcBorders>
              <w:left w:val="single" w:sz="4" w:space="0" w:color="auto"/>
              <w:bottom w:val="single" w:sz="4" w:space="0" w:color="auto"/>
              <w:right w:val="single" w:sz="4" w:space="0" w:color="auto"/>
            </w:tcBorders>
            <w:shd w:val="clear" w:color="auto" w:fill="auto"/>
          </w:tcPr>
          <w:p w14:paraId="0A6508D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показателя</w:t>
            </w:r>
          </w:p>
          <w:p w14:paraId="611147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6EF94458"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BBFD063" w14:textId="77777777" w:rsidR="00AB7540" w:rsidRPr="0085303F" w:rsidRDefault="00AB7540" w:rsidP="007120EB">
            <w:pPr>
              <w:jc w:val="center"/>
              <w:rPr>
                <w:sz w:val="20"/>
                <w:szCs w:val="20"/>
              </w:rPr>
            </w:pPr>
            <w:r w:rsidRPr="0085303F">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38AA5FE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2CDC3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09A4B2" w14:textId="77777777" w:rsidR="00AB7540" w:rsidRPr="0085303F" w:rsidRDefault="00AB7540" w:rsidP="007120EB">
            <w:pPr>
              <w:jc w:val="center"/>
              <w:rPr>
                <w:sz w:val="20"/>
                <w:szCs w:val="20"/>
              </w:rPr>
            </w:pPr>
            <w:r w:rsidRPr="0085303F">
              <w:rPr>
                <w:sz w:val="20"/>
                <w:szCs w:val="20"/>
              </w:rPr>
              <w:t>25</w:t>
            </w:r>
          </w:p>
        </w:tc>
        <w:tc>
          <w:tcPr>
            <w:tcW w:w="1276" w:type="dxa"/>
            <w:tcBorders>
              <w:left w:val="single" w:sz="4" w:space="0" w:color="auto"/>
              <w:bottom w:val="single" w:sz="4" w:space="0" w:color="auto"/>
              <w:right w:val="single" w:sz="4" w:space="0" w:color="auto"/>
            </w:tcBorders>
            <w:shd w:val="clear" w:color="auto" w:fill="auto"/>
          </w:tcPr>
          <w:p w14:paraId="23FFEB7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F869C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vMerge w:val="restart"/>
            <w:tcBorders>
              <w:left w:val="single" w:sz="4" w:space="0" w:color="auto"/>
              <w:right w:val="single" w:sz="4" w:space="0" w:color="auto"/>
            </w:tcBorders>
            <w:shd w:val="clear" w:color="auto" w:fill="auto"/>
          </w:tcPr>
          <w:p w14:paraId="73FDECD3"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6F73411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Чествование семейных пар.</w:t>
            </w:r>
          </w:p>
        </w:tc>
      </w:tr>
      <w:tr w:rsidR="00AB7540" w:rsidRPr="0085303F" w14:paraId="64A0CC8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344276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8A79D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160EBA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E3D2581" w14:textId="77777777" w:rsidR="00AB7540" w:rsidRPr="0085303F" w:rsidRDefault="00AB7540" w:rsidP="007120EB">
            <w:pPr>
              <w:jc w:val="center"/>
              <w:rPr>
                <w:sz w:val="20"/>
                <w:szCs w:val="20"/>
                <w:u w:val="single"/>
              </w:rPr>
            </w:pPr>
            <w:r w:rsidRPr="0085303F">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6AD4BCC6" w14:textId="77777777" w:rsidR="00AB7540" w:rsidRPr="0085303F" w:rsidRDefault="00AB7540" w:rsidP="007120EB">
            <w:pPr>
              <w:jc w:val="center"/>
              <w:rPr>
                <w:sz w:val="20"/>
                <w:szCs w:val="20"/>
              </w:rPr>
            </w:pPr>
            <w:r w:rsidRPr="0085303F">
              <w:rPr>
                <w:sz w:val="20"/>
                <w:szCs w:val="20"/>
              </w:rPr>
              <w:t>10,8</w:t>
            </w:r>
          </w:p>
        </w:tc>
        <w:tc>
          <w:tcPr>
            <w:tcW w:w="1134" w:type="dxa"/>
            <w:tcBorders>
              <w:left w:val="single" w:sz="4" w:space="0" w:color="auto"/>
              <w:bottom w:val="single" w:sz="4" w:space="0" w:color="auto"/>
              <w:right w:val="single" w:sz="4" w:space="0" w:color="auto"/>
            </w:tcBorders>
            <w:shd w:val="clear" w:color="auto" w:fill="auto"/>
          </w:tcPr>
          <w:p w14:paraId="7E5ADBE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B252E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24489C" w14:textId="77777777" w:rsidR="00AB7540" w:rsidRPr="0085303F" w:rsidRDefault="00AB7540" w:rsidP="007120EB">
            <w:pPr>
              <w:jc w:val="center"/>
              <w:rPr>
                <w:sz w:val="20"/>
                <w:szCs w:val="20"/>
              </w:rPr>
            </w:pPr>
            <w:r w:rsidRPr="0085303F">
              <w:rPr>
                <w:sz w:val="20"/>
                <w:szCs w:val="20"/>
              </w:rPr>
              <w:t>10,8</w:t>
            </w:r>
          </w:p>
        </w:tc>
        <w:tc>
          <w:tcPr>
            <w:tcW w:w="1276" w:type="dxa"/>
            <w:tcBorders>
              <w:left w:val="single" w:sz="4" w:space="0" w:color="auto"/>
              <w:bottom w:val="single" w:sz="4" w:space="0" w:color="auto"/>
              <w:right w:val="single" w:sz="4" w:space="0" w:color="auto"/>
            </w:tcBorders>
            <w:shd w:val="clear" w:color="auto" w:fill="auto"/>
          </w:tcPr>
          <w:p w14:paraId="7D023B8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B35083"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4F2485B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2B5676" w14:textId="77777777" w:rsidR="00AB7540" w:rsidRPr="0085303F" w:rsidRDefault="00AB7540" w:rsidP="007120EB">
            <w:pPr>
              <w:pStyle w:val="ConsPlusCell"/>
              <w:rPr>
                <w:rFonts w:ascii="Times New Roman" w:hAnsi="Times New Roman" w:cs="Times New Roman"/>
              </w:rPr>
            </w:pPr>
          </w:p>
        </w:tc>
      </w:tr>
      <w:tr w:rsidR="00AB7540" w:rsidRPr="0085303F" w14:paraId="62A5662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7D4155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E43757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2CFDF4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AAFA6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54F90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E1DFB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51A5A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4D273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E6A60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57C18B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4CDB500" w14:textId="77777777" w:rsidR="00AB7540" w:rsidRPr="0085303F" w:rsidRDefault="00AB7540" w:rsidP="007120EB">
            <w:pPr>
              <w:pStyle w:val="ConsPlusCell"/>
              <w:rPr>
                <w:rFonts w:ascii="Times New Roman" w:hAnsi="Times New Roman" w:cs="Times New Roman"/>
              </w:rPr>
            </w:pPr>
          </w:p>
        </w:tc>
      </w:tr>
      <w:tr w:rsidR="00AB7540" w:rsidRPr="0085303F" w14:paraId="6F3E3EF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E4D36B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338118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905FB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8A8CA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422A7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6434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505C0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E7DEF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60D8A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06490B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D1023E7" w14:textId="77777777" w:rsidR="00AB7540" w:rsidRPr="0085303F" w:rsidRDefault="00AB7540" w:rsidP="007120EB">
            <w:pPr>
              <w:pStyle w:val="ConsPlusCell"/>
              <w:rPr>
                <w:rFonts w:ascii="Times New Roman" w:hAnsi="Times New Roman" w:cs="Times New Roman"/>
              </w:rPr>
            </w:pPr>
          </w:p>
        </w:tc>
      </w:tr>
      <w:tr w:rsidR="00AB7540" w:rsidRPr="0085303F" w14:paraId="509E5E6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017E4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E56B5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F7EAAF2" w14:textId="77777777" w:rsidR="00AB7540" w:rsidRPr="0085303F" w:rsidRDefault="00AB7540" w:rsidP="007120EB">
            <w:pPr>
              <w:jc w:val="center"/>
              <w:rPr>
                <w:sz w:val="20"/>
                <w:szCs w:val="20"/>
              </w:rPr>
            </w:pPr>
            <w:r w:rsidRPr="0085303F">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6970FAE0" w14:textId="77777777" w:rsidR="00AB7540" w:rsidRPr="0085303F" w:rsidRDefault="00AB7540" w:rsidP="007120EB">
            <w:pPr>
              <w:jc w:val="center"/>
              <w:rPr>
                <w:sz w:val="20"/>
                <w:szCs w:val="20"/>
              </w:rPr>
            </w:pPr>
            <w:r w:rsidRPr="0085303F">
              <w:rPr>
                <w:sz w:val="20"/>
                <w:szCs w:val="20"/>
              </w:rPr>
              <w:t>10,8</w:t>
            </w:r>
          </w:p>
        </w:tc>
        <w:tc>
          <w:tcPr>
            <w:tcW w:w="1134" w:type="dxa"/>
            <w:tcBorders>
              <w:left w:val="single" w:sz="4" w:space="0" w:color="auto"/>
              <w:bottom w:val="single" w:sz="4" w:space="0" w:color="auto"/>
              <w:right w:val="single" w:sz="4" w:space="0" w:color="auto"/>
            </w:tcBorders>
            <w:shd w:val="clear" w:color="auto" w:fill="auto"/>
          </w:tcPr>
          <w:p w14:paraId="2E55520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3954B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7335AA" w14:textId="77777777" w:rsidR="00AB7540" w:rsidRPr="0085303F" w:rsidRDefault="00AB7540" w:rsidP="007120EB">
            <w:pPr>
              <w:jc w:val="center"/>
              <w:rPr>
                <w:sz w:val="20"/>
                <w:szCs w:val="20"/>
              </w:rPr>
            </w:pPr>
            <w:r w:rsidRPr="0085303F">
              <w:rPr>
                <w:sz w:val="20"/>
                <w:szCs w:val="20"/>
              </w:rPr>
              <w:t>10,8</w:t>
            </w:r>
          </w:p>
        </w:tc>
        <w:tc>
          <w:tcPr>
            <w:tcW w:w="1276" w:type="dxa"/>
            <w:tcBorders>
              <w:left w:val="single" w:sz="4" w:space="0" w:color="auto"/>
              <w:bottom w:val="single" w:sz="4" w:space="0" w:color="auto"/>
              <w:right w:val="single" w:sz="4" w:space="0" w:color="auto"/>
            </w:tcBorders>
            <w:shd w:val="clear" w:color="auto" w:fill="auto"/>
          </w:tcPr>
          <w:p w14:paraId="72DE7E0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964A2E"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0CA8ACF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E013D6D" w14:textId="77777777" w:rsidR="00AB7540" w:rsidRPr="0085303F" w:rsidRDefault="00AB7540" w:rsidP="007120EB">
            <w:pPr>
              <w:pStyle w:val="ConsPlusCell"/>
              <w:rPr>
                <w:rFonts w:ascii="Times New Roman" w:hAnsi="Times New Roman" w:cs="Times New Roman"/>
              </w:rPr>
            </w:pPr>
          </w:p>
        </w:tc>
      </w:tr>
      <w:tr w:rsidR="00AB7540" w:rsidRPr="0085303F" w14:paraId="48E30951"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699880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B03C41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4A85860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72DFA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FAFD3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D0B7B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23C84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C6665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50F3D8"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EA76FF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87E85E3" w14:textId="77777777" w:rsidR="00AB7540" w:rsidRPr="0085303F" w:rsidRDefault="00AB7540" w:rsidP="007120EB">
            <w:pPr>
              <w:pStyle w:val="ConsPlusCell"/>
              <w:rPr>
                <w:rFonts w:ascii="Times New Roman" w:hAnsi="Times New Roman" w:cs="Times New Roman"/>
              </w:rPr>
            </w:pPr>
          </w:p>
        </w:tc>
      </w:tr>
      <w:tr w:rsidR="00AB7540" w:rsidRPr="0085303F" w14:paraId="60501199"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8E93693" w14:textId="77777777" w:rsidR="00AB7540" w:rsidRPr="0085303F" w:rsidRDefault="00AB7540" w:rsidP="007120EB">
            <w:pPr>
              <w:jc w:val="both"/>
              <w:rPr>
                <w:sz w:val="20"/>
                <w:szCs w:val="20"/>
              </w:rPr>
            </w:pPr>
            <w:r w:rsidRPr="0085303F">
              <w:rPr>
                <w:sz w:val="20"/>
                <w:szCs w:val="20"/>
              </w:rPr>
              <w:t>3.Районный конкурс «Наша дружная семья» (май)</w:t>
            </w:r>
          </w:p>
        </w:tc>
        <w:tc>
          <w:tcPr>
            <w:tcW w:w="2122" w:type="dxa"/>
            <w:tcBorders>
              <w:left w:val="single" w:sz="4" w:space="0" w:color="auto"/>
              <w:bottom w:val="single" w:sz="4" w:space="0" w:color="auto"/>
              <w:right w:val="single" w:sz="4" w:space="0" w:color="auto"/>
            </w:tcBorders>
            <w:shd w:val="clear" w:color="auto" w:fill="auto"/>
          </w:tcPr>
          <w:p w14:paraId="35DF908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CB9415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4A0BC74C" w14:textId="77777777" w:rsidR="00AB7540" w:rsidRPr="0085303F" w:rsidRDefault="00AB7540" w:rsidP="007120EB">
            <w:pPr>
              <w:jc w:val="center"/>
              <w:rPr>
                <w:sz w:val="20"/>
                <w:szCs w:val="20"/>
              </w:rPr>
            </w:pPr>
            <w:r w:rsidRPr="0085303F">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40E986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35</w:t>
            </w:r>
          </w:p>
        </w:tc>
        <w:tc>
          <w:tcPr>
            <w:tcW w:w="1134" w:type="dxa"/>
            <w:tcBorders>
              <w:left w:val="single" w:sz="4" w:space="0" w:color="auto"/>
              <w:bottom w:val="single" w:sz="4" w:space="0" w:color="auto"/>
              <w:right w:val="single" w:sz="4" w:space="0" w:color="auto"/>
            </w:tcBorders>
            <w:shd w:val="clear" w:color="auto" w:fill="auto"/>
          </w:tcPr>
          <w:p w14:paraId="59DF78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20A8C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35</w:t>
            </w:r>
          </w:p>
        </w:tc>
        <w:tc>
          <w:tcPr>
            <w:tcW w:w="1135" w:type="dxa"/>
            <w:tcBorders>
              <w:left w:val="single" w:sz="4" w:space="0" w:color="auto"/>
              <w:bottom w:val="single" w:sz="4" w:space="0" w:color="auto"/>
              <w:right w:val="single" w:sz="4" w:space="0" w:color="auto"/>
            </w:tcBorders>
            <w:shd w:val="clear" w:color="auto" w:fill="auto"/>
          </w:tcPr>
          <w:p w14:paraId="18F838F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AEC8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D5775B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53</w:t>
            </w:r>
          </w:p>
        </w:tc>
        <w:tc>
          <w:tcPr>
            <w:tcW w:w="1134" w:type="dxa"/>
            <w:vMerge w:val="restart"/>
            <w:tcBorders>
              <w:left w:val="single" w:sz="4" w:space="0" w:color="auto"/>
              <w:right w:val="single" w:sz="4" w:space="0" w:color="auto"/>
            </w:tcBorders>
            <w:shd w:val="clear" w:color="auto" w:fill="auto"/>
          </w:tcPr>
          <w:p w14:paraId="3F4BC7C5" w14:textId="77777777" w:rsidR="00AB7540" w:rsidRPr="0085303F" w:rsidRDefault="00AB7540" w:rsidP="007120EB">
            <w:pPr>
              <w:rPr>
                <w:sz w:val="20"/>
                <w:szCs w:val="20"/>
              </w:rPr>
            </w:pPr>
            <w:r w:rsidRPr="0085303F">
              <w:rPr>
                <w:sz w:val="20"/>
                <w:szCs w:val="20"/>
              </w:rPr>
              <w:t>МБУ «Дом молодёжи Куйбышев</w:t>
            </w:r>
            <w:r w:rsidRPr="0085303F">
              <w:rPr>
                <w:sz w:val="20"/>
                <w:szCs w:val="20"/>
              </w:rPr>
              <w:lastRenderedPageBreak/>
              <w:t>ского района»</w:t>
            </w:r>
          </w:p>
        </w:tc>
        <w:tc>
          <w:tcPr>
            <w:tcW w:w="1276" w:type="dxa"/>
            <w:vMerge w:val="restart"/>
            <w:tcBorders>
              <w:left w:val="single" w:sz="4" w:space="0" w:color="auto"/>
              <w:right w:val="single" w:sz="4" w:space="0" w:color="auto"/>
            </w:tcBorders>
            <w:shd w:val="clear" w:color="auto" w:fill="auto"/>
          </w:tcPr>
          <w:p w14:paraId="593BA5A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Ежегодное увеличение участников </w:t>
            </w:r>
            <w:r w:rsidRPr="0085303F">
              <w:rPr>
                <w:rFonts w:ascii="Times New Roman" w:hAnsi="Times New Roman" w:cs="Times New Roman"/>
              </w:rPr>
              <w:lastRenderedPageBreak/>
              <w:t>конкурса среди молодых семей.</w:t>
            </w:r>
          </w:p>
        </w:tc>
      </w:tr>
      <w:tr w:rsidR="00AB7540" w:rsidRPr="0085303F" w14:paraId="7D9F17C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AC0116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56912D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B05456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3445800D"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694E4C8F" w14:textId="77777777" w:rsidR="00AB7540" w:rsidRPr="0085303F" w:rsidRDefault="00AB7540" w:rsidP="007120EB">
            <w:pPr>
              <w:jc w:val="center"/>
              <w:rPr>
                <w:sz w:val="20"/>
                <w:szCs w:val="20"/>
              </w:rPr>
            </w:pPr>
            <w:r w:rsidRPr="0085303F">
              <w:rPr>
                <w:sz w:val="20"/>
                <w:szCs w:val="20"/>
              </w:rPr>
              <w:t>3,8</w:t>
            </w:r>
          </w:p>
        </w:tc>
        <w:tc>
          <w:tcPr>
            <w:tcW w:w="1134" w:type="dxa"/>
            <w:tcBorders>
              <w:left w:val="single" w:sz="4" w:space="0" w:color="auto"/>
              <w:bottom w:val="single" w:sz="4" w:space="0" w:color="auto"/>
              <w:right w:val="single" w:sz="4" w:space="0" w:color="auto"/>
            </w:tcBorders>
            <w:shd w:val="clear" w:color="auto" w:fill="auto"/>
          </w:tcPr>
          <w:p w14:paraId="7BDC01F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44F9F0" w14:textId="77777777" w:rsidR="00AB7540" w:rsidRPr="0085303F" w:rsidRDefault="00AB7540" w:rsidP="007120EB">
            <w:pPr>
              <w:jc w:val="center"/>
              <w:rPr>
                <w:sz w:val="20"/>
                <w:szCs w:val="20"/>
              </w:rPr>
            </w:pPr>
            <w:r w:rsidRPr="0085303F">
              <w:rPr>
                <w:sz w:val="20"/>
                <w:szCs w:val="20"/>
              </w:rPr>
              <w:t>3,8</w:t>
            </w:r>
          </w:p>
        </w:tc>
        <w:tc>
          <w:tcPr>
            <w:tcW w:w="1135" w:type="dxa"/>
            <w:tcBorders>
              <w:left w:val="single" w:sz="4" w:space="0" w:color="auto"/>
              <w:bottom w:val="single" w:sz="4" w:space="0" w:color="auto"/>
              <w:right w:val="single" w:sz="4" w:space="0" w:color="auto"/>
            </w:tcBorders>
            <w:shd w:val="clear" w:color="auto" w:fill="auto"/>
          </w:tcPr>
          <w:p w14:paraId="6B353A7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411A02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390035"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1CC9D29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5A09C76" w14:textId="77777777" w:rsidR="00AB7540" w:rsidRPr="0085303F" w:rsidRDefault="00AB7540" w:rsidP="007120EB">
            <w:pPr>
              <w:pStyle w:val="ConsPlusCell"/>
              <w:jc w:val="both"/>
              <w:rPr>
                <w:rFonts w:ascii="Times New Roman" w:hAnsi="Times New Roman" w:cs="Times New Roman"/>
              </w:rPr>
            </w:pPr>
          </w:p>
        </w:tc>
      </w:tr>
      <w:tr w:rsidR="00AB7540" w:rsidRPr="0085303F" w14:paraId="3B1D0A5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B604758"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79DE63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F94BCD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1E6D0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49CAB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F1824D"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73209EE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7E244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4339A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506639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126DDF0" w14:textId="77777777" w:rsidR="00AB7540" w:rsidRPr="0085303F" w:rsidRDefault="00AB7540" w:rsidP="007120EB">
            <w:pPr>
              <w:pStyle w:val="ConsPlusCell"/>
              <w:jc w:val="both"/>
              <w:rPr>
                <w:rFonts w:ascii="Times New Roman" w:hAnsi="Times New Roman" w:cs="Times New Roman"/>
              </w:rPr>
            </w:pPr>
          </w:p>
        </w:tc>
      </w:tr>
      <w:tr w:rsidR="00AB7540" w:rsidRPr="0085303F" w14:paraId="0D59CD5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4238B3E"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2A1B4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08BBB5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9F8B4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AF920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8262A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0F4C0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E56F1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E342B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F83F26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3F8080D" w14:textId="77777777" w:rsidR="00AB7540" w:rsidRPr="0085303F" w:rsidRDefault="00AB7540" w:rsidP="007120EB">
            <w:pPr>
              <w:pStyle w:val="ConsPlusCell"/>
              <w:jc w:val="both"/>
              <w:rPr>
                <w:rFonts w:ascii="Times New Roman" w:hAnsi="Times New Roman" w:cs="Times New Roman"/>
              </w:rPr>
            </w:pPr>
          </w:p>
        </w:tc>
      </w:tr>
      <w:tr w:rsidR="00AB7540" w:rsidRPr="0085303F" w14:paraId="283F5A8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9283F5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8124B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0E6C94F"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10C5BFCE" w14:textId="77777777" w:rsidR="00AB7540" w:rsidRPr="0085303F" w:rsidRDefault="00AB7540" w:rsidP="007120EB">
            <w:pPr>
              <w:jc w:val="center"/>
              <w:rPr>
                <w:sz w:val="20"/>
                <w:szCs w:val="20"/>
              </w:rPr>
            </w:pPr>
            <w:r w:rsidRPr="0085303F">
              <w:rPr>
                <w:sz w:val="20"/>
                <w:szCs w:val="20"/>
              </w:rPr>
              <w:t>3,8</w:t>
            </w:r>
          </w:p>
        </w:tc>
        <w:tc>
          <w:tcPr>
            <w:tcW w:w="1134" w:type="dxa"/>
            <w:tcBorders>
              <w:left w:val="single" w:sz="4" w:space="0" w:color="auto"/>
              <w:bottom w:val="single" w:sz="4" w:space="0" w:color="auto"/>
              <w:right w:val="single" w:sz="4" w:space="0" w:color="auto"/>
            </w:tcBorders>
            <w:shd w:val="clear" w:color="auto" w:fill="auto"/>
          </w:tcPr>
          <w:p w14:paraId="0D5C0F1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BBA340" w14:textId="77777777" w:rsidR="00AB7540" w:rsidRPr="0085303F" w:rsidRDefault="00AB7540" w:rsidP="007120EB">
            <w:pPr>
              <w:jc w:val="center"/>
              <w:rPr>
                <w:sz w:val="20"/>
                <w:szCs w:val="20"/>
              </w:rPr>
            </w:pPr>
            <w:r w:rsidRPr="0085303F">
              <w:rPr>
                <w:sz w:val="20"/>
                <w:szCs w:val="20"/>
              </w:rPr>
              <w:t>3,8</w:t>
            </w:r>
          </w:p>
        </w:tc>
        <w:tc>
          <w:tcPr>
            <w:tcW w:w="1135" w:type="dxa"/>
            <w:tcBorders>
              <w:left w:val="single" w:sz="4" w:space="0" w:color="auto"/>
              <w:bottom w:val="single" w:sz="4" w:space="0" w:color="auto"/>
              <w:right w:val="single" w:sz="4" w:space="0" w:color="auto"/>
            </w:tcBorders>
            <w:shd w:val="clear" w:color="auto" w:fill="auto"/>
          </w:tcPr>
          <w:p w14:paraId="7C72831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1B4BE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3C2BF2"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196EB7E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913231" w14:textId="77777777" w:rsidR="00AB7540" w:rsidRPr="0085303F" w:rsidRDefault="00AB7540" w:rsidP="007120EB">
            <w:pPr>
              <w:pStyle w:val="ConsPlusCell"/>
              <w:jc w:val="both"/>
              <w:rPr>
                <w:rFonts w:ascii="Times New Roman" w:hAnsi="Times New Roman" w:cs="Times New Roman"/>
              </w:rPr>
            </w:pPr>
          </w:p>
        </w:tc>
      </w:tr>
      <w:tr w:rsidR="00AB7540" w:rsidRPr="0085303F" w14:paraId="0720E4BD"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180563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377604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25B572C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007D0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CA50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74F8F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7F2C0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C84F9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A278A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5BFA561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DC55A2B" w14:textId="77777777" w:rsidR="00AB7540" w:rsidRPr="0085303F" w:rsidRDefault="00AB7540" w:rsidP="007120EB">
            <w:pPr>
              <w:pStyle w:val="ConsPlusCell"/>
              <w:jc w:val="both"/>
              <w:rPr>
                <w:rFonts w:ascii="Times New Roman" w:hAnsi="Times New Roman" w:cs="Times New Roman"/>
              </w:rPr>
            </w:pPr>
          </w:p>
        </w:tc>
      </w:tr>
      <w:tr w:rsidR="00AB7540" w:rsidRPr="0085303F" w14:paraId="0F190A4F"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3F3D4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4.Творческий </w:t>
            </w:r>
            <w:proofErr w:type="gramStart"/>
            <w:r w:rsidRPr="0085303F">
              <w:rPr>
                <w:rFonts w:ascii="Times New Roman" w:hAnsi="Times New Roman" w:cs="Times New Roman"/>
              </w:rPr>
              <w:t>конкурс  для</w:t>
            </w:r>
            <w:proofErr w:type="gramEnd"/>
            <w:r w:rsidRPr="0085303F">
              <w:rPr>
                <w:rFonts w:ascii="Times New Roman" w:hAnsi="Times New Roman" w:cs="Times New Roman"/>
              </w:rPr>
              <w:t xml:space="preserve"> молодых семей (ноябрь)</w:t>
            </w:r>
          </w:p>
        </w:tc>
        <w:tc>
          <w:tcPr>
            <w:tcW w:w="2122" w:type="dxa"/>
            <w:tcBorders>
              <w:left w:val="single" w:sz="4" w:space="0" w:color="auto"/>
              <w:bottom w:val="single" w:sz="4" w:space="0" w:color="auto"/>
              <w:right w:val="single" w:sz="4" w:space="0" w:color="auto"/>
            </w:tcBorders>
            <w:shd w:val="clear" w:color="auto" w:fill="auto"/>
          </w:tcPr>
          <w:p w14:paraId="0C212C9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FB8FBF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26A81644"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196B043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4" w:type="dxa"/>
            <w:tcBorders>
              <w:left w:val="single" w:sz="4" w:space="0" w:color="auto"/>
              <w:bottom w:val="single" w:sz="4" w:space="0" w:color="auto"/>
              <w:right w:val="single" w:sz="4" w:space="0" w:color="auto"/>
            </w:tcBorders>
            <w:shd w:val="clear" w:color="auto" w:fill="auto"/>
          </w:tcPr>
          <w:p w14:paraId="398CD5A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EDE35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37D28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F9569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276" w:type="dxa"/>
            <w:tcBorders>
              <w:left w:val="single" w:sz="4" w:space="0" w:color="auto"/>
              <w:bottom w:val="single" w:sz="4" w:space="0" w:color="auto"/>
              <w:right w:val="single" w:sz="4" w:space="0" w:color="auto"/>
            </w:tcBorders>
            <w:shd w:val="clear" w:color="auto" w:fill="auto"/>
          </w:tcPr>
          <w:p w14:paraId="320D88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tc>
        <w:tc>
          <w:tcPr>
            <w:tcW w:w="1134" w:type="dxa"/>
            <w:vMerge w:val="restart"/>
            <w:tcBorders>
              <w:left w:val="single" w:sz="4" w:space="0" w:color="auto"/>
              <w:right w:val="single" w:sz="4" w:space="0" w:color="auto"/>
            </w:tcBorders>
            <w:shd w:val="clear" w:color="auto" w:fill="auto"/>
          </w:tcPr>
          <w:p w14:paraId="4C4818A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4E638A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Вовлечение в мероприятия молодых семей с детьми.</w:t>
            </w:r>
          </w:p>
        </w:tc>
      </w:tr>
      <w:tr w:rsidR="00AB7540" w:rsidRPr="0085303F" w14:paraId="1F7C24C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EAD3AC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6B512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B9F1D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324A5805"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691F8763" w14:textId="77777777" w:rsidR="00AB7540" w:rsidRPr="0085303F" w:rsidRDefault="00AB7540" w:rsidP="007120EB">
            <w:pPr>
              <w:jc w:val="center"/>
              <w:rPr>
                <w:sz w:val="20"/>
                <w:szCs w:val="20"/>
              </w:rPr>
            </w:pPr>
            <w:r w:rsidRPr="0085303F">
              <w:rPr>
                <w:sz w:val="20"/>
                <w:szCs w:val="20"/>
              </w:rPr>
              <w:t>4,9</w:t>
            </w:r>
          </w:p>
        </w:tc>
        <w:tc>
          <w:tcPr>
            <w:tcW w:w="1134" w:type="dxa"/>
            <w:tcBorders>
              <w:left w:val="single" w:sz="4" w:space="0" w:color="auto"/>
              <w:bottom w:val="single" w:sz="4" w:space="0" w:color="auto"/>
              <w:right w:val="single" w:sz="4" w:space="0" w:color="auto"/>
            </w:tcBorders>
            <w:shd w:val="clear" w:color="auto" w:fill="auto"/>
          </w:tcPr>
          <w:p w14:paraId="7999DD6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D046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37681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A18F4D" w14:textId="77777777" w:rsidR="00AB7540" w:rsidRPr="0085303F" w:rsidRDefault="00AB7540" w:rsidP="007120EB">
            <w:pPr>
              <w:jc w:val="center"/>
              <w:rPr>
                <w:sz w:val="20"/>
                <w:szCs w:val="20"/>
              </w:rPr>
            </w:pPr>
            <w:r w:rsidRPr="0085303F">
              <w:rPr>
                <w:sz w:val="20"/>
                <w:szCs w:val="20"/>
              </w:rPr>
              <w:t>4,9</w:t>
            </w:r>
          </w:p>
        </w:tc>
        <w:tc>
          <w:tcPr>
            <w:tcW w:w="1276" w:type="dxa"/>
            <w:tcBorders>
              <w:left w:val="single" w:sz="4" w:space="0" w:color="auto"/>
              <w:bottom w:val="single" w:sz="4" w:space="0" w:color="auto"/>
              <w:right w:val="single" w:sz="4" w:space="0" w:color="auto"/>
            </w:tcBorders>
            <w:shd w:val="clear" w:color="auto" w:fill="auto"/>
          </w:tcPr>
          <w:p w14:paraId="48035F5A" w14:textId="77777777" w:rsidR="00AB7540" w:rsidRPr="0085303F" w:rsidRDefault="00AB7540" w:rsidP="007120EB">
            <w:pPr>
              <w:jc w:val="center"/>
              <w:rPr>
                <w:sz w:val="20"/>
                <w:szCs w:val="20"/>
              </w:rPr>
            </w:pPr>
            <w:r w:rsidRPr="0085303F">
              <w:rPr>
                <w:sz w:val="20"/>
                <w:szCs w:val="20"/>
              </w:rPr>
              <w:t>5,0</w:t>
            </w:r>
          </w:p>
        </w:tc>
        <w:tc>
          <w:tcPr>
            <w:tcW w:w="1134" w:type="dxa"/>
            <w:vMerge/>
            <w:tcBorders>
              <w:left w:val="single" w:sz="4" w:space="0" w:color="auto"/>
              <w:right w:val="single" w:sz="4" w:space="0" w:color="auto"/>
            </w:tcBorders>
            <w:shd w:val="clear" w:color="auto" w:fill="auto"/>
          </w:tcPr>
          <w:p w14:paraId="446DEC7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166DB9" w14:textId="77777777" w:rsidR="00AB7540" w:rsidRPr="0085303F" w:rsidRDefault="00AB7540" w:rsidP="007120EB">
            <w:pPr>
              <w:pStyle w:val="ConsPlusCell"/>
              <w:jc w:val="both"/>
              <w:rPr>
                <w:rFonts w:ascii="Times New Roman" w:hAnsi="Times New Roman" w:cs="Times New Roman"/>
              </w:rPr>
            </w:pPr>
          </w:p>
        </w:tc>
      </w:tr>
      <w:tr w:rsidR="00AB7540" w:rsidRPr="0085303F" w14:paraId="6EF2637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89BC69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B1DDE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3FD142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FB7DB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112323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1C468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C9D8B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8BEF7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6ECC9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BACDDA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1C147F6" w14:textId="77777777" w:rsidR="00AB7540" w:rsidRPr="0085303F" w:rsidRDefault="00AB7540" w:rsidP="007120EB">
            <w:pPr>
              <w:pStyle w:val="ConsPlusCell"/>
              <w:jc w:val="both"/>
              <w:rPr>
                <w:rFonts w:ascii="Times New Roman" w:hAnsi="Times New Roman" w:cs="Times New Roman"/>
              </w:rPr>
            </w:pPr>
          </w:p>
        </w:tc>
      </w:tr>
      <w:tr w:rsidR="00AB7540" w:rsidRPr="0085303F" w14:paraId="32FB5D0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3DF71F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E2369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F8F13A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F2680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48CC2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200D9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B72D5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53D66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55C95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21931B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B944A82" w14:textId="77777777" w:rsidR="00AB7540" w:rsidRPr="0085303F" w:rsidRDefault="00AB7540" w:rsidP="007120EB">
            <w:pPr>
              <w:pStyle w:val="ConsPlusCell"/>
              <w:jc w:val="both"/>
              <w:rPr>
                <w:rFonts w:ascii="Times New Roman" w:hAnsi="Times New Roman" w:cs="Times New Roman"/>
              </w:rPr>
            </w:pPr>
          </w:p>
        </w:tc>
      </w:tr>
      <w:tr w:rsidR="00AB7540" w:rsidRPr="0085303F" w14:paraId="4885C7C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02DB76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4E2CC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BCD41AB"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7C5D02CD" w14:textId="77777777" w:rsidR="00AB7540" w:rsidRPr="0085303F" w:rsidRDefault="00AB7540" w:rsidP="007120EB">
            <w:pPr>
              <w:jc w:val="center"/>
              <w:rPr>
                <w:sz w:val="20"/>
                <w:szCs w:val="20"/>
              </w:rPr>
            </w:pPr>
            <w:r w:rsidRPr="0085303F">
              <w:rPr>
                <w:sz w:val="20"/>
                <w:szCs w:val="20"/>
              </w:rPr>
              <w:t>4,9</w:t>
            </w:r>
          </w:p>
        </w:tc>
        <w:tc>
          <w:tcPr>
            <w:tcW w:w="1134" w:type="dxa"/>
            <w:tcBorders>
              <w:left w:val="single" w:sz="4" w:space="0" w:color="auto"/>
              <w:bottom w:val="single" w:sz="4" w:space="0" w:color="auto"/>
              <w:right w:val="single" w:sz="4" w:space="0" w:color="auto"/>
            </w:tcBorders>
            <w:shd w:val="clear" w:color="auto" w:fill="auto"/>
          </w:tcPr>
          <w:p w14:paraId="17416FD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6BED8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8377B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952329" w14:textId="77777777" w:rsidR="00AB7540" w:rsidRPr="0085303F" w:rsidRDefault="00AB7540" w:rsidP="007120EB">
            <w:pPr>
              <w:jc w:val="center"/>
              <w:rPr>
                <w:sz w:val="20"/>
                <w:szCs w:val="20"/>
              </w:rPr>
            </w:pPr>
            <w:r w:rsidRPr="0085303F">
              <w:rPr>
                <w:sz w:val="20"/>
                <w:szCs w:val="20"/>
              </w:rPr>
              <w:t>4,9</w:t>
            </w:r>
          </w:p>
        </w:tc>
        <w:tc>
          <w:tcPr>
            <w:tcW w:w="1276" w:type="dxa"/>
            <w:tcBorders>
              <w:left w:val="single" w:sz="4" w:space="0" w:color="auto"/>
              <w:bottom w:val="single" w:sz="4" w:space="0" w:color="auto"/>
              <w:right w:val="single" w:sz="4" w:space="0" w:color="auto"/>
            </w:tcBorders>
            <w:shd w:val="clear" w:color="auto" w:fill="auto"/>
          </w:tcPr>
          <w:p w14:paraId="5D72E131" w14:textId="77777777" w:rsidR="00AB7540" w:rsidRPr="0085303F" w:rsidRDefault="00AB7540" w:rsidP="007120EB">
            <w:pPr>
              <w:jc w:val="center"/>
              <w:rPr>
                <w:sz w:val="20"/>
                <w:szCs w:val="20"/>
              </w:rPr>
            </w:pPr>
            <w:r w:rsidRPr="0085303F">
              <w:rPr>
                <w:sz w:val="20"/>
                <w:szCs w:val="20"/>
              </w:rPr>
              <w:t>5,0</w:t>
            </w:r>
          </w:p>
        </w:tc>
        <w:tc>
          <w:tcPr>
            <w:tcW w:w="1134" w:type="dxa"/>
            <w:vMerge/>
            <w:tcBorders>
              <w:left w:val="single" w:sz="4" w:space="0" w:color="auto"/>
              <w:right w:val="single" w:sz="4" w:space="0" w:color="auto"/>
            </w:tcBorders>
            <w:shd w:val="clear" w:color="auto" w:fill="auto"/>
          </w:tcPr>
          <w:p w14:paraId="1B35F40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FDFD1EF" w14:textId="77777777" w:rsidR="00AB7540" w:rsidRPr="0085303F" w:rsidRDefault="00AB7540" w:rsidP="007120EB">
            <w:pPr>
              <w:pStyle w:val="ConsPlusCell"/>
              <w:jc w:val="both"/>
              <w:rPr>
                <w:rFonts w:ascii="Times New Roman" w:hAnsi="Times New Roman" w:cs="Times New Roman"/>
              </w:rPr>
            </w:pPr>
          </w:p>
        </w:tc>
      </w:tr>
      <w:tr w:rsidR="00AB7540" w:rsidRPr="0085303F" w14:paraId="27B979AF"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4F4D937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E1F910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4C0B8DF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52F1A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0DB68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2187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698D2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59189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102EC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9DF08F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C67DDEC" w14:textId="77777777" w:rsidR="00AB7540" w:rsidRPr="0085303F" w:rsidRDefault="00AB7540" w:rsidP="007120EB">
            <w:pPr>
              <w:pStyle w:val="ConsPlusCell"/>
              <w:jc w:val="both"/>
              <w:rPr>
                <w:rFonts w:ascii="Times New Roman" w:hAnsi="Times New Roman" w:cs="Times New Roman"/>
              </w:rPr>
            </w:pPr>
          </w:p>
        </w:tc>
      </w:tr>
      <w:tr w:rsidR="00AB7540" w:rsidRPr="0085303F" w14:paraId="15B7E10F"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17DE4FA" w14:textId="77777777" w:rsidR="00AB7540" w:rsidRPr="0085303F" w:rsidRDefault="00AB7540" w:rsidP="007120EB">
            <w:pPr>
              <w:jc w:val="both"/>
              <w:rPr>
                <w:sz w:val="20"/>
                <w:szCs w:val="20"/>
              </w:rPr>
            </w:pPr>
            <w:r w:rsidRPr="0085303F">
              <w:rPr>
                <w:sz w:val="20"/>
                <w:szCs w:val="20"/>
              </w:rPr>
              <w:t>5.Мероприятие «Мечтай. Выбирай. Действуй», посвященное Дню молодежи (июнь)</w:t>
            </w:r>
          </w:p>
        </w:tc>
        <w:tc>
          <w:tcPr>
            <w:tcW w:w="2122" w:type="dxa"/>
            <w:tcBorders>
              <w:left w:val="single" w:sz="4" w:space="0" w:color="auto"/>
              <w:bottom w:val="single" w:sz="4" w:space="0" w:color="auto"/>
              <w:right w:val="single" w:sz="4" w:space="0" w:color="auto"/>
            </w:tcBorders>
            <w:shd w:val="clear" w:color="auto" w:fill="auto"/>
          </w:tcPr>
          <w:p w14:paraId="25C5F95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6FBC3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39405C2" w14:textId="77777777" w:rsidR="00AB7540" w:rsidRPr="0085303F" w:rsidRDefault="00AB7540" w:rsidP="007120EB">
            <w:pPr>
              <w:jc w:val="center"/>
              <w:rPr>
                <w:sz w:val="20"/>
                <w:szCs w:val="20"/>
              </w:rPr>
            </w:pPr>
            <w:r w:rsidRPr="0085303F">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10ADE5B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710</w:t>
            </w:r>
          </w:p>
        </w:tc>
        <w:tc>
          <w:tcPr>
            <w:tcW w:w="1134" w:type="dxa"/>
            <w:tcBorders>
              <w:left w:val="single" w:sz="4" w:space="0" w:color="auto"/>
              <w:bottom w:val="single" w:sz="4" w:space="0" w:color="auto"/>
              <w:right w:val="single" w:sz="4" w:space="0" w:color="auto"/>
            </w:tcBorders>
            <w:shd w:val="clear" w:color="auto" w:fill="auto"/>
          </w:tcPr>
          <w:p w14:paraId="7A51F88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B8B14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710</w:t>
            </w:r>
          </w:p>
        </w:tc>
        <w:tc>
          <w:tcPr>
            <w:tcW w:w="1135" w:type="dxa"/>
            <w:tcBorders>
              <w:left w:val="single" w:sz="4" w:space="0" w:color="auto"/>
              <w:bottom w:val="single" w:sz="4" w:space="0" w:color="auto"/>
              <w:right w:val="single" w:sz="4" w:space="0" w:color="auto"/>
            </w:tcBorders>
            <w:shd w:val="clear" w:color="auto" w:fill="auto"/>
          </w:tcPr>
          <w:p w14:paraId="0975E76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3B48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C6716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4" w:type="dxa"/>
            <w:vMerge w:val="restart"/>
            <w:tcBorders>
              <w:left w:val="single" w:sz="4" w:space="0" w:color="auto"/>
              <w:right w:val="single" w:sz="4" w:space="0" w:color="auto"/>
            </w:tcBorders>
            <w:shd w:val="clear" w:color="auto" w:fill="auto"/>
          </w:tcPr>
          <w:p w14:paraId="19C70EA1"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488F8A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Ежегодное увеличение участников мероприятия.</w:t>
            </w:r>
          </w:p>
        </w:tc>
      </w:tr>
      <w:tr w:rsidR="00AB7540" w:rsidRPr="0085303F" w14:paraId="01230B0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A41AD6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4A52D2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FC296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71B2C56"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7880AFA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DEFC9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8D41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08C78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DBBB3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AA3520" w14:textId="77777777" w:rsidR="00AB7540" w:rsidRPr="0085303F" w:rsidRDefault="00AB7540" w:rsidP="007120EB">
            <w:pPr>
              <w:jc w:val="center"/>
              <w:rPr>
                <w:sz w:val="20"/>
                <w:szCs w:val="20"/>
              </w:rPr>
            </w:pPr>
            <w:r w:rsidRPr="0085303F">
              <w:rPr>
                <w:sz w:val="20"/>
                <w:szCs w:val="20"/>
              </w:rPr>
              <w:t>25,0</w:t>
            </w:r>
          </w:p>
        </w:tc>
        <w:tc>
          <w:tcPr>
            <w:tcW w:w="1134" w:type="dxa"/>
            <w:vMerge/>
            <w:tcBorders>
              <w:left w:val="single" w:sz="4" w:space="0" w:color="auto"/>
              <w:right w:val="single" w:sz="4" w:space="0" w:color="auto"/>
            </w:tcBorders>
            <w:shd w:val="clear" w:color="auto" w:fill="auto"/>
          </w:tcPr>
          <w:p w14:paraId="59C4E80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206922F" w14:textId="77777777" w:rsidR="00AB7540" w:rsidRPr="0085303F" w:rsidRDefault="00AB7540" w:rsidP="007120EB">
            <w:pPr>
              <w:pStyle w:val="ConsPlusCell"/>
              <w:jc w:val="both"/>
              <w:rPr>
                <w:rFonts w:ascii="Times New Roman" w:hAnsi="Times New Roman" w:cs="Times New Roman"/>
              </w:rPr>
            </w:pPr>
          </w:p>
        </w:tc>
      </w:tr>
      <w:tr w:rsidR="00AB7540" w:rsidRPr="0085303F" w14:paraId="0A098C4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86A4855"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065C15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AB7117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2569B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255F58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BA6BD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C8828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446A4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AF167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DFCBA4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384003A" w14:textId="77777777" w:rsidR="00AB7540" w:rsidRPr="0085303F" w:rsidRDefault="00AB7540" w:rsidP="007120EB">
            <w:pPr>
              <w:pStyle w:val="ConsPlusCell"/>
              <w:jc w:val="both"/>
              <w:rPr>
                <w:rFonts w:ascii="Times New Roman" w:hAnsi="Times New Roman" w:cs="Times New Roman"/>
              </w:rPr>
            </w:pPr>
          </w:p>
        </w:tc>
      </w:tr>
      <w:tr w:rsidR="00AB7540" w:rsidRPr="0085303F" w14:paraId="0537F7C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B569BF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4AB14D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24B9D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F19A9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4C35F0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216B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30A22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C8E15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78E10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45CB18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12D9BE" w14:textId="77777777" w:rsidR="00AB7540" w:rsidRPr="0085303F" w:rsidRDefault="00AB7540" w:rsidP="007120EB">
            <w:pPr>
              <w:pStyle w:val="ConsPlusCell"/>
              <w:jc w:val="both"/>
              <w:rPr>
                <w:rFonts w:ascii="Times New Roman" w:hAnsi="Times New Roman" w:cs="Times New Roman"/>
              </w:rPr>
            </w:pPr>
          </w:p>
        </w:tc>
      </w:tr>
      <w:tr w:rsidR="00AB7540" w:rsidRPr="0085303F" w14:paraId="3E2BC94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F28ADFC"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6A78B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4A2A507"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2EA1C57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219B3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4B26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22200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34828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27FDC18" w14:textId="77777777" w:rsidR="00AB7540" w:rsidRPr="0085303F" w:rsidRDefault="00AB7540" w:rsidP="007120EB">
            <w:pPr>
              <w:jc w:val="center"/>
              <w:rPr>
                <w:sz w:val="20"/>
                <w:szCs w:val="20"/>
              </w:rPr>
            </w:pPr>
            <w:r w:rsidRPr="0085303F">
              <w:rPr>
                <w:sz w:val="20"/>
                <w:szCs w:val="20"/>
              </w:rPr>
              <w:t>25,0</w:t>
            </w:r>
          </w:p>
        </w:tc>
        <w:tc>
          <w:tcPr>
            <w:tcW w:w="1134" w:type="dxa"/>
            <w:vMerge/>
            <w:tcBorders>
              <w:left w:val="single" w:sz="4" w:space="0" w:color="auto"/>
              <w:right w:val="single" w:sz="4" w:space="0" w:color="auto"/>
            </w:tcBorders>
            <w:shd w:val="clear" w:color="auto" w:fill="auto"/>
          </w:tcPr>
          <w:p w14:paraId="4E2B4BF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E0E85B1" w14:textId="77777777" w:rsidR="00AB7540" w:rsidRPr="0085303F" w:rsidRDefault="00AB7540" w:rsidP="007120EB">
            <w:pPr>
              <w:pStyle w:val="ConsPlusCell"/>
              <w:jc w:val="both"/>
              <w:rPr>
                <w:rFonts w:ascii="Times New Roman" w:hAnsi="Times New Roman" w:cs="Times New Roman"/>
              </w:rPr>
            </w:pPr>
          </w:p>
        </w:tc>
      </w:tr>
      <w:tr w:rsidR="00AB7540" w:rsidRPr="0085303F" w14:paraId="2B119874"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30D51A2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A5A46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45B1C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609E2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3A1428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81D32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8ECCD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556B8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80B444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3474C0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13BB813" w14:textId="77777777" w:rsidR="00AB7540" w:rsidRPr="0085303F" w:rsidRDefault="00AB7540" w:rsidP="007120EB">
            <w:pPr>
              <w:pStyle w:val="ConsPlusCell"/>
              <w:jc w:val="both"/>
              <w:rPr>
                <w:rFonts w:ascii="Times New Roman" w:hAnsi="Times New Roman" w:cs="Times New Roman"/>
              </w:rPr>
            </w:pPr>
          </w:p>
        </w:tc>
      </w:tr>
      <w:tr w:rsidR="00AB7540" w:rsidRPr="0085303F" w14:paraId="237A9D12"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D127507" w14:textId="77777777" w:rsidR="00AB7540" w:rsidRPr="0085303F" w:rsidRDefault="00AB7540" w:rsidP="007120EB">
            <w:pPr>
              <w:jc w:val="both"/>
              <w:rPr>
                <w:sz w:val="20"/>
                <w:szCs w:val="20"/>
              </w:rPr>
            </w:pPr>
            <w:r w:rsidRPr="0085303F">
              <w:rPr>
                <w:sz w:val="20"/>
                <w:szCs w:val="20"/>
              </w:rPr>
              <w:t>6.Фестиваль «Новая волна» (май)</w:t>
            </w:r>
          </w:p>
        </w:tc>
        <w:tc>
          <w:tcPr>
            <w:tcW w:w="2122" w:type="dxa"/>
            <w:tcBorders>
              <w:left w:val="single" w:sz="4" w:space="0" w:color="auto"/>
              <w:bottom w:val="single" w:sz="4" w:space="0" w:color="auto"/>
              <w:right w:val="single" w:sz="4" w:space="0" w:color="auto"/>
            </w:tcBorders>
            <w:shd w:val="clear" w:color="auto" w:fill="auto"/>
          </w:tcPr>
          <w:p w14:paraId="2820740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010B6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1C32FA58" w14:textId="77777777" w:rsidR="00AB7540" w:rsidRPr="0085303F" w:rsidRDefault="00AB7540" w:rsidP="007120EB">
            <w:pPr>
              <w:jc w:val="center"/>
              <w:rPr>
                <w:sz w:val="20"/>
                <w:szCs w:val="20"/>
              </w:rPr>
            </w:pPr>
            <w:r w:rsidRPr="0085303F">
              <w:rPr>
                <w:sz w:val="20"/>
                <w:szCs w:val="20"/>
              </w:rPr>
              <w:t>1500</w:t>
            </w:r>
          </w:p>
        </w:tc>
        <w:tc>
          <w:tcPr>
            <w:tcW w:w="1135" w:type="dxa"/>
            <w:tcBorders>
              <w:left w:val="single" w:sz="4" w:space="0" w:color="auto"/>
              <w:bottom w:val="single" w:sz="4" w:space="0" w:color="auto"/>
              <w:right w:val="single" w:sz="4" w:space="0" w:color="auto"/>
            </w:tcBorders>
            <w:shd w:val="clear" w:color="auto" w:fill="auto"/>
          </w:tcPr>
          <w:p w14:paraId="6ABAC2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684</w:t>
            </w:r>
          </w:p>
        </w:tc>
        <w:tc>
          <w:tcPr>
            <w:tcW w:w="1134" w:type="dxa"/>
            <w:tcBorders>
              <w:left w:val="single" w:sz="4" w:space="0" w:color="auto"/>
              <w:bottom w:val="single" w:sz="4" w:space="0" w:color="auto"/>
              <w:right w:val="single" w:sz="4" w:space="0" w:color="auto"/>
            </w:tcBorders>
            <w:shd w:val="clear" w:color="auto" w:fill="auto"/>
          </w:tcPr>
          <w:p w14:paraId="19CF5EB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70F6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684</w:t>
            </w:r>
          </w:p>
        </w:tc>
        <w:tc>
          <w:tcPr>
            <w:tcW w:w="1135" w:type="dxa"/>
            <w:tcBorders>
              <w:left w:val="single" w:sz="4" w:space="0" w:color="auto"/>
              <w:bottom w:val="single" w:sz="4" w:space="0" w:color="auto"/>
              <w:right w:val="single" w:sz="4" w:space="0" w:color="auto"/>
            </w:tcBorders>
            <w:shd w:val="clear" w:color="auto" w:fill="auto"/>
          </w:tcPr>
          <w:p w14:paraId="5FA8E30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1A13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C654A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850</w:t>
            </w:r>
          </w:p>
        </w:tc>
        <w:tc>
          <w:tcPr>
            <w:tcW w:w="1134" w:type="dxa"/>
            <w:vMerge w:val="restart"/>
            <w:tcBorders>
              <w:left w:val="single" w:sz="4" w:space="0" w:color="auto"/>
              <w:right w:val="single" w:sz="4" w:space="0" w:color="auto"/>
            </w:tcBorders>
            <w:shd w:val="clear" w:color="auto" w:fill="auto"/>
          </w:tcPr>
          <w:p w14:paraId="74D68CFE"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5EBD5E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Награждение и выступление творческих исполнителей. Ежегодное увеличение количества участников </w:t>
            </w:r>
            <w:r w:rsidRPr="0085303F">
              <w:rPr>
                <w:rFonts w:ascii="Times New Roman" w:hAnsi="Times New Roman" w:cs="Times New Roman"/>
              </w:rPr>
              <w:lastRenderedPageBreak/>
              <w:t>фестиваля и общего количества человек мероприятия</w:t>
            </w:r>
          </w:p>
        </w:tc>
      </w:tr>
      <w:tr w:rsidR="00AB7540" w:rsidRPr="0085303F" w14:paraId="6426DF0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1E8895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0E8B0B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9D0DAA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C607DDA" w14:textId="77777777" w:rsidR="00AB7540" w:rsidRPr="0085303F" w:rsidRDefault="00AB7540" w:rsidP="007120EB">
            <w:pPr>
              <w:jc w:val="center"/>
              <w:rPr>
                <w:sz w:val="20"/>
                <w:szCs w:val="20"/>
              </w:rPr>
            </w:pPr>
            <w:r w:rsidRPr="0085303F">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3CC8D77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FFF67D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4095D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C19CB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AA708F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104480" w14:textId="77777777" w:rsidR="00AB7540" w:rsidRPr="0085303F" w:rsidRDefault="00AB7540" w:rsidP="007120EB">
            <w:pPr>
              <w:jc w:val="center"/>
              <w:rPr>
                <w:sz w:val="20"/>
                <w:szCs w:val="20"/>
              </w:rPr>
            </w:pPr>
            <w:r w:rsidRPr="0085303F">
              <w:rPr>
                <w:sz w:val="20"/>
                <w:szCs w:val="20"/>
              </w:rPr>
              <w:t>100,0</w:t>
            </w:r>
          </w:p>
        </w:tc>
        <w:tc>
          <w:tcPr>
            <w:tcW w:w="1134" w:type="dxa"/>
            <w:vMerge/>
            <w:tcBorders>
              <w:left w:val="single" w:sz="4" w:space="0" w:color="auto"/>
              <w:right w:val="single" w:sz="4" w:space="0" w:color="auto"/>
            </w:tcBorders>
            <w:shd w:val="clear" w:color="auto" w:fill="auto"/>
          </w:tcPr>
          <w:p w14:paraId="7C20A8A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BF2294B" w14:textId="77777777" w:rsidR="00AB7540" w:rsidRPr="0085303F" w:rsidRDefault="00AB7540" w:rsidP="007120EB">
            <w:pPr>
              <w:pStyle w:val="ConsPlusCell"/>
              <w:jc w:val="both"/>
              <w:rPr>
                <w:rFonts w:ascii="Times New Roman" w:hAnsi="Times New Roman" w:cs="Times New Roman"/>
              </w:rPr>
            </w:pPr>
          </w:p>
        </w:tc>
      </w:tr>
      <w:tr w:rsidR="00AB7540" w:rsidRPr="0085303F" w14:paraId="7BAD6C3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465BD8"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03E3A9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E59C95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8E8B7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8A15A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6E4A7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2B8F0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1B94B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2492F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F26AB7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98D456E" w14:textId="77777777" w:rsidR="00AB7540" w:rsidRPr="0085303F" w:rsidRDefault="00AB7540" w:rsidP="007120EB">
            <w:pPr>
              <w:pStyle w:val="ConsPlusCell"/>
              <w:jc w:val="both"/>
              <w:rPr>
                <w:rFonts w:ascii="Times New Roman" w:hAnsi="Times New Roman" w:cs="Times New Roman"/>
              </w:rPr>
            </w:pPr>
          </w:p>
        </w:tc>
      </w:tr>
      <w:tr w:rsidR="00AB7540" w:rsidRPr="0085303F" w14:paraId="7CC86E8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71C8ED5"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DA0651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D53B3F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2B1D6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4141E8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E43BF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DE716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8B0D54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F3F23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3A022D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664DED" w14:textId="77777777" w:rsidR="00AB7540" w:rsidRPr="0085303F" w:rsidRDefault="00AB7540" w:rsidP="007120EB">
            <w:pPr>
              <w:pStyle w:val="ConsPlusCell"/>
              <w:jc w:val="both"/>
              <w:rPr>
                <w:rFonts w:ascii="Times New Roman" w:hAnsi="Times New Roman" w:cs="Times New Roman"/>
              </w:rPr>
            </w:pPr>
          </w:p>
        </w:tc>
      </w:tr>
      <w:tr w:rsidR="00AB7540" w:rsidRPr="0085303F" w14:paraId="65D1AD7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0457E4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50A0A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D48D1D0" w14:textId="77777777" w:rsidR="00AB7540" w:rsidRPr="0085303F" w:rsidRDefault="00AB7540" w:rsidP="007120EB">
            <w:pPr>
              <w:jc w:val="center"/>
              <w:rPr>
                <w:sz w:val="20"/>
                <w:szCs w:val="20"/>
              </w:rPr>
            </w:pPr>
            <w:r w:rsidRPr="0085303F">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0DA5E45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034C3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3927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A5897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987C6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E9E007" w14:textId="77777777" w:rsidR="00AB7540" w:rsidRPr="0085303F" w:rsidRDefault="00AB7540" w:rsidP="007120EB">
            <w:pPr>
              <w:jc w:val="center"/>
              <w:rPr>
                <w:sz w:val="20"/>
                <w:szCs w:val="20"/>
              </w:rPr>
            </w:pPr>
            <w:r w:rsidRPr="0085303F">
              <w:rPr>
                <w:sz w:val="20"/>
                <w:szCs w:val="20"/>
              </w:rPr>
              <w:t>100,0</w:t>
            </w:r>
          </w:p>
        </w:tc>
        <w:tc>
          <w:tcPr>
            <w:tcW w:w="1134" w:type="dxa"/>
            <w:vMerge/>
            <w:tcBorders>
              <w:left w:val="single" w:sz="4" w:space="0" w:color="auto"/>
              <w:right w:val="single" w:sz="4" w:space="0" w:color="auto"/>
            </w:tcBorders>
            <w:shd w:val="clear" w:color="auto" w:fill="auto"/>
          </w:tcPr>
          <w:p w14:paraId="7644272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F9E4534" w14:textId="77777777" w:rsidR="00AB7540" w:rsidRPr="0085303F" w:rsidRDefault="00AB7540" w:rsidP="007120EB">
            <w:pPr>
              <w:pStyle w:val="ConsPlusCell"/>
              <w:jc w:val="both"/>
              <w:rPr>
                <w:rFonts w:ascii="Times New Roman" w:hAnsi="Times New Roman" w:cs="Times New Roman"/>
              </w:rPr>
            </w:pPr>
          </w:p>
        </w:tc>
      </w:tr>
      <w:tr w:rsidR="00AB7540" w:rsidRPr="0085303F" w14:paraId="5A72650F"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37F966D5"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5EACB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4B9669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6B5EE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25872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BEFA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951D9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9DC80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0EC28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148A2A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A93FD8A" w14:textId="77777777" w:rsidR="00AB7540" w:rsidRPr="0085303F" w:rsidRDefault="00AB7540" w:rsidP="007120EB">
            <w:pPr>
              <w:pStyle w:val="ConsPlusCell"/>
              <w:jc w:val="both"/>
              <w:rPr>
                <w:rFonts w:ascii="Times New Roman" w:hAnsi="Times New Roman" w:cs="Times New Roman"/>
              </w:rPr>
            </w:pPr>
          </w:p>
        </w:tc>
      </w:tr>
      <w:tr w:rsidR="00AB7540" w:rsidRPr="0085303F" w14:paraId="182F1FA2"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719BC6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7.Районное мероприятие «Час выпускника» (июнь)</w:t>
            </w:r>
          </w:p>
        </w:tc>
        <w:tc>
          <w:tcPr>
            <w:tcW w:w="2122" w:type="dxa"/>
            <w:tcBorders>
              <w:left w:val="single" w:sz="4" w:space="0" w:color="auto"/>
              <w:bottom w:val="single" w:sz="4" w:space="0" w:color="auto"/>
              <w:right w:val="single" w:sz="4" w:space="0" w:color="auto"/>
            </w:tcBorders>
            <w:shd w:val="clear" w:color="auto" w:fill="auto"/>
          </w:tcPr>
          <w:p w14:paraId="002250C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F81286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8F6B50E" w14:textId="77777777" w:rsidR="00AB7540" w:rsidRPr="0085303F" w:rsidRDefault="00AB7540" w:rsidP="007120EB">
            <w:pPr>
              <w:jc w:val="center"/>
              <w:rPr>
                <w:sz w:val="20"/>
                <w:szCs w:val="20"/>
              </w:rPr>
            </w:pPr>
            <w:r w:rsidRPr="0085303F">
              <w:rPr>
                <w:sz w:val="20"/>
                <w:szCs w:val="20"/>
              </w:rPr>
              <w:t>1550</w:t>
            </w:r>
          </w:p>
        </w:tc>
        <w:tc>
          <w:tcPr>
            <w:tcW w:w="1135" w:type="dxa"/>
            <w:tcBorders>
              <w:left w:val="single" w:sz="4" w:space="0" w:color="auto"/>
              <w:bottom w:val="single" w:sz="4" w:space="0" w:color="auto"/>
              <w:right w:val="single" w:sz="4" w:space="0" w:color="auto"/>
            </w:tcBorders>
            <w:shd w:val="clear" w:color="auto" w:fill="auto"/>
          </w:tcPr>
          <w:p w14:paraId="0B8CBB9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4" w:type="dxa"/>
            <w:tcBorders>
              <w:left w:val="single" w:sz="4" w:space="0" w:color="auto"/>
              <w:bottom w:val="single" w:sz="4" w:space="0" w:color="auto"/>
              <w:right w:val="single" w:sz="4" w:space="0" w:color="auto"/>
            </w:tcBorders>
            <w:shd w:val="clear" w:color="auto" w:fill="auto"/>
          </w:tcPr>
          <w:p w14:paraId="31048F9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04FB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353CDBE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CD5DD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3953BD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1050</w:t>
            </w:r>
          </w:p>
        </w:tc>
        <w:tc>
          <w:tcPr>
            <w:tcW w:w="1134" w:type="dxa"/>
            <w:vMerge w:val="restart"/>
            <w:tcBorders>
              <w:left w:val="single" w:sz="4" w:space="0" w:color="auto"/>
              <w:right w:val="single" w:sz="4" w:space="0" w:color="auto"/>
            </w:tcBorders>
            <w:shd w:val="clear" w:color="auto" w:fill="auto"/>
          </w:tcPr>
          <w:p w14:paraId="7F26BA2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BBFF9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Ежегодное </w:t>
            </w:r>
            <w:proofErr w:type="gramStart"/>
            <w:r w:rsidRPr="0085303F">
              <w:rPr>
                <w:rFonts w:ascii="Times New Roman" w:hAnsi="Times New Roman" w:cs="Times New Roman"/>
              </w:rPr>
              <w:t>увеличение  общего</w:t>
            </w:r>
            <w:proofErr w:type="gramEnd"/>
            <w:r w:rsidRPr="0085303F">
              <w:rPr>
                <w:rFonts w:ascii="Times New Roman" w:hAnsi="Times New Roman" w:cs="Times New Roman"/>
              </w:rPr>
              <w:t xml:space="preserve"> количества человек мероприятия.</w:t>
            </w:r>
          </w:p>
          <w:p w14:paraId="5EC074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Чествование выпускников ОУ по номинациям. </w:t>
            </w:r>
          </w:p>
        </w:tc>
      </w:tr>
      <w:tr w:rsidR="00AB7540" w:rsidRPr="0085303F" w14:paraId="32A0E10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2DD587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097225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10E74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28E77A4" w14:textId="77777777" w:rsidR="00AB7540" w:rsidRPr="0085303F" w:rsidRDefault="00AB7540" w:rsidP="007120EB">
            <w:pPr>
              <w:jc w:val="center"/>
              <w:rPr>
                <w:sz w:val="20"/>
                <w:szCs w:val="20"/>
              </w:rPr>
            </w:pPr>
            <w:r w:rsidRPr="0085303F">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6E90B7DA" w14:textId="77777777" w:rsidR="00AB7540" w:rsidRPr="0085303F" w:rsidRDefault="00AB7540" w:rsidP="007120EB">
            <w:pPr>
              <w:jc w:val="center"/>
              <w:rPr>
                <w:sz w:val="20"/>
                <w:szCs w:val="20"/>
              </w:rPr>
            </w:pPr>
            <w:r w:rsidRPr="0085303F">
              <w:rPr>
                <w:sz w:val="20"/>
                <w:szCs w:val="20"/>
              </w:rPr>
              <w:t>117,2</w:t>
            </w:r>
          </w:p>
        </w:tc>
        <w:tc>
          <w:tcPr>
            <w:tcW w:w="1134" w:type="dxa"/>
            <w:tcBorders>
              <w:left w:val="single" w:sz="4" w:space="0" w:color="auto"/>
              <w:bottom w:val="single" w:sz="4" w:space="0" w:color="auto"/>
              <w:right w:val="single" w:sz="4" w:space="0" w:color="auto"/>
            </w:tcBorders>
            <w:shd w:val="clear" w:color="auto" w:fill="auto"/>
          </w:tcPr>
          <w:p w14:paraId="40EA07E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3DFD5C" w14:textId="77777777" w:rsidR="00AB7540" w:rsidRPr="0085303F" w:rsidRDefault="00AB7540" w:rsidP="007120EB">
            <w:pPr>
              <w:jc w:val="center"/>
              <w:rPr>
                <w:sz w:val="20"/>
                <w:szCs w:val="20"/>
              </w:rPr>
            </w:pPr>
            <w:r w:rsidRPr="0085303F">
              <w:rPr>
                <w:sz w:val="20"/>
                <w:szCs w:val="20"/>
              </w:rPr>
              <w:t>117,2</w:t>
            </w:r>
          </w:p>
        </w:tc>
        <w:tc>
          <w:tcPr>
            <w:tcW w:w="1135" w:type="dxa"/>
            <w:tcBorders>
              <w:left w:val="single" w:sz="4" w:space="0" w:color="auto"/>
              <w:bottom w:val="single" w:sz="4" w:space="0" w:color="auto"/>
              <w:right w:val="single" w:sz="4" w:space="0" w:color="auto"/>
            </w:tcBorders>
            <w:shd w:val="clear" w:color="auto" w:fill="auto"/>
          </w:tcPr>
          <w:p w14:paraId="7E2DA77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7E293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000A9B" w14:textId="77777777" w:rsidR="00AB7540" w:rsidRPr="0085303F" w:rsidRDefault="00AB7540" w:rsidP="007120EB">
            <w:pPr>
              <w:jc w:val="center"/>
              <w:rPr>
                <w:sz w:val="20"/>
                <w:szCs w:val="20"/>
              </w:rPr>
            </w:pPr>
            <w:r w:rsidRPr="0085303F">
              <w:rPr>
                <w:sz w:val="20"/>
                <w:szCs w:val="20"/>
              </w:rPr>
              <w:t>180,0</w:t>
            </w:r>
          </w:p>
        </w:tc>
        <w:tc>
          <w:tcPr>
            <w:tcW w:w="1134" w:type="dxa"/>
            <w:vMerge/>
            <w:tcBorders>
              <w:left w:val="single" w:sz="4" w:space="0" w:color="auto"/>
              <w:right w:val="single" w:sz="4" w:space="0" w:color="auto"/>
            </w:tcBorders>
            <w:shd w:val="clear" w:color="auto" w:fill="auto"/>
          </w:tcPr>
          <w:p w14:paraId="2BA3BE2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3C333A4" w14:textId="77777777" w:rsidR="00AB7540" w:rsidRPr="0085303F" w:rsidRDefault="00AB7540" w:rsidP="007120EB">
            <w:pPr>
              <w:pStyle w:val="ConsPlusCell"/>
              <w:jc w:val="both"/>
              <w:rPr>
                <w:rFonts w:ascii="Times New Roman" w:hAnsi="Times New Roman" w:cs="Times New Roman"/>
              </w:rPr>
            </w:pPr>
          </w:p>
        </w:tc>
      </w:tr>
      <w:tr w:rsidR="00AB7540" w:rsidRPr="0085303F" w14:paraId="19BCA4A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0E5000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C3F52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441752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39027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C211F4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BA6EB1"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14354C4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BB05D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DB299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2D6AF8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1191161" w14:textId="77777777" w:rsidR="00AB7540" w:rsidRPr="0085303F" w:rsidRDefault="00AB7540" w:rsidP="007120EB">
            <w:pPr>
              <w:pStyle w:val="ConsPlusCell"/>
              <w:jc w:val="both"/>
              <w:rPr>
                <w:rFonts w:ascii="Times New Roman" w:hAnsi="Times New Roman" w:cs="Times New Roman"/>
              </w:rPr>
            </w:pPr>
          </w:p>
        </w:tc>
      </w:tr>
      <w:tr w:rsidR="00AB7540" w:rsidRPr="0085303F" w14:paraId="0521332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5069D5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9D0308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2E1D3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85558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22DE6C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FBC4A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6B4ECE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F11B6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B5352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BC5FBB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556FC7D" w14:textId="77777777" w:rsidR="00AB7540" w:rsidRPr="0085303F" w:rsidRDefault="00AB7540" w:rsidP="007120EB">
            <w:pPr>
              <w:pStyle w:val="ConsPlusCell"/>
              <w:jc w:val="both"/>
              <w:rPr>
                <w:rFonts w:ascii="Times New Roman" w:hAnsi="Times New Roman" w:cs="Times New Roman"/>
              </w:rPr>
            </w:pPr>
          </w:p>
        </w:tc>
      </w:tr>
      <w:tr w:rsidR="00AB7540" w:rsidRPr="0085303F" w14:paraId="009EFF9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5B4670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4E0C3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DCBC250" w14:textId="77777777" w:rsidR="00AB7540" w:rsidRPr="0085303F" w:rsidRDefault="00AB7540" w:rsidP="007120EB">
            <w:pPr>
              <w:jc w:val="center"/>
              <w:rPr>
                <w:sz w:val="20"/>
                <w:szCs w:val="20"/>
              </w:rPr>
            </w:pPr>
            <w:r w:rsidRPr="0085303F">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1CEA4524" w14:textId="77777777" w:rsidR="00AB7540" w:rsidRPr="0085303F" w:rsidRDefault="00AB7540" w:rsidP="007120EB">
            <w:pPr>
              <w:jc w:val="center"/>
              <w:rPr>
                <w:sz w:val="20"/>
                <w:szCs w:val="20"/>
              </w:rPr>
            </w:pPr>
            <w:r w:rsidRPr="0085303F">
              <w:rPr>
                <w:sz w:val="20"/>
                <w:szCs w:val="20"/>
              </w:rPr>
              <w:t>117,2</w:t>
            </w:r>
          </w:p>
        </w:tc>
        <w:tc>
          <w:tcPr>
            <w:tcW w:w="1134" w:type="dxa"/>
            <w:tcBorders>
              <w:left w:val="single" w:sz="4" w:space="0" w:color="auto"/>
              <w:bottom w:val="single" w:sz="4" w:space="0" w:color="auto"/>
              <w:right w:val="single" w:sz="4" w:space="0" w:color="auto"/>
            </w:tcBorders>
            <w:shd w:val="clear" w:color="auto" w:fill="auto"/>
          </w:tcPr>
          <w:p w14:paraId="626B33E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B2AC69" w14:textId="77777777" w:rsidR="00AB7540" w:rsidRPr="0085303F" w:rsidRDefault="00AB7540" w:rsidP="007120EB">
            <w:pPr>
              <w:jc w:val="center"/>
              <w:rPr>
                <w:sz w:val="20"/>
                <w:szCs w:val="20"/>
              </w:rPr>
            </w:pPr>
            <w:r w:rsidRPr="0085303F">
              <w:rPr>
                <w:sz w:val="20"/>
                <w:szCs w:val="20"/>
              </w:rPr>
              <w:t>117,2</w:t>
            </w:r>
          </w:p>
        </w:tc>
        <w:tc>
          <w:tcPr>
            <w:tcW w:w="1135" w:type="dxa"/>
            <w:tcBorders>
              <w:left w:val="single" w:sz="4" w:space="0" w:color="auto"/>
              <w:bottom w:val="single" w:sz="4" w:space="0" w:color="auto"/>
              <w:right w:val="single" w:sz="4" w:space="0" w:color="auto"/>
            </w:tcBorders>
            <w:shd w:val="clear" w:color="auto" w:fill="auto"/>
          </w:tcPr>
          <w:p w14:paraId="728D184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E9375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FD76B2" w14:textId="77777777" w:rsidR="00AB7540" w:rsidRPr="0085303F" w:rsidRDefault="00AB7540" w:rsidP="007120EB">
            <w:pPr>
              <w:jc w:val="center"/>
              <w:rPr>
                <w:sz w:val="20"/>
                <w:szCs w:val="20"/>
              </w:rPr>
            </w:pPr>
            <w:r w:rsidRPr="0085303F">
              <w:rPr>
                <w:sz w:val="20"/>
                <w:szCs w:val="20"/>
              </w:rPr>
              <w:t>180,0</w:t>
            </w:r>
          </w:p>
        </w:tc>
        <w:tc>
          <w:tcPr>
            <w:tcW w:w="1134" w:type="dxa"/>
            <w:vMerge/>
            <w:tcBorders>
              <w:left w:val="single" w:sz="4" w:space="0" w:color="auto"/>
              <w:right w:val="single" w:sz="4" w:space="0" w:color="auto"/>
            </w:tcBorders>
            <w:shd w:val="clear" w:color="auto" w:fill="auto"/>
          </w:tcPr>
          <w:p w14:paraId="00BF864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E8FE05C" w14:textId="77777777" w:rsidR="00AB7540" w:rsidRPr="0085303F" w:rsidRDefault="00AB7540" w:rsidP="007120EB">
            <w:pPr>
              <w:pStyle w:val="ConsPlusCell"/>
              <w:jc w:val="both"/>
              <w:rPr>
                <w:rFonts w:ascii="Times New Roman" w:hAnsi="Times New Roman" w:cs="Times New Roman"/>
              </w:rPr>
            </w:pPr>
          </w:p>
        </w:tc>
      </w:tr>
      <w:tr w:rsidR="00AB7540" w:rsidRPr="0085303F" w14:paraId="7FA9EEE7"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EC024C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C511B0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2E879ED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E62F4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0B1342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298E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46438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498393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D7401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2C318D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19C9917" w14:textId="77777777" w:rsidR="00AB7540" w:rsidRPr="0085303F" w:rsidRDefault="00AB7540" w:rsidP="007120EB">
            <w:pPr>
              <w:pStyle w:val="ConsPlusCell"/>
              <w:jc w:val="both"/>
              <w:rPr>
                <w:rFonts w:ascii="Times New Roman" w:hAnsi="Times New Roman" w:cs="Times New Roman"/>
              </w:rPr>
            </w:pPr>
          </w:p>
        </w:tc>
      </w:tr>
      <w:tr w:rsidR="00AB7540" w:rsidRPr="0085303F" w14:paraId="1235E88F"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53F152C" w14:textId="77777777" w:rsidR="00AB7540" w:rsidRPr="0085303F" w:rsidRDefault="00AB7540" w:rsidP="007120EB">
            <w:pPr>
              <w:jc w:val="both"/>
              <w:rPr>
                <w:sz w:val="20"/>
                <w:szCs w:val="20"/>
              </w:rPr>
            </w:pPr>
            <w:r w:rsidRPr="0085303F">
              <w:rPr>
                <w:sz w:val="20"/>
                <w:szCs w:val="20"/>
              </w:rPr>
              <w:t>8.Чествование выпускников</w:t>
            </w:r>
          </w:p>
          <w:p w14:paraId="501BF93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профессиональных образовательных учреждений </w:t>
            </w:r>
            <w:proofErr w:type="spellStart"/>
            <w:r w:rsidRPr="0085303F">
              <w:rPr>
                <w:rFonts w:ascii="Times New Roman" w:hAnsi="Times New Roman" w:cs="Times New Roman"/>
              </w:rPr>
              <w:t>г.Куйбышева</w:t>
            </w:r>
            <w:proofErr w:type="spellEnd"/>
            <w:r w:rsidRPr="0085303F">
              <w:rPr>
                <w:rFonts w:ascii="Times New Roman" w:hAnsi="Times New Roman" w:cs="Times New Roman"/>
              </w:rPr>
              <w:t xml:space="preserve"> Куйбышевского района, получивших дипломы особого образца (с отличием) (июнь)</w:t>
            </w:r>
          </w:p>
        </w:tc>
        <w:tc>
          <w:tcPr>
            <w:tcW w:w="2122" w:type="dxa"/>
            <w:tcBorders>
              <w:left w:val="single" w:sz="4" w:space="0" w:color="auto"/>
              <w:bottom w:val="single" w:sz="4" w:space="0" w:color="auto"/>
              <w:right w:val="single" w:sz="4" w:space="0" w:color="auto"/>
            </w:tcBorders>
            <w:shd w:val="clear" w:color="auto" w:fill="auto"/>
          </w:tcPr>
          <w:p w14:paraId="5C33E68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E20A4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5644C60" w14:textId="77777777" w:rsidR="00AB7540" w:rsidRPr="0085303F" w:rsidRDefault="00AB7540" w:rsidP="007120EB">
            <w:pPr>
              <w:jc w:val="center"/>
              <w:rPr>
                <w:sz w:val="20"/>
                <w:szCs w:val="20"/>
              </w:rPr>
            </w:pPr>
            <w:r w:rsidRPr="0085303F">
              <w:rPr>
                <w:sz w:val="20"/>
                <w:szCs w:val="20"/>
              </w:rPr>
              <w:t>200</w:t>
            </w:r>
          </w:p>
        </w:tc>
        <w:tc>
          <w:tcPr>
            <w:tcW w:w="1135" w:type="dxa"/>
            <w:tcBorders>
              <w:left w:val="single" w:sz="4" w:space="0" w:color="auto"/>
              <w:bottom w:val="single" w:sz="4" w:space="0" w:color="auto"/>
              <w:right w:val="single" w:sz="4" w:space="0" w:color="auto"/>
            </w:tcBorders>
            <w:shd w:val="clear" w:color="auto" w:fill="auto"/>
          </w:tcPr>
          <w:p w14:paraId="03D2D9C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88</w:t>
            </w:r>
          </w:p>
        </w:tc>
        <w:tc>
          <w:tcPr>
            <w:tcW w:w="1134" w:type="dxa"/>
            <w:tcBorders>
              <w:left w:val="single" w:sz="4" w:space="0" w:color="auto"/>
              <w:bottom w:val="single" w:sz="4" w:space="0" w:color="auto"/>
              <w:right w:val="single" w:sz="4" w:space="0" w:color="auto"/>
            </w:tcBorders>
            <w:shd w:val="clear" w:color="auto" w:fill="auto"/>
          </w:tcPr>
          <w:p w14:paraId="4AF8F45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C29A0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88</w:t>
            </w:r>
          </w:p>
        </w:tc>
        <w:tc>
          <w:tcPr>
            <w:tcW w:w="1135" w:type="dxa"/>
            <w:tcBorders>
              <w:left w:val="single" w:sz="4" w:space="0" w:color="auto"/>
              <w:bottom w:val="single" w:sz="4" w:space="0" w:color="auto"/>
              <w:right w:val="single" w:sz="4" w:space="0" w:color="auto"/>
            </w:tcBorders>
            <w:shd w:val="clear" w:color="auto" w:fill="auto"/>
          </w:tcPr>
          <w:p w14:paraId="039BD20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D4A4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7AEA3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vMerge w:val="restart"/>
            <w:tcBorders>
              <w:left w:val="single" w:sz="4" w:space="0" w:color="auto"/>
              <w:right w:val="single" w:sz="4" w:space="0" w:color="auto"/>
            </w:tcBorders>
            <w:shd w:val="clear" w:color="auto" w:fill="auto"/>
          </w:tcPr>
          <w:p w14:paraId="01B46448"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077E2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выпускников ПОУ, окончивших обучение с отличием.</w:t>
            </w:r>
          </w:p>
        </w:tc>
      </w:tr>
      <w:tr w:rsidR="00AB7540" w:rsidRPr="0085303F" w14:paraId="1064631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9277D9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B094F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F4E9C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35CE94A1" w14:textId="77777777" w:rsidR="00AB7540" w:rsidRPr="0085303F" w:rsidRDefault="00AB7540" w:rsidP="007120EB">
            <w:pPr>
              <w:jc w:val="center"/>
              <w:rPr>
                <w:sz w:val="20"/>
                <w:szCs w:val="20"/>
              </w:rPr>
            </w:pPr>
            <w:r w:rsidRPr="0085303F">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5128C4EC" w14:textId="77777777" w:rsidR="00AB7540" w:rsidRPr="0085303F" w:rsidRDefault="00AB7540" w:rsidP="007120EB">
            <w:pPr>
              <w:jc w:val="center"/>
              <w:rPr>
                <w:sz w:val="20"/>
                <w:szCs w:val="20"/>
              </w:rPr>
            </w:pPr>
            <w:r w:rsidRPr="0085303F">
              <w:rPr>
                <w:sz w:val="20"/>
                <w:szCs w:val="20"/>
              </w:rPr>
              <w:t>94,4</w:t>
            </w:r>
          </w:p>
        </w:tc>
        <w:tc>
          <w:tcPr>
            <w:tcW w:w="1134" w:type="dxa"/>
            <w:tcBorders>
              <w:left w:val="single" w:sz="4" w:space="0" w:color="auto"/>
              <w:bottom w:val="single" w:sz="4" w:space="0" w:color="auto"/>
              <w:right w:val="single" w:sz="4" w:space="0" w:color="auto"/>
            </w:tcBorders>
            <w:shd w:val="clear" w:color="auto" w:fill="auto"/>
          </w:tcPr>
          <w:p w14:paraId="241762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366735" w14:textId="77777777" w:rsidR="00AB7540" w:rsidRPr="0085303F" w:rsidRDefault="00AB7540" w:rsidP="007120EB">
            <w:pPr>
              <w:jc w:val="center"/>
              <w:rPr>
                <w:sz w:val="20"/>
                <w:szCs w:val="20"/>
              </w:rPr>
            </w:pPr>
            <w:r w:rsidRPr="0085303F">
              <w:rPr>
                <w:sz w:val="20"/>
                <w:szCs w:val="20"/>
              </w:rPr>
              <w:t>94,4</w:t>
            </w:r>
          </w:p>
        </w:tc>
        <w:tc>
          <w:tcPr>
            <w:tcW w:w="1135" w:type="dxa"/>
            <w:tcBorders>
              <w:left w:val="single" w:sz="4" w:space="0" w:color="auto"/>
              <w:bottom w:val="single" w:sz="4" w:space="0" w:color="auto"/>
              <w:right w:val="single" w:sz="4" w:space="0" w:color="auto"/>
            </w:tcBorders>
            <w:shd w:val="clear" w:color="auto" w:fill="auto"/>
          </w:tcPr>
          <w:p w14:paraId="3222251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F585B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018D88B" w14:textId="77777777" w:rsidR="00AB7540" w:rsidRPr="0085303F" w:rsidRDefault="00AB7540" w:rsidP="007120EB">
            <w:pPr>
              <w:jc w:val="center"/>
              <w:rPr>
                <w:sz w:val="20"/>
                <w:szCs w:val="20"/>
              </w:rPr>
            </w:pPr>
            <w:r w:rsidRPr="0085303F">
              <w:rPr>
                <w:sz w:val="20"/>
                <w:szCs w:val="20"/>
              </w:rPr>
              <w:t>95,0</w:t>
            </w:r>
          </w:p>
        </w:tc>
        <w:tc>
          <w:tcPr>
            <w:tcW w:w="1134" w:type="dxa"/>
            <w:vMerge/>
            <w:tcBorders>
              <w:left w:val="single" w:sz="4" w:space="0" w:color="auto"/>
              <w:right w:val="single" w:sz="4" w:space="0" w:color="auto"/>
            </w:tcBorders>
            <w:shd w:val="clear" w:color="auto" w:fill="auto"/>
          </w:tcPr>
          <w:p w14:paraId="5437EC0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0672789" w14:textId="77777777" w:rsidR="00AB7540" w:rsidRPr="0085303F" w:rsidRDefault="00AB7540" w:rsidP="007120EB">
            <w:pPr>
              <w:pStyle w:val="ConsPlusCell"/>
              <w:jc w:val="both"/>
              <w:rPr>
                <w:rFonts w:ascii="Times New Roman" w:hAnsi="Times New Roman" w:cs="Times New Roman"/>
              </w:rPr>
            </w:pPr>
          </w:p>
        </w:tc>
      </w:tr>
      <w:tr w:rsidR="00AB7540" w:rsidRPr="0085303F" w14:paraId="47813D3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63A95F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099064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99379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AA542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6A949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D412F7"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4FE875F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0204E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C82138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533786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29E21BE" w14:textId="77777777" w:rsidR="00AB7540" w:rsidRPr="0085303F" w:rsidRDefault="00AB7540" w:rsidP="007120EB">
            <w:pPr>
              <w:pStyle w:val="ConsPlusCell"/>
              <w:jc w:val="both"/>
              <w:rPr>
                <w:rFonts w:ascii="Times New Roman" w:hAnsi="Times New Roman" w:cs="Times New Roman"/>
              </w:rPr>
            </w:pPr>
          </w:p>
        </w:tc>
      </w:tr>
      <w:tr w:rsidR="00AB7540" w:rsidRPr="0085303F" w14:paraId="20B0645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415E32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6B86B9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C0570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B6F23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781CE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F97E5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71BBA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39FE4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DBE56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3FC2F1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CA7E95E" w14:textId="77777777" w:rsidR="00AB7540" w:rsidRPr="0085303F" w:rsidRDefault="00AB7540" w:rsidP="007120EB">
            <w:pPr>
              <w:pStyle w:val="ConsPlusCell"/>
              <w:jc w:val="both"/>
              <w:rPr>
                <w:rFonts w:ascii="Times New Roman" w:hAnsi="Times New Roman" w:cs="Times New Roman"/>
              </w:rPr>
            </w:pPr>
          </w:p>
        </w:tc>
      </w:tr>
      <w:tr w:rsidR="00AB7540" w:rsidRPr="0085303F" w14:paraId="22B1F72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A06F38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7B8DD7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A1578F2" w14:textId="77777777" w:rsidR="00AB7540" w:rsidRPr="0085303F" w:rsidRDefault="00AB7540" w:rsidP="007120EB">
            <w:pPr>
              <w:jc w:val="center"/>
              <w:rPr>
                <w:sz w:val="20"/>
                <w:szCs w:val="20"/>
              </w:rPr>
            </w:pPr>
            <w:r w:rsidRPr="0085303F">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64CDBDC5" w14:textId="77777777" w:rsidR="00AB7540" w:rsidRPr="0085303F" w:rsidRDefault="00AB7540" w:rsidP="007120EB">
            <w:pPr>
              <w:jc w:val="center"/>
              <w:rPr>
                <w:sz w:val="20"/>
                <w:szCs w:val="20"/>
              </w:rPr>
            </w:pPr>
            <w:r w:rsidRPr="0085303F">
              <w:rPr>
                <w:sz w:val="20"/>
                <w:szCs w:val="20"/>
              </w:rPr>
              <w:t>94,4</w:t>
            </w:r>
          </w:p>
        </w:tc>
        <w:tc>
          <w:tcPr>
            <w:tcW w:w="1134" w:type="dxa"/>
            <w:tcBorders>
              <w:left w:val="single" w:sz="4" w:space="0" w:color="auto"/>
              <w:bottom w:val="single" w:sz="4" w:space="0" w:color="auto"/>
              <w:right w:val="single" w:sz="4" w:space="0" w:color="auto"/>
            </w:tcBorders>
            <w:shd w:val="clear" w:color="auto" w:fill="auto"/>
          </w:tcPr>
          <w:p w14:paraId="43F610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F500B6" w14:textId="77777777" w:rsidR="00AB7540" w:rsidRPr="0085303F" w:rsidRDefault="00AB7540" w:rsidP="007120EB">
            <w:pPr>
              <w:jc w:val="center"/>
              <w:rPr>
                <w:sz w:val="20"/>
                <w:szCs w:val="20"/>
              </w:rPr>
            </w:pPr>
            <w:r w:rsidRPr="0085303F">
              <w:rPr>
                <w:sz w:val="20"/>
                <w:szCs w:val="20"/>
              </w:rPr>
              <w:t>94,4</w:t>
            </w:r>
          </w:p>
        </w:tc>
        <w:tc>
          <w:tcPr>
            <w:tcW w:w="1135" w:type="dxa"/>
            <w:tcBorders>
              <w:left w:val="single" w:sz="4" w:space="0" w:color="auto"/>
              <w:bottom w:val="single" w:sz="4" w:space="0" w:color="auto"/>
              <w:right w:val="single" w:sz="4" w:space="0" w:color="auto"/>
            </w:tcBorders>
            <w:shd w:val="clear" w:color="auto" w:fill="auto"/>
          </w:tcPr>
          <w:p w14:paraId="3F29161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405CC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32EBAC" w14:textId="77777777" w:rsidR="00AB7540" w:rsidRPr="0085303F" w:rsidRDefault="00AB7540" w:rsidP="007120EB">
            <w:pPr>
              <w:jc w:val="center"/>
              <w:rPr>
                <w:sz w:val="20"/>
                <w:szCs w:val="20"/>
              </w:rPr>
            </w:pPr>
            <w:r w:rsidRPr="0085303F">
              <w:rPr>
                <w:sz w:val="20"/>
                <w:szCs w:val="20"/>
              </w:rPr>
              <w:t>95,0</w:t>
            </w:r>
          </w:p>
        </w:tc>
        <w:tc>
          <w:tcPr>
            <w:tcW w:w="1134" w:type="dxa"/>
            <w:vMerge/>
            <w:tcBorders>
              <w:left w:val="single" w:sz="4" w:space="0" w:color="auto"/>
              <w:right w:val="single" w:sz="4" w:space="0" w:color="auto"/>
            </w:tcBorders>
            <w:shd w:val="clear" w:color="auto" w:fill="auto"/>
          </w:tcPr>
          <w:p w14:paraId="5287E89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2F3EC03" w14:textId="77777777" w:rsidR="00AB7540" w:rsidRPr="0085303F" w:rsidRDefault="00AB7540" w:rsidP="007120EB">
            <w:pPr>
              <w:pStyle w:val="ConsPlusCell"/>
              <w:jc w:val="both"/>
              <w:rPr>
                <w:rFonts w:ascii="Times New Roman" w:hAnsi="Times New Roman" w:cs="Times New Roman"/>
              </w:rPr>
            </w:pPr>
          </w:p>
        </w:tc>
      </w:tr>
      <w:tr w:rsidR="00AB7540" w:rsidRPr="0085303F" w14:paraId="7B37B654"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06422C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C973D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125183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1DF88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3D510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E762E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C9442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48740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97B43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AE9780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9AD5F8F" w14:textId="77777777" w:rsidR="00AB7540" w:rsidRPr="0085303F" w:rsidRDefault="00AB7540" w:rsidP="007120EB">
            <w:pPr>
              <w:pStyle w:val="ConsPlusCell"/>
              <w:jc w:val="both"/>
              <w:rPr>
                <w:rFonts w:ascii="Times New Roman" w:hAnsi="Times New Roman" w:cs="Times New Roman"/>
              </w:rPr>
            </w:pPr>
          </w:p>
        </w:tc>
      </w:tr>
      <w:tr w:rsidR="00AB7540" w:rsidRPr="0085303F" w14:paraId="4EB85C6F"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35ABC5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9. Районное мероприятие «Стипендиат Главы»</w:t>
            </w:r>
          </w:p>
        </w:tc>
        <w:tc>
          <w:tcPr>
            <w:tcW w:w="2122" w:type="dxa"/>
            <w:tcBorders>
              <w:left w:val="single" w:sz="4" w:space="0" w:color="auto"/>
              <w:bottom w:val="single" w:sz="4" w:space="0" w:color="auto"/>
              <w:right w:val="single" w:sz="4" w:space="0" w:color="auto"/>
            </w:tcBorders>
            <w:shd w:val="clear" w:color="auto" w:fill="auto"/>
          </w:tcPr>
          <w:p w14:paraId="6AF8FB6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CD15A0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3678E1C5" w14:textId="77777777" w:rsidR="00AB7540" w:rsidRPr="0085303F" w:rsidRDefault="00AB7540" w:rsidP="007120EB">
            <w:pPr>
              <w:jc w:val="center"/>
              <w:rPr>
                <w:sz w:val="20"/>
                <w:szCs w:val="20"/>
              </w:rPr>
            </w:pPr>
            <w:r w:rsidRPr="0085303F">
              <w:rPr>
                <w:sz w:val="20"/>
                <w:szCs w:val="20"/>
              </w:rPr>
              <w:t>400</w:t>
            </w:r>
          </w:p>
        </w:tc>
        <w:tc>
          <w:tcPr>
            <w:tcW w:w="1135" w:type="dxa"/>
            <w:tcBorders>
              <w:left w:val="single" w:sz="4" w:space="0" w:color="auto"/>
              <w:bottom w:val="single" w:sz="4" w:space="0" w:color="auto"/>
              <w:right w:val="single" w:sz="4" w:space="0" w:color="auto"/>
            </w:tcBorders>
            <w:shd w:val="clear" w:color="auto" w:fill="auto"/>
          </w:tcPr>
          <w:p w14:paraId="567A00D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4" w:type="dxa"/>
            <w:tcBorders>
              <w:left w:val="single" w:sz="4" w:space="0" w:color="auto"/>
              <w:bottom w:val="single" w:sz="4" w:space="0" w:color="auto"/>
              <w:right w:val="single" w:sz="4" w:space="0" w:color="auto"/>
            </w:tcBorders>
            <w:shd w:val="clear" w:color="auto" w:fill="auto"/>
          </w:tcPr>
          <w:p w14:paraId="217EC30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0D6AC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C5BF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276" w:type="dxa"/>
            <w:tcBorders>
              <w:left w:val="single" w:sz="4" w:space="0" w:color="auto"/>
              <w:bottom w:val="single" w:sz="4" w:space="0" w:color="auto"/>
              <w:right w:val="single" w:sz="4" w:space="0" w:color="auto"/>
            </w:tcBorders>
            <w:shd w:val="clear" w:color="auto" w:fill="auto"/>
          </w:tcPr>
          <w:p w14:paraId="553DBF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CF473C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4" w:type="dxa"/>
            <w:vMerge w:val="restart"/>
            <w:tcBorders>
              <w:left w:val="single" w:sz="4" w:space="0" w:color="auto"/>
              <w:right w:val="single" w:sz="4" w:space="0" w:color="auto"/>
            </w:tcBorders>
            <w:shd w:val="clear" w:color="auto" w:fill="auto"/>
          </w:tcPr>
          <w:p w14:paraId="090AF570"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476702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Торжественное мероприятие по чествованию стипендиатов, родителей, наставников, тренеров.</w:t>
            </w:r>
          </w:p>
        </w:tc>
      </w:tr>
      <w:tr w:rsidR="00AB7540" w:rsidRPr="0085303F" w14:paraId="46F3612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1BEDBE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205FA2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A5A01C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0A03332C" w14:textId="77777777" w:rsidR="00AB7540" w:rsidRPr="0085303F" w:rsidRDefault="00AB7540" w:rsidP="007120EB">
            <w:pPr>
              <w:jc w:val="center"/>
              <w:rPr>
                <w:sz w:val="20"/>
                <w:szCs w:val="20"/>
              </w:rPr>
            </w:pPr>
            <w:r w:rsidRPr="0085303F">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37CEC679" w14:textId="77777777" w:rsidR="00AB7540" w:rsidRPr="0085303F" w:rsidRDefault="00AB7540" w:rsidP="007120EB">
            <w:pPr>
              <w:jc w:val="center"/>
              <w:rPr>
                <w:sz w:val="20"/>
                <w:szCs w:val="20"/>
              </w:rPr>
            </w:pPr>
            <w:r w:rsidRPr="0085303F">
              <w:rPr>
                <w:sz w:val="20"/>
                <w:szCs w:val="20"/>
              </w:rPr>
              <w:t>43,1</w:t>
            </w:r>
          </w:p>
        </w:tc>
        <w:tc>
          <w:tcPr>
            <w:tcW w:w="1134" w:type="dxa"/>
            <w:tcBorders>
              <w:left w:val="single" w:sz="4" w:space="0" w:color="auto"/>
              <w:bottom w:val="single" w:sz="4" w:space="0" w:color="auto"/>
              <w:right w:val="single" w:sz="4" w:space="0" w:color="auto"/>
            </w:tcBorders>
            <w:shd w:val="clear" w:color="auto" w:fill="auto"/>
          </w:tcPr>
          <w:p w14:paraId="12A0DF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A0BB0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336776" w14:textId="77777777" w:rsidR="00AB7540" w:rsidRPr="0085303F" w:rsidRDefault="00AB7540" w:rsidP="007120EB">
            <w:pPr>
              <w:jc w:val="center"/>
              <w:rPr>
                <w:sz w:val="20"/>
                <w:szCs w:val="20"/>
              </w:rPr>
            </w:pPr>
            <w:r w:rsidRPr="0085303F">
              <w:rPr>
                <w:sz w:val="20"/>
                <w:szCs w:val="20"/>
              </w:rPr>
              <w:t>31,2</w:t>
            </w:r>
          </w:p>
        </w:tc>
        <w:tc>
          <w:tcPr>
            <w:tcW w:w="1276" w:type="dxa"/>
            <w:tcBorders>
              <w:left w:val="single" w:sz="4" w:space="0" w:color="auto"/>
              <w:bottom w:val="single" w:sz="4" w:space="0" w:color="auto"/>
              <w:right w:val="single" w:sz="4" w:space="0" w:color="auto"/>
            </w:tcBorders>
            <w:shd w:val="clear" w:color="auto" w:fill="auto"/>
          </w:tcPr>
          <w:p w14:paraId="5C14FFFE" w14:textId="77777777" w:rsidR="00AB7540" w:rsidRPr="0085303F" w:rsidRDefault="00AB7540" w:rsidP="007120EB">
            <w:pPr>
              <w:jc w:val="center"/>
              <w:rPr>
                <w:sz w:val="20"/>
                <w:szCs w:val="20"/>
              </w:rPr>
            </w:pPr>
            <w:r w:rsidRPr="0085303F">
              <w:rPr>
                <w:sz w:val="20"/>
                <w:szCs w:val="20"/>
              </w:rPr>
              <w:t>11,9</w:t>
            </w:r>
          </w:p>
        </w:tc>
        <w:tc>
          <w:tcPr>
            <w:tcW w:w="1276" w:type="dxa"/>
            <w:tcBorders>
              <w:left w:val="single" w:sz="4" w:space="0" w:color="auto"/>
              <w:bottom w:val="single" w:sz="4" w:space="0" w:color="auto"/>
              <w:right w:val="single" w:sz="4" w:space="0" w:color="auto"/>
            </w:tcBorders>
            <w:shd w:val="clear" w:color="auto" w:fill="auto"/>
          </w:tcPr>
          <w:p w14:paraId="2CADA34B" w14:textId="77777777" w:rsidR="00AB7540" w:rsidRPr="0085303F" w:rsidRDefault="00AB7540" w:rsidP="007120EB">
            <w:pPr>
              <w:jc w:val="center"/>
              <w:rPr>
                <w:sz w:val="20"/>
                <w:szCs w:val="20"/>
              </w:rPr>
            </w:pPr>
            <w:r w:rsidRPr="0085303F">
              <w:rPr>
                <w:sz w:val="20"/>
                <w:szCs w:val="20"/>
              </w:rPr>
              <w:t>100,0</w:t>
            </w:r>
          </w:p>
        </w:tc>
        <w:tc>
          <w:tcPr>
            <w:tcW w:w="1134" w:type="dxa"/>
            <w:vMerge/>
            <w:tcBorders>
              <w:left w:val="single" w:sz="4" w:space="0" w:color="auto"/>
              <w:right w:val="single" w:sz="4" w:space="0" w:color="auto"/>
            </w:tcBorders>
            <w:shd w:val="clear" w:color="auto" w:fill="auto"/>
          </w:tcPr>
          <w:p w14:paraId="1C5E3CE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6543147" w14:textId="77777777" w:rsidR="00AB7540" w:rsidRPr="0085303F" w:rsidRDefault="00AB7540" w:rsidP="007120EB">
            <w:pPr>
              <w:pStyle w:val="ConsPlusCell"/>
              <w:jc w:val="both"/>
              <w:rPr>
                <w:rFonts w:ascii="Times New Roman" w:hAnsi="Times New Roman" w:cs="Times New Roman"/>
              </w:rPr>
            </w:pPr>
          </w:p>
        </w:tc>
      </w:tr>
      <w:tr w:rsidR="00AB7540" w:rsidRPr="0085303F" w14:paraId="72C3D6C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1E4339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A9C412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77C8DC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58BC0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3228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39DC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8DFCAC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C73DBB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C19D28"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5B6C3B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F7E7E66" w14:textId="77777777" w:rsidR="00AB7540" w:rsidRPr="0085303F" w:rsidRDefault="00AB7540" w:rsidP="007120EB">
            <w:pPr>
              <w:pStyle w:val="ConsPlusCell"/>
              <w:jc w:val="both"/>
              <w:rPr>
                <w:rFonts w:ascii="Times New Roman" w:hAnsi="Times New Roman" w:cs="Times New Roman"/>
              </w:rPr>
            </w:pPr>
          </w:p>
        </w:tc>
      </w:tr>
      <w:tr w:rsidR="00AB7540" w:rsidRPr="0085303F" w14:paraId="76BAE6C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E12CA2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1E2602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48EDF0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0DFD5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BD7DA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8A313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8F7BE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290193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25235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4C95C7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BEDA40A" w14:textId="77777777" w:rsidR="00AB7540" w:rsidRPr="0085303F" w:rsidRDefault="00AB7540" w:rsidP="007120EB">
            <w:pPr>
              <w:pStyle w:val="ConsPlusCell"/>
              <w:jc w:val="both"/>
              <w:rPr>
                <w:rFonts w:ascii="Times New Roman" w:hAnsi="Times New Roman" w:cs="Times New Roman"/>
              </w:rPr>
            </w:pPr>
          </w:p>
        </w:tc>
      </w:tr>
      <w:tr w:rsidR="00AB7540" w:rsidRPr="0085303F" w14:paraId="7C3F9D1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B353823"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3B785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29064DC" w14:textId="77777777" w:rsidR="00AB7540" w:rsidRPr="0085303F" w:rsidRDefault="00AB7540" w:rsidP="007120EB">
            <w:pPr>
              <w:jc w:val="center"/>
              <w:rPr>
                <w:sz w:val="20"/>
                <w:szCs w:val="20"/>
              </w:rPr>
            </w:pPr>
            <w:r w:rsidRPr="0085303F">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287A4768" w14:textId="77777777" w:rsidR="00AB7540" w:rsidRPr="0085303F" w:rsidRDefault="00AB7540" w:rsidP="007120EB">
            <w:pPr>
              <w:jc w:val="center"/>
              <w:rPr>
                <w:sz w:val="20"/>
                <w:szCs w:val="20"/>
              </w:rPr>
            </w:pPr>
            <w:r w:rsidRPr="0085303F">
              <w:rPr>
                <w:sz w:val="20"/>
                <w:szCs w:val="20"/>
              </w:rPr>
              <w:t>43,1</w:t>
            </w:r>
          </w:p>
        </w:tc>
        <w:tc>
          <w:tcPr>
            <w:tcW w:w="1134" w:type="dxa"/>
            <w:tcBorders>
              <w:left w:val="single" w:sz="4" w:space="0" w:color="auto"/>
              <w:bottom w:val="single" w:sz="4" w:space="0" w:color="auto"/>
              <w:right w:val="single" w:sz="4" w:space="0" w:color="auto"/>
            </w:tcBorders>
            <w:shd w:val="clear" w:color="auto" w:fill="auto"/>
          </w:tcPr>
          <w:p w14:paraId="7612217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99E2E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A1FB9A" w14:textId="77777777" w:rsidR="00AB7540" w:rsidRPr="0085303F" w:rsidRDefault="00AB7540" w:rsidP="007120EB">
            <w:pPr>
              <w:jc w:val="center"/>
              <w:rPr>
                <w:sz w:val="20"/>
                <w:szCs w:val="20"/>
              </w:rPr>
            </w:pPr>
            <w:r w:rsidRPr="0085303F">
              <w:rPr>
                <w:sz w:val="20"/>
                <w:szCs w:val="20"/>
              </w:rPr>
              <w:t>31,2</w:t>
            </w:r>
          </w:p>
        </w:tc>
        <w:tc>
          <w:tcPr>
            <w:tcW w:w="1276" w:type="dxa"/>
            <w:tcBorders>
              <w:left w:val="single" w:sz="4" w:space="0" w:color="auto"/>
              <w:bottom w:val="single" w:sz="4" w:space="0" w:color="auto"/>
              <w:right w:val="single" w:sz="4" w:space="0" w:color="auto"/>
            </w:tcBorders>
            <w:shd w:val="clear" w:color="auto" w:fill="auto"/>
          </w:tcPr>
          <w:p w14:paraId="533E1451" w14:textId="77777777" w:rsidR="00AB7540" w:rsidRPr="0085303F" w:rsidRDefault="00AB7540" w:rsidP="007120EB">
            <w:pPr>
              <w:jc w:val="center"/>
              <w:rPr>
                <w:sz w:val="20"/>
                <w:szCs w:val="20"/>
              </w:rPr>
            </w:pPr>
            <w:r w:rsidRPr="0085303F">
              <w:rPr>
                <w:sz w:val="20"/>
                <w:szCs w:val="20"/>
              </w:rPr>
              <w:t>11,9</w:t>
            </w:r>
          </w:p>
        </w:tc>
        <w:tc>
          <w:tcPr>
            <w:tcW w:w="1276" w:type="dxa"/>
            <w:tcBorders>
              <w:left w:val="single" w:sz="4" w:space="0" w:color="auto"/>
              <w:bottom w:val="single" w:sz="4" w:space="0" w:color="auto"/>
              <w:right w:val="single" w:sz="4" w:space="0" w:color="auto"/>
            </w:tcBorders>
            <w:shd w:val="clear" w:color="auto" w:fill="auto"/>
          </w:tcPr>
          <w:p w14:paraId="0F9E4B4F" w14:textId="77777777" w:rsidR="00AB7540" w:rsidRPr="0085303F" w:rsidRDefault="00AB7540" w:rsidP="007120EB">
            <w:pPr>
              <w:jc w:val="center"/>
              <w:rPr>
                <w:sz w:val="20"/>
                <w:szCs w:val="20"/>
              </w:rPr>
            </w:pPr>
            <w:r w:rsidRPr="0085303F">
              <w:rPr>
                <w:sz w:val="20"/>
                <w:szCs w:val="20"/>
              </w:rPr>
              <w:t>100,0</w:t>
            </w:r>
          </w:p>
        </w:tc>
        <w:tc>
          <w:tcPr>
            <w:tcW w:w="1134" w:type="dxa"/>
            <w:vMerge/>
            <w:tcBorders>
              <w:left w:val="single" w:sz="4" w:space="0" w:color="auto"/>
              <w:right w:val="single" w:sz="4" w:space="0" w:color="auto"/>
            </w:tcBorders>
            <w:shd w:val="clear" w:color="auto" w:fill="auto"/>
          </w:tcPr>
          <w:p w14:paraId="46BBCE0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DDC6C9D" w14:textId="77777777" w:rsidR="00AB7540" w:rsidRPr="0085303F" w:rsidRDefault="00AB7540" w:rsidP="007120EB">
            <w:pPr>
              <w:pStyle w:val="ConsPlusCell"/>
              <w:jc w:val="both"/>
              <w:rPr>
                <w:rFonts w:ascii="Times New Roman" w:hAnsi="Times New Roman" w:cs="Times New Roman"/>
              </w:rPr>
            </w:pPr>
          </w:p>
        </w:tc>
      </w:tr>
      <w:tr w:rsidR="00AB7540" w:rsidRPr="0085303F" w14:paraId="0B8EF1D5"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F7AAEA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08B568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4C821C7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8A719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833C9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BE71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26758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77BEC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DF4A2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92CED9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BA4C7B9" w14:textId="77777777" w:rsidR="00AB7540" w:rsidRPr="0085303F" w:rsidRDefault="00AB7540" w:rsidP="007120EB">
            <w:pPr>
              <w:pStyle w:val="ConsPlusCell"/>
              <w:jc w:val="both"/>
              <w:rPr>
                <w:rFonts w:ascii="Times New Roman" w:hAnsi="Times New Roman" w:cs="Times New Roman"/>
              </w:rPr>
            </w:pPr>
          </w:p>
        </w:tc>
      </w:tr>
      <w:tr w:rsidR="00AB7540" w:rsidRPr="0085303F" w14:paraId="058ECAAA" w14:textId="77777777" w:rsidTr="007120EB">
        <w:trPr>
          <w:trHeight w:val="838"/>
          <w:tblCellSpacing w:w="5" w:type="nil"/>
        </w:trPr>
        <w:tc>
          <w:tcPr>
            <w:tcW w:w="2121" w:type="dxa"/>
            <w:vMerge w:val="restart"/>
            <w:tcBorders>
              <w:left w:val="single" w:sz="4" w:space="0" w:color="auto"/>
              <w:right w:val="single" w:sz="4" w:space="0" w:color="auto"/>
            </w:tcBorders>
            <w:shd w:val="clear" w:color="auto" w:fill="auto"/>
          </w:tcPr>
          <w:p w14:paraId="05E021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10. Стипендия Главы Куйбышевского района</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280F36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показателя</w:t>
            </w:r>
          </w:p>
          <w:p w14:paraId="2807A75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8AC83E9" w14:textId="77777777" w:rsidR="00AB7540" w:rsidRPr="0085303F" w:rsidRDefault="00AB7540" w:rsidP="007120EB">
            <w:pPr>
              <w:jc w:val="center"/>
              <w:rPr>
                <w:sz w:val="20"/>
                <w:szCs w:val="20"/>
              </w:rPr>
            </w:pPr>
            <w:r w:rsidRPr="0085303F">
              <w:rPr>
                <w:sz w:val="20"/>
                <w:szCs w:val="20"/>
              </w:rPr>
              <w:t>742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4D6C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5187E" w14:textId="77777777" w:rsidR="00AB7540" w:rsidRPr="0085303F" w:rsidRDefault="00AB7540" w:rsidP="007120EB">
            <w:pPr>
              <w:jc w:val="center"/>
              <w:rPr>
                <w:sz w:val="20"/>
                <w:szCs w:val="20"/>
              </w:rPr>
            </w:pPr>
            <w:r w:rsidRPr="0085303F">
              <w:rPr>
                <w:sz w:val="20"/>
                <w:szCs w:val="20"/>
              </w:rPr>
              <w:t>228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C96885" w14:textId="77777777" w:rsidR="00AB7540" w:rsidRPr="0085303F" w:rsidRDefault="00AB7540" w:rsidP="007120EB">
            <w:pPr>
              <w:jc w:val="center"/>
              <w:rPr>
                <w:sz w:val="20"/>
                <w:szCs w:val="20"/>
              </w:rPr>
            </w:pPr>
            <w:r w:rsidRPr="0085303F">
              <w:rPr>
                <w:sz w:val="20"/>
                <w:szCs w:val="20"/>
              </w:rPr>
              <w:t>228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BBB2D8" w14:textId="77777777" w:rsidR="00AB7540" w:rsidRPr="0085303F" w:rsidRDefault="00AB7540" w:rsidP="007120EB">
            <w:pPr>
              <w:jc w:val="center"/>
              <w:rPr>
                <w:sz w:val="20"/>
                <w:szCs w:val="20"/>
              </w:rPr>
            </w:pPr>
            <w:r w:rsidRPr="0085303F">
              <w:rPr>
                <w:sz w:val="20"/>
                <w:szCs w:val="2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C904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BD87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790</w:t>
            </w:r>
          </w:p>
        </w:tc>
        <w:tc>
          <w:tcPr>
            <w:tcW w:w="1134" w:type="dxa"/>
            <w:vMerge w:val="restart"/>
            <w:tcBorders>
              <w:left w:val="single" w:sz="4" w:space="0" w:color="auto"/>
              <w:right w:val="single" w:sz="4" w:space="0" w:color="auto"/>
            </w:tcBorders>
            <w:shd w:val="clear" w:color="auto" w:fill="auto"/>
          </w:tcPr>
          <w:p w14:paraId="3F030DE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7339A57E" w14:textId="77777777" w:rsidR="00AB7540" w:rsidRPr="0085303F" w:rsidRDefault="00AB7540" w:rsidP="007120EB">
            <w:pPr>
              <w:jc w:val="both"/>
              <w:rPr>
                <w:sz w:val="20"/>
                <w:szCs w:val="20"/>
              </w:rPr>
            </w:pPr>
            <w:r w:rsidRPr="0085303F">
              <w:rPr>
                <w:sz w:val="20"/>
                <w:szCs w:val="20"/>
              </w:rPr>
              <w:t>Выплата стипендий согласно постановлению администрации Куйбышевского муниципального района Новосибирской области от 18.05.2020 № 393.</w:t>
            </w:r>
          </w:p>
        </w:tc>
      </w:tr>
      <w:tr w:rsidR="00AB7540" w:rsidRPr="0085303F" w14:paraId="2633A80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20180D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EB8DB4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Стоимость единицы</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34C1E3FA" w14:textId="77777777" w:rsidR="00AB7540" w:rsidRPr="0085303F" w:rsidRDefault="00AB7540" w:rsidP="007120EB">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D53C0D8" w14:textId="77777777" w:rsidR="00AB7540" w:rsidRPr="0085303F" w:rsidRDefault="00AB7540" w:rsidP="007120EB">
            <w:pPr>
              <w:jc w:val="center"/>
              <w:rPr>
                <w:sz w:val="20"/>
                <w:szCs w:val="20"/>
              </w:rPr>
            </w:pPr>
            <w:r w:rsidRPr="0085303F">
              <w:rPr>
                <w:sz w:val="20"/>
                <w:szCs w:val="20"/>
              </w:rPr>
              <w:t>1379,31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9DBD5" w14:textId="77777777" w:rsidR="00AB7540" w:rsidRPr="0085303F" w:rsidRDefault="00AB7540" w:rsidP="007120EB">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137184" w14:textId="77777777" w:rsidR="00AB7540" w:rsidRPr="0085303F" w:rsidRDefault="00AB7540" w:rsidP="007120EB">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F6A773" w14:textId="77777777" w:rsidR="00AB7540" w:rsidRPr="0085303F" w:rsidRDefault="00AB7540" w:rsidP="007120E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2C017" w14:textId="77777777" w:rsidR="00AB7540" w:rsidRPr="0085303F" w:rsidRDefault="00AB7540" w:rsidP="007120E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01FFA" w14:textId="77777777" w:rsidR="00AB7540" w:rsidRPr="0085303F" w:rsidRDefault="00AB7540" w:rsidP="007120EB">
            <w:pPr>
              <w:jc w:val="center"/>
              <w:rPr>
                <w:sz w:val="20"/>
                <w:szCs w:val="20"/>
              </w:rPr>
            </w:pPr>
            <w:r w:rsidRPr="0085303F">
              <w:rPr>
                <w:sz w:val="20"/>
                <w:szCs w:val="20"/>
              </w:rPr>
              <w:t>1379,31 руб.</w:t>
            </w:r>
          </w:p>
        </w:tc>
        <w:tc>
          <w:tcPr>
            <w:tcW w:w="1134" w:type="dxa"/>
            <w:vMerge/>
            <w:tcBorders>
              <w:left w:val="single" w:sz="4" w:space="0" w:color="auto"/>
              <w:right w:val="single" w:sz="4" w:space="0" w:color="auto"/>
            </w:tcBorders>
            <w:shd w:val="clear" w:color="auto" w:fill="auto"/>
          </w:tcPr>
          <w:p w14:paraId="31A789C5" w14:textId="77777777" w:rsidR="00AB7540" w:rsidRPr="0085303F" w:rsidRDefault="00AB7540" w:rsidP="007120EB">
            <w:pPr>
              <w:rPr>
                <w:sz w:val="20"/>
                <w:szCs w:val="20"/>
              </w:rPr>
            </w:pPr>
          </w:p>
        </w:tc>
        <w:tc>
          <w:tcPr>
            <w:tcW w:w="1276" w:type="dxa"/>
            <w:vMerge/>
            <w:tcBorders>
              <w:top w:val="single" w:sz="4" w:space="0" w:color="auto"/>
              <w:left w:val="single" w:sz="4" w:space="0" w:color="auto"/>
              <w:right w:val="single" w:sz="4" w:space="0" w:color="auto"/>
            </w:tcBorders>
            <w:shd w:val="clear" w:color="auto" w:fill="auto"/>
          </w:tcPr>
          <w:p w14:paraId="035D1D24" w14:textId="77777777" w:rsidR="00AB7540" w:rsidRPr="0085303F" w:rsidRDefault="00AB7540" w:rsidP="007120EB">
            <w:pPr>
              <w:jc w:val="both"/>
              <w:rPr>
                <w:sz w:val="20"/>
                <w:szCs w:val="20"/>
              </w:rPr>
            </w:pPr>
          </w:p>
        </w:tc>
      </w:tr>
      <w:tr w:rsidR="00AB7540" w:rsidRPr="0085303F" w14:paraId="33AE844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6C0CB2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D3DCDF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71344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943AF5D" w14:textId="77777777" w:rsidR="00AB7540" w:rsidRPr="0085303F" w:rsidRDefault="00AB7540" w:rsidP="007120EB">
            <w:pPr>
              <w:jc w:val="center"/>
              <w:rPr>
                <w:sz w:val="20"/>
                <w:szCs w:val="20"/>
              </w:rPr>
            </w:pPr>
            <w:r w:rsidRPr="0085303F">
              <w:rPr>
                <w:sz w:val="20"/>
                <w:szCs w:val="20"/>
              </w:rPr>
              <w:t>972,9</w:t>
            </w:r>
          </w:p>
        </w:tc>
        <w:tc>
          <w:tcPr>
            <w:tcW w:w="1135" w:type="dxa"/>
            <w:tcBorders>
              <w:left w:val="single" w:sz="4" w:space="0" w:color="auto"/>
              <w:bottom w:val="single" w:sz="4" w:space="0" w:color="auto"/>
              <w:right w:val="single" w:sz="4" w:space="0" w:color="auto"/>
            </w:tcBorders>
            <w:shd w:val="clear" w:color="auto" w:fill="auto"/>
          </w:tcPr>
          <w:p w14:paraId="54AB47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1042,7</w:t>
            </w:r>
          </w:p>
          <w:p w14:paraId="49DFBC65"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274B5771" w14:textId="77777777" w:rsidR="00AB7540" w:rsidRPr="0085303F" w:rsidRDefault="00AB7540" w:rsidP="007120EB">
            <w:pPr>
              <w:jc w:val="center"/>
              <w:rPr>
                <w:sz w:val="20"/>
                <w:szCs w:val="20"/>
              </w:rPr>
            </w:pPr>
            <w:r w:rsidRPr="0085303F">
              <w:rPr>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10666158" w14:textId="77777777" w:rsidR="00AB7540" w:rsidRPr="0085303F" w:rsidRDefault="00AB7540" w:rsidP="007120EB">
            <w:pPr>
              <w:jc w:val="center"/>
              <w:rPr>
                <w:sz w:val="20"/>
                <w:szCs w:val="20"/>
              </w:rPr>
            </w:pPr>
            <w:r w:rsidRPr="0085303F">
              <w:rPr>
                <w:sz w:val="20"/>
                <w:szCs w:val="20"/>
              </w:rPr>
              <w:t>314,5</w:t>
            </w:r>
          </w:p>
        </w:tc>
        <w:tc>
          <w:tcPr>
            <w:tcW w:w="1135" w:type="dxa"/>
            <w:tcBorders>
              <w:left w:val="single" w:sz="4" w:space="0" w:color="auto"/>
              <w:bottom w:val="single" w:sz="4" w:space="0" w:color="auto"/>
              <w:right w:val="single" w:sz="4" w:space="0" w:color="auto"/>
            </w:tcBorders>
            <w:shd w:val="clear" w:color="auto" w:fill="auto"/>
          </w:tcPr>
          <w:p w14:paraId="42B137E6" w14:textId="77777777" w:rsidR="00AB7540" w:rsidRPr="0085303F" w:rsidRDefault="00AB7540" w:rsidP="007120EB">
            <w:pPr>
              <w:jc w:val="center"/>
              <w:rPr>
                <w:sz w:val="20"/>
                <w:szCs w:val="20"/>
              </w:rPr>
            </w:pPr>
            <w:r w:rsidRPr="0085303F">
              <w:rPr>
                <w:sz w:val="20"/>
                <w:szCs w:val="20"/>
              </w:rPr>
              <w:t>207,0</w:t>
            </w:r>
          </w:p>
        </w:tc>
        <w:tc>
          <w:tcPr>
            <w:tcW w:w="1276" w:type="dxa"/>
            <w:tcBorders>
              <w:left w:val="single" w:sz="4" w:space="0" w:color="auto"/>
              <w:bottom w:val="single" w:sz="4" w:space="0" w:color="auto"/>
              <w:right w:val="single" w:sz="4" w:space="0" w:color="auto"/>
            </w:tcBorders>
            <w:shd w:val="clear" w:color="auto" w:fill="auto"/>
          </w:tcPr>
          <w:p w14:paraId="23BA3E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311,5</w:t>
            </w:r>
          </w:p>
        </w:tc>
        <w:tc>
          <w:tcPr>
            <w:tcW w:w="1276" w:type="dxa"/>
            <w:tcBorders>
              <w:left w:val="single" w:sz="4" w:space="0" w:color="auto"/>
              <w:bottom w:val="single" w:sz="4" w:space="0" w:color="auto"/>
              <w:right w:val="single" w:sz="4" w:space="0" w:color="auto"/>
            </w:tcBorders>
            <w:shd w:val="clear" w:color="auto" w:fill="auto"/>
          </w:tcPr>
          <w:p w14:paraId="3B00A8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1 089,6</w:t>
            </w:r>
          </w:p>
        </w:tc>
        <w:tc>
          <w:tcPr>
            <w:tcW w:w="1134" w:type="dxa"/>
            <w:vMerge/>
            <w:tcBorders>
              <w:left w:val="single" w:sz="4" w:space="0" w:color="auto"/>
              <w:right w:val="single" w:sz="4" w:space="0" w:color="auto"/>
            </w:tcBorders>
            <w:shd w:val="clear" w:color="auto" w:fill="auto"/>
          </w:tcPr>
          <w:p w14:paraId="233FFD4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E4FC43" w14:textId="77777777" w:rsidR="00AB7540" w:rsidRPr="0085303F" w:rsidRDefault="00AB7540" w:rsidP="007120EB">
            <w:pPr>
              <w:pStyle w:val="ConsPlusCell"/>
              <w:rPr>
                <w:rFonts w:ascii="Times New Roman" w:hAnsi="Times New Roman" w:cs="Times New Roman"/>
              </w:rPr>
            </w:pPr>
          </w:p>
        </w:tc>
      </w:tr>
      <w:tr w:rsidR="00AB7540" w:rsidRPr="0085303F" w14:paraId="6D06F49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914C3B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CA571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320752D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01DD2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88DA28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A086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469A9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A4B32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7A7A9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ABF053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D381EEA" w14:textId="77777777" w:rsidR="00AB7540" w:rsidRPr="0085303F" w:rsidRDefault="00AB7540" w:rsidP="007120EB">
            <w:pPr>
              <w:pStyle w:val="ConsPlusCell"/>
              <w:rPr>
                <w:rFonts w:ascii="Times New Roman" w:hAnsi="Times New Roman" w:cs="Times New Roman"/>
              </w:rPr>
            </w:pPr>
          </w:p>
        </w:tc>
      </w:tr>
      <w:tr w:rsidR="00AB7540" w:rsidRPr="0085303F" w14:paraId="056A947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EE208D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0790A2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E8828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83D3C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5FAFF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ED6AB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2306B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C511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4289C8"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4ACA95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EE8D61B" w14:textId="77777777" w:rsidR="00AB7540" w:rsidRPr="0085303F" w:rsidRDefault="00AB7540" w:rsidP="007120EB">
            <w:pPr>
              <w:pStyle w:val="ConsPlusCell"/>
              <w:rPr>
                <w:rFonts w:ascii="Times New Roman" w:hAnsi="Times New Roman" w:cs="Times New Roman"/>
              </w:rPr>
            </w:pPr>
          </w:p>
        </w:tc>
      </w:tr>
      <w:tr w:rsidR="00AB7540" w:rsidRPr="0085303F" w14:paraId="057089A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4CD633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664A06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D6A84AE" w14:textId="77777777" w:rsidR="00AB7540" w:rsidRPr="0085303F" w:rsidRDefault="00AB7540" w:rsidP="007120EB">
            <w:pPr>
              <w:jc w:val="center"/>
              <w:rPr>
                <w:sz w:val="20"/>
                <w:szCs w:val="20"/>
              </w:rPr>
            </w:pPr>
            <w:r w:rsidRPr="0085303F">
              <w:rPr>
                <w:sz w:val="20"/>
                <w:szCs w:val="20"/>
              </w:rPr>
              <w:t>972,9</w:t>
            </w:r>
          </w:p>
        </w:tc>
        <w:tc>
          <w:tcPr>
            <w:tcW w:w="1135" w:type="dxa"/>
            <w:tcBorders>
              <w:left w:val="single" w:sz="4" w:space="0" w:color="auto"/>
              <w:bottom w:val="single" w:sz="4" w:space="0" w:color="auto"/>
              <w:right w:val="single" w:sz="4" w:space="0" w:color="auto"/>
            </w:tcBorders>
            <w:shd w:val="clear" w:color="auto" w:fill="auto"/>
          </w:tcPr>
          <w:p w14:paraId="0A70EB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1 042,7</w:t>
            </w:r>
          </w:p>
        </w:tc>
        <w:tc>
          <w:tcPr>
            <w:tcW w:w="1134" w:type="dxa"/>
            <w:tcBorders>
              <w:left w:val="single" w:sz="4" w:space="0" w:color="auto"/>
              <w:bottom w:val="single" w:sz="4" w:space="0" w:color="auto"/>
              <w:right w:val="single" w:sz="4" w:space="0" w:color="auto"/>
            </w:tcBorders>
            <w:shd w:val="clear" w:color="auto" w:fill="auto"/>
          </w:tcPr>
          <w:p w14:paraId="29004FAE" w14:textId="77777777" w:rsidR="00AB7540" w:rsidRPr="0085303F" w:rsidRDefault="00AB7540" w:rsidP="007120EB">
            <w:pPr>
              <w:jc w:val="center"/>
              <w:rPr>
                <w:sz w:val="20"/>
                <w:szCs w:val="20"/>
              </w:rPr>
            </w:pPr>
            <w:r w:rsidRPr="0085303F">
              <w:rPr>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0BFD841B" w14:textId="77777777" w:rsidR="00AB7540" w:rsidRPr="0085303F" w:rsidRDefault="00AB7540" w:rsidP="007120EB">
            <w:pPr>
              <w:jc w:val="center"/>
              <w:rPr>
                <w:sz w:val="20"/>
                <w:szCs w:val="20"/>
              </w:rPr>
            </w:pPr>
            <w:r w:rsidRPr="0085303F">
              <w:rPr>
                <w:sz w:val="20"/>
                <w:szCs w:val="20"/>
              </w:rPr>
              <w:t>314,5</w:t>
            </w:r>
          </w:p>
        </w:tc>
        <w:tc>
          <w:tcPr>
            <w:tcW w:w="1135" w:type="dxa"/>
            <w:tcBorders>
              <w:left w:val="single" w:sz="4" w:space="0" w:color="auto"/>
              <w:bottom w:val="single" w:sz="4" w:space="0" w:color="auto"/>
              <w:right w:val="single" w:sz="4" w:space="0" w:color="auto"/>
            </w:tcBorders>
            <w:shd w:val="clear" w:color="auto" w:fill="auto"/>
          </w:tcPr>
          <w:p w14:paraId="17C1B4A3" w14:textId="77777777" w:rsidR="00AB7540" w:rsidRPr="0085303F" w:rsidRDefault="00AB7540" w:rsidP="007120EB">
            <w:pPr>
              <w:jc w:val="center"/>
              <w:rPr>
                <w:sz w:val="20"/>
                <w:szCs w:val="20"/>
              </w:rPr>
            </w:pPr>
            <w:r w:rsidRPr="0085303F">
              <w:rPr>
                <w:sz w:val="20"/>
                <w:szCs w:val="20"/>
              </w:rPr>
              <w:t>207,0</w:t>
            </w:r>
          </w:p>
        </w:tc>
        <w:tc>
          <w:tcPr>
            <w:tcW w:w="1276" w:type="dxa"/>
            <w:tcBorders>
              <w:left w:val="single" w:sz="4" w:space="0" w:color="auto"/>
              <w:bottom w:val="single" w:sz="4" w:space="0" w:color="auto"/>
              <w:right w:val="single" w:sz="4" w:space="0" w:color="auto"/>
            </w:tcBorders>
            <w:shd w:val="clear" w:color="auto" w:fill="auto"/>
          </w:tcPr>
          <w:p w14:paraId="7D3B86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311,5</w:t>
            </w:r>
          </w:p>
        </w:tc>
        <w:tc>
          <w:tcPr>
            <w:tcW w:w="1276" w:type="dxa"/>
            <w:tcBorders>
              <w:left w:val="single" w:sz="4" w:space="0" w:color="auto"/>
              <w:bottom w:val="single" w:sz="4" w:space="0" w:color="auto"/>
              <w:right w:val="single" w:sz="4" w:space="0" w:color="auto"/>
            </w:tcBorders>
            <w:shd w:val="clear" w:color="auto" w:fill="auto"/>
          </w:tcPr>
          <w:p w14:paraId="6FB1A8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1 089,6</w:t>
            </w:r>
          </w:p>
        </w:tc>
        <w:tc>
          <w:tcPr>
            <w:tcW w:w="1134" w:type="dxa"/>
            <w:vMerge/>
            <w:tcBorders>
              <w:left w:val="single" w:sz="4" w:space="0" w:color="auto"/>
              <w:right w:val="single" w:sz="4" w:space="0" w:color="auto"/>
            </w:tcBorders>
            <w:shd w:val="clear" w:color="auto" w:fill="auto"/>
          </w:tcPr>
          <w:p w14:paraId="0D8F67C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18C10E2" w14:textId="77777777" w:rsidR="00AB7540" w:rsidRPr="0085303F" w:rsidRDefault="00AB7540" w:rsidP="007120EB">
            <w:pPr>
              <w:pStyle w:val="ConsPlusCell"/>
              <w:rPr>
                <w:rFonts w:ascii="Times New Roman" w:hAnsi="Times New Roman" w:cs="Times New Roman"/>
              </w:rPr>
            </w:pPr>
          </w:p>
        </w:tc>
      </w:tr>
      <w:tr w:rsidR="00AB7540" w:rsidRPr="0085303F" w14:paraId="4E600EC1"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495E173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9AEB9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F125FF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F89AE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25CCE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5C222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96F00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844A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302B3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3F72C0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C601DB2" w14:textId="77777777" w:rsidR="00AB7540" w:rsidRPr="0085303F" w:rsidRDefault="00AB7540" w:rsidP="007120EB">
            <w:pPr>
              <w:pStyle w:val="ConsPlusCell"/>
              <w:rPr>
                <w:rFonts w:ascii="Times New Roman" w:hAnsi="Times New Roman" w:cs="Times New Roman"/>
              </w:rPr>
            </w:pPr>
          </w:p>
        </w:tc>
      </w:tr>
      <w:tr w:rsidR="00AB7540" w:rsidRPr="0085303F" w14:paraId="0F93C138"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622DAD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11. Премия Главы Куйбышевского района </w:t>
            </w:r>
          </w:p>
        </w:tc>
        <w:tc>
          <w:tcPr>
            <w:tcW w:w="2122" w:type="dxa"/>
            <w:tcBorders>
              <w:left w:val="single" w:sz="4" w:space="0" w:color="auto"/>
              <w:bottom w:val="single" w:sz="4" w:space="0" w:color="auto"/>
              <w:right w:val="single" w:sz="4" w:space="0" w:color="auto"/>
            </w:tcBorders>
            <w:shd w:val="clear" w:color="auto" w:fill="auto"/>
          </w:tcPr>
          <w:p w14:paraId="1231D34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C822F1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49557453" w14:textId="77777777" w:rsidR="00AB7540" w:rsidRPr="0085303F" w:rsidRDefault="00AB7540" w:rsidP="007120EB">
            <w:pPr>
              <w:jc w:val="center"/>
              <w:rPr>
                <w:sz w:val="20"/>
                <w:szCs w:val="20"/>
              </w:rPr>
            </w:pPr>
            <w:r w:rsidRPr="0085303F">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6E5C6E5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B02DA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7D80D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C4428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38CBA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EA59C8" w14:textId="77777777" w:rsidR="00AB7540" w:rsidRPr="0085303F" w:rsidRDefault="00AB7540" w:rsidP="007120EB">
            <w:pPr>
              <w:jc w:val="center"/>
              <w:rPr>
                <w:sz w:val="20"/>
                <w:szCs w:val="20"/>
              </w:rPr>
            </w:pPr>
            <w:r w:rsidRPr="0085303F">
              <w:rPr>
                <w:sz w:val="20"/>
                <w:szCs w:val="20"/>
              </w:rPr>
              <w:t>3</w:t>
            </w:r>
          </w:p>
        </w:tc>
        <w:tc>
          <w:tcPr>
            <w:tcW w:w="1134" w:type="dxa"/>
            <w:vMerge w:val="restart"/>
            <w:tcBorders>
              <w:left w:val="single" w:sz="4" w:space="0" w:color="auto"/>
              <w:right w:val="single" w:sz="4" w:space="0" w:color="auto"/>
            </w:tcBorders>
            <w:shd w:val="clear" w:color="auto" w:fill="auto"/>
          </w:tcPr>
          <w:p w14:paraId="0A830E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0CC1022" w14:textId="77777777" w:rsidR="00AB7540" w:rsidRPr="0085303F" w:rsidRDefault="00AB7540" w:rsidP="007120EB">
            <w:pPr>
              <w:jc w:val="both"/>
              <w:rPr>
                <w:sz w:val="20"/>
                <w:szCs w:val="20"/>
              </w:rPr>
            </w:pPr>
            <w:r w:rsidRPr="0085303F">
              <w:rPr>
                <w:sz w:val="20"/>
                <w:szCs w:val="20"/>
              </w:rPr>
              <w:t xml:space="preserve">Помощь выпускникам школ, находящимся в статусе «малоимущая семья». Постановление Главы Куйбышевского района от </w:t>
            </w:r>
            <w:r w:rsidRPr="0085303F">
              <w:rPr>
                <w:color w:val="000000"/>
                <w:sz w:val="20"/>
                <w:szCs w:val="20"/>
              </w:rPr>
              <w:t>12.02.2020 № 100 «</w:t>
            </w:r>
            <w:r w:rsidRPr="0085303F">
              <w:rPr>
                <w:sz w:val="20"/>
                <w:szCs w:val="20"/>
              </w:rPr>
              <w:t>Об учреждении премии Главы Куйбышевского района</w:t>
            </w:r>
            <w:r w:rsidRPr="0085303F">
              <w:rPr>
                <w:color w:val="000000"/>
                <w:sz w:val="20"/>
                <w:szCs w:val="20"/>
              </w:rPr>
              <w:t>»</w:t>
            </w:r>
          </w:p>
        </w:tc>
      </w:tr>
      <w:tr w:rsidR="00AB7540" w:rsidRPr="0085303F" w14:paraId="59E98910"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268452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531D1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3493BE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6B8C9FE7"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0CDF529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E700D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B3524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68FBC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8F2CA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EAFC639" w14:textId="77777777" w:rsidR="00AB7540" w:rsidRPr="0085303F" w:rsidRDefault="00AB7540" w:rsidP="007120EB">
            <w:pPr>
              <w:jc w:val="center"/>
              <w:rPr>
                <w:sz w:val="20"/>
                <w:szCs w:val="20"/>
              </w:rPr>
            </w:pPr>
            <w:r w:rsidRPr="0085303F">
              <w:rPr>
                <w:sz w:val="20"/>
                <w:szCs w:val="20"/>
              </w:rPr>
              <w:t>51,7</w:t>
            </w:r>
          </w:p>
        </w:tc>
        <w:tc>
          <w:tcPr>
            <w:tcW w:w="1134" w:type="dxa"/>
            <w:vMerge/>
            <w:tcBorders>
              <w:left w:val="single" w:sz="4" w:space="0" w:color="auto"/>
              <w:right w:val="single" w:sz="4" w:space="0" w:color="auto"/>
            </w:tcBorders>
            <w:shd w:val="clear" w:color="auto" w:fill="auto"/>
          </w:tcPr>
          <w:p w14:paraId="1854593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EF6B05" w14:textId="77777777" w:rsidR="00AB7540" w:rsidRPr="0085303F" w:rsidRDefault="00AB7540" w:rsidP="007120EB">
            <w:pPr>
              <w:pStyle w:val="ConsPlusCell"/>
              <w:rPr>
                <w:rFonts w:ascii="Times New Roman" w:hAnsi="Times New Roman" w:cs="Times New Roman"/>
              </w:rPr>
            </w:pPr>
          </w:p>
        </w:tc>
      </w:tr>
      <w:tr w:rsidR="00AB7540" w:rsidRPr="0085303F" w14:paraId="2537208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F3C1A8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FD2A69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F4D473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B205E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298A7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5F227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B9C27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67030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EC510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0EC59F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64376F3" w14:textId="77777777" w:rsidR="00AB7540" w:rsidRPr="0085303F" w:rsidRDefault="00AB7540" w:rsidP="007120EB">
            <w:pPr>
              <w:pStyle w:val="ConsPlusCell"/>
              <w:rPr>
                <w:rFonts w:ascii="Times New Roman" w:hAnsi="Times New Roman" w:cs="Times New Roman"/>
              </w:rPr>
            </w:pPr>
          </w:p>
        </w:tc>
      </w:tr>
      <w:tr w:rsidR="00AB7540" w:rsidRPr="0085303F" w14:paraId="47A7356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EE84D4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0E9CCB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45FC1E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9F907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C7515B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CFF9E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B40C7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4FAF8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0E075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23C760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4883007" w14:textId="77777777" w:rsidR="00AB7540" w:rsidRPr="0085303F" w:rsidRDefault="00AB7540" w:rsidP="007120EB">
            <w:pPr>
              <w:pStyle w:val="ConsPlusCell"/>
              <w:rPr>
                <w:rFonts w:ascii="Times New Roman" w:hAnsi="Times New Roman" w:cs="Times New Roman"/>
              </w:rPr>
            </w:pPr>
          </w:p>
        </w:tc>
      </w:tr>
      <w:tr w:rsidR="00AB7540" w:rsidRPr="0085303F" w14:paraId="54D10A6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4B8F82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715B9E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78AA260"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3C83F84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DD930A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2C8D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4E72D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98EB4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8752CA" w14:textId="77777777" w:rsidR="00AB7540" w:rsidRPr="0085303F" w:rsidRDefault="00AB7540" w:rsidP="007120EB">
            <w:pPr>
              <w:jc w:val="center"/>
              <w:rPr>
                <w:sz w:val="20"/>
                <w:szCs w:val="20"/>
              </w:rPr>
            </w:pPr>
            <w:r w:rsidRPr="0085303F">
              <w:rPr>
                <w:sz w:val="20"/>
                <w:szCs w:val="20"/>
              </w:rPr>
              <w:t>51,7</w:t>
            </w:r>
          </w:p>
        </w:tc>
        <w:tc>
          <w:tcPr>
            <w:tcW w:w="1134" w:type="dxa"/>
            <w:vMerge/>
            <w:tcBorders>
              <w:left w:val="single" w:sz="4" w:space="0" w:color="auto"/>
              <w:right w:val="single" w:sz="4" w:space="0" w:color="auto"/>
            </w:tcBorders>
            <w:shd w:val="clear" w:color="auto" w:fill="auto"/>
          </w:tcPr>
          <w:p w14:paraId="5780189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3BAFB8" w14:textId="77777777" w:rsidR="00AB7540" w:rsidRPr="0085303F" w:rsidRDefault="00AB7540" w:rsidP="007120EB">
            <w:pPr>
              <w:pStyle w:val="ConsPlusCell"/>
              <w:rPr>
                <w:rFonts w:ascii="Times New Roman" w:hAnsi="Times New Roman" w:cs="Times New Roman"/>
              </w:rPr>
            </w:pPr>
          </w:p>
        </w:tc>
      </w:tr>
      <w:tr w:rsidR="00AB7540" w:rsidRPr="0085303F" w14:paraId="0EFD1623"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7288BBC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297A6A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0EE0BF0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0CC35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AEA4A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EEFEB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AEBC3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76C4D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69936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A483AC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003706F" w14:textId="77777777" w:rsidR="00AB7540" w:rsidRPr="0085303F" w:rsidRDefault="00AB7540" w:rsidP="007120EB">
            <w:pPr>
              <w:pStyle w:val="ConsPlusCell"/>
              <w:rPr>
                <w:rFonts w:ascii="Times New Roman" w:hAnsi="Times New Roman" w:cs="Times New Roman"/>
              </w:rPr>
            </w:pPr>
          </w:p>
        </w:tc>
      </w:tr>
      <w:tr w:rsidR="00AB7540" w:rsidRPr="0085303F" w14:paraId="62C0F292"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E46FEF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13.Интеллектуальные игры тематические и на общую эрудицию</w:t>
            </w:r>
          </w:p>
        </w:tc>
        <w:tc>
          <w:tcPr>
            <w:tcW w:w="2122" w:type="dxa"/>
            <w:tcBorders>
              <w:left w:val="single" w:sz="4" w:space="0" w:color="auto"/>
              <w:bottom w:val="single" w:sz="4" w:space="0" w:color="auto"/>
              <w:right w:val="single" w:sz="4" w:space="0" w:color="auto"/>
            </w:tcBorders>
            <w:shd w:val="clear" w:color="auto" w:fill="auto"/>
          </w:tcPr>
          <w:p w14:paraId="24AF9FF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099CCD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2752EC8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47D965" w14:textId="77777777" w:rsidR="00AB7540" w:rsidRPr="0085303F" w:rsidRDefault="00AB7540" w:rsidP="007120EB">
            <w:pPr>
              <w:jc w:val="center"/>
              <w:rPr>
                <w:sz w:val="20"/>
                <w:szCs w:val="20"/>
              </w:rPr>
            </w:pPr>
            <w:r w:rsidRPr="0085303F">
              <w:rPr>
                <w:sz w:val="20"/>
                <w:szCs w:val="20"/>
              </w:rPr>
              <w:t>300</w:t>
            </w:r>
          </w:p>
        </w:tc>
        <w:tc>
          <w:tcPr>
            <w:tcW w:w="1134" w:type="dxa"/>
            <w:tcBorders>
              <w:left w:val="single" w:sz="4" w:space="0" w:color="auto"/>
              <w:bottom w:val="single" w:sz="4" w:space="0" w:color="auto"/>
              <w:right w:val="single" w:sz="4" w:space="0" w:color="auto"/>
            </w:tcBorders>
            <w:shd w:val="clear" w:color="auto" w:fill="auto"/>
          </w:tcPr>
          <w:p w14:paraId="666BD6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0E679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A9907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17A89A" w14:textId="77777777" w:rsidR="00AB7540" w:rsidRPr="0085303F" w:rsidRDefault="00AB7540" w:rsidP="007120EB">
            <w:pPr>
              <w:jc w:val="center"/>
              <w:rPr>
                <w:sz w:val="20"/>
                <w:szCs w:val="20"/>
              </w:rPr>
            </w:pPr>
            <w:r w:rsidRPr="0085303F">
              <w:rPr>
                <w:sz w:val="20"/>
                <w:szCs w:val="20"/>
              </w:rPr>
              <w:t>300</w:t>
            </w:r>
          </w:p>
        </w:tc>
        <w:tc>
          <w:tcPr>
            <w:tcW w:w="1276" w:type="dxa"/>
            <w:tcBorders>
              <w:left w:val="single" w:sz="4" w:space="0" w:color="auto"/>
              <w:bottom w:val="single" w:sz="4" w:space="0" w:color="auto"/>
              <w:right w:val="single" w:sz="4" w:space="0" w:color="auto"/>
            </w:tcBorders>
            <w:shd w:val="clear" w:color="auto" w:fill="auto"/>
          </w:tcPr>
          <w:p w14:paraId="4FABFC74" w14:textId="77777777" w:rsidR="00AB7540" w:rsidRPr="0085303F" w:rsidRDefault="00AB7540" w:rsidP="007120EB">
            <w:pPr>
              <w:jc w:val="center"/>
              <w:rPr>
                <w:sz w:val="20"/>
                <w:szCs w:val="20"/>
              </w:rPr>
            </w:pPr>
            <w:r w:rsidRPr="0085303F">
              <w:rPr>
                <w:sz w:val="20"/>
                <w:szCs w:val="20"/>
              </w:rPr>
              <w:t>300</w:t>
            </w:r>
          </w:p>
        </w:tc>
        <w:tc>
          <w:tcPr>
            <w:tcW w:w="1134" w:type="dxa"/>
            <w:vMerge w:val="restart"/>
            <w:tcBorders>
              <w:left w:val="single" w:sz="4" w:space="0" w:color="auto"/>
              <w:right w:val="single" w:sz="4" w:space="0" w:color="auto"/>
            </w:tcBorders>
            <w:shd w:val="clear" w:color="auto" w:fill="auto"/>
          </w:tcPr>
          <w:p w14:paraId="1400C62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Администрация </w:t>
            </w:r>
            <w:proofErr w:type="spellStart"/>
            <w:r w:rsidRPr="0085303F">
              <w:rPr>
                <w:rFonts w:ascii="Times New Roman" w:hAnsi="Times New Roman" w:cs="Times New Roman"/>
              </w:rPr>
              <w:t>г.Куйбышева</w:t>
            </w:r>
            <w:proofErr w:type="spellEnd"/>
            <w:r w:rsidRPr="0085303F">
              <w:rPr>
                <w:rFonts w:ascii="Times New Roman" w:hAnsi="Times New Roman" w:cs="Times New Roman"/>
              </w:rPr>
              <w:t xml:space="preserve"> </w:t>
            </w:r>
            <w:r w:rsidRPr="0085303F">
              <w:rPr>
                <w:rFonts w:ascii="Times New Roman" w:hAnsi="Times New Roman" w:cs="Times New Roman"/>
              </w:rPr>
              <w:lastRenderedPageBreak/>
              <w:t>Куйбышевского района</w:t>
            </w:r>
          </w:p>
        </w:tc>
        <w:tc>
          <w:tcPr>
            <w:tcW w:w="1276" w:type="dxa"/>
            <w:vMerge w:val="restart"/>
            <w:tcBorders>
              <w:left w:val="single" w:sz="4" w:space="0" w:color="auto"/>
              <w:right w:val="single" w:sz="4" w:space="0" w:color="auto"/>
            </w:tcBorders>
            <w:shd w:val="clear" w:color="auto" w:fill="auto"/>
          </w:tcPr>
          <w:p w14:paraId="7CBFBCF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Организация и проведение интеллектуа</w:t>
            </w:r>
            <w:r w:rsidRPr="0085303F">
              <w:rPr>
                <w:rFonts w:ascii="Times New Roman" w:hAnsi="Times New Roman" w:cs="Times New Roman"/>
              </w:rPr>
              <w:lastRenderedPageBreak/>
              <w:t>льных игр для школьников, студентов, работающей молодёжи</w:t>
            </w:r>
          </w:p>
        </w:tc>
      </w:tr>
      <w:tr w:rsidR="00AB7540" w:rsidRPr="0085303F" w14:paraId="774F715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F26B6B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B3C3E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13B908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2523CC41" w14:textId="77777777" w:rsidR="00AB7540" w:rsidRPr="0085303F" w:rsidRDefault="00AB7540" w:rsidP="007120EB">
            <w:pPr>
              <w:jc w:val="center"/>
              <w:rPr>
                <w:sz w:val="20"/>
                <w:szCs w:val="20"/>
              </w:rPr>
            </w:pPr>
            <w:r w:rsidRPr="0085303F">
              <w:rPr>
                <w:sz w:val="20"/>
                <w:szCs w:val="20"/>
              </w:rPr>
              <w:lastRenderedPageBreak/>
              <w:t>-</w:t>
            </w:r>
          </w:p>
        </w:tc>
        <w:tc>
          <w:tcPr>
            <w:tcW w:w="1135" w:type="dxa"/>
            <w:tcBorders>
              <w:left w:val="single" w:sz="4" w:space="0" w:color="auto"/>
              <w:bottom w:val="single" w:sz="4" w:space="0" w:color="auto"/>
              <w:right w:val="single" w:sz="4" w:space="0" w:color="auto"/>
            </w:tcBorders>
            <w:shd w:val="clear" w:color="auto" w:fill="auto"/>
          </w:tcPr>
          <w:p w14:paraId="695FAB35" w14:textId="77777777" w:rsidR="00AB7540" w:rsidRPr="0085303F" w:rsidRDefault="00AB7540" w:rsidP="007120EB">
            <w:pPr>
              <w:jc w:val="center"/>
              <w:rPr>
                <w:sz w:val="20"/>
                <w:szCs w:val="20"/>
              </w:rPr>
            </w:pPr>
            <w:r w:rsidRPr="0085303F">
              <w:rPr>
                <w:sz w:val="20"/>
                <w:szCs w:val="20"/>
              </w:rPr>
              <w:t>25,0</w:t>
            </w:r>
          </w:p>
        </w:tc>
        <w:tc>
          <w:tcPr>
            <w:tcW w:w="1134" w:type="dxa"/>
            <w:tcBorders>
              <w:left w:val="single" w:sz="4" w:space="0" w:color="auto"/>
              <w:bottom w:val="single" w:sz="4" w:space="0" w:color="auto"/>
              <w:right w:val="single" w:sz="4" w:space="0" w:color="auto"/>
            </w:tcBorders>
            <w:shd w:val="clear" w:color="auto" w:fill="auto"/>
          </w:tcPr>
          <w:p w14:paraId="1638090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BF96F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0FE69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0CF1F6" w14:textId="77777777" w:rsidR="00AB7540" w:rsidRPr="0085303F" w:rsidRDefault="00AB7540" w:rsidP="007120EB">
            <w:pPr>
              <w:jc w:val="center"/>
              <w:rPr>
                <w:sz w:val="20"/>
                <w:szCs w:val="20"/>
              </w:rPr>
            </w:pPr>
            <w:r w:rsidRPr="0085303F">
              <w:rPr>
                <w:sz w:val="20"/>
                <w:szCs w:val="20"/>
              </w:rPr>
              <w:t>25,0</w:t>
            </w:r>
          </w:p>
        </w:tc>
        <w:tc>
          <w:tcPr>
            <w:tcW w:w="1276" w:type="dxa"/>
            <w:tcBorders>
              <w:left w:val="single" w:sz="4" w:space="0" w:color="auto"/>
              <w:bottom w:val="single" w:sz="4" w:space="0" w:color="auto"/>
              <w:right w:val="single" w:sz="4" w:space="0" w:color="auto"/>
            </w:tcBorders>
            <w:shd w:val="clear" w:color="auto" w:fill="auto"/>
          </w:tcPr>
          <w:p w14:paraId="03AB476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CE0115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B0704CA" w14:textId="77777777" w:rsidR="00AB7540" w:rsidRPr="0085303F" w:rsidRDefault="00AB7540" w:rsidP="007120EB">
            <w:pPr>
              <w:pStyle w:val="ConsPlusCell"/>
              <w:rPr>
                <w:rFonts w:ascii="Times New Roman" w:hAnsi="Times New Roman" w:cs="Times New Roman"/>
              </w:rPr>
            </w:pPr>
          </w:p>
        </w:tc>
      </w:tr>
      <w:tr w:rsidR="00AB7540" w:rsidRPr="0085303F" w14:paraId="54BEE76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DBC7DD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33443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702C7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B8003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EDB2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E43E0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2D97F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2AF83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81B6B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74A742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E57AE1B" w14:textId="77777777" w:rsidR="00AB7540" w:rsidRPr="0085303F" w:rsidRDefault="00AB7540" w:rsidP="007120EB">
            <w:pPr>
              <w:pStyle w:val="ConsPlusCell"/>
              <w:rPr>
                <w:rFonts w:ascii="Times New Roman" w:hAnsi="Times New Roman" w:cs="Times New Roman"/>
              </w:rPr>
            </w:pPr>
          </w:p>
        </w:tc>
      </w:tr>
      <w:tr w:rsidR="00AB7540" w:rsidRPr="0085303F" w14:paraId="6D7DDCF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AC0FB1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86E82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28E18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4F4B0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CFE4BE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B26FC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77EB0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7F75E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DB186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943059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B39A50D" w14:textId="77777777" w:rsidR="00AB7540" w:rsidRPr="0085303F" w:rsidRDefault="00AB7540" w:rsidP="007120EB">
            <w:pPr>
              <w:pStyle w:val="ConsPlusCell"/>
              <w:rPr>
                <w:rFonts w:ascii="Times New Roman" w:hAnsi="Times New Roman" w:cs="Times New Roman"/>
              </w:rPr>
            </w:pPr>
          </w:p>
        </w:tc>
      </w:tr>
      <w:tr w:rsidR="00AB7540" w:rsidRPr="0085303F" w14:paraId="4DFFE49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09278F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E36C2F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5E168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608B2A" w14:textId="77777777" w:rsidR="00AB7540" w:rsidRPr="0085303F" w:rsidRDefault="00AB7540" w:rsidP="007120EB">
            <w:pPr>
              <w:jc w:val="center"/>
              <w:rPr>
                <w:sz w:val="20"/>
                <w:szCs w:val="20"/>
              </w:rPr>
            </w:pPr>
            <w:r w:rsidRPr="0085303F">
              <w:rPr>
                <w:sz w:val="20"/>
                <w:szCs w:val="20"/>
              </w:rPr>
              <w:t>25,0</w:t>
            </w:r>
          </w:p>
        </w:tc>
        <w:tc>
          <w:tcPr>
            <w:tcW w:w="1134" w:type="dxa"/>
            <w:tcBorders>
              <w:left w:val="single" w:sz="4" w:space="0" w:color="auto"/>
              <w:bottom w:val="single" w:sz="4" w:space="0" w:color="auto"/>
              <w:right w:val="single" w:sz="4" w:space="0" w:color="auto"/>
            </w:tcBorders>
            <w:shd w:val="clear" w:color="auto" w:fill="auto"/>
          </w:tcPr>
          <w:p w14:paraId="09C7B4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5649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3E5E1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AD037B" w14:textId="77777777" w:rsidR="00AB7540" w:rsidRPr="0085303F" w:rsidRDefault="00AB7540" w:rsidP="007120EB">
            <w:pPr>
              <w:jc w:val="center"/>
              <w:rPr>
                <w:sz w:val="20"/>
                <w:szCs w:val="20"/>
              </w:rPr>
            </w:pPr>
            <w:r w:rsidRPr="0085303F">
              <w:rPr>
                <w:sz w:val="20"/>
                <w:szCs w:val="20"/>
              </w:rPr>
              <w:t>25,0</w:t>
            </w:r>
          </w:p>
        </w:tc>
        <w:tc>
          <w:tcPr>
            <w:tcW w:w="1276" w:type="dxa"/>
            <w:tcBorders>
              <w:left w:val="single" w:sz="4" w:space="0" w:color="auto"/>
              <w:bottom w:val="single" w:sz="4" w:space="0" w:color="auto"/>
              <w:right w:val="single" w:sz="4" w:space="0" w:color="auto"/>
            </w:tcBorders>
            <w:shd w:val="clear" w:color="auto" w:fill="auto"/>
          </w:tcPr>
          <w:p w14:paraId="616B5F1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F2B412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96E7809" w14:textId="77777777" w:rsidR="00AB7540" w:rsidRPr="0085303F" w:rsidRDefault="00AB7540" w:rsidP="007120EB">
            <w:pPr>
              <w:pStyle w:val="ConsPlusCell"/>
              <w:rPr>
                <w:rFonts w:ascii="Times New Roman" w:hAnsi="Times New Roman" w:cs="Times New Roman"/>
              </w:rPr>
            </w:pPr>
          </w:p>
        </w:tc>
      </w:tr>
      <w:tr w:rsidR="00AB7540" w:rsidRPr="0085303F" w14:paraId="230AD015" w14:textId="77777777" w:rsidTr="007120EB">
        <w:trPr>
          <w:trHeight w:val="699"/>
          <w:tblCellSpacing w:w="5" w:type="nil"/>
        </w:trPr>
        <w:tc>
          <w:tcPr>
            <w:tcW w:w="2121" w:type="dxa"/>
            <w:vMerge/>
            <w:tcBorders>
              <w:left w:val="single" w:sz="4" w:space="0" w:color="auto"/>
              <w:bottom w:val="single" w:sz="4" w:space="0" w:color="auto"/>
              <w:right w:val="single" w:sz="4" w:space="0" w:color="auto"/>
            </w:tcBorders>
            <w:shd w:val="clear" w:color="auto" w:fill="auto"/>
          </w:tcPr>
          <w:p w14:paraId="6CF116D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80754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4C48982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024DF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75B3E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828C9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584C2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6D6E9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37B61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B52B06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E475EC0" w14:textId="77777777" w:rsidR="00AB7540" w:rsidRPr="0085303F" w:rsidRDefault="00AB7540" w:rsidP="007120EB">
            <w:pPr>
              <w:pStyle w:val="ConsPlusCell"/>
              <w:rPr>
                <w:rFonts w:ascii="Times New Roman" w:hAnsi="Times New Roman" w:cs="Times New Roman"/>
              </w:rPr>
            </w:pPr>
          </w:p>
        </w:tc>
      </w:tr>
      <w:tr w:rsidR="00AB7540" w:rsidRPr="0085303F" w14:paraId="74D3601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70DD716B"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1.1.2.</w:t>
            </w:r>
          </w:p>
        </w:tc>
        <w:tc>
          <w:tcPr>
            <w:tcW w:w="2122" w:type="dxa"/>
            <w:tcBorders>
              <w:left w:val="single" w:sz="4" w:space="0" w:color="auto"/>
              <w:bottom w:val="single" w:sz="4" w:space="0" w:color="auto"/>
              <w:right w:val="single" w:sz="4" w:space="0" w:color="auto"/>
            </w:tcBorders>
            <w:shd w:val="clear" w:color="auto" w:fill="auto"/>
          </w:tcPr>
          <w:p w14:paraId="7A55141F"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2CF1EC03"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7F80794" w14:textId="77777777" w:rsidR="00AB7540" w:rsidRPr="0085303F" w:rsidRDefault="00AB7540" w:rsidP="007120EB">
            <w:pPr>
              <w:jc w:val="center"/>
              <w:rPr>
                <w:sz w:val="20"/>
                <w:szCs w:val="20"/>
              </w:rPr>
            </w:pPr>
            <w:r w:rsidRPr="0085303F">
              <w:rPr>
                <w:sz w:val="20"/>
                <w:szCs w:val="20"/>
              </w:rPr>
              <w:t>5030</w:t>
            </w:r>
          </w:p>
        </w:tc>
        <w:tc>
          <w:tcPr>
            <w:tcW w:w="1135" w:type="dxa"/>
            <w:tcBorders>
              <w:left w:val="single" w:sz="4" w:space="0" w:color="auto"/>
              <w:bottom w:val="single" w:sz="4" w:space="0" w:color="auto"/>
              <w:right w:val="single" w:sz="4" w:space="0" w:color="auto"/>
            </w:tcBorders>
            <w:shd w:val="clear" w:color="auto" w:fill="auto"/>
          </w:tcPr>
          <w:p w14:paraId="6147A675" w14:textId="77777777" w:rsidR="00AB7540" w:rsidRPr="0085303F" w:rsidRDefault="00AB7540" w:rsidP="007120EB">
            <w:pPr>
              <w:jc w:val="center"/>
              <w:rPr>
                <w:sz w:val="20"/>
                <w:szCs w:val="20"/>
              </w:rPr>
            </w:pPr>
            <w:r w:rsidRPr="0085303F">
              <w:rPr>
                <w:sz w:val="20"/>
                <w:szCs w:val="20"/>
              </w:rPr>
              <w:t>3148</w:t>
            </w:r>
          </w:p>
        </w:tc>
        <w:tc>
          <w:tcPr>
            <w:tcW w:w="1134" w:type="dxa"/>
            <w:tcBorders>
              <w:left w:val="single" w:sz="4" w:space="0" w:color="auto"/>
              <w:bottom w:val="single" w:sz="4" w:space="0" w:color="auto"/>
              <w:right w:val="single" w:sz="4" w:space="0" w:color="auto"/>
            </w:tcBorders>
            <w:shd w:val="clear" w:color="auto" w:fill="auto"/>
          </w:tcPr>
          <w:p w14:paraId="14C9D3B6" w14:textId="77777777" w:rsidR="00AB7540" w:rsidRPr="0085303F" w:rsidRDefault="00AB7540" w:rsidP="007120EB">
            <w:pPr>
              <w:jc w:val="center"/>
              <w:rPr>
                <w:sz w:val="20"/>
                <w:szCs w:val="20"/>
              </w:rPr>
            </w:pPr>
            <w:r w:rsidRPr="0085303F">
              <w:rPr>
                <w:sz w:val="20"/>
                <w:szCs w:val="20"/>
              </w:rPr>
              <w:t>228</w:t>
            </w:r>
          </w:p>
        </w:tc>
        <w:tc>
          <w:tcPr>
            <w:tcW w:w="1135" w:type="dxa"/>
            <w:tcBorders>
              <w:left w:val="single" w:sz="4" w:space="0" w:color="auto"/>
              <w:bottom w:val="single" w:sz="4" w:space="0" w:color="auto"/>
              <w:right w:val="single" w:sz="4" w:space="0" w:color="auto"/>
            </w:tcBorders>
            <w:shd w:val="clear" w:color="auto" w:fill="auto"/>
          </w:tcPr>
          <w:p w14:paraId="1DCBB49A" w14:textId="77777777" w:rsidR="00AB7540" w:rsidRPr="0085303F" w:rsidRDefault="00AB7540" w:rsidP="007120EB">
            <w:pPr>
              <w:jc w:val="center"/>
              <w:rPr>
                <w:sz w:val="20"/>
                <w:szCs w:val="20"/>
              </w:rPr>
            </w:pPr>
            <w:r w:rsidRPr="0085303F">
              <w:rPr>
                <w:sz w:val="20"/>
                <w:szCs w:val="20"/>
              </w:rPr>
              <w:t>1845</w:t>
            </w:r>
          </w:p>
        </w:tc>
        <w:tc>
          <w:tcPr>
            <w:tcW w:w="1135" w:type="dxa"/>
            <w:tcBorders>
              <w:left w:val="single" w:sz="4" w:space="0" w:color="auto"/>
              <w:bottom w:val="single" w:sz="4" w:space="0" w:color="auto"/>
              <w:right w:val="single" w:sz="4" w:space="0" w:color="auto"/>
            </w:tcBorders>
            <w:shd w:val="clear" w:color="auto" w:fill="auto"/>
          </w:tcPr>
          <w:p w14:paraId="2ADC365D" w14:textId="77777777" w:rsidR="00AB7540" w:rsidRPr="0085303F" w:rsidRDefault="00AB7540" w:rsidP="007120EB">
            <w:pPr>
              <w:jc w:val="center"/>
              <w:rPr>
                <w:sz w:val="20"/>
                <w:szCs w:val="20"/>
              </w:rPr>
            </w:pPr>
            <w:r w:rsidRPr="0085303F">
              <w:rPr>
                <w:sz w:val="20"/>
                <w:szCs w:val="20"/>
              </w:rPr>
              <w:t>500</w:t>
            </w:r>
          </w:p>
        </w:tc>
        <w:tc>
          <w:tcPr>
            <w:tcW w:w="1276" w:type="dxa"/>
            <w:tcBorders>
              <w:left w:val="single" w:sz="4" w:space="0" w:color="auto"/>
              <w:bottom w:val="single" w:sz="4" w:space="0" w:color="auto"/>
              <w:right w:val="single" w:sz="4" w:space="0" w:color="auto"/>
            </w:tcBorders>
            <w:shd w:val="clear" w:color="auto" w:fill="auto"/>
          </w:tcPr>
          <w:p w14:paraId="5D1E4D06" w14:textId="77777777" w:rsidR="00AB7540" w:rsidRPr="0085303F" w:rsidRDefault="00AB7540" w:rsidP="007120EB">
            <w:pPr>
              <w:jc w:val="center"/>
              <w:rPr>
                <w:sz w:val="20"/>
                <w:szCs w:val="20"/>
              </w:rPr>
            </w:pPr>
            <w:r w:rsidRPr="0085303F">
              <w:rPr>
                <w:sz w:val="20"/>
                <w:szCs w:val="20"/>
              </w:rPr>
              <w:t>575</w:t>
            </w:r>
          </w:p>
        </w:tc>
        <w:tc>
          <w:tcPr>
            <w:tcW w:w="1276" w:type="dxa"/>
            <w:tcBorders>
              <w:left w:val="single" w:sz="4" w:space="0" w:color="auto"/>
              <w:bottom w:val="single" w:sz="4" w:space="0" w:color="auto"/>
              <w:right w:val="single" w:sz="4" w:space="0" w:color="auto"/>
            </w:tcBorders>
            <w:shd w:val="clear" w:color="auto" w:fill="auto"/>
          </w:tcPr>
          <w:p w14:paraId="6E7DC4B4" w14:textId="77777777" w:rsidR="00AB7540" w:rsidRPr="0085303F" w:rsidRDefault="00AB7540" w:rsidP="007120EB">
            <w:pPr>
              <w:jc w:val="center"/>
              <w:rPr>
                <w:sz w:val="20"/>
                <w:szCs w:val="20"/>
              </w:rPr>
            </w:pPr>
            <w:r w:rsidRPr="0085303F">
              <w:rPr>
                <w:sz w:val="20"/>
                <w:szCs w:val="20"/>
              </w:rPr>
              <w:t>4676</w:t>
            </w:r>
          </w:p>
        </w:tc>
        <w:tc>
          <w:tcPr>
            <w:tcW w:w="1134" w:type="dxa"/>
            <w:vMerge w:val="restart"/>
            <w:tcBorders>
              <w:left w:val="single" w:sz="4" w:space="0" w:color="auto"/>
              <w:right w:val="single" w:sz="4" w:space="0" w:color="auto"/>
            </w:tcBorders>
            <w:shd w:val="clear" w:color="auto" w:fill="auto"/>
          </w:tcPr>
          <w:p w14:paraId="69F03250"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3EC709E5" w14:textId="77777777" w:rsidR="00AB7540" w:rsidRPr="0085303F" w:rsidRDefault="00AB7540" w:rsidP="007120EB">
            <w:pPr>
              <w:pStyle w:val="ConsPlusCell"/>
              <w:rPr>
                <w:rFonts w:ascii="Times New Roman" w:hAnsi="Times New Roman" w:cs="Times New Roman"/>
              </w:rPr>
            </w:pPr>
          </w:p>
        </w:tc>
      </w:tr>
      <w:tr w:rsidR="00AB7540" w:rsidRPr="0085303F" w14:paraId="5B3427CA" w14:textId="77777777" w:rsidTr="007120EB">
        <w:trPr>
          <w:trHeight w:val="216"/>
          <w:tblCellSpacing w:w="5" w:type="nil"/>
        </w:trPr>
        <w:tc>
          <w:tcPr>
            <w:tcW w:w="2121" w:type="dxa"/>
            <w:vMerge/>
            <w:tcBorders>
              <w:left w:val="single" w:sz="4" w:space="0" w:color="auto"/>
              <w:bottom w:val="single" w:sz="4" w:space="0" w:color="auto"/>
              <w:right w:val="single" w:sz="4" w:space="0" w:color="auto"/>
            </w:tcBorders>
            <w:shd w:val="clear" w:color="auto" w:fill="auto"/>
          </w:tcPr>
          <w:p w14:paraId="6C19701F"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26EF5085"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24" w:type="dxa"/>
            <w:gridSpan w:val="2"/>
            <w:tcBorders>
              <w:left w:val="single" w:sz="4" w:space="0" w:color="auto"/>
              <w:bottom w:val="single" w:sz="4" w:space="0" w:color="auto"/>
              <w:right w:val="single" w:sz="4" w:space="0" w:color="auto"/>
            </w:tcBorders>
            <w:shd w:val="clear" w:color="auto" w:fill="auto"/>
          </w:tcPr>
          <w:p w14:paraId="45F0D083" w14:textId="77777777" w:rsidR="00AB7540" w:rsidRPr="0085303F" w:rsidRDefault="00AB7540" w:rsidP="007120EB">
            <w:pPr>
              <w:jc w:val="center"/>
              <w:rPr>
                <w:sz w:val="20"/>
                <w:szCs w:val="20"/>
              </w:rPr>
            </w:pPr>
            <w:r w:rsidRPr="0085303F">
              <w:rPr>
                <w:sz w:val="20"/>
                <w:szCs w:val="20"/>
              </w:rPr>
              <w:t>1607,0</w:t>
            </w:r>
          </w:p>
        </w:tc>
        <w:tc>
          <w:tcPr>
            <w:tcW w:w="1135" w:type="dxa"/>
            <w:tcBorders>
              <w:left w:val="single" w:sz="4" w:space="0" w:color="auto"/>
              <w:bottom w:val="single" w:sz="4" w:space="0" w:color="auto"/>
              <w:right w:val="single" w:sz="4" w:space="0" w:color="auto"/>
            </w:tcBorders>
            <w:shd w:val="clear" w:color="auto" w:fill="auto"/>
          </w:tcPr>
          <w:p w14:paraId="427C1565" w14:textId="77777777" w:rsidR="00AB7540" w:rsidRPr="0085303F" w:rsidRDefault="00AB7540" w:rsidP="007120EB">
            <w:pPr>
              <w:jc w:val="center"/>
              <w:rPr>
                <w:sz w:val="20"/>
                <w:szCs w:val="20"/>
              </w:rPr>
            </w:pPr>
            <w:r w:rsidRPr="0085303F">
              <w:rPr>
                <w:sz w:val="20"/>
                <w:szCs w:val="20"/>
              </w:rPr>
              <w:t>1341,9</w:t>
            </w:r>
          </w:p>
        </w:tc>
        <w:tc>
          <w:tcPr>
            <w:tcW w:w="1134" w:type="dxa"/>
            <w:tcBorders>
              <w:left w:val="single" w:sz="4" w:space="0" w:color="auto"/>
              <w:bottom w:val="single" w:sz="4" w:space="0" w:color="auto"/>
              <w:right w:val="single" w:sz="4" w:space="0" w:color="auto"/>
            </w:tcBorders>
            <w:shd w:val="clear" w:color="auto" w:fill="auto"/>
          </w:tcPr>
          <w:p w14:paraId="2D4D9B6F" w14:textId="77777777" w:rsidR="00AB7540" w:rsidRPr="0085303F" w:rsidRDefault="00AB7540" w:rsidP="007120EB">
            <w:pPr>
              <w:jc w:val="center"/>
              <w:rPr>
                <w:sz w:val="20"/>
                <w:szCs w:val="20"/>
              </w:rPr>
            </w:pPr>
            <w:r w:rsidRPr="0085303F">
              <w:rPr>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1550BFB4" w14:textId="77777777" w:rsidR="00AB7540" w:rsidRPr="0085303F" w:rsidRDefault="00AB7540" w:rsidP="007120EB">
            <w:pPr>
              <w:jc w:val="center"/>
              <w:rPr>
                <w:sz w:val="20"/>
                <w:szCs w:val="20"/>
              </w:rPr>
            </w:pPr>
            <w:r w:rsidRPr="0085303F">
              <w:rPr>
                <w:sz w:val="20"/>
                <w:szCs w:val="20"/>
              </w:rPr>
              <w:t>529,9</w:t>
            </w:r>
          </w:p>
        </w:tc>
        <w:tc>
          <w:tcPr>
            <w:tcW w:w="1135" w:type="dxa"/>
            <w:tcBorders>
              <w:left w:val="single" w:sz="4" w:space="0" w:color="auto"/>
              <w:bottom w:val="single" w:sz="4" w:space="0" w:color="auto"/>
              <w:right w:val="single" w:sz="4" w:space="0" w:color="auto"/>
            </w:tcBorders>
            <w:shd w:val="clear" w:color="auto" w:fill="auto"/>
          </w:tcPr>
          <w:p w14:paraId="55D70FB7" w14:textId="77777777" w:rsidR="00AB7540" w:rsidRPr="0085303F" w:rsidRDefault="00AB7540" w:rsidP="007120EB">
            <w:pPr>
              <w:jc w:val="center"/>
              <w:rPr>
                <w:sz w:val="20"/>
                <w:szCs w:val="20"/>
              </w:rPr>
            </w:pPr>
            <w:r w:rsidRPr="0085303F">
              <w:rPr>
                <w:sz w:val="20"/>
                <w:szCs w:val="20"/>
              </w:rPr>
              <w:t>249,0</w:t>
            </w:r>
          </w:p>
        </w:tc>
        <w:tc>
          <w:tcPr>
            <w:tcW w:w="1276" w:type="dxa"/>
            <w:tcBorders>
              <w:left w:val="single" w:sz="4" w:space="0" w:color="auto"/>
              <w:bottom w:val="single" w:sz="4" w:space="0" w:color="auto"/>
              <w:right w:val="single" w:sz="4" w:space="0" w:color="auto"/>
            </w:tcBorders>
            <w:shd w:val="clear" w:color="auto" w:fill="auto"/>
          </w:tcPr>
          <w:p w14:paraId="3682C994" w14:textId="77777777" w:rsidR="00AB7540" w:rsidRPr="0085303F" w:rsidRDefault="00AB7540" w:rsidP="007120EB">
            <w:pPr>
              <w:jc w:val="center"/>
              <w:rPr>
                <w:sz w:val="20"/>
                <w:szCs w:val="20"/>
              </w:rPr>
            </w:pPr>
            <w:r w:rsidRPr="0085303F">
              <w:rPr>
                <w:sz w:val="20"/>
                <w:szCs w:val="20"/>
              </w:rPr>
              <w:t>353,3</w:t>
            </w:r>
          </w:p>
        </w:tc>
        <w:tc>
          <w:tcPr>
            <w:tcW w:w="1276" w:type="dxa"/>
            <w:tcBorders>
              <w:left w:val="single" w:sz="4" w:space="0" w:color="auto"/>
              <w:bottom w:val="single" w:sz="4" w:space="0" w:color="auto"/>
              <w:right w:val="single" w:sz="4" w:space="0" w:color="auto"/>
            </w:tcBorders>
            <w:shd w:val="clear" w:color="auto" w:fill="auto"/>
          </w:tcPr>
          <w:p w14:paraId="527C1465" w14:textId="77777777" w:rsidR="00AB7540" w:rsidRPr="0085303F" w:rsidRDefault="00AB7540" w:rsidP="007120EB">
            <w:pPr>
              <w:jc w:val="center"/>
              <w:rPr>
                <w:sz w:val="20"/>
                <w:szCs w:val="20"/>
              </w:rPr>
            </w:pPr>
            <w:r w:rsidRPr="0085303F">
              <w:rPr>
                <w:sz w:val="20"/>
                <w:szCs w:val="20"/>
              </w:rPr>
              <w:t>1676,3</w:t>
            </w:r>
          </w:p>
        </w:tc>
        <w:tc>
          <w:tcPr>
            <w:tcW w:w="1134" w:type="dxa"/>
            <w:vMerge/>
            <w:tcBorders>
              <w:left w:val="single" w:sz="4" w:space="0" w:color="auto"/>
              <w:bottom w:val="single" w:sz="4" w:space="0" w:color="auto"/>
              <w:right w:val="single" w:sz="4" w:space="0" w:color="auto"/>
            </w:tcBorders>
            <w:shd w:val="clear" w:color="auto" w:fill="auto"/>
          </w:tcPr>
          <w:p w14:paraId="7D275A8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9C8E633" w14:textId="77777777" w:rsidR="00AB7540" w:rsidRPr="0085303F" w:rsidRDefault="00AB7540" w:rsidP="007120EB">
            <w:pPr>
              <w:pStyle w:val="ConsPlusCell"/>
              <w:rPr>
                <w:rFonts w:ascii="Times New Roman" w:hAnsi="Times New Roman" w:cs="Times New Roman"/>
              </w:rPr>
            </w:pPr>
          </w:p>
        </w:tc>
      </w:tr>
      <w:tr w:rsidR="00AB7540" w:rsidRPr="0085303F" w14:paraId="17A10CAA" w14:textId="77777777" w:rsidTr="007120EB">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7AE7547C"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1.1.3.Мероприятия, направленные на популяризацию предпринимательской </w:t>
            </w:r>
            <w:proofErr w:type="gramStart"/>
            <w:r w:rsidRPr="0085303F">
              <w:rPr>
                <w:rFonts w:ascii="Times New Roman" w:hAnsi="Times New Roman" w:cs="Times New Roman"/>
                <w:i/>
              </w:rPr>
              <w:t>деятельности,  профессиональную</w:t>
            </w:r>
            <w:proofErr w:type="gramEnd"/>
            <w:r w:rsidRPr="0085303F">
              <w:rPr>
                <w:rFonts w:ascii="Times New Roman" w:hAnsi="Times New Roman" w:cs="Times New Roman"/>
                <w:i/>
              </w:rPr>
              <w:t xml:space="preserve"> ориентацию, и вовлечение работающей молодёжи</w:t>
            </w:r>
          </w:p>
        </w:tc>
      </w:tr>
      <w:tr w:rsidR="00AB7540" w:rsidRPr="0085303F" w14:paraId="47E4A695"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86F93B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1.Горнолыжный фестиваль «Южная Сибирь»</w:t>
            </w:r>
          </w:p>
        </w:tc>
        <w:tc>
          <w:tcPr>
            <w:tcW w:w="2122" w:type="dxa"/>
            <w:tcBorders>
              <w:left w:val="single" w:sz="4" w:space="0" w:color="auto"/>
              <w:bottom w:val="single" w:sz="4" w:space="0" w:color="auto"/>
              <w:right w:val="single" w:sz="4" w:space="0" w:color="auto"/>
            </w:tcBorders>
            <w:shd w:val="clear" w:color="auto" w:fill="auto"/>
          </w:tcPr>
          <w:p w14:paraId="0B83025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BFE81A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2DC1A629" w14:textId="77777777" w:rsidR="00AB7540" w:rsidRPr="0085303F" w:rsidRDefault="00AB7540" w:rsidP="007120EB">
            <w:pPr>
              <w:jc w:val="center"/>
              <w:rPr>
                <w:sz w:val="20"/>
                <w:szCs w:val="20"/>
              </w:rPr>
            </w:pPr>
            <w:r w:rsidRPr="0085303F">
              <w:rPr>
                <w:sz w:val="20"/>
                <w:szCs w:val="20"/>
              </w:rPr>
              <w:t xml:space="preserve"> 4</w:t>
            </w:r>
          </w:p>
        </w:tc>
        <w:tc>
          <w:tcPr>
            <w:tcW w:w="1135" w:type="dxa"/>
            <w:tcBorders>
              <w:left w:val="single" w:sz="4" w:space="0" w:color="auto"/>
              <w:bottom w:val="single" w:sz="4" w:space="0" w:color="auto"/>
              <w:right w:val="single" w:sz="4" w:space="0" w:color="auto"/>
            </w:tcBorders>
            <w:shd w:val="clear" w:color="auto" w:fill="auto"/>
          </w:tcPr>
          <w:p w14:paraId="7910445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1AA8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BD44E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08444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31410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979924"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37DAB4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C4E6E2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Участие команды работающей молодёжи в фестивале</w:t>
            </w:r>
          </w:p>
        </w:tc>
      </w:tr>
      <w:tr w:rsidR="00AB7540" w:rsidRPr="0085303F" w14:paraId="243156D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9D788D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CAA148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3E21FC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04EA4A53" w14:textId="77777777" w:rsidR="00AB7540" w:rsidRPr="0085303F" w:rsidRDefault="00AB7540" w:rsidP="007120EB">
            <w:pPr>
              <w:jc w:val="center"/>
              <w:rPr>
                <w:sz w:val="20"/>
                <w:szCs w:val="20"/>
                <w:u w:val="single"/>
              </w:rPr>
            </w:pPr>
            <w:r w:rsidRPr="0085303F">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2B31FFA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828CD8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60BE0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670F8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CB609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467E8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A71589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96148C3" w14:textId="77777777" w:rsidR="00AB7540" w:rsidRPr="0085303F" w:rsidRDefault="00AB7540" w:rsidP="007120EB">
            <w:pPr>
              <w:pStyle w:val="ConsPlusCell"/>
              <w:rPr>
                <w:rFonts w:ascii="Times New Roman" w:hAnsi="Times New Roman" w:cs="Times New Roman"/>
              </w:rPr>
            </w:pPr>
          </w:p>
        </w:tc>
      </w:tr>
      <w:tr w:rsidR="00AB7540" w:rsidRPr="0085303F" w14:paraId="3792FE9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3DDC65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E0E7C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CC1872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69DBB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1E2C4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95A03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306B1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886C8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B7581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6BC6D2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5B3A377" w14:textId="77777777" w:rsidR="00AB7540" w:rsidRPr="0085303F" w:rsidRDefault="00AB7540" w:rsidP="007120EB">
            <w:pPr>
              <w:pStyle w:val="ConsPlusCell"/>
              <w:rPr>
                <w:rFonts w:ascii="Times New Roman" w:hAnsi="Times New Roman" w:cs="Times New Roman"/>
              </w:rPr>
            </w:pPr>
          </w:p>
        </w:tc>
      </w:tr>
      <w:tr w:rsidR="00AB7540" w:rsidRPr="0085303F" w14:paraId="4C1BF2B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D3D07E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965BD4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F1A3C4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867B0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E2BA2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F592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027CB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782D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7B8AE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38D6F3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F0E8B4" w14:textId="77777777" w:rsidR="00AB7540" w:rsidRPr="0085303F" w:rsidRDefault="00AB7540" w:rsidP="007120EB">
            <w:pPr>
              <w:pStyle w:val="ConsPlusCell"/>
              <w:rPr>
                <w:rFonts w:ascii="Times New Roman" w:hAnsi="Times New Roman" w:cs="Times New Roman"/>
              </w:rPr>
            </w:pPr>
          </w:p>
        </w:tc>
      </w:tr>
      <w:tr w:rsidR="00AB7540" w:rsidRPr="0085303F" w14:paraId="03AAAC3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73A5E1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537B65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55B5E0F" w14:textId="77777777" w:rsidR="00AB7540" w:rsidRPr="0085303F" w:rsidRDefault="00AB7540" w:rsidP="007120EB">
            <w:pPr>
              <w:jc w:val="center"/>
              <w:rPr>
                <w:sz w:val="20"/>
                <w:szCs w:val="20"/>
                <w:u w:val="single"/>
              </w:rPr>
            </w:pPr>
            <w:r w:rsidRPr="0085303F">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1D34243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5F1A3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7E8D7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052ED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E30BF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4F6B28"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0CEC89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7F2AB84" w14:textId="77777777" w:rsidR="00AB7540" w:rsidRPr="0085303F" w:rsidRDefault="00AB7540" w:rsidP="007120EB">
            <w:pPr>
              <w:pStyle w:val="ConsPlusCell"/>
              <w:rPr>
                <w:rFonts w:ascii="Times New Roman" w:hAnsi="Times New Roman" w:cs="Times New Roman"/>
              </w:rPr>
            </w:pPr>
          </w:p>
        </w:tc>
      </w:tr>
      <w:tr w:rsidR="00AB7540" w:rsidRPr="0085303F" w14:paraId="5CC7E424"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459C80F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00D0B5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2F786F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6606F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725A5A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51619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19E15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E7318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630CB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0EB7CB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51BF662" w14:textId="77777777" w:rsidR="00AB7540" w:rsidRPr="0085303F" w:rsidRDefault="00AB7540" w:rsidP="007120EB">
            <w:pPr>
              <w:pStyle w:val="ConsPlusCell"/>
              <w:rPr>
                <w:rFonts w:ascii="Times New Roman" w:hAnsi="Times New Roman" w:cs="Times New Roman"/>
              </w:rPr>
            </w:pPr>
          </w:p>
        </w:tc>
      </w:tr>
      <w:tr w:rsidR="00AB7540" w:rsidRPr="0085303F" w14:paraId="15B210C6"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7B883169" w14:textId="77777777" w:rsidR="00AB7540" w:rsidRPr="0085303F" w:rsidRDefault="00AB7540" w:rsidP="007120EB">
            <w:pPr>
              <w:jc w:val="both"/>
              <w:rPr>
                <w:sz w:val="20"/>
                <w:szCs w:val="20"/>
              </w:rPr>
            </w:pPr>
            <w:r w:rsidRPr="0085303F">
              <w:rPr>
                <w:sz w:val="20"/>
                <w:szCs w:val="20"/>
              </w:rPr>
              <w:t>2.Спортивно туристический слёт для работающей молодёжи (июль)</w:t>
            </w:r>
          </w:p>
        </w:tc>
        <w:tc>
          <w:tcPr>
            <w:tcW w:w="2122" w:type="dxa"/>
            <w:tcBorders>
              <w:left w:val="single" w:sz="4" w:space="0" w:color="auto"/>
              <w:bottom w:val="single" w:sz="4" w:space="0" w:color="auto"/>
              <w:right w:val="single" w:sz="4" w:space="0" w:color="auto"/>
            </w:tcBorders>
            <w:shd w:val="clear" w:color="auto" w:fill="auto"/>
          </w:tcPr>
          <w:p w14:paraId="32DC7E6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FEA3FF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68A49496" w14:textId="77777777" w:rsidR="00AB7540" w:rsidRPr="0085303F" w:rsidRDefault="00AB7540" w:rsidP="007120EB">
            <w:pPr>
              <w:jc w:val="center"/>
              <w:rPr>
                <w:sz w:val="20"/>
                <w:szCs w:val="20"/>
              </w:rPr>
            </w:pPr>
            <w:r w:rsidRPr="0085303F">
              <w:rPr>
                <w:sz w:val="20"/>
                <w:szCs w:val="20"/>
              </w:rPr>
              <w:t>55</w:t>
            </w:r>
          </w:p>
        </w:tc>
        <w:tc>
          <w:tcPr>
            <w:tcW w:w="1135" w:type="dxa"/>
            <w:tcBorders>
              <w:left w:val="single" w:sz="4" w:space="0" w:color="auto"/>
              <w:bottom w:val="single" w:sz="4" w:space="0" w:color="auto"/>
              <w:right w:val="single" w:sz="4" w:space="0" w:color="auto"/>
            </w:tcBorders>
            <w:shd w:val="clear" w:color="auto" w:fill="auto"/>
          </w:tcPr>
          <w:p w14:paraId="0CE51E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CD4BBB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3127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C26E4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E0E0A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BA5DBD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w:t>
            </w:r>
          </w:p>
        </w:tc>
        <w:tc>
          <w:tcPr>
            <w:tcW w:w="1134" w:type="dxa"/>
            <w:vMerge w:val="restart"/>
            <w:tcBorders>
              <w:left w:val="single" w:sz="4" w:space="0" w:color="auto"/>
              <w:right w:val="single" w:sz="4" w:space="0" w:color="auto"/>
            </w:tcBorders>
            <w:shd w:val="clear" w:color="auto" w:fill="auto"/>
          </w:tcPr>
          <w:p w14:paraId="54EF858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3E225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Ежегодное увеличение участников слёта из числа работающей молодёжи.</w:t>
            </w:r>
          </w:p>
        </w:tc>
      </w:tr>
      <w:tr w:rsidR="00AB7540" w:rsidRPr="0085303F" w14:paraId="2A7ED7D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B3A300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25079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44EDC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079A9FE" w14:textId="77777777" w:rsidR="00AB7540" w:rsidRPr="0085303F" w:rsidRDefault="00AB7540" w:rsidP="007120EB">
            <w:pPr>
              <w:jc w:val="center"/>
              <w:rPr>
                <w:sz w:val="20"/>
                <w:szCs w:val="20"/>
              </w:rPr>
            </w:pPr>
            <w:r w:rsidRPr="0085303F">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067B695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84F0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F8B93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E7800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2753B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C3CF7B" w14:textId="77777777" w:rsidR="00AB7540" w:rsidRPr="0085303F" w:rsidRDefault="00AB7540" w:rsidP="007120EB">
            <w:pPr>
              <w:jc w:val="center"/>
              <w:rPr>
                <w:sz w:val="20"/>
                <w:szCs w:val="20"/>
              </w:rPr>
            </w:pPr>
            <w:r w:rsidRPr="0085303F">
              <w:rPr>
                <w:sz w:val="20"/>
                <w:szCs w:val="20"/>
              </w:rPr>
              <w:t>20,0</w:t>
            </w:r>
          </w:p>
        </w:tc>
        <w:tc>
          <w:tcPr>
            <w:tcW w:w="1134" w:type="dxa"/>
            <w:vMerge/>
            <w:tcBorders>
              <w:left w:val="single" w:sz="4" w:space="0" w:color="auto"/>
              <w:right w:val="single" w:sz="4" w:space="0" w:color="auto"/>
            </w:tcBorders>
            <w:shd w:val="clear" w:color="auto" w:fill="auto"/>
          </w:tcPr>
          <w:p w14:paraId="42FB4B0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7AC907" w14:textId="77777777" w:rsidR="00AB7540" w:rsidRPr="0085303F" w:rsidRDefault="00AB7540" w:rsidP="007120EB">
            <w:pPr>
              <w:pStyle w:val="ConsPlusCell"/>
              <w:rPr>
                <w:rFonts w:ascii="Times New Roman" w:hAnsi="Times New Roman" w:cs="Times New Roman"/>
              </w:rPr>
            </w:pPr>
          </w:p>
        </w:tc>
      </w:tr>
      <w:tr w:rsidR="00AB7540" w:rsidRPr="0085303F" w14:paraId="1312BAD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F2AA20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196C15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F849F9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EB546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811ABA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F2F8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3E3B9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81C9A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2200C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384CEE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9022A04" w14:textId="77777777" w:rsidR="00AB7540" w:rsidRPr="0085303F" w:rsidRDefault="00AB7540" w:rsidP="007120EB">
            <w:pPr>
              <w:pStyle w:val="ConsPlusCell"/>
              <w:rPr>
                <w:rFonts w:ascii="Times New Roman" w:hAnsi="Times New Roman" w:cs="Times New Roman"/>
              </w:rPr>
            </w:pPr>
          </w:p>
        </w:tc>
      </w:tr>
      <w:tr w:rsidR="00AB7540" w:rsidRPr="0085303F" w14:paraId="51F765E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096865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9ACDF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80D8D1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E9BF3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5A36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EA380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732DF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B65D8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2DE75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B11E24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21C10A" w14:textId="77777777" w:rsidR="00AB7540" w:rsidRPr="0085303F" w:rsidRDefault="00AB7540" w:rsidP="007120EB">
            <w:pPr>
              <w:pStyle w:val="ConsPlusCell"/>
              <w:rPr>
                <w:rFonts w:ascii="Times New Roman" w:hAnsi="Times New Roman" w:cs="Times New Roman"/>
              </w:rPr>
            </w:pPr>
          </w:p>
        </w:tc>
      </w:tr>
      <w:tr w:rsidR="00AB7540" w:rsidRPr="0085303F" w14:paraId="76FF7AC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B0D8E3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2157D0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D6AD727" w14:textId="77777777" w:rsidR="00AB7540" w:rsidRPr="0085303F" w:rsidRDefault="00AB7540" w:rsidP="007120EB">
            <w:pPr>
              <w:jc w:val="center"/>
              <w:rPr>
                <w:sz w:val="20"/>
                <w:szCs w:val="20"/>
              </w:rPr>
            </w:pPr>
            <w:r w:rsidRPr="0085303F">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46CCCA0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96E9C9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7971D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10448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21D49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E4C399" w14:textId="77777777" w:rsidR="00AB7540" w:rsidRPr="0085303F" w:rsidRDefault="00AB7540" w:rsidP="007120EB">
            <w:pPr>
              <w:jc w:val="center"/>
              <w:rPr>
                <w:sz w:val="20"/>
                <w:szCs w:val="20"/>
              </w:rPr>
            </w:pPr>
            <w:r w:rsidRPr="0085303F">
              <w:rPr>
                <w:sz w:val="20"/>
                <w:szCs w:val="20"/>
              </w:rPr>
              <w:t>20,0</w:t>
            </w:r>
          </w:p>
        </w:tc>
        <w:tc>
          <w:tcPr>
            <w:tcW w:w="1134" w:type="dxa"/>
            <w:vMerge/>
            <w:tcBorders>
              <w:left w:val="single" w:sz="4" w:space="0" w:color="auto"/>
              <w:right w:val="single" w:sz="4" w:space="0" w:color="auto"/>
            </w:tcBorders>
            <w:shd w:val="clear" w:color="auto" w:fill="auto"/>
          </w:tcPr>
          <w:p w14:paraId="5B30A74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48D97A5" w14:textId="77777777" w:rsidR="00AB7540" w:rsidRPr="0085303F" w:rsidRDefault="00AB7540" w:rsidP="007120EB">
            <w:pPr>
              <w:pStyle w:val="ConsPlusCell"/>
              <w:rPr>
                <w:rFonts w:ascii="Times New Roman" w:hAnsi="Times New Roman" w:cs="Times New Roman"/>
              </w:rPr>
            </w:pPr>
          </w:p>
        </w:tc>
      </w:tr>
      <w:tr w:rsidR="00AB7540" w:rsidRPr="0085303F" w14:paraId="7C74FE8C" w14:textId="77777777" w:rsidTr="007120EB">
        <w:trPr>
          <w:trHeight w:val="515"/>
          <w:tblCellSpacing w:w="5" w:type="nil"/>
        </w:trPr>
        <w:tc>
          <w:tcPr>
            <w:tcW w:w="2121" w:type="dxa"/>
            <w:vMerge/>
            <w:tcBorders>
              <w:left w:val="single" w:sz="4" w:space="0" w:color="auto"/>
              <w:bottom w:val="single" w:sz="4" w:space="0" w:color="auto"/>
              <w:right w:val="single" w:sz="4" w:space="0" w:color="auto"/>
            </w:tcBorders>
            <w:shd w:val="clear" w:color="auto" w:fill="auto"/>
          </w:tcPr>
          <w:p w14:paraId="4215ABB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4693E5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48A0FB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898D1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AF75C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AE8C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5B12A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E71CE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4BD4E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E32A03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7394E13" w14:textId="77777777" w:rsidR="00AB7540" w:rsidRPr="0085303F" w:rsidRDefault="00AB7540" w:rsidP="007120EB">
            <w:pPr>
              <w:pStyle w:val="ConsPlusCell"/>
              <w:rPr>
                <w:rFonts w:ascii="Times New Roman" w:hAnsi="Times New Roman" w:cs="Times New Roman"/>
              </w:rPr>
            </w:pPr>
          </w:p>
        </w:tc>
      </w:tr>
      <w:tr w:rsidR="00AB7540" w:rsidRPr="0085303F" w14:paraId="10CE5DEE"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F5644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3.Областные соревнования «Маршрут выживания»</w:t>
            </w:r>
          </w:p>
        </w:tc>
        <w:tc>
          <w:tcPr>
            <w:tcW w:w="2122" w:type="dxa"/>
            <w:tcBorders>
              <w:left w:val="single" w:sz="4" w:space="0" w:color="auto"/>
              <w:bottom w:val="single" w:sz="4" w:space="0" w:color="auto"/>
              <w:right w:val="single" w:sz="4" w:space="0" w:color="auto"/>
            </w:tcBorders>
            <w:shd w:val="clear" w:color="auto" w:fill="auto"/>
          </w:tcPr>
          <w:p w14:paraId="1B866F1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F5FFB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03F4D69" w14:textId="77777777" w:rsidR="00AB7540" w:rsidRPr="0085303F" w:rsidRDefault="00AB7540" w:rsidP="007120EB">
            <w:pPr>
              <w:jc w:val="center"/>
              <w:rPr>
                <w:sz w:val="20"/>
                <w:szCs w:val="20"/>
              </w:rPr>
            </w:pPr>
            <w:r w:rsidRPr="0085303F">
              <w:rPr>
                <w:sz w:val="20"/>
                <w:szCs w:val="20"/>
              </w:rPr>
              <w:t>10</w:t>
            </w:r>
          </w:p>
        </w:tc>
        <w:tc>
          <w:tcPr>
            <w:tcW w:w="1135" w:type="dxa"/>
            <w:tcBorders>
              <w:left w:val="single" w:sz="4" w:space="0" w:color="auto"/>
              <w:bottom w:val="single" w:sz="4" w:space="0" w:color="auto"/>
              <w:right w:val="single" w:sz="4" w:space="0" w:color="auto"/>
            </w:tcBorders>
            <w:shd w:val="clear" w:color="auto" w:fill="auto"/>
          </w:tcPr>
          <w:p w14:paraId="4789AA0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74CDC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B52F4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3E2FFB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67922A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032BD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24</w:t>
            </w:r>
          </w:p>
        </w:tc>
        <w:tc>
          <w:tcPr>
            <w:tcW w:w="1134" w:type="dxa"/>
            <w:vMerge w:val="restart"/>
            <w:tcBorders>
              <w:left w:val="single" w:sz="4" w:space="0" w:color="auto"/>
              <w:right w:val="single" w:sz="4" w:space="0" w:color="auto"/>
            </w:tcBorders>
            <w:shd w:val="clear" w:color="auto" w:fill="auto"/>
          </w:tcPr>
          <w:p w14:paraId="159DB69E"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E73855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Увеличение участников районной команды работающей </w:t>
            </w:r>
            <w:r w:rsidRPr="0085303F">
              <w:rPr>
                <w:rFonts w:ascii="Times New Roman" w:hAnsi="Times New Roman" w:cs="Times New Roman"/>
              </w:rPr>
              <w:lastRenderedPageBreak/>
              <w:t xml:space="preserve">молодёжи. </w:t>
            </w:r>
          </w:p>
        </w:tc>
      </w:tr>
      <w:tr w:rsidR="00AB7540" w:rsidRPr="0085303F" w14:paraId="287312D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7F61D5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7D0A76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AB35D4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0E0F6456" w14:textId="77777777" w:rsidR="00AB7540" w:rsidRPr="0085303F" w:rsidRDefault="00AB7540" w:rsidP="007120EB">
            <w:pPr>
              <w:jc w:val="center"/>
              <w:rPr>
                <w:sz w:val="20"/>
                <w:szCs w:val="20"/>
              </w:rPr>
            </w:pPr>
            <w:r w:rsidRPr="0085303F">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7F88F96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D4CD2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CFC21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54B8A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3DAF0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703B6B" w14:textId="77777777" w:rsidR="00AB7540" w:rsidRPr="0085303F" w:rsidRDefault="00AB7540" w:rsidP="007120EB">
            <w:pPr>
              <w:jc w:val="center"/>
              <w:rPr>
                <w:sz w:val="20"/>
                <w:szCs w:val="20"/>
              </w:rPr>
            </w:pPr>
            <w:r w:rsidRPr="0085303F">
              <w:rPr>
                <w:sz w:val="20"/>
                <w:szCs w:val="20"/>
              </w:rPr>
              <w:t>32,3</w:t>
            </w:r>
          </w:p>
        </w:tc>
        <w:tc>
          <w:tcPr>
            <w:tcW w:w="1134" w:type="dxa"/>
            <w:vMerge/>
            <w:tcBorders>
              <w:left w:val="single" w:sz="4" w:space="0" w:color="auto"/>
              <w:right w:val="single" w:sz="4" w:space="0" w:color="auto"/>
            </w:tcBorders>
            <w:shd w:val="clear" w:color="auto" w:fill="auto"/>
          </w:tcPr>
          <w:p w14:paraId="39A4413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67213D" w14:textId="77777777" w:rsidR="00AB7540" w:rsidRPr="0085303F" w:rsidRDefault="00AB7540" w:rsidP="007120EB">
            <w:pPr>
              <w:pStyle w:val="ConsPlusCell"/>
              <w:rPr>
                <w:rFonts w:ascii="Times New Roman" w:hAnsi="Times New Roman" w:cs="Times New Roman"/>
              </w:rPr>
            </w:pPr>
          </w:p>
        </w:tc>
      </w:tr>
      <w:tr w:rsidR="00AB7540" w:rsidRPr="0085303F" w14:paraId="4A2EBD1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1A6179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BE508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C962CF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48113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CA479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2A7F4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61521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97C00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AFC8A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5B19A4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977F640" w14:textId="77777777" w:rsidR="00AB7540" w:rsidRPr="0085303F" w:rsidRDefault="00AB7540" w:rsidP="007120EB">
            <w:pPr>
              <w:pStyle w:val="ConsPlusCell"/>
              <w:rPr>
                <w:rFonts w:ascii="Times New Roman" w:hAnsi="Times New Roman" w:cs="Times New Roman"/>
              </w:rPr>
            </w:pPr>
          </w:p>
        </w:tc>
      </w:tr>
      <w:tr w:rsidR="00AB7540" w:rsidRPr="0085303F" w14:paraId="6D70399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E19961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69EDB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74B0E7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7698C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D041A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731C9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1DFD1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843D6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3408D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843B59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89B0087" w14:textId="77777777" w:rsidR="00AB7540" w:rsidRPr="0085303F" w:rsidRDefault="00AB7540" w:rsidP="007120EB">
            <w:pPr>
              <w:pStyle w:val="ConsPlusCell"/>
              <w:rPr>
                <w:rFonts w:ascii="Times New Roman" w:hAnsi="Times New Roman" w:cs="Times New Roman"/>
              </w:rPr>
            </w:pPr>
          </w:p>
        </w:tc>
      </w:tr>
      <w:tr w:rsidR="00AB7540" w:rsidRPr="0085303F" w14:paraId="199B10D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55E747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3A75AB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64F0122" w14:textId="77777777" w:rsidR="00AB7540" w:rsidRPr="0085303F" w:rsidRDefault="00AB7540" w:rsidP="007120EB">
            <w:pPr>
              <w:jc w:val="center"/>
              <w:rPr>
                <w:sz w:val="20"/>
                <w:szCs w:val="20"/>
              </w:rPr>
            </w:pPr>
            <w:r w:rsidRPr="0085303F">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6FEB3E1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BA79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E5986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15611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39B05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2F4B2F" w14:textId="77777777" w:rsidR="00AB7540" w:rsidRPr="0085303F" w:rsidRDefault="00AB7540" w:rsidP="007120EB">
            <w:pPr>
              <w:jc w:val="center"/>
              <w:rPr>
                <w:sz w:val="20"/>
                <w:szCs w:val="20"/>
              </w:rPr>
            </w:pPr>
            <w:r w:rsidRPr="0085303F">
              <w:rPr>
                <w:sz w:val="20"/>
                <w:szCs w:val="20"/>
              </w:rPr>
              <w:t>32,3</w:t>
            </w:r>
          </w:p>
        </w:tc>
        <w:tc>
          <w:tcPr>
            <w:tcW w:w="1134" w:type="dxa"/>
            <w:vMerge/>
            <w:tcBorders>
              <w:left w:val="single" w:sz="4" w:space="0" w:color="auto"/>
              <w:right w:val="single" w:sz="4" w:space="0" w:color="auto"/>
            </w:tcBorders>
            <w:shd w:val="clear" w:color="auto" w:fill="auto"/>
          </w:tcPr>
          <w:p w14:paraId="6963FF6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C4AB8A9" w14:textId="77777777" w:rsidR="00AB7540" w:rsidRPr="0085303F" w:rsidRDefault="00AB7540" w:rsidP="007120EB">
            <w:pPr>
              <w:pStyle w:val="ConsPlusCell"/>
              <w:rPr>
                <w:rFonts w:ascii="Times New Roman" w:hAnsi="Times New Roman" w:cs="Times New Roman"/>
              </w:rPr>
            </w:pPr>
          </w:p>
        </w:tc>
      </w:tr>
      <w:tr w:rsidR="00AB7540" w:rsidRPr="0085303F" w14:paraId="02F6EED8"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CE22C6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BCF120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1F3C53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E11EE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6A60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F3A30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C2D26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0ED1D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9450C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EED082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65E1922" w14:textId="77777777" w:rsidR="00AB7540" w:rsidRPr="0085303F" w:rsidRDefault="00AB7540" w:rsidP="007120EB">
            <w:pPr>
              <w:pStyle w:val="ConsPlusCell"/>
              <w:rPr>
                <w:rFonts w:ascii="Times New Roman" w:hAnsi="Times New Roman" w:cs="Times New Roman"/>
              </w:rPr>
            </w:pPr>
          </w:p>
        </w:tc>
      </w:tr>
      <w:tr w:rsidR="00AB7540" w:rsidRPr="0085303F" w14:paraId="49C3BBA5"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6357E8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4.Районный конкурс «Отцы и дети»</w:t>
            </w:r>
          </w:p>
          <w:p w14:paraId="5D42F0E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C1FECA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FC6F21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2E41A549"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276EA7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67</w:t>
            </w:r>
          </w:p>
        </w:tc>
        <w:tc>
          <w:tcPr>
            <w:tcW w:w="1134" w:type="dxa"/>
            <w:tcBorders>
              <w:left w:val="single" w:sz="4" w:space="0" w:color="auto"/>
              <w:bottom w:val="single" w:sz="4" w:space="0" w:color="auto"/>
              <w:right w:val="single" w:sz="4" w:space="0" w:color="auto"/>
            </w:tcBorders>
            <w:shd w:val="clear" w:color="auto" w:fill="auto"/>
          </w:tcPr>
          <w:p w14:paraId="5B2E0B9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7F72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559F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3E364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67</w:t>
            </w:r>
          </w:p>
        </w:tc>
        <w:tc>
          <w:tcPr>
            <w:tcW w:w="1276" w:type="dxa"/>
            <w:tcBorders>
              <w:left w:val="single" w:sz="4" w:space="0" w:color="auto"/>
              <w:bottom w:val="single" w:sz="4" w:space="0" w:color="auto"/>
              <w:right w:val="single" w:sz="4" w:space="0" w:color="auto"/>
            </w:tcBorders>
            <w:shd w:val="clear" w:color="auto" w:fill="auto"/>
          </w:tcPr>
          <w:p w14:paraId="2589486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80</w:t>
            </w:r>
          </w:p>
        </w:tc>
        <w:tc>
          <w:tcPr>
            <w:tcW w:w="1134" w:type="dxa"/>
            <w:vMerge w:val="restart"/>
            <w:tcBorders>
              <w:left w:val="single" w:sz="4" w:space="0" w:color="auto"/>
              <w:right w:val="single" w:sz="4" w:space="0" w:color="auto"/>
            </w:tcBorders>
            <w:shd w:val="clear" w:color="auto" w:fill="auto"/>
          </w:tcPr>
          <w:p w14:paraId="1EABAC3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3AFAFCD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Увеличение участников конкурса из числа молодых семей.</w:t>
            </w:r>
          </w:p>
        </w:tc>
      </w:tr>
      <w:tr w:rsidR="00AB7540" w:rsidRPr="0085303F" w14:paraId="703AB25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502917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E936A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87BF69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6B13111" w14:textId="77777777" w:rsidR="00AB7540" w:rsidRPr="0085303F" w:rsidRDefault="00AB7540" w:rsidP="007120EB">
            <w:pPr>
              <w:jc w:val="center"/>
              <w:rPr>
                <w:sz w:val="20"/>
                <w:szCs w:val="20"/>
                <w:u w:val="single"/>
              </w:rPr>
            </w:pPr>
            <w:r w:rsidRPr="0085303F">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16B42408" w14:textId="77777777" w:rsidR="00AB7540" w:rsidRPr="0085303F" w:rsidRDefault="00AB7540" w:rsidP="007120EB">
            <w:pPr>
              <w:jc w:val="center"/>
              <w:rPr>
                <w:sz w:val="20"/>
                <w:szCs w:val="20"/>
              </w:rPr>
            </w:pPr>
            <w:r w:rsidRPr="0085303F">
              <w:rPr>
                <w:sz w:val="20"/>
                <w:szCs w:val="20"/>
              </w:rPr>
              <w:t>22,8</w:t>
            </w:r>
          </w:p>
        </w:tc>
        <w:tc>
          <w:tcPr>
            <w:tcW w:w="1134" w:type="dxa"/>
            <w:tcBorders>
              <w:left w:val="single" w:sz="4" w:space="0" w:color="auto"/>
              <w:bottom w:val="single" w:sz="4" w:space="0" w:color="auto"/>
              <w:right w:val="single" w:sz="4" w:space="0" w:color="auto"/>
            </w:tcBorders>
            <w:shd w:val="clear" w:color="auto" w:fill="auto"/>
          </w:tcPr>
          <w:p w14:paraId="17D70B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F3D4E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83AB22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D04F2A" w14:textId="77777777" w:rsidR="00AB7540" w:rsidRPr="0085303F" w:rsidRDefault="00AB7540" w:rsidP="007120EB">
            <w:pPr>
              <w:jc w:val="center"/>
              <w:rPr>
                <w:sz w:val="20"/>
                <w:szCs w:val="20"/>
              </w:rPr>
            </w:pPr>
            <w:r w:rsidRPr="0085303F">
              <w:rPr>
                <w:sz w:val="20"/>
                <w:szCs w:val="20"/>
              </w:rPr>
              <w:t>22,8</w:t>
            </w:r>
          </w:p>
        </w:tc>
        <w:tc>
          <w:tcPr>
            <w:tcW w:w="1276" w:type="dxa"/>
            <w:tcBorders>
              <w:left w:val="single" w:sz="4" w:space="0" w:color="auto"/>
              <w:bottom w:val="single" w:sz="4" w:space="0" w:color="auto"/>
              <w:right w:val="single" w:sz="4" w:space="0" w:color="auto"/>
            </w:tcBorders>
            <w:shd w:val="clear" w:color="auto" w:fill="auto"/>
          </w:tcPr>
          <w:p w14:paraId="5879DA6B"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55BD24B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437801D" w14:textId="77777777" w:rsidR="00AB7540" w:rsidRPr="0085303F" w:rsidRDefault="00AB7540" w:rsidP="007120EB">
            <w:pPr>
              <w:pStyle w:val="ConsPlusCell"/>
              <w:rPr>
                <w:rFonts w:ascii="Times New Roman" w:hAnsi="Times New Roman" w:cs="Times New Roman"/>
              </w:rPr>
            </w:pPr>
          </w:p>
        </w:tc>
      </w:tr>
      <w:tr w:rsidR="00AB7540" w:rsidRPr="0085303F" w14:paraId="14CCB08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6D9DE8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F3B7A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67D3773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9162D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8A384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9E225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98F51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FF8A1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61E3A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6687B0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4590B0" w14:textId="77777777" w:rsidR="00AB7540" w:rsidRPr="0085303F" w:rsidRDefault="00AB7540" w:rsidP="007120EB">
            <w:pPr>
              <w:pStyle w:val="ConsPlusCell"/>
              <w:rPr>
                <w:rFonts w:ascii="Times New Roman" w:hAnsi="Times New Roman" w:cs="Times New Roman"/>
              </w:rPr>
            </w:pPr>
          </w:p>
        </w:tc>
      </w:tr>
      <w:tr w:rsidR="00AB7540" w:rsidRPr="0085303F" w14:paraId="2CF2B93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B9C861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ED17E9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5F25D5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F2CCF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6ACC4D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093C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6641CF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B8680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7CB4A2"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52A72A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87C8B25" w14:textId="77777777" w:rsidR="00AB7540" w:rsidRPr="0085303F" w:rsidRDefault="00AB7540" w:rsidP="007120EB">
            <w:pPr>
              <w:pStyle w:val="ConsPlusCell"/>
              <w:rPr>
                <w:rFonts w:ascii="Times New Roman" w:hAnsi="Times New Roman" w:cs="Times New Roman"/>
              </w:rPr>
            </w:pPr>
          </w:p>
        </w:tc>
      </w:tr>
      <w:tr w:rsidR="00AB7540" w:rsidRPr="0085303F" w14:paraId="77C39E1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6B79A3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CA31A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833CC91" w14:textId="77777777" w:rsidR="00AB7540" w:rsidRPr="0085303F" w:rsidRDefault="00AB7540" w:rsidP="007120EB">
            <w:pPr>
              <w:jc w:val="center"/>
              <w:rPr>
                <w:sz w:val="20"/>
                <w:szCs w:val="20"/>
                <w:u w:val="single"/>
              </w:rPr>
            </w:pPr>
            <w:r w:rsidRPr="0085303F">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163BA820" w14:textId="77777777" w:rsidR="00AB7540" w:rsidRPr="0085303F" w:rsidRDefault="00AB7540" w:rsidP="007120EB">
            <w:pPr>
              <w:jc w:val="center"/>
              <w:rPr>
                <w:sz w:val="20"/>
                <w:szCs w:val="20"/>
              </w:rPr>
            </w:pPr>
            <w:r w:rsidRPr="0085303F">
              <w:rPr>
                <w:sz w:val="20"/>
                <w:szCs w:val="20"/>
              </w:rPr>
              <w:t>22,8</w:t>
            </w:r>
          </w:p>
        </w:tc>
        <w:tc>
          <w:tcPr>
            <w:tcW w:w="1134" w:type="dxa"/>
            <w:tcBorders>
              <w:left w:val="single" w:sz="4" w:space="0" w:color="auto"/>
              <w:bottom w:val="single" w:sz="4" w:space="0" w:color="auto"/>
              <w:right w:val="single" w:sz="4" w:space="0" w:color="auto"/>
            </w:tcBorders>
            <w:shd w:val="clear" w:color="auto" w:fill="auto"/>
          </w:tcPr>
          <w:p w14:paraId="09AD981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B144C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A7B778"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364D24" w14:textId="77777777" w:rsidR="00AB7540" w:rsidRPr="0085303F" w:rsidRDefault="00AB7540" w:rsidP="007120EB">
            <w:pPr>
              <w:jc w:val="center"/>
              <w:rPr>
                <w:sz w:val="20"/>
                <w:szCs w:val="20"/>
                <w:u w:val="single"/>
              </w:rPr>
            </w:pPr>
            <w:r w:rsidRPr="0085303F">
              <w:rPr>
                <w:sz w:val="20"/>
                <w:szCs w:val="20"/>
              </w:rPr>
              <w:t>22,8</w:t>
            </w:r>
          </w:p>
        </w:tc>
        <w:tc>
          <w:tcPr>
            <w:tcW w:w="1276" w:type="dxa"/>
            <w:tcBorders>
              <w:left w:val="single" w:sz="4" w:space="0" w:color="auto"/>
              <w:bottom w:val="single" w:sz="4" w:space="0" w:color="auto"/>
              <w:right w:val="single" w:sz="4" w:space="0" w:color="auto"/>
            </w:tcBorders>
            <w:shd w:val="clear" w:color="auto" w:fill="auto"/>
          </w:tcPr>
          <w:p w14:paraId="193A09B0"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629273D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772BCD9" w14:textId="77777777" w:rsidR="00AB7540" w:rsidRPr="0085303F" w:rsidRDefault="00AB7540" w:rsidP="007120EB">
            <w:pPr>
              <w:pStyle w:val="ConsPlusCell"/>
              <w:rPr>
                <w:rFonts w:ascii="Times New Roman" w:hAnsi="Times New Roman" w:cs="Times New Roman"/>
              </w:rPr>
            </w:pPr>
          </w:p>
        </w:tc>
      </w:tr>
      <w:tr w:rsidR="00AB7540" w:rsidRPr="0085303F" w14:paraId="68427EF4"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6946FE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7950C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C0B0E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3D56E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F3BFE5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9A07D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2B4C3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18ECD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43F4A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80CF1F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3AABDDD" w14:textId="77777777" w:rsidR="00AB7540" w:rsidRPr="0085303F" w:rsidRDefault="00AB7540" w:rsidP="007120EB">
            <w:pPr>
              <w:pStyle w:val="ConsPlusCell"/>
              <w:rPr>
                <w:rFonts w:ascii="Times New Roman" w:hAnsi="Times New Roman" w:cs="Times New Roman"/>
              </w:rPr>
            </w:pPr>
          </w:p>
        </w:tc>
      </w:tr>
      <w:tr w:rsidR="00AB7540" w:rsidRPr="0085303F" w14:paraId="668163B7"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A0D55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5.Акция «Будущая мама» (май, ноябрь)</w:t>
            </w:r>
          </w:p>
        </w:tc>
        <w:tc>
          <w:tcPr>
            <w:tcW w:w="2122" w:type="dxa"/>
            <w:tcBorders>
              <w:left w:val="single" w:sz="4" w:space="0" w:color="auto"/>
              <w:bottom w:val="single" w:sz="4" w:space="0" w:color="auto"/>
              <w:right w:val="single" w:sz="4" w:space="0" w:color="auto"/>
            </w:tcBorders>
            <w:shd w:val="clear" w:color="auto" w:fill="auto"/>
          </w:tcPr>
          <w:p w14:paraId="4C8D10D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ACC84C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30E198F" w14:textId="77777777" w:rsidR="00AB7540" w:rsidRPr="0085303F" w:rsidRDefault="00AB7540" w:rsidP="007120EB">
            <w:pPr>
              <w:jc w:val="center"/>
              <w:rPr>
                <w:sz w:val="20"/>
                <w:szCs w:val="20"/>
              </w:rPr>
            </w:pPr>
            <w:r w:rsidRPr="0085303F">
              <w:rPr>
                <w:sz w:val="20"/>
                <w:szCs w:val="20"/>
              </w:rPr>
              <w:t>33</w:t>
            </w:r>
          </w:p>
        </w:tc>
        <w:tc>
          <w:tcPr>
            <w:tcW w:w="1135" w:type="dxa"/>
            <w:tcBorders>
              <w:left w:val="single" w:sz="4" w:space="0" w:color="auto"/>
              <w:bottom w:val="single" w:sz="4" w:space="0" w:color="auto"/>
              <w:right w:val="single" w:sz="4" w:space="0" w:color="auto"/>
            </w:tcBorders>
            <w:shd w:val="clear" w:color="auto" w:fill="auto"/>
          </w:tcPr>
          <w:p w14:paraId="7EF7724A" w14:textId="77777777" w:rsidR="00AB7540" w:rsidRPr="0085303F" w:rsidRDefault="00AB7540" w:rsidP="007120EB">
            <w:pPr>
              <w:jc w:val="center"/>
              <w:rPr>
                <w:sz w:val="20"/>
                <w:szCs w:val="20"/>
              </w:rPr>
            </w:pPr>
            <w:r w:rsidRPr="0085303F">
              <w:rPr>
                <w:sz w:val="20"/>
                <w:szCs w:val="20"/>
              </w:rPr>
              <w:t>34</w:t>
            </w:r>
          </w:p>
        </w:tc>
        <w:tc>
          <w:tcPr>
            <w:tcW w:w="1134" w:type="dxa"/>
            <w:tcBorders>
              <w:left w:val="single" w:sz="4" w:space="0" w:color="auto"/>
              <w:bottom w:val="single" w:sz="4" w:space="0" w:color="auto"/>
              <w:right w:val="single" w:sz="4" w:space="0" w:color="auto"/>
            </w:tcBorders>
            <w:shd w:val="clear" w:color="auto" w:fill="auto"/>
          </w:tcPr>
          <w:p w14:paraId="75E87E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39FFE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1B797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0FB2C2" w14:textId="77777777" w:rsidR="00AB7540" w:rsidRPr="0085303F" w:rsidRDefault="00AB7540" w:rsidP="007120EB">
            <w:pPr>
              <w:jc w:val="center"/>
              <w:rPr>
                <w:sz w:val="20"/>
                <w:szCs w:val="20"/>
              </w:rPr>
            </w:pPr>
            <w:r w:rsidRPr="0085303F">
              <w:rPr>
                <w:sz w:val="20"/>
                <w:szCs w:val="20"/>
              </w:rPr>
              <w:t>34</w:t>
            </w:r>
          </w:p>
        </w:tc>
        <w:tc>
          <w:tcPr>
            <w:tcW w:w="1276" w:type="dxa"/>
            <w:tcBorders>
              <w:left w:val="single" w:sz="4" w:space="0" w:color="auto"/>
              <w:bottom w:val="single" w:sz="4" w:space="0" w:color="auto"/>
              <w:right w:val="single" w:sz="4" w:space="0" w:color="auto"/>
            </w:tcBorders>
            <w:shd w:val="clear" w:color="auto" w:fill="auto"/>
          </w:tcPr>
          <w:p w14:paraId="15497EDE" w14:textId="77777777" w:rsidR="00AB7540" w:rsidRPr="0085303F" w:rsidRDefault="00AB7540" w:rsidP="007120EB">
            <w:pPr>
              <w:jc w:val="center"/>
              <w:rPr>
                <w:sz w:val="20"/>
                <w:szCs w:val="20"/>
              </w:rPr>
            </w:pPr>
            <w:r w:rsidRPr="0085303F">
              <w:rPr>
                <w:sz w:val="20"/>
                <w:szCs w:val="20"/>
              </w:rPr>
              <w:t>60</w:t>
            </w:r>
          </w:p>
        </w:tc>
        <w:tc>
          <w:tcPr>
            <w:tcW w:w="1134" w:type="dxa"/>
            <w:vMerge w:val="restart"/>
            <w:tcBorders>
              <w:left w:val="single" w:sz="4" w:space="0" w:color="auto"/>
              <w:right w:val="single" w:sz="4" w:space="0" w:color="auto"/>
            </w:tcBorders>
            <w:shd w:val="clear" w:color="auto" w:fill="auto"/>
          </w:tcPr>
          <w:p w14:paraId="3F94BB9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47ECE7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молодых мам на территории города и сельских поселений</w:t>
            </w:r>
          </w:p>
        </w:tc>
      </w:tr>
      <w:tr w:rsidR="00AB7540" w:rsidRPr="0085303F" w14:paraId="061658F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CDB4B5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3E5CC4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1DA95D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29B2141F" w14:textId="77777777" w:rsidR="00AB7540" w:rsidRPr="0085303F" w:rsidRDefault="00AB7540" w:rsidP="007120EB">
            <w:pPr>
              <w:jc w:val="center"/>
              <w:rPr>
                <w:sz w:val="20"/>
                <w:szCs w:val="20"/>
              </w:rPr>
            </w:pPr>
            <w:r w:rsidRPr="0085303F">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2FBAAEA6" w14:textId="77777777" w:rsidR="00AB7540" w:rsidRPr="0085303F" w:rsidRDefault="00AB7540" w:rsidP="007120EB">
            <w:pPr>
              <w:jc w:val="center"/>
              <w:rPr>
                <w:sz w:val="20"/>
                <w:szCs w:val="20"/>
              </w:rPr>
            </w:pPr>
            <w:r w:rsidRPr="0085303F">
              <w:rPr>
                <w:sz w:val="20"/>
                <w:szCs w:val="20"/>
              </w:rPr>
              <w:t>17,0</w:t>
            </w:r>
          </w:p>
        </w:tc>
        <w:tc>
          <w:tcPr>
            <w:tcW w:w="1134" w:type="dxa"/>
            <w:tcBorders>
              <w:left w:val="single" w:sz="4" w:space="0" w:color="auto"/>
              <w:bottom w:val="single" w:sz="4" w:space="0" w:color="auto"/>
              <w:right w:val="single" w:sz="4" w:space="0" w:color="auto"/>
            </w:tcBorders>
            <w:shd w:val="clear" w:color="auto" w:fill="auto"/>
          </w:tcPr>
          <w:p w14:paraId="27CAD16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D102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4BD3C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076131" w14:textId="77777777" w:rsidR="00AB7540" w:rsidRPr="0085303F" w:rsidRDefault="00AB7540" w:rsidP="007120EB">
            <w:pPr>
              <w:jc w:val="center"/>
              <w:rPr>
                <w:sz w:val="20"/>
                <w:szCs w:val="20"/>
              </w:rPr>
            </w:pPr>
            <w:r w:rsidRPr="0085303F">
              <w:rPr>
                <w:sz w:val="20"/>
                <w:szCs w:val="20"/>
              </w:rPr>
              <w:t>17,0</w:t>
            </w:r>
          </w:p>
        </w:tc>
        <w:tc>
          <w:tcPr>
            <w:tcW w:w="1276" w:type="dxa"/>
            <w:tcBorders>
              <w:left w:val="single" w:sz="4" w:space="0" w:color="auto"/>
              <w:bottom w:val="single" w:sz="4" w:space="0" w:color="auto"/>
              <w:right w:val="single" w:sz="4" w:space="0" w:color="auto"/>
            </w:tcBorders>
            <w:shd w:val="clear" w:color="auto" w:fill="auto"/>
          </w:tcPr>
          <w:p w14:paraId="3528529E"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66F64B9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1BFCC89" w14:textId="77777777" w:rsidR="00AB7540" w:rsidRPr="0085303F" w:rsidRDefault="00AB7540" w:rsidP="007120EB">
            <w:pPr>
              <w:pStyle w:val="ConsPlusCell"/>
              <w:rPr>
                <w:rFonts w:ascii="Times New Roman" w:hAnsi="Times New Roman" w:cs="Times New Roman"/>
              </w:rPr>
            </w:pPr>
          </w:p>
        </w:tc>
      </w:tr>
      <w:tr w:rsidR="00AB7540" w:rsidRPr="0085303F" w14:paraId="674D1E5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25FFA9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71D13D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18E5C7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7F3B9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51F012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7D00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9A4FC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1F4706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88C0D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E5C1C0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EAB28E7" w14:textId="77777777" w:rsidR="00AB7540" w:rsidRPr="0085303F" w:rsidRDefault="00AB7540" w:rsidP="007120EB">
            <w:pPr>
              <w:pStyle w:val="ConsPlusCell"/>
              <w:rPr>
                <w:rFonts w:ascii="Times New Roman" w:hAnsi="Times New Roman" w:cs="Times New Roman"/>
              </w:rPr>
            </w:pPr>
          </w:p>
        </w:tc>
      </w:tr>
      <w:tr w:rsidR="00AB7540" w:rsidRPr="0085303F" w14:paraId="3FE9298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491526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612599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9039D1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AF68A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4DD5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01E13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299EF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9C38AF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B6485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50331E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9EA9E8" w14:textId="77777777" w:rsidR="00AB7540" w:rsidRPr="0085303F" w:rsidRDefault="00AB7540" w:rsidP="007120EB">
            <w:pPr>
              <w:pStyle w:val="ConsPlusCell"/>
              <w:rPr>
                <w:rFonts w:ascii="Times New Roman" w:hAnsi="Times New Roman" w:cs="Times New Roman"/>
              </w:rPr>
            </w:pPr>
          </w:p>
        </w:tc>
      </w:tr>
      <w:tr w:rsidR="00AB7540" w:rsidRPr="0085303F" w14:paraId="552EC76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EEC2B9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551151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2A43B60" w14:textId="77777777" w:rsidR="00AB7540" w:rsidRPr="0085303F" w:rsidRDefault="00AB7540" w:rsidP="007120EB">
            <w:pPr>
              <w:jc w:val="center"/>
              <w:rPr>
                <w:sz w:val="20"/>
                <w:szCs w:val="20"/>
              </w:rPr>
            </w:pPr>
            <w:r w:rsidRPr="0085303F">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3186A81E" w14:textId="77777777" w:rsidR="00AB7540" w:rsidRPr="0085303F" w:rsidRDefault="00AB7540" w:rsidP="007120EB">
            <w:pPr>
              <w:jc w:val="center"/>
              <w:rPr>
                <w:sz w:val="20"/>
                <w:szCs w:val="20"/>
              </w:rPr>
            </w:pPr>
            <w:r w:rsidRPr="0085303F">
              <w:rPr>
                <w:sz w:val="20"/>
                <w:szCs w:val="20"/>
              </w:rPr>
              <w:t>17,0</w:t>
            </w:r>
          </w:p>
        </w:tc>
        <w:tc>
          <w:tcPr>
            <w:tcW w:w="1134" w:type="dxa"/>
            <w:tcBorders>
              <w:left w:val="single" w:sz="4" w:space="0" w:color="auto"/>
              <w:bottom w:val="single" w:sz="4" w:space="0" w:color="auto"/>
              <w:right w:val="single" w:sz="4" w:space="0" w:color="auto"/>
            </w:tcBorders>
            <w:shd w:val="clear" w:color="auto" w:fill="auto"/>
          </w:tcPr>
          <w:p w14:paraId="15EC635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AC9F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7B847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94BE63" w14:textId="77777777" w:rsidR="00AB7540" w:rsidRPr="0085303F" w:rsidRDefault="00AB7540" w:rsidP="007120EB">
            <w:pPr>
              <w:jc w:val="center"/>
              <w:rPr>
                <w:sz w:val="20"/>
                <w:szCs w:val="20"/>
              </w:rPr>
            </w:pPr>
            <w:r w:rsidRPr="0085303F">
              <w:rPr>
                <w:sz w:val="20"/>
                <w:szCs w:val="20"/>
              </w:rPr>
              <w:t>17,0</w:t>
            </w:r>
          </w:p>
        </w:tc>
        <w:tc>
          <w:tcPr>
            <w:tcW w:w="1276" w:type="dxa"/>
            <w:tcBorders>
              <w:left w:val="single" w:sz="4" w:space="0" w:color="auto"/>
              <w:bottom w:val="single" w:sz="4" w:space="0" w:color="auto"/>
              <w:right w:val="single" w:sz="4" w:space="0" w:color="auto"/>
            </w:tcBorders>
            <w:shd w:val="clear" w:color="auto" w:fill="auto"/>
          </w:tcPr>
          <w:p w14:paraId="3758C5EA"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63AD813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43FC32" w14:textId="77777777" w:rsidR="00AB7540" w:rsidRPr="0085303F" w:rsidRDefault="00AB7540" w:rsidP="007120EB">
            <w:pPr>
              <w:pStyle w:val="ConsPlusCell"/>
              <w:rPr>
                <w:rFonts w:ascii="Times New Roman" w:hAnsi="Times New Roman" w:cs="Times New Roman"/>
              </w:rPr>
            </w:pPr>
          </w:p>
        </w:tc>
      </w:tr>
      <w:tr w:rsidR="00AB7540" w:rsidRPr="0085303F" w14:paraId="41F7032A"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7EA3BD6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AA74C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2F2BCA3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FA5B6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92598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82B18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E1FF3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095D3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48E3D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35A5E9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CEAACE1" w14:textId="77777777" w:rsidR="00AB7540" w:rsidRPr="0085303F" w:rsidRDefault="00AB7540" w:rsidP="007120EB">
            <w:pPr>
              <w:pStyle w:val="ConsPlusCell"/>
              <w:rPr>
                <w:rFonts w:ascii="Times New Roman" w:hAnsi="Times New Roman" w:cs="Times New Roman"/>
              </w:rPr>
            </w:pPr>
          </w:p>
        </w:tc>
      </w:tr>
      <w:tr w:rsidR="00AB7540" w:rsidRPr="0085303F" w14:paraId="2CB51E2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C412A6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6.Акция «Молодой специалист», районный конкурс «Педагог – это призвание» </w:t>
            </w:r>
          </w:p>
        </w:tc>
        <w:tc>
          <w:tcPr>
            <w:tcW w:w="2122" w:type="dxa"/>
            <w:tcBorders>
              <w:left w:val="single" w:sz="4" w:space="0" w:color="auto"/>
              <w:bottom w:val="single" w:sz="4" w:space="0" w:color="auto"/>
              <w:right w:val="single" w:sz="4" w:space="0" w:color="auto"/>
            </w:tcBorders>
            <w:shd w:val="clear" w:color="auto" w:fill="auto"/>
          </w:tcPr>
          <w:p w14:paraId="2B04FB4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928934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24A8003D"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5C1DE306" w14:textId="77777777" w:rsidR="00AB7540" w:rsidRPr="0085303F" w:rsidRDefault="00AB7540" w:rsidP="007120EB">
            <w:pPr>
              <w:jc w:val="center"/>
              <w:rPr>
                <w:sz w:val="20"/>
                <w:szCs w:val="20"/>
              </w:rPr>
            </w:pPr>
            <w:r w:rsidRPr="0085303F">
              <w:rPr>
                <w:sz w:val="20"/>
                <w:szCs w:val="20"/>
              </w:rPr>
              <w:t>20/1607</w:t>
            </w:r>
          </w:p>
        </w:tc>
        <w:tc>
          <w:tcPr>
            <w:tcW w:w="1134" w:type="dxa"/>
            <w:tcBorders>
              <w:left w:val="single" w:sz="4" w:space="0" w:color="auto"/>
              <w:bottom w:val="single" w:sz="4" w:space="0" w:color="auto"/>
              <w:right w:val="single" w:sz="4" w:space="0" w:color="auto"/>
            </w:tcBorders>
            <w:shd w:val="clear" w:color="auto" w:fill="auto"/>
          </w:tcPr>
          <w:p w14:paraId="019B46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E2123C"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E2689B" w14:textId="77777777" w:rsidR="00AB7540" w:rsidRPr="0085303F" w:rsidRDefault="00AB7540" w:rsidP="007120EB">
            <w:pPr>
              <w:jc w:val="center"/>
              <w:rPr>
                <w:sz w:val="20"/>
                <w:szCs w:val="20"/>
                <w:u w:val="single"/>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D3DB53" w14:textId="77777777" w:rsidR="00AB7540" w:rsidRPr="0085303F" w:rsidRDefault="00AB7540" w:rsidP="007120EB">
            <w:pPr>
              <w:jc w:val="center"/>
              <w:rPr>
                <w:sz w:val="20"/>
                <w:szCs w:val="20"/>
              </w:rPr>
            </w:pPr>
            <w:r w:rsidRPr="0085303F">
              <w:rPr>
                <w:sz w:val="20"/>
                <w:szCs w:val="20"/>
              </w:rPr>
              <w:t>20/1607</w:t>
            </w:r>
          </w:p>
        </w:tc>
        <w:tc>
          <w:tcPr>
            <w:tcW w:w="1276" w:type="dxa"/>
            <w:tcBorders>
              <w:left w:val="single" w:sz="4" w:space="0" w:color="auto"/>
              <w:bottom w:val="single" w:sz="4" w:space="0" w:color="auto"/>
              <w:right w:val="single" w:sz="4" w:space="0" w:color="auto"/>
            </w:tcBorders>
            <w:shd w:val="clear" w:color="auto" w:fill="auto"/>
          </w:tcPr>
          <w:p w14:paraId="0191D0E7" w14:textId="77777777" w:rsidR="00AB7540" w:rsidRPr="0085303F" w:rsidRDefault="00AB7540" w:rsidP="007120EB">
            <w:pPr>
              <w:jc w:val="center"/>
              <w:rPr>
                <w:sz w:val="20"/>
                <w:szCs w:val="20"/>
              </w:rPr>
            </w:pPr>
            <w:r w:rsidRPr="0085303F">
              <w:rPr>
                <w:sz w:val="20"/>
                <w:szCs w:val="20"/>
              </w:rPr>
              <w:t xml:space="preserve">45/100 </w:t>
            </w:r>
          </w:p>
        </w:tc>
        <w:tc>
          <w:tcPr>
            <w:tcW w:w="1134" w:type="dxa"/>
            <w:vMerge w:val="restart"/>
            <w:tcBorders>
              <w:left w:val="single" w:sz="4" w:space="0" w:color="auto"/>
              <w:right w:val="single" w:sz="4" w:space="0" w:color="auto"/>
            </w:tcBorders>
            <w:shd w:val="clear" w:color="auto" w:fill="auto"/>
          </w:tcPr>
          <w:p w14:paraId="5207E7E9"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458C61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молодых педагогов.</w:t>
            </w:r>
          </w:p>
        </w:tc>
      </w:tr>
      <w:tr w:rsidR="00AB7540" w:rsidRPr="0085303F" w14:paraId="5BAA711E"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B51986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4516F8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330776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5612000" w14:textId="77777777" w:rsidR="00AB7540" w:rsidRPr="0085303F" w:rsidRDefault="00AB7540" w:rsidP="007120EB">
            <w:pPr>
              <w:jc w:val="center"/>
              <w:rPr>
                <w:sz w:val="20"/>
                <w:szCs w:val="20"/>
              </w:rPr>
            </w:pPr>
            <w:r w:rsidRPr="0085303F">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2A1596B1" w14:textId="77777777" w:rsidR="00AB7540" w:rsidRPr="0085303F" w:rsidRDefault="00AB7540" w:rsidP="007120EB">
            <w:pPr>
              <w:jc w:val="center"/>
              <w:rPr>
                <w:sz w:val="20"/>
                <w:szCs w:val="20"/>
              </w:rPr>
            </w:pPr>
            <w:r w:rsidRPr="0085303F">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1942C41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6889C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79993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F6ABBD" w14:textId="77777777" w:rsidR="00AB7540" w:rsidRPr="0085303F" w:rsidRDefault="00AB7540" w:rsidP="007120EB">
            <w:pPr>
              <w:jc w:val="center"/>
              <w:rPr>
                <w:sz w:val="20"/>
                <w:szCs w:val="20"/>
              </w:rPr>
            </w:pPr>
            <w:r w:rsidRPr="0085303F">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5B2761AD"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10DB18E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056C403" w14:textId="77777777" w:rsidR="00AB7540" w:rsidRPr="0085303F" w:rsidRDefault="00AB7540" w:rsidP="007120EB">
            <w:pPr>
              <w:pStyle w:val="ConsPlusCell"/>
              <w:rPr>
                <w:rFonts w:ascii="Times New Roman" w:hAnsi="Times New Roman" w:cs="Times New Roman"/>
              </w:rPr>
            </w:pPr>
          </w:p>
        </w:tc>
      </w:tr>
      <w:tr w:rsidR="00AB7540" w:rsidRPr="0085303F" w14:paraId="098575B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4C2776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36C36D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97F957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95D02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45EF41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9C69EF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CD8C0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81ACA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C960C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492918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5E5BCB5" w14:textId="77777777" w:rsidR="00AB7540" w:rsidRPr="0085303F" w:rsidRDefault="00AB7540" w:rsidP="007120EB">
            <w:pPr>
              <w:pStyle w:val="ConsPlusCell"/>
              <w:rPr>
                <w:rFonts w:ascii="Times New Roman" w:hAnsi="Times New Roman" w:cs="Times New Roman"/>
              </w:rPr>
            </w:pPr>
          </w:p>
        </w:tc>
      </w:tr>
      <w:tr w:rsidR="00AB7540" w:rsidRPr="0085303F" w14:paraId="3AB4725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00116F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4D9D6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415E3A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CAB2E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3DA40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CA7A2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BD33A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73C02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29F3EE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23D209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E187103" w14:textId="77777777" w:rsidR="00AB7540" w:rsidRPr="0085303F" w:rsidRDefault="00AB7540" w:rsidP="007120EB">
            <w:pPr>
              <w:pStyle w:val="ConsPlusCell"/>
              <w:rPr>
                <w:rFonts w:ascii="Times New Roman" w:hAnsi="Times New Roman" w:cs="Times New Roman"/>
              </w:rPr>
            </w:pPr>
          </w:p>
        </w:tc>
      </w:tr>
      <w:tr w:rsidR="00AB7540" w:rsidRPr="0085303F" w14:paraId="2218F16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793E70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01396F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A93793E" w14:textId="77777777" w:rsidR="00AB7540" w:rsidRPr="0085303F" w:rsidRDefault="00AB7540" w:rsidP="007120EB">
            <w:pPr>
              <w:jc w:val="center"/>
              <w:rPr>
                <w:sz w:val="20"/>
                <w:szCs w:val="20"/>
              </w:rPr>
            </w:pPr>
            <w:r w:rsidRPr="0085303F">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169F0E80" w14:textId="77777777" w:rsidR="00AB7540" w:rsidRPr="0085303F" w:rsidRDefault="00AB7540" w:rsidP="007120EB">
            <w:pPr>
              <w:jc w:val="center"/>
              <w:rPr>
                <w:sz w:val="20"/>
                <w:szCs w:val="20"/>
              </w:rPr>
            </w:pPr>
            <w:r w:rsidRPr="0085303F">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6EFC093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FA25B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86F50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72721E" w14:textId="77777777" w:rsidR="00AB7540" w:rsidRPr="0085303F" w:rsidRDefault="00AB7540" w:rsidP="007120EB">
            <w:pPr>
              <w:jc w:val="center"/>
              <w:rPr>
                <w:sz w:val="20"/>
                <w:szCs w:val="20"/>
              </w:rPr>
            </w:pPr>
            <w:r w:rsidRPr="0085303F">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7D90D6D1" w14:textId="77777777" w:rsidR="00AB7540" w:rsidRPr="0085303F" w:rsidRDefault="00AB7540" w:rsidP="007120EB">
            <w:pPr>
              <w:jc w:val="center"/>
              <w:rPr>
                <w:sz w:val="20"/>
                <w:szCs w:val="20"/>
              </w:rPr>
            </w:pPr>
            <w:r w:rsidRPr="0085303F">
              <w:rPr>
                <w:sz w:val="20"/>
                <w:szCs w:val="20"/>
              </w:rPr>
              <w:t>10,0</w:t>
            </w:r>
          </w:p>
        </w:tc>
        <w:tc>
          <w:tcPr>
            <w:tcW w:w="1134" w:type="dxa"/>
            <w:vMerge/>
            <w:tcBorders>
              <w:left w:val="single" w:sz="4" w:space="0" w:color="auto"/>
              <w:right w:val="single" w:sz="4" w:space="0" w:color="auto"/>
            </w:tcBorders>
            <w:shd w:val="clear" w:color="auto" w:fill="auto"/>
          </w:tcPr>
          <w:p w14:paraId="388DFBC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9FFB6EA" w14:textId="77777777" w:rsidR="00AB7540" w:rsidRPr="0085303F" w:rsidRDefault="00AB7540" w:rsidP="007120EB">
            <w:pPr>
              <w:pStyle w:val="ConsPlusCell"/>
              <w:rPr>
                <w:rFonts w:ascii="Times New Roman" w:hAnsi="Times New Roman" w:cs="Times New Roman"/>
              </w:rPr>
            </w:pPr>
          </w:p>
        </w:tc>
      </w:tr>
      <w:tr w:rsidR="00AB7540" w:rsidRPr="0085303F" w14:paraId="1D425912"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31F186F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9D43C7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E20E05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4C845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7EB45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D904D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9B450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B5169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C302C9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F2A99B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05879B8" w14:textId="77777777" w:rsidR="00AB7540" w:rsidRPr="0085303F" w:rsidRDefault="00AB7540" w:rsidP="007120EB">
            <w:pPr>
              <w:pStyle w:val="ConsPlusCell"/>
              <w:rPr>
                <w:rFonts w:ascii="Times New Roman" w:hAnsi="Times New Roman" w:cs="Times New Roman"/>
              </w:rPr>
            </w:pPr>
          </w:p>
        </w:tc>
      </w:tr>
      <w:tr w:rsidR="00AB7540" w:rsidRPr="0085303F" w14:paraId="027592CA"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155FB71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7.Серия экскурсий на предприятия города </w:t>
            </w:r>
            <w:r w:rsidRPr="0085303F">
              <w:rPr>
                <w:rFonts w:ascii="Times New Roman" w:hAnsi="Times New Roman" w:cs="Times New Roman"/>
              </w:rPr>
              <w:lastRenderedPageBreak/>
              <w:t>«Труд во благо»</w:t>
            </w:r>
          </w:p>
        </w:tc>
        <w:tc>
          <w:tcPr>
            <w:tcW w:w="2122" w:type="dxa"/>
            <w:tcBorders>
              <w:left w:val="single" w:sz="4" w:space="0" w:color="auto"/>
              <w:bottom w:val="single" w:sz="4" w:space="0" w:color="auto"/>
              <w:right w:val="single" w:sz="4" w:space="0" w:color="auto"/>
            </w:tcBorders>
            <w:shd w:val="clear" w:color="auto" w:fill="auto"/>
          </w:tcPr>
          <w:p w14:paraId="1400E0D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показателя  </w:t>
            </w:r>
          </w:p>
          <w:p w14:paraId="00BED4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33F2B823" w14:textId="77777777" w:rsidR="00AB7540" w:rsidRPr="0085303F" w:rsidRDefault="00AB7540" w:rsidP="007120EB">
            <w:pPr>
              <w:jc w:val="center"/>
              <w:rPr>
                <w:sz w:val="20"/>
                <w:szCs w:val="20"/>
              </w:rPr>
            </w:pPr>
            <w:r w:rsidRPr="0085303F">
              <w:rPr>
                <w:sz w:val="20"/>
                <w:szCs w:val="20"/>
              </w:rPr>
              <w:lastRenderedPageBreak/>
              <w:t>-</w:t>
            </w:r>
          </w:p>
        </w:tc>
        <w:tc>
          <w:tcPr>
            <w:tcW w:w="1135" w:type="dxa"/>
            <w:tcBorders>
              <w:left w:val="single" w:sz="4" w:space="0" w:color="auto"/>
              <w:bottom w:val="single" w:sz="4" w:space="0" w:color="auto"/>
              <w:right w:val="single" w:sz="4" w:space="0" w:color="auto"/>
            </w:tcBorders>
            <w:shd w:val="clear" w:color="auto" w:fill="auto"/>
          </w:tcPr>
          <w:p w14:paraId="018ED9C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457C1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B5BFC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8A2A7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8B67B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171E43"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12F0EC80" w14:textId="77777777" w:rsidR="00AB7540" w:rsidRPr="0085303F" w:rsidRDefault="00AB7540" w:rsidP="007120EB">
            <w:pPr>
              <w:rPr>
                <w:sz w:val="20"/>
                <w:szCs w:val="20"/>
              </w:rPr>
            </w:pPr>
            <w:r w:rsidRPr="0085303F">
              <w:rPr>
                <w:sz w:val="20"/>
                <w:szCs w:val="20"/>
              </w:rPr>
              <w:t xml:space="preserve">МБУ «Дом молодёжи </w:t>
            </w:r>
            <w:r w:rsidRPr="0085303F">
              <w:rPr>
                <w:sz w:val="20"/>
                <w:szCs w:val="20"/>
              </w:rPr>
              <w:lastRenderedPageBreak/>
              <w:t>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3FAD9D3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Вовлечение подростков в </w:t>
            </w:r>
            <w:r w:rsidRPr="0085303F">
              <w:rPr>
                <w:rFonts w:ascii="Times New Roman" w:hAnsi="Times New Roman" w:cs="Times New Roman"/>
              </w:rPr>
              <w:lastRenderedPageBreak/>
              <w:t xml:space="preserve">мероприятия </w:t>
            </w:r>
            <w:proofErr w:type="spellStart"/>
            <w:r w:rsidRPr="0085303F">
              <w:rPr>
                <w:rFonts w:ascii="Times New Roman" w:hAnsi="Times New Roman" w:cs="Times New Roman"/>
              </w:rPr>
              <w:t>профориентационной</w:t>
            </w:r>
            <w:proofErr w:type="spellEnd"/>
            <w:r w:rsidRPr="0085303F">
              <w:rPr>
                <w:rFonts w:ascii="Times New Roman" w:hAnsi="Times New Roman" w:cs="Times New Roman"/>
              </w:rPr>
              <w:t xml:space="preserve"> направленности.</w:t>
            </w:r>
          </w:p>
        </w:tc>
      </w:tr>
      <w:tr w:rsidR="00AB7540" w:rsidRPr="0085303F" w14:paraId="275EF29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38D054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40F7F7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1998B3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A7D88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EC7A7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2206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52325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616A2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3319E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E74F5B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802C4D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D47679E" w14:textId="77777777" w:rsidR="00AB7540" w:rsidRPr="0085303F" w:rsidRDefault="00AB7540" w:rsidP="007120EB">
            <w:pPr>
              <w:pStyle w:val="ConsPlusCell"/>
              <w:rPr>
                <w:rFonts w:ascii="Times New Roman" w:hAnsi="Times New Roman" w:cs="Times New Roman"/>
              </w:rPr>
            </w:pPr>
          </w:p>
        </w:tc>
      </w:tr>
      <w:tr w:rsidR="00AB7540" w:rsidRPr="0085303F" w14:paraId="37E9BAC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08E3F3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C1AD9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D0C2F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92DDF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859DDF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A51E0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7DCF7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48C77F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E3555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B4DA1D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4616E9" w14:textId="77777777" w:rsidR="00AB7540" w:rsidRPr="0085303F" w:rsidRDefault="00AB7540" w:rsidP="007120EB">
            <w:pPr>
              <w:pStyle w:val="ConsPlusCell"/>
              <w:rPr>
                <w:rFonts w:ascii="Times New Roman" w:hAnsi="Times New Roman" w:cs="Times New Roman"/>
              </w:rPr>
            </w:pPr>
          </w:p>
        </w:tc>
      </w:tr>
      <w:tr w:rsidR="00AB7540" w:rsidRPr="0085303F" w14:paraId="5F0D37A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CAECE0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923317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562EA3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35530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BE064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04E0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1F22B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83169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06E93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22E941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FF40268" w14:textId="77777777" w:rsidR="00AB7540" w:rsidRPr="0085303F" w:rsidRDefault="00AB7540" w:rsidP="007120EB">
            <w:pPr>
              <w:pStyle w:val="ConsPlusCell"/>
              <w:rPr>
                <w:rFonts w:ascii="Times New Roman" w:hAnsi="Times New Roman" w:cs="Times New Roman"/>
              </w:rPr>
            </w:pPr>
          </w:p>
        </w:tc>
      </w:tr>
      <w:tr w:rsidR="00AB7540" w:rsidRPr="0085303F" w14:paraId="6497A55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91C294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8676F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32FD6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33C2C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5C366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52E1E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B2687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5F550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4D002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A0B842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6D9978D" w14:textId="77777777" w:rsidR="00AB7540" w:rsidRPr="0085303F" w:rsidRDefault="00AB7540" w:rsidP="007120EB">
            <w:pPr>
              <w:pStyle w:val="ConsPlusCell"/>
              <w:rPr>
                <w:rFonts w:ascii="Times New Roman" w:hAnsi="Times New Roman" w:cs="Times New Roman"/>
              </w:rPr>
            </w:pPr>
          </w:p>
        </w:tc>
      </w:tr>
      <w:tr w:rsidR="00AB7540" w:rsidRPr="0085303F" w14:paraId="0C6FF978"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8AF898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13C928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3BCD461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07AC1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A60C05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C0DF3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3F3D1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181A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C2B35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667A99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1E1BF2D" w14:textId="77777777" w:rsidR="00AB7540" w:rsidRPr="0085303F" w:rsidRDefault="00AB7540" w:rsidP="007120EB">
            <w:pPr>
              <w:pStyle w:val="ConsPlusCell"/>
              <w:rPr>
                <w:rFonts w:ascii="Times New Roman" w:hAnsi="Times New Roman" w:cs="Times New Roman"/>
              </w:rPr>
            </w:pPr>
          </w:p>
        </w:tc>
      </w:tr>
      <w:tr w:rsidR="00AB7540" w:rsidRPr="0085303F" w14:paraId="1892D24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EC2151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8.Экономическая игра «Бизнес грамота» </w:t>
            </w:r>
          </w:p>
        </w:tc>
        <w:tc>
          <w:tcPr>
            <w:tcW w:w="2122" w:type="dxa"/>
            <w:tcBorders>
              <w:left w:val="single" w:sz="4" w:space="0" w:color="auto"/>
              <w:bottom w:val="single" w:sz="4" w:space="0" w:color="auto"/>
              <w:right w:val="single" w:sz="4" w:space="0" w:color="auto"/>
            </w:tcBorders>
            <w:shd w:val="clear" w:color="auto" w:fill="auto"/>
          </w:tcPr>
          <w:p w14:paraId="36AFB214"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D4F6E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3B5D5766" w14:textId="77777777" w:rsidR="00AB7540" w:rsidRPr="0085303F" w:rsidRDefault="00AB7540" w:rsidP="007120EB">
            <w:pPr>
              <w:jc w:val="center"/>
              <w:rPr>
                <w:sz w:val="20"/>
                <w:szCs w:val="20"/>
              </w:rPr>
            </w:pPr>
            <w:r w:rsidRPr="0085303F">
              <w:rPr>
                <w:sz w:val="20"/>
                <w:szCs w:val="20"/>
              </w:rPr>
              <w:t>30</w:t>
            </w:r>
          </w:p>
        </w:tc>
        <w:tc>
          <w:tcPr>
            <w:tcW w:w="1135" w:type="dxa"/>
            <w:tcBorders>
              <w:left w:val="single" w:sz="4" w:space="0" w:color="auto"/>
              <w:bottom w:val="single" w:sz="4" w:space="0" w:color="auto"/>
              <w:right w:val="single" w:sz="4" w:space="0" w:color="auto"/>
            </w:tcBorders>
            <w:shd w:val="clear" w:color="auto" w:fill="auto"/>
          </w:tcPr>
          <w:p w14:paraId="06EEBD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FEC4C6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3B0F1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BF98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4411C2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0E2E26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35</w:t>
            </w:r>
          </w:p>
        </w:tc>
        <w:tc>
          <w:tcPr>
            <w:tcW w:w="1134" w:type="dxa"/>
            <w:vMerge w:val="restart"/>
            <w:tcBorders>
              <w:left w:val="single" w:sz="4" w:space="0" w:color="auto"/>
              <w:right w:val="single" w:sz="4" w:space="0" w:color="auto"/>
            </w:tcBorders>
            <w:shd w:val="clear" w:color="auto" w:fill="auto"/>
          </w:tcPr>
          <w:p w14:paraId="0B13A2FF"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B60B88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Обучение подростков экономическим навыкам для создания собственного дела.</w:t>
            </w:r>
          </w:p>
        </w:tc>
      </w:tr>
      <w:tr w:rsidR="00AB7540" w:rsidRPr="0085303F" w14:paraId="53C4840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398D39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8FA28B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FF9AF2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8C24D5B" w14:textId="77777777" w:rsidR="00AB7540" w:rsidRPr="0085303F" w:rsidRDefault="00AB7540" w:rsidP="007120EB">
            <w:pPr>
              <w:jc w:val="center"/>
              <w:rPr>
                <w:sz w:val="20"/>
                <w:szCs w:val="20"/>
              </w:rPr>
            </w:pPr>
            <w:r w:rsidRPr="0085303F">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611E672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66783B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34700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B9812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19C5DC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C68683" w14:textId="77777777" w:rsidR="00AB7540" w:rsidRPr="0085303F" w:rsidRDefault="00AB7540" w:rsidP="007120EB">
            <w:pPr>
              <w:jc w:val="center"/>
              <w:rPr>
                <w:sz w:val="20"/>
                <w:szCs w:val="20"/>
              </w:rPr>
            </w:pPr>
            <w:r w:rsidRPr="0085303F">
              <w:rPr>
                <w:sz w:val="20"/>
                <w:szCs w:val="20"/>
              </w:rPr>
              <w:t>5,0</w:t>
            </w:r>
          </w:p>
        </w:tc>
        <w:tc>
          <w:tcPr>
            <w:tcW w:w="1134" w:type="dxa"/>
            <w:vMerge/>
            <w:tcBorders>
              <w:left w:val="single" w:sz="4" w:space="0" w:color="auto"/>
              <w:right w:val="single" w:sz="4" w:space="0" w:color="auto"/>
            </w:tcBorders>
            <w:shd w:val="clear" w:color="auto" w:fill="auto"/>
          </w:tcPr>
          <w:p w14:paraId="39234D0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A4E955B" w14:textId="77777777" w:rsidR="00AB7540" w:rsidRPr="0085303F" w:rsidRDefault="00AB7540" w:rsidP="007120EB">
            <w:pPr>
              <w:pStyle w:val="ConsPlusCell"/>
              <w:rPr>
                <w:rFonts w:ascii="Times New Roman" w:hAnsi="Times New Roman" w:cs="Times New Roman"/>
              </w:rPr>
            </w:pPr>
          </w:p>
        </w:tc>
      </w:tr>
      <w:tr w:rsidR="00AB7540" w:rsidRPr="0085303F" w14:paraId="2E7E67C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50A9ED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37CA02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0F19EB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5E833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DDC0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1EC8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FD20D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E0FCE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539B0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A6F960B"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5DBDB72" w14:textId="77777777" w:rsidR="00AB7540" w:rsidRPr="0085303F" w:rsidRDefault="00AB7540" w:rsidP="007120EB">
            <w:pPr>
              <w:pStyle w:val="ConsPlusCell"/>
              <w:rPr>
                <w:rFonts w:ascii="Times New Roman" w:hAnsi="Times New Roman" w:cs="Times New Roman"/>
              </w:rPr>
            </w:pPr>
          </w:p>
        </w:tc>
      </w:tr>
      <w:tr w:rsidR="00AB7540" w:rsidRPr="0085303F" w14:paraId="64D5A5B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5FFC1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75693B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F6D7E0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89261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6862B4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35FE4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67F2C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DAB7F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CFF3C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DC878A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EC98A91" w14:textId="77777777" w:rsidR="00AB7540" w:rsidRPr="0085303F" w:rsidRDefault="00AB7540" w:rsidP="007120EB">
            <w:pPr>
              <w:pStyle w:val="ConsPlusCell"/>
              <w:rPr>
                <w:rFonts w:ascii="Times New Roman" w:hAnsi="Times New Roman" w:cs="Times New Roman"/>
              </w:rPr>
            </w:pPr>
          </w:p>
        </w:tc>
      </w:tr>
      <w:tr w:rsidR="00AB7540" w:rsidRPr="0085303F" w14:paraId="4E2427E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343D49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C3FA7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0F6BED6" w14:textId="77777777" w:rsidR="00AB7540" w:rsidRPr="0085303F" w:rsidRDefault="00AB7540" w:rsidP="007120EB">
            <w:pPr>
              <w:jc w:val="center"/>
              <w:rPr>
                <w:sz w:val="20"/>
                <w:szCs w:val="20"/>
              </w:rPr>
            </w:pPr>
            <w:r w:rsidRPr="0085303F">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1503D9A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C2BC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B5543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6DA6F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AA2BE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638AF9" w14:textId="77777777" w:rsidR="00AB7540" w:rsidRPr="0085303F" w:rsidRDefault="00AB7540" w:rsidP="007120EB">
            <w:pPr>
              <w:jc w:val="center"/>
              <w:rPr>
                <w:sz w:val="20"/>
                <w:szCs w:val="20"/>
              </w:rPr>
            </w:pPr>
            <w:r w:rsidRPr="0085303F">
              <w:rPr>
                <w:sz w:val="20"/>
                <w:szCs w:val="20"/>
              </w:rPr>
              <w:t>5,0</w:t>
            </w:r>
          </w:p>
        </w:tc>
        <w:tc>
          <w:tcPr>
            <w:tcW w:w="1134" w:type="dxa"/>
            <w:vMerge/>
            <w:tcBorders>
              <w:left w:val="single" w:sz="4" w:space="0" w:color="auto"/>
              <w:right w:val="single" w:sz="4" w:space="0" w:color="auto"/>
            </w:tcBorders>
            <w:shd w:val="clear" w:color="auto" w:fill="auto"/>
          </w:tcPr>
          <w:p w14:paraId="04D7399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FC8319D" w14:textId="77777777" w:rsidR="00AB7540" w:rsidRPr="0085303F" w:rsidRDefault="00AB7540" w:rsidP="007120EB">
            <w:pPr>
              <w:pStyle w:val="ConsPlusCell"/>
              <w:rPr>
                <w:rFonts w:ascii="Times New Roman" w:hAnsi="Times New Roman" w:cs="Times New Roman"/>
              </w:rPr>
            </w:pPr>
          </w:p>
        </w:tc>
      </w:tr>
      <w:tr w:rsidR="00AB7540" w:rsidRPr="0085303F" w14:paraId="3BD72D4E"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C1AC664"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A39DA8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88010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0F950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4D604D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8576C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2A06E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58CE7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F5D50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DF9EB3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7C1AB58" w14:textId="77777777" w:rsidR="00AB7540" w:rsidRPr="0085303F" w:rsidRDefault="00AB7540" w:rsidP="007120EB">
            <w:pPr>
              <w:pStyle w:val="ConsPlusCell"/>
              <w:rPr>
                <w:rFonts w:ascii="Times New Roman" w:hAnsi="Times New Roman" w:cs="Times New Roman"/>
              </w:rPr>
            </w:pPr>
          </w:p>
        </w:tc>
      </w:tr>
      <w:tr w:rsidR="00AB7540" w:rsidRPr="0085303F" w14:paraId="37A778D6"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8F1D71C"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1.1.3.</w:t>
            </w:r>
          </w:p>
        </w:tc>
        <w:tc>
          <w:tcPr>
            <w:tcW w:w="2122" w:type="dxa"/>
            <w:tcBorders>
              <w:left w:val="single" w:sz="4" w:space="0" w:color="auto"/>
              <w:bottom w:val="single" w:sz="4" w:space="0" w:color="auto"/>
              <w:right w:val="single" w:sz="4" w:space="0" w:color="auto"/>
            </w:tcBorders>
            <w:shd w:val="clear" w:color="auto" w:fill="auto"/>
          </w:tcPr>
          <w:p w14:paraId="00D63BD8"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35C28BCF"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037A62D7" w14:textId="77777777" w:rsidR="00AB7540" w:rsidRPr="0085303F" w:rsidRDefault="00AB7540" w:rsidP="007120EB">
            <w:pPr>
              <w:jc w:val="center"/>
              <w:rPr>
                <w:sz w:val="20"/>
                <w:szCs w:val="20"/>
              </w:rPr>
            </w:pPr>
            <w:r w:rsidRPr="0085303F">
              <w:rPr>
                <w:sz w:val="20"/>
                <w:szCs w:val="20"/>
              </w:rPr>
              <w:t>172</w:t>
            </w:r>
          </w:p>
        </w:tc>
        <w:tc>
          <w:tcPr>
            <w:tcW w:w="1135" w:type="dxa"/>
            <w:tcBorders>
              <w:left w:val="single" w:sz="4" w:space="0" w:color="auto"/>
              <w:bottom w:val="single" w:sz="4" w:space="0" w:color="auto"/>
              <w:right w:val="single" w:sz="4" w:space="0" w:color="auto"/>
            </w:tcBorders>
            <w:shd w:val="clear" w:color="auto" w:fill="auto"/>
          </w:tcPr>
          <w:p w14:paraId="092E7A7F" w14:textId="77777777" w:rsidR="00AB7540" w:rsidRPr="0085303F" w:rsidRDefault="00AB7540" w:rsidP="007120EB">
            <w:pPr>
              <w:jc w:val="center"/>
              <w:rPr>
                <w:sz w:val="20"/>
                <w:szCs w:val="20"/>
              </w:rPr>
            </w:pPr>
            <w:r w:rsidRPr="0085303F">
              <w:rPr>
                <w:sz w:val="20"/>
                <w:szCs w:val="20"/>
              </w:rPr>
              <w:t>1728</w:t>
            </w:r>
          </w:p>
        </w:tc>
        <w:tc>
          <w:tcPr>
            <w:tcW w:w="1134" w:type="dxa"/>
            <w:tcBorders>
              <w:left w:val="single" w:sz="4" w:space="0" w:color="auto"/>
              <w:bottom w:val="single" w:sz="4" w:space="0" w:color="auto"/>
              <w:right w:val="single" w:sz="4" w:space="0" w:color="auto"/>
            </w:tcBorders>
            <w:shd w:val="clear" w:color="auto" w:fill="auto"/>
          </w:tcPr>
          <w:p w14:paraId="571E09F1" w14:textId="77777777" w:rsidR="00AB7540" w:rsidRPr="0085303F" w:rsidRDefault="00AB7540" w:rsidP="007120EB">
            <w:pPr>
              <w:jc w:val="center"/>
              <w:rPr>
                <w:i/>
                <w:sz w:val="20"/>
                <w:szCs w:val="20"/>
              </w:rPr>
            </w:pPr>
            <w:r w:rsidRPr="0085303F">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70380B" w14:textId="77777777" w:rsidR="00AB7540" w:rsidRPr="0085303F" w:rsidRDefault="00AB7540" w:rsidP="007120EB">
            <w:pPr>
              <w:jc w:val="center"/>
              <w:rPr>
                <w:i/>
                <w:sz w:val="20"/>
                <w:szCs w:val="20"/>
              </w:rPr>
            </w:pPr>
            <w:r w:rsidRPr="0085303F">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22E181" w14:textId="77777777" w:rsidR="00AB7540" w:rsidRPr="0085303F" w:rsidRDefault="00AB7540" w:rsidP="007120EB">
            <w:pPr>
              <w:jc w:val="center"/>
              <w:rPr>
                <w:i/>
                <w:sz w:val="20"/>
                <w:szCs w:val="20"/>
              </w:rPr>
            </w:pPr>
            <w:r w:rsidRPr="0085303F">
              <w:rPr>
                <w:i/>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31CDBA" w14:textId="77777777" w:rsidR="00AB7540" w:rsidRPr="0085303F" w:rsidRDefault="00AB7540" w:rsidP="007120EB">
            <w:pPr>
              <w:jc w:val="center"/>
              <w:rPr>
                <w:sz w:val="20"/>
                <w:szCs w:val="20"/>
              </w:rPr>
            </w:pPr>
            <w:r w:rsidRPr="0085303F">
              <w:rPr>
                <w:sz w:val="20"/>
                <w:szCs w:val="20"/>
              </w:rPr>
              <w:t>1728</w:t>
            </w:r>
          </w:p>
        </w:tc>
        <w:tc>
          <w:tcPr>
            <w:tcW w:w="1276" w:type="dxa"/>
            <w:tcBorders>
              <w:left w:val="single" w:sz="4" w:space="0" w:color="auto"/>
              <w:bottom w:val="single" w:sz="4" w:space="0" w:color="auto"/>
              <w:right w:val="single" w:sz="4" w:space="0" w:color="auto"/>
            </w:tcBorders>
            <w:shd w:val="clear" w:color="auto" w:fill="auto"/>
          </w:tcPr>
          <w:p w14:paraId="4CAE5DCB" w14:textId="77777777" w:rsidR="00AB7540" w:rsidRPr="0085303F" w:rsidRDefault="00AB7540" w:rsidP="007120EB">
            <w:pPr>
              <w:jc w:val="center"/>
              <w:rPr>
                <w:sz w:val="20"/>
                <w:szCs w:val="20"/>
              </w:rPr>
            </w:pPr>
            <w:r w:rsidRPr="0085303F">
              <w:rPr>
                <w:sz w:val="20"/>
                <w:szCs w:val="20"/>
              </w:rPr>
              <w:t>429</w:t>
            </w:r>
          </w:p>
        </w:tc>
        <w:tc>
          <w:tcPr>
            <w:tcW w:w="1134" w:type="dxa"/>
            <w:tcBorders>
              <w:left w:val="single" w:sz="4" w:space="0" w:color="auto"/>
              <w:bottom w:val="single" w:sz="4" w:space="0" w:color="auto"/>
              <w:right w:val="single" w:sz="4" w:space="0" w:color="auto"/>
            </w:tcBorders>
            <w:shd w:val="clear" w:color="auto" w:fill="auto"/>
          </w:tcPr>
          <w:p w14:paraId="58510D16"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386FE4C0" w14:textId="77777777" w:rsidR="00AB7540" w:rsidRPr="0085303F" w:rsidRDefault="00AB7540" w:rsidP="007120EB">
            <w:pPr>
              <w:pStyle w:val="ConsPlusCell"/>
              <w:rPr>
                <w:rFonts w:ascii="Times New Roman" w:hAnsi="Times New Roman" w:cs="Times New Roman"/>
              </w:rPr>
            </w:pPr>
          </w:p>
        </w:tc>
      </w:tr>
      <w:tr w:rsidR="00AB7540" w:rsidRPr="0085303F" w14:paraId="0BFB8A11"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ED3707A"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008EBDC8"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24" w:type="dxa"/>
            <w:gridSpan w:val="2"/>
            <w:tcBorders>
              <w:left w:val="single" w:sz="4" w:space="0" w:color="auto"/>
              <w:bottom w:val="single" w:sz="4" w:space="0" w:color="auto"/>
              <w:right w:val="single" w:sz="4" w:space="0" w:color="auto"/>
            </w:tcBorders>
            <w:shd w:val="clear" w:color="auto" w:fill="auto"/>
          </w:tcPr>
          <w:p w14:paraId="7F1363BD" w14:textId="77777777" w:rsidR="00AB7540" w:rsidRPr="0085303F" w:rsidRDefault="00AB7540" w:rsidP="007120EB">
            <w:pPr>
              <w:jc w:val="center"/>
              <w:rPr>
                <w:sz w:val="20"/>
                <w:szCs w:val="20"/>
              </w:rPr>
            </w:pPr>
            <w:r w:rsidRPr="0085303F">
              <w:rPr>
                <w:sz w:val="20"/>
                <w:szCs w:val="20"/>
              </w:rPr>
              <w:t>74,2</w:t>
            </w:r>
          </w:p>
        </w:tc>
        <w:tc>
          <w:tcPr>
            <w:tcW w:w="1135" w:type="dxa"/>
            <w:tcBorders>
              <w:left w:val="single" w:sz="4" w:space="0" w:color="auto"/>
              <w:bottom w:val="single" w:sz="4" w:space="0" w:color="auto"/>
              <w:right w:val="single" w:sz="4" w:space="0" w:color="auto"/>
            </w:tcBorders>
            <w:shd w:val="clear" w:color="auto" w:fill="auto"/>
          </w:tcPr>
          <w:p w14:paraId="25E651CF" w14:textId="77777777" w:rsidR="00AB7540" w:rsidRPr="0085303F" w:rsidRDefault="00AB7540" w:rsidP="007120EB">
            <w:pPr>
              <w:jc w:val="center"/>
              <w:rPr>
                <w:sz w:val="20"/>
                <w:szCs w:val="20"/>
              </w:rPr>
            </w:pPr>
            <w:r w:rsidRPr="0085303F">
              <w:rPr>
                <w:sz w:val="20"/>
                <w:szCs w:val="20"/>
              </w:rPr>
              <w:t>49,8</w:t>
            </w:r>
          </w:p>
        </w:tc>
        <w:tc>
          <w:tcPr>
            <w:tcW w:w="1134" w:type="dxa"/>
            <w:tcBorders>
              <w:left w:val="single" w:sz="4" w:space="0" w:color="auto"/>
              <w:bottom w:val="single" w:sz="4" w:space="0" w:color="auto"/>
              <w:right w:val="single" w:sz="4" w:space="0" w:color="auto"/>
            </w:tcBorders>
            <w:shd w:val="clear" w:color="auto" w:fill="auto"/>
          </w:tcPr>
          <w:p w14:paraId="0FDD32D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F518C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C3A77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FC43AA" w14:textId="77777777" w:rsidR="00AB7540" w:rsidRPr="0085303F" w:rsidRDefault="00AB7540" w:rsidP="007120EB">
            <w:pPr>
              <w:jc w:val="center"/>
              <w:rPr>
                <w:sz w:val="20"/>
                <w:szCs w:val="20"/>
              </w:rPr>
            </w:pPr>
            <w:r w:rsidRPr="0085303F">
              <w:rPr>
                <w:sz w:val="20"/>
                <w:szCs w:val="20"/>
              </w:rPr>
              <w:t>49,8</w:t>
            </w:r>
          </w:p>
        </w:tc>
        <w:tc>
          <w:tcPr>
            <w:tcW w:w="1276" w:type="dxa"/>
            <w:tcBorders>
              <w:left w:val="single" w:sz="4" w:space="0" w:color="auto"/>
              <w:bottom w:val="single" w:sz="4" w:space="0" w:color="auto"/>
              <w:right w:val="single" w:sz="4" w:space="0" w:color="auto"/>
            </w:tcBorders>
            <w:shd w:val="clear" w:color="auto" w:fill="auto"/>
          </w:tcPr>
          <w:p w14:paraId="60BCBCE1" w14:textId="77777777" w:rsidR="00AB7540" w:rsidRPr="0085303F" w:rsidRDefault="00AB7540" w:rsidP="007120EB">
            <w:pPr>
              <w:jc w:val="center"/>
              <w:rPr>
                <w:sz w:val="20"/>
                <w:szCs w:val="20"/>
              </w:rPr>
            </w:pPr>
            <w:r w:rsidRPr="0085303F">
              <w:rPr>
                <w:sz w:val="20"/>
                <w:szCs w:val="20"/>
              </w:rPr>
              <w:t>92,3</w:t>
            </w:r>
          </w:p>
        </w:tc>
        <w:tc>
          <w:tcPr>
            <w:tcW w:w="1134" w:type="dxa"/>
            <w:tcBorders>
              <w:left w:val="single" w:sz="4" w:space="0" w:color="auto"/>
              <w:bottom w:val="single" w:sz="4" w:space="0" w:color="auto"/>
              <w:right w:val="single" w:sz="4" w:space="0" w:color="auto"/>
            </w:tcBorders>
            <w:shd w:val="clear" w:color="auto" w:fill="auto"/>
          </w:tcPr>
          <w:p w14:paraId="43A6E1B3"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742D6152" w14:textId="77777777" w:rsidR="00AB7540" w:rsidRPr="0085303F" w:rsidRDefault="00AB7540" w:rsidP="007120EB">
            <w:pPr>
              <w:pStyle w:val="ConsPlusCell"/>
              <w:rPr>
                <w:rFonts w:ascii="Times New Roman" w:hAnsi="Times New Roman" w:cs="Times New Roman"/>
              </w:rPr>
            </w:pPr>
          </w:p>
        </w:tc>
      </w:tr>
      <w:tr w:rsidR="00AB7540" w:rsidRPr="0085303F" w14:paraId="47C405D2" w14:textId="77777777" w:rsidTr="007120EB">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4BEC6AA4"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1.1.4.Мероприятия, пропагандирующие здоровый образ жизни и направленные на профилактику асоциального проявления в молодёжной среде</w:t>
            </w:r>
          </w:p>
        </w:tc>
      </w:tr>
      <w:tr w:rsidR="00AB7540" w:rsidRPr="0085303F" w14:paraId="4A98025F"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62026E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1.Фестиваль «Игры наших предков»</w:t>
            </w:r>
          </w:p>
        </w:tc>
        <w:tc>
          <w:tcPr>
            <w:tcW w:w="2122" w:type="dxa"/>
            <w:tcBorders>
              <w:left w:val="single" w:sz="4" w:space="0" w:color="auto"/>
              <w:bottom w:val="single" w:sz="4" w:space="0" w:color="auto"/>
              <w:right w:val="single" w:sz="4" w:space="0" w:color="auto"/>
            </w:tcBorders>
            <w:shd w:val="clear" w:color="auto" w:fill="auto"/>
          </w:tcPr>
          <w:p w14:paraId="5A80343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35F2D5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755A5D6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BD54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1057</w:t>
            </w:r>
          </w:p>
        </w:tc>
        <w:tc>
          <w:tcPr>
            <w:tcW w:w="1134" w:type="dxa"/>
            <w:tcBorders>
              <w:left w:val="single" w:sz="4" w:space="0" w:color="auto"/>
              <w:bottom w:val="single" w:sz="4" w:space="0" w:color="auto"/>
              <w:right w:val="single" w:sz="4" w:space="0" w:color="auto"/>
            </w:tcBorders>
            <w:shd w:val="clear" w:color="auto" w:fill="auto"/>
          </w:tcPr>
          <w:p w14:paraId="484FC7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B6AE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6406E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1057</w:t>
            </w:r>
          </w:p>
        </w:tc>
        <w:tc>
          <w:tcPr>
            <w:tcW w:w="1276" w:type="dxa"/>
            <w:tcBorders>
              <w:left w:val="single" w:sz="4" w:space="0" w:color="auto"/>
              <w:bottom w:val="single" w:sz="4" w:space="0" w:color="auto"/>
              <w:right w:val="single" w:sz="4" w:space="0" w:color="auto"/>
            </w:tcBorders>
            <w:shd w:val="clear" w:color="auto" w:fill="auto"/>
          </w:tcPr>
          <w:p w14:paraId="20CEE6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C64DB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04356B55"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0633FE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Вовлечение молодёжи в мероприятия, популяризирующие народное творчество.</w:t>
            </w:r>
          </w:p>
        </w:tc>
      </w:tr>
      <w:tr w:rsidR="00AB7540" w:rsidRPr="0085303F" w14:paraId="71AC705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49FD4D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2B5569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1C866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4023698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9418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1759EB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568A4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B0492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96898E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CBE6D3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070EA1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6D05728" w14:textId="77777777" w:rsidR="00AB7540" w:rsidRPr="0085303F" w:rsidRDefault="00AB7540" w:rsidP="007120EB">
            <w:pPr>
              <w:pStyle w:val="ConsPlusCell"/>
              <w:rPr>
                <w:rFonts w:ascii="Times New Roman" w:hAnsi="Times New Roman" w:cs="Times New Roman"/>
              </w:rPr>
            </w:pPr>
          </w:p>
        </w:tc>
      </w:tr>
      <w:tr w:rsidR="00AB7540" w:rsidRPr="0085303F" w14:paraId="09D9047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F5FDA5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B48B9F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5013EC2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757C52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331DF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12754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2A4D7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EA567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04390C"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30D5A2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2484702" w14:textId="77777777" w:rsidR="00AB7540" w:rsidRPr="0085303F" w:rsidRDefault="00AB7540" w:rsidP="007120EB">
            <w:pPr>
              <w:pStyle w:val="ConsPlusCell"/>
              <w:rPr>
                <w:rFonts w:ascii="Times New Roman" w:hAnsi="Times New Roman" w:cs="Times New Roman"/>
              </w:rPr>
            </w:pPr>
          </w:p>
        </w:tc>
      </w:tr>
      <w:tr w:rsidR="00AB7540" w:rsidRPr="0085303F" w14:paraId="0C5923C2"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58C78C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901812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9C52E8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96DE1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2D1F0A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0A965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35F5E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283DA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D2A84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F8EAE3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FBF6382" w14:textId="77777777" w:rsidR="00AB7540" w:rsidRPr="0085303F" w:rsidRDefault="00AB7540" w:rsidP="007120EB">
            <w:pPr>
              <w:pStyle w:val="ConsPlusCell"/>
              <w:rPr>
                <w:rFonts w:ascii="Times New Roman" w:hAnsi="Times New Roman" w:cs="Times New Roman"/>
              </w:rPr>
            </w:pPr>
          </w:p>
        </w:tc>
      </w:tr>
      <w:tr w:rsidR="00AB7540" w:rsidRPr="0085303F" w14:paraId="42D8CA4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2BD7F6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ACE4A0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6FB72D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71A3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D8941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9272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E4B412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81003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971D9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FA9736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2BC0A02" w14:textId="77777777" w:rsidR="00AB7540" w:rsidRPr="0085303F" w:rsidRDefault="00AB7540" w:rsidP="007120EB">
            <w:pPr>
              <w:pStyle w:val="ConsPlusCell"/>
              <w:rPr>
                <w:rFonts w:ascii="Times New Roman" w:hAnsi="Times New Roman" w:cs="Times New Roman"/>
              </w:rPr>
            </w:pPr>
          </w:p>
        </w:tc>
      </w:tr>
      <w:tr w:rsidR="00AB7540" w:rsidRPr="0085303F" w14:paraId="44B6CBBC"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11D5516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F9F973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878A3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15BD9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81622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26B20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88C96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A34ED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9150AB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747E7B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C903E66" w14:textId="77777777" w:rsidR="00AB7540" w:rsidRPr="0085303F" w:rsidRDefault="00AB7540" w:rsidP="007120EB">
            <w:pPr>
              <w:pStyle w:val="ConsPlusCell"/>
              <w:rPr>
                <w:rFonts w:ascii="Times New Roman" w:hAnsi="Times New Roman" w:cs="Times New Roman"/>
              </w:rPr>
            </w:pPr>
          </w:p>
        </w:tc>
      </w:tr>
      <w:tr w:rsidR="00AB7540" w:rsidRPr="0085303F" w14:paraId="04225E09"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3B2CEB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2.Агитавтобус «Азбука жизни» </w:t>
            </w:r>
          </w:p>
        </w:tc>
        <w:tc>
          <w:tcPr>
            <w:tcW w:w="2122" w:type="dxa"/>
            <w:tcBorders>
              <w:left w:val="single" w:sz="4" w:space="0" w:color="auto"/>
              <w:bottom w:val="single" w:sz="4" w:space="0" w:color="auto"/>
              <w:right w:val="single" w:sz="4" w:space="0" w:color="auto"/>
            </w:tcBorders>
            <w:shd w:val="clear" w:color="auto" w:fill="auto"/>
          </w:tcPr>
          <w:p w14:paraId="6DB190D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00E1E5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48AF8750" w14:textId="77777777" w:rsidR="00AB7540" w:rsidRPr="0085303F" w:rsidRDefault="00AB7540" w:rsidP="007120EB">
            <w:pPr>
              <w:jc w:val="center"/>
              <w:rPr>
                <w:sz w:val="20"/>
                <w:szCs w:val="20"/>
              </w:rPr>
            </w:pPr>
            <w:r w:rsidRPr="0085303F">
              <w:rPr>
                <w:sz w:val="20"/>
                <w:szCs w:val="20"/>
              </w:rPr>
              <w:t>162</w:t>
            </w:r>
          </w:p>
        </w:tc>
        <w:tc>
          <w:tcPr>
            <w:tcW w:w="1135" w:type="dxa"/>
            <w:tcBorders>
              <w:left w:val="single" w:sz="4" w:space="0" w:color="auto"/>
              <w:bottom w:val="single" w:sz="4" w:space="0" w:color="auto"/>
              <w:right w:val="single" w:sz="4" w:space="0" w:color="auto"/>
            </w:tcBorders>
            <w:shd w:val="clear" w:color="auto" w:fill="auto"/>
          </w:tcPr>
          <w:p w14:paraId="10E6E461" w14:textId="77777777" w:rsidR="00AB7540" w:rsidRPr="0085303F" w:rsidRDefault="00AB7540" w:rsidP="007120EB">
            <w:pPr>
              <w:jc w:val="center"/>
              <w:rPr>
                <w:sz w:val="20"/>
                <w:szCs w:val="20"/>
              </w:rPr>
            </w:pPr>
            <w:r w:rsidRPr="0085303F">
              <w:rPr>
                <w:sz w:val="20"/>
                <w:szCs w:val="20"/>
              </w:rPr>
              <w:t>170</w:t>
            </w:r>
          </w:p>
        </w:tc>
        <w:tc>
          <w:tcPr>
            <w:tcW w:w="1134" w:type="dxa"/>
            <w:tcBorders>
              <w:left w:val="single" w:sz="4" w:space="0" w:color="auto"/>
              <w:bottom w:val="single" w:sz="4" w:space="0" w:color="auto"/>
              <w:right w:val="single" w:sz="4" w:space="0" w:color="auto"/>
            </w:tcBorders>
            <w:shd w:val="clear" w:color="auto" w:fill="auto"/>
          </w:tcPr>
          <w:p w14:paraId="04D4085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501C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6773C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4D27078" w14:textId="77777777" w:rsidR="00AB7540" w:rsidRPr="0085303F" w:rsidRDefault="00AB7540" w:rsidP="007120EB">
            <w:pPr>
              <w:jc w:val="center"/>
              <w:rPr>
                <w:sz w:val="20"/>
                <w:szCs w:val="20"/>
              </w:rPr>
            </w:pPr>
            <w:r w:rsidRPr="0085303F">
              <w:rPr>
                <w:sz w:val="20"/>
                <w:szCs w:val="20"/>
              </w:rPr>
              <w:t>170</w:t>
            </w:r>
          </w:p>
        </w:tc>
        <w:tc>
          <w:tcPr>
            <w:tcW w:w="1276" w:type="dxa"/>
            <w:tcBorders>
              <w:left w:val="single" w:sz="4" w:space="0" w:color="auto"/>
              <w:bottom w:val="single" w:sz="4" w:space="0" w:color="auto"/>
              <w:right w:val="single" w:sz="4" w:space="0" w:color="auto"/>
            </w:tcBorders>
            <w:shd w:val="clear" w:color="auto" w:fill="auto"/>
          </w:tcPr>
          <w:p w14:paraId="18315BC7" w14:textId="77777777" w:rsidR="00AB7540" w:rsidRPr="0085303F" w:rsidRDefault="00AB7540" w:rsidP="007120EB">
            <w:pPr>
              <w:jc w:val="center"/>
              <w:rPr>
                <w:sz w:val="20"/>
                <w:szCs w:val="20"/>
              </w:rPr>
            </w:pPr>
            <w:r w:rsidRPr="0085303F">
              <w:rPr>
                <w:sz w:val="20"/>
                <w:szCs w:val="20"/>
              </w:rPr>
              <w:t>175</w:t>
            </w:r>
          </w:p>
        </w:tc>
        <w:tc>
          <w:tcPr>
            <w:tcW w:w="1134" w:type="dxa"/>
            <w:vMerge w:val="restart"/>
            <w:tcBorders>
              <w:left w:val="single" w:sz="4" w:space="0" w:color="auto"/>
              <w:right w:val="single" w:sz="4" w:space="0" w:color="auto"/>
            </w:tcBorders>
            <w:shd w:val="clear" w:color="auto" w:fill="auto"/>
          </w:tcPr>
          <w:p w14:paraId="389A8CE7" w14:textId="77777777" w:rsidR="00AB7540" w:rsidRPr="0085303F" w:rsidRDefault="00AB7540" w:rsidP="007120EB">
            <w:pPr>
              <w:rPr>
                <w:sz w:val="20"/>
                <w:szCs w:val="20"/>
              </w:rPr>
            </w:pPr>
            <w:r w:rsidRPr="0085303F">
              <w:rPr>
                <w:sz w:val="20"/>
                <w:szCs w:val="20"/>
              </w:rPr>
              <w:t xml:space="preserve">МБУ «Дом молодёжи Куйбышевского </w:t>
            </w:r>
            <w:r w:rsidRPr="0085303F">
              <w:rPr>
                <w:sz w:val="20"/>
                <w:szCs w:val="20"/>
              </w:rPr>
              <w:lastRenderedPageBreak/>
              <w:t>района»</w:t>
            </w:r>
          </w:p>
        </w:tc>
        <w:tc>
          <w:tcPr>
            <w:tcW w:w="1276" w:type="dxa"/>
            <w:vMerge w:val="restart"/>
            <w:tcBorders>
              <w:top w:val="single" w:sz="4" w:space="0" w:color="auto"/>
              <w:left w:val="single" w:sz="4" w:space="0" w:color="auto"/>
              <w:right w:val="single" w:sz="4" w:space="0" w:color="auto"/>
            </w:tcBorders>
            <w:shd w:val="clear" w:color="auto" w:fill="auto"/>
          </w:tcPr>
          <w:p w14:paraId="1C1C48D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Вовлечение в выездные мероприятия подростков </w:t>
            </w:r>
            <w:r w:rsidRPr="0085303F">
              <w:rPr>
                <w:rFonts w:ascii="Times New Roman" w:hAnsi="Times New Roman" w:cs="Times New Roman"/>
              </w:rPr>
              <w:lastRenderedPageBreak/>
              <w:t>и их родителей, с целью профилактики от разного рода правонарушений.</w:t>
            </w:r>
          </w:p>
        </w:tc>
      </w:tr>
      <w:tr w:rsidR="00AB7540" w:rsidRPr="0085303F" w14:paraId="56D6C30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57E262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38AB0C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AACEA3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16A1CF45" w14:textId="77777777" w:rsidR="00AB7540" w:rsidRPr="0085303F" w:rsidRDefault="00AB7540" w:rsidP="007120EB">
            <w:pPr>
              <w:jc w:val="center"/>
              <w:rPr>
                <w:sz w:val="20"/>
                <w:szCs w:val="20"/>
              </w:rPr>
            </w:pPr>
            <w:r w:rsidRPr="0085303F">
              <w:rPr>
                <w:sz w:val="20"/>
                <w:szCs w:val="20"/>
              </w:rPr>
              <w:lastRenderedPageBreak/>
              <w:t>18,8</w:t>
            </w:r>
          </w:p>
        </w:tc>
        <w:tc>
          <w:tcPr>
            <w:tcW w:w="1135" w:type="dxa"/>
            <w:tcBorders>
              <w:left w:val="single" w:sz="4" w:space="0" w:color="auto"/>
              <w:bottom w:val="single" w:sz="4" w:space="0" w:color="auto"/>
              <w:right w:val="single" w:sz="4" w:space="0" w:color="auto"/>
            </w:tcBorders>
            <w:shd w:val="clear" w:color="auto" w:fill="auto"/>
          </w:tcPr>
          <w:p w14:paraId="58993FA4"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0A2B4B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FE12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29CCF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AA0882" w14:textId="77777777" w:rsidR="00AB7540" w:rsidRPr="0085303F" w:rsidRDefault="00AB7540" w:rsidP="007120EB">
            <w:pPr>
              <w:jc w:val="center"/>
              <w:rPr>
                <w:sz w:val="20"/>
                <w:szCs w:val="20"/>
              </w:rPr>
            </w:pPr>
            <w:r w:rsidRPr="0085303F">
              <w:rPr>
                <w:sz w:val="20"/>
                <w:szCs w:val="20"/>
              </w:rPr>
              <w:t>15,0</w:t>
            </w:r>
          </w:p>
        </w:tc>
        <w:tc>
          <w:tcPr>
            <w:tcW w:w="1276" w:type="dxa"/>
            <w:tcBorders>
              <w:left w:val="single" w:sz="4" w:space="0" w:color="auto"/>
              <w:bottom w:val="single" w:sz="4" w:space="0" w:color="auto"/>
              <w:right w:val="single" w:sz="4" w:space="0" w:color="auto"/>
            </w:tcBorders>
            <w:shd w:val="clear" w:color="auto" w:fill="auto"/>
          </w:tcPr>
          <w:p w14:paraId="77155411"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0846FF2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6B708BB" w14:textId="77777777" w:rsidR="00AB7540" w:rsidRPr="0085303F" w:rsidRDefault="00AB7540" w:rsidP="007120EB">
            <w:pPr>
              <w:pStyle w:val="ConsPlusCell"/>
              <w:rPr>
                <w:rFonts w:ascii="Times New Roman" w:hAnsi="Times New Roman" w:cs="Times New Roman"/>
              </w:rPr>
            </w:pPr>
          </w:p>
        </w:tc>
      </w:tr>
      <w:tr w:rsidR="00AB7540" w:rsidRPr="0085303F" w14:paraId="324AE65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805B0C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D5A86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4DC15B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39111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A51D83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E020D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591C7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A6EAC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88FE4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4A8FAF8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54E9230" w14:textId="77777777" w:rsidR="00AB7540" w:rsidRPr="0085303F" w:rsidRDefault="00AB7540" w:rsidP="007120EB">
            <w:pPr>
              <w:pStyle w:val="ConsPlusCell"/>
              <w:rPr>
                <w:rFonts w:ascii="Times New Roman" w:hAnsi="Times New Roman" w:cs="Times New Roman"/>
              </w:rPr>
            </w:pPr>
          </w:p>
        </w:tc>
      </w:tr>
      <w:tr w:rsidR="00AB7540" w:rsidRPr="0085303F" w14:paraId="4A2FB4D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E74A76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C47BD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72CFF2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44798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F79A3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E33BB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75D2B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22638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519EE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1549710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8248CD" w14:textId="77777777" w:rsidR="00AB7540" w:rsidRPr="0085303F" w:rsidRDefault="00AB7540" w:rsidP="007120EB">
            <w:pPr>
              <w:pStyle w:val="ConsPlusCell"/>
              <w:rPr>
                <w:rFonts w:ascii="Times New Roman" w:hAnsi="Times New Roman" w:cs="Times New Roman"/>
              </w:rPr>
            </w:pPr>
          </w:p>
        </w:tc>
      </w:tr>
      <w:tr w:rsidR="00AB7540" w:rsidRPr="0085303F" w14:paraId="019F4BD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3398A2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176B3A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71D7805C" w14:textId="77777777" w:rsidR="00AB7540" w:rsidRPr="0085303F" w:rsidRDefault="00AB7540" w:rsidP="007120EB">
            <w:pPr>
              <w:jc w:val="center"/>
              <w:rPr>
                <w:sz w:val="20"/>
                <w:szCs w:val="20"/>
              </w:rPr>
            </w:pPr>
            <w:r w:rsidRPr="0085303F">
              <w:rPr>
                <w:sz w:val="20"/>
                <w:szCs w:val="20"/>
              </w:rPr>
              <w:t>18,8</w:t>
            </w:r>
          </w:p>
        </w:tc>
        <w:tc>
          <w:tcPr>
            <w:tcW w:w="1135" w:type="dxa"/>
            <w:tcBorders>
              <w:left w:val="single" w:sz="4" w:space="0" w:color="auto"/>
              <w:bottom w:val="single" w:sz="4" w:space="0" w:color="auto"/>
              <w:right w:val="single" w:sz="4" w:space="0" w:color="auto"/>
            </w:tcBorders>
            <w:shd w:val="clear" w:color="auto" w:fill="auto"/>
          </w:tcPr>
          <w:p w14:paraId="73643025"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6597FCD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CBB89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76708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C87AF5" w14:textId="77777777" w:rsidR="00AB7540" w:rsidRPr="0085303F" w:rsidRDefault="00AB7540" w:rsidP="007120EB">
            <w:pPr>
              <w:jc w:val="center"/>
              <w:rPr>
                <w:sz w:val="20"/>
                <w:szCs w:val="20"/>
              </w:rPr>
            </w:pPr>
            <w:r w:rsidRPr="0085303F">
              <w:rPr>
                <w:sz w:val="20"/>
                <w:szCs w:val="20"/>
              </w:rPr>
              <w:t>15,0</w:t>
            </w:r>
          </w:p>
        </w:tc>
        <w:tc>
          <w:tcPr>
            <w:tcW w:w="1276" w:type="dxa"/>
            <w:tcBorders>
              <w:left w:val="single" w:sz="4" w:space="0" w:color="auto"/>
              <w:bottom w:val="single" w:sz="4" w:space="0" w:color="auto"/>
              <w:right w:val="single" w:sz="4" w:space="0" w:color="auto"/>
            </w:tcBorders>
            <w:shd w:val="clear" w:color="auto" w:fill="auto"/>
          </w:tcPr>
          <w:p w14:paraId="6421E982" w14:textId="77777777" w:rsidR="00AB7540" w:rsidRPr="0085303F" w:rsidRDefault="00AB7540" w:rsidP="007120EB">
            <w:pPr>
              <w:jc w:val="center"/>
              <w:rPr>
                <w:sz w:val="20"/>
                <w:szCs w:val="20"/>
              </w:rPr>
            </w:pPr>
            <w:r w:rsidRPr="0085303F">
              <w:rPr>
                <w:sz w:val="20"/>
                <w:szCs w:val="20"/>
              </w:rPr>
              <w:t>15,0</w:t>
            </w:r>
          </w:p>
        </w:tc>
        <w:tc>
          <w:tcPr>
            <w:tcW w:w="1134" w:type="dxa"/>
            <w:vMerge/>
            <w:tcBorders>
              <w:left w:val="single" w:sz="4" w:space="0" w:color="auto"/>
              <w:right w:val="single" w:sz="4" w:space="0" w:color="auto"/>
            </w:tcBorders>
            <w:shd w:val="clear" w:color="auto" w:fill="auto"/>
          </w:tcPr>
          <w:p w14:paraId="04081EA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68BF0BD" w14:textId="77777777" w:rsidR="00AB7540" w:rsidRPr="0085303F" w:rsidRDefault="00AB7540" w:rsidP="007120EB">
            <w:pPr>
              <w:pStyle w:val="ConsPlusCell"/>
              <w:rPr>
                <w:rFonts w:ascii="Times New Roman" w:hAnsi="Times New Roman" w:cs="Times New Roman"/>
              </w:rPr>
            </w:pPr>
          </w:p>
        </w:tc>
      </w:tr>
      <w:tr w:rsidR="00AB7540" w:rsidRPr="0085303F" w14:paraId="1F8AE7E9"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72E48E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5AED9A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3FE088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E35B7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439DB8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A85D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17066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5EA67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826054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5A4E53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1FA047B" w14:textId="77777777" w:rsidR="00AB7540" w:rsidRPr="0085303F" w:rsidRDefault="00AB7540" w:rsidP="007120EB">
            <w:pPr>
              <w:pStyle w:val="ConsPlusCell"/>
              <w:rPr>
                <w:rFonts w:ascii="Times New Roman" w:hAnsi="Times New Roman" w:cs="Times New Roman"/>
              </w:rPr>
            </w:pPr>
          </w:p>
        </w:tc>
      </w:tr>
      <w:tr w:rsidR="00AB7540" w:rsidRPr="0085303F" w14:paraId="4C6D27AC"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EEF87A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3.Спортивно-оздоровительный проект «Лето в Сибири».</w:t>
            </w:r>
          </w:p>
        </w:tc>
        <w:tc>
          <w:tcPr>
            <w:tcW w:w="2122" w:type="dxa"/>
            <w:tcBorders>
              <w:left w:val="single" w:sz="4" w:space="0" w:color="auto"/>
              <w:bottom w:val="single" w:sz="4" w:space="0" w:color="auto"/>
              <w:right w:val="single" w:sz="4" w:space="0" w:color="auto"/>
            </w:tcBorders>
            <w:shd w:val="clear" w:color="auto" w:fill="auto"/>
          </w:tcPr>
          <w:p w14:paraId="3632BE8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3C3D3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1A91DD27" w14:textId="77777777" w:rsidR="00AB7540" w:rsidRPr="0085303F" w:rsidRDefault="00AB7540" w:rsidP="007120EB">
            <w:pPr>
              <w:jc w:val="center"/>
              <w:rPr>
                <w:sz w:val="20"/>
                <w:szCs w:val="20"/>
              </w:rPr>
            </w:pPr>
            <w:r w:rsidRPr="0085303F">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68DDE6A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576</w:t>
            </w:r>
          </w:p>
        </w:tc>
        <w:tc>
          <w:tcPr>
            <w:tcW w:w="1134" w:type="dxa"/>
            <w:tcBorders>
              <w:left w:val="single" w:sz="4" w:space="0" w:color="auto"/>
              <w:bottom w:val="single" w:sz="4" w:space="0" w:color="auto"/>
              <w:right w:val="single" w:sz="4" w:space="0" w:color="auto"/>
            </w:tcBorders>
            <w:shd w:val="clear" w:color="auto" w:fill="auto"/>
          </w:tcPr>
          <w:p w14:paraId="23E5709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1C992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2D7B7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3E734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576</w:t>
            </w:r>
          </w:p>
        </w:tc>
        <w:tc>
          <w:tcPr>
            <w:tcW w:w="1276" w:type="dxa"/>
            <w:tcBorders>
              <w:left w:val="single" w:sz="4" w:space="0" w:color="auto"/>
              <w:bottom w:val="single" w:sz="4" w:space="0" w:color="auto"/>
              <w:right w:val="single" w:sz="4" w:space="0" w:color="auto"/>
            </w:tcBorders>
            <w:shd w:val="clear" w:color="auto" w:fill="auto"/>
          </w:tcPr>
          <w:p w14:paraId="27E7B74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595</w:t>
            </w:r>
          </w:p>
        </w:tc>
        <w:tc>
          <w:tcPr>
            <w:tcW w:w="1134" w:type="dxa"/>
            <w:vMerge w:val="restart"/>
            <w:tcBorders>
              <w:left w:val="single" w:sz="4" w:space="0" w:color="auto"/>
              <w:right w:val="single" w:sz="4" w:space="0" w:color="auto"/>
            </w:tcBorders>
            <w:shd w:val="clear" w:color="auto" w:fill="auto"/>
          </w:tcPr>
          <w:p w14:paraId="7F70016D"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6F3A77D"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молодёжи в профилактические мероприятия, с целью предотвращения правонарушений на территориях сельских поселений.</w:t>
            </w:r>
          </w:p>
        </w:tc>
      </w:tr>
      <w:tr w:rsidR="00AB7540" w:rsidRPr="0085303F" w14:paraId="44FE1E6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297D35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59392F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97ABA5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244B91EB" w14:textId="77777777" w:rsidR="00AB7540" w:rsidRPr="0085303F" w:rsidRDefault="00AB7540" w:rsidP="007120EB">
            <w:pPr>
              <w:jc w:val="center"/>
              <w:rPr>
                <w:sz w:val="20"/>
                <w:szCs w:val="20"/>
              </w:rPr>
            </w:pPr>
            <w:r w:rsidRPr="0085303F">
              <w:rPr>
                <w:sz w:val="20"/>
                <w:szCs w:val="20"/>
              </w:rPr>
              <w:t>1,1</w:t>
            </w:r>
          </w:p>
        </w:tc>
        <w:tc>
          <w:tcPr>
            <w:tcW w:w="1135" w:type="dxa"/>
            <w:tcBorders>
              <w:left w:val="single" w:sz="4" w:space="0" w:color="auto"/>
              <w:bottom w:val="single" w:sz="4" w:space="0" w:color="auto"/>
              <w:right w:val="single" w:sz="4" w:space="0" w:color="auto"/>
            </w:tcBorders>
            <w:shd w:val="clear" w:color="auto" w:fill="auto"/>
          </w:tcPr>
          <w:p w14:paraId="0229B6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4" w:type="dxa"/>
            <w:tcBorders>
              <w:left w:val="single" w:sz="4" w:space="0" w:color="auto"/>
              <w:bottom w:val="single" w:sz="4" w:space="0" w:color="auto"/>
              <w:right w:val="single" w:sz="4" w:space="0" w:color="auto"/>
            </w:tcBorders>
            <w:shd w:val="clear" w:color="auto" w:fill="auto"/>
          </w:tcPr>
          <w:p w14:paraId="155C1BD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A4A3E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2FD5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23130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276" w:type="dxa"/>
            <w:tcBorders>
              <w:left w:val="single" w:sz="4" w:space="0" w:color="auto"/>
              <w:bottom w:val="single" w:sz="4" w:space="0" w:color="auto"/>
              <w:right w:val="single" w:sz="4" w:space="0" w:color="auto"/>
            </w:tcBorders>
            <w:shd w:val="clear" w:color="auto" w:fill="auto"/>
          </w:tcPr>
          <w:p w14:paraId="5416578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vMerge/>
            <w:tcBorders>
              <w:left w:val="single" w:sz="4" w:space="0" w:color="auto"/>
              <w:right w:val="single" w:sz="4" w:space="0" w:color="auto"/>
            </w:tcBorders>
            <w:shd w:val="clear" w:color="auto" w:fill="auto"/>
          </w:tcPr>
          <w:p w14:paraId="7827DAC8" w14:textId="77777777" w:rsidR="00AB7540" w:rsidRPr="0085303F" w:rsidRDefault="00AB7540" w:rsidP="007120EB">
            <w:pPr>
              <w:pStyle w:val="ConsPlusCell"/>
              <w:rPr>
                <w:rFonts w:ascii="Times New Roman" w:hAnsi="Times New Roman" w:cs="Times New Roman"/>
                <w:highlight w:val="yellow"/>
              </w:rPr>
            </w:pPr>
          </w:p>
        </w:tc>
        <w:tc>
          <w:tcPr>
            <w:tcW w:w="1276" w:type="dxa"/>
            <w:vMerge/>
            <w:tcBorders>
              <w:left w:val="single" w:sz="4" w:space="0" w:color="auto"/>
              <w:right w:val="single" w:sz="4" w:space="0" w:color="auto"/>
            </w:tcBorders>
            <w:shd w:val="clear" w:color="auto" w:fill="auto"/>
          </w:tcPr>
          <w:p w14:paraId="2C013294" w14:textId="77777777" w:rsidR="00AB7540" w:rsidRPr="0085303F" w:rsidRDefault="00AB7540" w:rsidP="007120EB">
            <w:pPr>
              <w:pStyle w:val="ConsPlusCell"/>
              <w:rPr>
                <w:rFonts w:ascii="Times New Roman" w:hAnsi="Times New Roman" w:cs="Times New Roman"/>
                <w:highlight w:val="yellow"/>
              </w:rPr>
            </w:pPr>
          </w:p>
        </w:tc>
      </w:tr>
      <w:tr w:rsidR="00AB7540" w:rsidRPr="0085303F" w14:paraId="11ECDFA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3E1FA1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F440A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205617B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D8CCC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534CD7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BAA8D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EC27C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BFF2A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CD1BA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FAAC2FC" w14:textId="77777777" w:rsidR="00AB7540" w:rsidRPr="0085303F" w:rsidRDefault="00AB7540" w:rsidP="007120EB">
            <w:pPr>
              <w:pStyle w:val="ConsPlusCell"/>
              <w:rPr>
                <w:rFonts w:ascii="Times New Roman" w:hAnsi="Times New Roman" w:cs="Times New Roman"/>
                <w:highlight w:val="yellow"/>
              </w:rPr>
            </w:pPr>
          </w:p>
        </w:tc>
        <w:tc>
          <w:tcPr>
            <w:tcW w:w="1276" w:type="dxa"/>
            <w:vMerge/>
            <w:tcBorders>
              <w:left w:val="single" w:sz="4" w:space="0" w:color="auto"/>
              <w:right w:val="single" w:sz="4" w:space="0" w:color="auto"/>
            </w:tcBorders>
            <w:shd w:val="clear" w:color="auto" w:fill="auto"/>
          </w:tcPr>
          <w:p w14:paraId="55073E46" w14:textId="77777777" w:rsidR="00AB7540" w:rsidRPr="0085303F" w:rsidRDefault="00AB7540" w:rsidP="007120EB">
            <w:pPr>
              <w:pStyle w:val="ConsPlusCell"/>
              <w:rPr>
                <w:rFonts w:ascii="Times New Roman" w:hAnsi="Times New Roman" w:cs="Times New Roman"/>
                <w:highlight w:val="yellow"/>
              </w:rPr>
            </w:pPr>
          </w:p>
        </w:tc>
      </w:tr>
      <w:tr w:rsidR="00AB7540" w:rsidRPr="0085303F" w14:paraId="1C21C02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74D6D9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07275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42147C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F6A2D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ED1E25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E585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3185E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E9CD5F"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789E0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C53A804" w14:textId="77777777" w:rsidR="00AB7540" w:rsidRPr="0085303F" w:rsidRDefault="00AB7540" w:rsidP="007120EB">
            <w:pPr>
              <w:pStyle w:val="ConsPlusCell"/>
              <w:rPr>
                <w:rFonts w:ascii="Times New Roman" w:hAnsi="Times New Roman" w:cs="Times New Roman"/>
                <w:highlight w:val="yellow"/>
              </w:rPr>
            </w:pPr>
          </w:p>
        </w:tc>
        <w:tc>
          <w:tcPr>
            <w:tcW w:w="1276" w:type="dxa"/>
            <w:vMerge/>
            <w:tcBorders>
              <w:left w:val="single" w:sz="4" w:space="0" w:color="auto"/>
              <w:right w:val="single" w:sz="4" w:space="0" w:color="auto"/>
            </w:tcBorders>
            <w:shd w:val="clear" w:color="auto" w:fill="auto"/>
          </w:tcPr>
          <w:p w14:paraId="60619F1B" w14:textId="77777777" w:rsidR="00AB7540" w:rsidRPr="0085303F" w:rsidRDefault="00AB7540" w:rsidP="007120EB">
            <w:pPr>
              <w:pStyle w:val="ConsPlusCell"/>
              <w:rPr>
                <w:rFonts w:ascii="Times New Roman" w:hAnsi="Times New Roman" w:cs="Times New Roman"/>
                <w:highlight w:val="yellow"/>
              </w:rPr>
            </w:pPr>
          </w:p>
        </w:tc>
      </w:tr>
      <w:tr w:rsidR="00AB7540" w:rsidRPr="0085303F" w14:paraId="72FDE9D5" w14:textId="77777777" w:rsidTr="007120EB">
        <w:trPr>
          <w:trHeight w:val="326"/>
          <w:tblCellSpacing w:w="5" w:type="nil"/>
        </w:trPr>
        <w:tc>
          <w:tcPr>
            <w:tcW w:w="2121" w:type="dxa"/>
            <w:vMerge/>
            <w:tcBorders>
              <w:left w:val="single" w:sz="4" w:space="0" w:color="auto"/>
              <w:right w:val="single" w:sz="4" w:space="0" w:color="auto"/>
            </w:tcBorders>
            <w:shd w:val="clear" w:color="auto" w:fill="auto"/>
          </w:tcPr>
          <w:p w14:paraId="55D6515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9FC66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03039684" w14:textId="77777777" w:rsidR="00AB7540" w:rsidRPr="0085303F" w:rsidRDefault="00AB7540" w:rsidP="007120EB">
            <w:pPr>
              <w:jc w:val="center"/>
              <w:rPr>
                <w:sz w:val="20"/>
                <w:szCs w:val="20"/>
              </w:rPr>
            </w:pPr>
            <w:r w:rsidRPr="0085303F">
              <w:rPr>
                <w:sz w:val="20"/>
                <w:szCs w:val="20"/>
              </w:rPr>
              <w:t>1,1</w:t>
            </w:r>
          </w:p>
        </w:tc>
        <w:tc>
          <w:tcPr>
            <w:tcW w:w="1135" w:type="dxa"/>
            <w:tcBorders>
              <w:left w:val="single" w:sz="4" w:space="0" w:color="auto"/>
              <w:bottom w:val="single" w:sz="4" w:space="0" w:color="auto"/>
              <w:right w:val="single" w:sz="4" w:space="0" w:color="auto"/>
            </w:tcBorders>
            <w:shd w:val="clear" w:color="auto" w:fill="auto"/>
          </w:tcPr>
          <w:p w14:paraId="3BB1F2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4" w:type="dxa"/>
            <w:tcBorders>
              <w:left w:val="single" w:sz="4" w:space="0" w:color="auto"/>
              <w:bottom w:val="single" w:sz="4" w:space="0" w:color="auto"/>
              <w:right w:val="single" w:sz="4" w:space="0" w:color="auto"/>
            </w:tcBorders>
            <w:shd w:val="clear" w:color="auto" w:fill="auto"/>
          </w:tcPr>
          <w:p w14:paraId="34A10F4F"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21D527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6ACF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19ABD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276" w:type="dxa"/>
            <w:tcBorders>
              <w:left w:val="single" w:sz="4" w:space="0" w:color="auto"/>
              <w:bottom w:val="single" w:sz="4" w:space="0" w:color="auto"/>
              <w:right w:val="single" w:sz="4" w:space="0" w:color="auto"/>
            </w:tcBorders>
            <w:shd w:val="clear" w:color="auto" w:fill="auto"/>
          </w:tcPr>
          <w:p w14:paraId="086F39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vMerge/>
            <w:tcBorders>
              <w:left w:val="single" w:sz="4" w:space="0" w:color="auto"/>
              <w:right w:val="single" w:sz="4" w:space="0" w:color="auto"/>
            </w:tcBorders>
            <w:shd w:val="clear" w:color="auto" w:fill="auto"/>
          </w:tcPr>
          <w:p w14:paraId="2DF47B2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7249F3F" w14:textId="77777777" w:rsidR="00AB7540" w:rsidRPr="0085303F" w:rsidRDefault="00AB7540" w:rsidP="007120EB">
            <w:pPr>
              <w:pStyle w:val="ConsPlusCell"/>
              <w:rPr>
                <w:rFonts w:ascii="Times New Roman" w:hAnsi="Times New Roman" w:cs="Times New Roman"/>
              </w:rPr>
            </w:pPr>
          </w:p>
        </w:tc>
      </w:tr>
      <w:tr w:rsidR="00AB7540" w:rsidRPr="0085303F" w14:paraId="522EEA48"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1200883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975845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C639EF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D6C9B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F04624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3BACA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5BD24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F9F6D9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3C651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1FE18E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C0DA2E5" w14:textId="77777777" w:rsidR="00AB7540" w:rsidRPr="0085303F" w:rsidRDefault="00AB7540" w:rsidP="007120EB">
            <w:pPr>
              <w:pStyle w:val="ConsPlusCell"/>
              <w:rPr>
                <w:rFonts w:ascii="Times New Roman" w:hAnsi="Times New Roman" w:cs="Times New Roman"/>
              </w:rPr>
            </w:pPr>
          </w:p>
        </w:tc>
      </w:tr>
      <w:tr w:rsidR="00AB7540" w:rsidRPr="0085303F" w14:paraId="28602D9F" w14:textId="77777777" w:rsidTr="007120EB">
        <w:trPr>
          <w:trHeight w:val="701"/>
          <w:tblCellSpacing w:w="5" w:type="nil"/>
        </w:trPr>
        <w:tc>
          <w:tcPr>
            <w:tcW w:w="2121" w:type="dxa"/>
            <w:vMerge w:val="restart"/>
            <w:tcBorders>
              <w:left w:val="single" w:sz="4" w:space="0" w:color="auto"/>
              <w:right w:val="single" w:sz="4" w:space="0" w:color="auto"/>
            </w:tcBorders>
            <w:shd w:val="clear" w:color="auto" w:fill="auto"/>
          </w:tcPr>
          <w:p w14:paraId="6CDEA3BF" w14:textId="77777777" w:rsidR="00AB7540" w:rsidRPr="0085303F" w:rsidRDefault="00AB7540" w:rsidP="007120EB">
            <w:pPr>
              <w:jc w:val="both"/>
              <w:rPr>
                <w:sz w:val="20"/>
                <w:szCs w:val="20"/>
              </w:rPr>
            </w:pPr>
            <w:r w:rsidRPr="0085303F">
              <w:rPr>
                <w:sz w:val="20"/>
                <w:szCs w:val="20"/>
              </w:rPr>
              <w:t>4.Акция «Снежный ком»</w:t>
            </w:r>
          </w:p>
        </w:tc>
        <w:tc>
          <w:tcPr>
            <w:tcW w:w="2122" w:type="dxa"/>
            <w:tcBorders>
              <w:left w:val="single" w:sz="4" w:space="0" w:color="auto"/>
              <w:bottom w:val="single" w:sz="4" w:space="0" w:color="auto"/>
              <w:right w:val="single" w:sz="4" w:space="0" w:color="auto"/>
            </w:tcBorders>
            <w:shd w:val="clear" w:color="auto" w:fill="auto"/>
          </w:tcPr>
          <w:p w14:paraId="343CBD3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932BC5F" w14:textId="77777777" w:rsidR="00AB7540" w:rsidRPr="0085303F" w:rsidRDefault="00AB7540" w:rsidP="007120EB">
            <w:pPr>
              <w:jc w:val="both"/>
              <w:rPr>
                <w:sz w:val="20"/>
                <w:szCs w:val="20"/>
              </w:rPr>
            </w:pPr>
            <w:r w:rsidRPr="0085303F">
              <w:rPr>
                <w:sz w:val="20"/>
                <w:szCs w:val="20"/>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4A714B7F" w14:textId="77777777" w:rsidR="00AB7540" w:rsidRPr="0085303F" w:rsidRDefault="00AB7540" w:rsidP="007120EB">
            <w:pPr>
              <w:jc w:val="center"/>
              <w:rPr>
                <w:sz w:val="20"/>
                <w:szCs w:val="20"/>
              </w:rPr>
            </w:pPr>
            <w:r w:rsidRPr="0085303F">
              <w:rPr>
                <w:sz w:val="20"/>
                <w:szCs w:val="20"/>
              </w:rPr>
              <w:t>450</w:t>
            </w:r>
          </w:p>
        </w:tc>
        <w:tc>
          <w:tcPr>
            <w:tcW w:w="1135" w:type="dxa"/>
            <w:tcBorders>
              <w:left w:val="single" w:sz="4" w:space="0" w:color="auto"/>
              <w:bottom w:val="single" w:sz="4" w:space="0" w:color="auto"/>
              <w:right w:val="single" w:sz="4" w:space="0" w:color="auto"/>
            </w:tcBorders>
            <w:shd w:val="clear" w:color="auto" w:fill="auto"/>
          </w:tcPr>
          <w:p w14:paraId="776A2F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1134" w:type="dxa"/>
            <w:tcBorders>
              <w:left w:val="single" w:sz="4" w:space="0" w:color="auto"/>
              <w:bottom w:val="single" w:sz="4" w:space="0" w:color="auto"/>
              <w:right w:val="single" w:sz="4" w:space="0" w:color="auto"/>
            </w:tcBorders>
            <w:shd w:val="clear" w:color="auto" w:fill="auto"/>
          </w:tcPr>
          <w:p w14:paraId="3FB90EE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7CE9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1738A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E463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1276" w:type="dxa"/>
            <w:tcBorders>
              <w:left w:val="single" w:sz="4" w:space="0" w:color="auto"/>
              <w:bottom w:val="single" w:sz="4" w:space="0" w:color="auto"/>
              <w:right w:val="single" w:sz="4" w:space="0" w:color="auto"/>
            </w:tcBorders>
            <w:shd w:val="clear" w:color="auto" w:fill="auto"/>
          </w:tcPr>
          <w:p w14:paraId="3DD7D3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480</w:t>
            </w:r>
          </w:p>
        </w:tc>
        <w:tc>
          <w:tcPr>
            <w:tcW w:w="1134" w:type="dxa"/>
            <w:vMerge w:val="restart"/>
            <w:tcBorders>
              <w:left w:val="single" w:sz="4" w:space="0" w:color="auto"/>
              <w:right w:val="single" w:sz="4" w:space="0" w:color="auto"/>
            </w:tcBorders>
            <w:shd w:val="clear" w:color="auto" w:fill="auto"/>
          </w:tcPr>
          <w:p w14:paraId="1BE9FF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7AF1C6A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молодёжи в профилактические мероприятия, с целью предотвращения правонарушений на территориях сельских поселений</w:t>
            </w:r>
          </w:p>
        </w:tc>
      </w:tr>
      <w:tr w:rsidR="00AB7540" w:rsidRPr="0085303F" w14:paraId="1B24833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CC304F5" w14:textId="77777777" w:rsidR="00AB7540" w:rsidRPr="0085303F" w:rsidRDefault="00AB7540" w:rsidP="008C1D5F">
            <w:pPr>
              <w:pStyle w:val="af7"/>
              <w:numPr>
                <w:ilvl w:val="0"/>
                <w:numId w:val="23"/>
              </w:numPr>
              <w:spacing w:after="0" w:line="240" w:lineRule="auto"/>
              <w:ind w:left="0"/>
              <w:jc w:val="center"/>
              <w:rPr>
                <w:rFonts w:ascii="Times New Roman" w:hAnsi="Times New Roman" w:cs="Times New Roman"/>
                <w:sz w:val="20"/>
                <w:szCs w:val="20"/>
              </w:rPr>
            </w:pPr>
          </w:p>
        </w:tc>
        <w:tc>
          <w:tcPr>
            <w:tcW w:w="2122" w:type="dxa"/>
            <w:tcBorders>
              <w:left w:val="single" w:sz="4" w:space="0" w:color="auto"/>
              <w:bottom w:val="single" w:sz="4" w:space="0" w:color="auto"/>
              <w:right w:val="single" w:sz="4" w:space="0" w:color="auto"/>
            </w:tcBorders>
            <w:shd w:val="clear" w:color="auto" w:fill="auto"/>
          </w:tcPr>
          <w:p w14:paraId="30A1D6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BAD54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5383C8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01A226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44A469A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7549E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A06D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D89E8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276" w:type="dxa"/>
            <w:tcBorders>
              <w:left w:val="single" w:sz="4" w:space="0" w:color="auto"/>
              <w:bottom w:val="single" w:sz="4" w:space="0" w:color="auto"/>
              <w:right w:val="single" w:sz="4" w:space="0" w:color="auto"/>
            </w:tcBorders>
            <w:shd w:val="clear" w:color="auto" w:fill="auto"/>
          </w:tcPr>
          <w:p w14:paraId="0E9694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vMerge/>
            <w:tcBorders>
              <w:left w:val="single" w:sz="4" w:space="0" w:color="auto"/>
              <w:right w:val="single" w:sz="4" w:space="0" w:color="auto"/>
            </w:tcBorders>
            <w:shd w:val="clear" w:color="auto" w:fill="auto"/>
          </w:tcPr>
          <w:p w14:paraId="41CDE0C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35204A" w14:textId="77777777" w:rsidR="00AB7540" w:rsidRPr="0085303F" w:rsidRDefault="00AB7540" w:rsidP="007120EB">
            <w:pPr>
              <w:pStyle w:val="ConsPlusCell"/>
              <w:rPr>
                <w:rFonts w:ascii="Times New Roman" w:hAnsi="Times New Roman" w:cs="Times New Roman"/>
              </w:rPr>
            </w:pPr>
          </w:p>
        </w:tc>
      </w:tr>
      <w:tr w:rsidR="00AB7540" w:rsidRPr="0085303F" w14:paraId="71BE3B99"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2CB7228" w14:textId="77777777" w:rsidR="00AB7540" w:rsidRPr="0085303F" w:rsidRDefault="00AB7540" w:rsidP="008C1D5F">
            <w:pPr>
              <w:pStyle w:val="af7"/>
              <w:numPr>
                <w:ilvl w:val="0"/>
                <w:numId w:val="23"/>
              </w:numPr>
              <w:spacing w:after="0" w:line="240" w:lineRule="auto"/>
              <w:ind w:left="0"/>
              <w:jc w:val="center"/>
              <w:rPr>
                <w:rFonts w:ascii="Times New Roman" w:hAnsi="Times New Roman" w:cs="Times New Roman"/>
                <w:sz w:val="20"/>
                <w:szCs w:val="20"/>
              </w:rPr>
            </w:pPr>
          </w:p>
        </w:tc>
        <w:tc>
          <w:tcPr>
            <w:tcW w:w="2122" w:type="dxa"/>
            <w:tcBorders>
              <w:left w:val="single" w:sz="4" w:space="0" w:color="auto"/>
              <w:bottom w:val="single" w:sz="4" w:space="0" w:color="auto"/>
              <w:right w:val="single" w:sz="4" w:space="0" w:color="auto"/>
            </w:tcBorders>
            <w:shd w:val="clear" w:color="auto" w:fill="auto"/>
          </w:tcPr>
          <w:p w14:paraId="31E74E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11C732B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F1765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54C11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815E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138D6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254D2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0E116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0BFACC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4537BB8" w14:textId="77777777" w:rsidR="00AB7540" w:rsidRPr="0085303F" w:rsidRDefault="00AB7540" w:rsidP="007120EB">
            <w:pPr>
              <w:pStyle w:val="ConsPlusCell"/>
              <w:rPr>
                <w:rFonts w:ascii="Times New Roman" w:hAnsi="Times New Roman" w:cs="Times New Roman"/>
              </w:rPr>
            </w:pPr>
          </w:p>
        </w:tc>
      </w:tr>
      <w:tr w:rsidR="00AB7540" w:rsidRPr="0085303F" w14:paraId="7B378ED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A016328" w14:textId="77777777" w:rsidR="00AB7540" w:rsidRPr="0085303F" w:rsidRDefault="00AB7540" w:rsidP="008C1D5F">
            <w:pPr>
              <w:pStyle w:val="af7"/>
              <w:numPr>
                <w:ilvl w:val="0"/>
                <w:numId w:val="23"/>
              </w:numPr>
              <w:spacing w:after="0" w:line="240" w:lineRule="auto"/>
              <w:ind w:left="0"/>
              <w:jc w:val="center"/>
              <w:rPr>
                <w:rFonts w:ascii="Times New Roman" w:hAnsi="Times New Roman" w:cs="Times New Roman"/>
                <w:sz w:val="20"/>
                <w:szCs w:val="20"/>
              </w:rPr>
            </w:pPr>
          </w:p>
        </w:tc>
        <w:tc>
          <w:tcPr>
            <w:tcW w:w="2122" w:type="dxa"/>
            <w:tcBorders>
              <w:left w:val="single" w:sz="4" w:space="0" w:color="auto"/>
              <w:bottom w:val="single" w:sz="4" w:space="0" w:color="auto"/>
              <w:right w:val="single" w:sz="4" w:space="0" w:color="auto"/>
            </w:tcBorders>
            <w:shd w:val="clear" w:color="auto" w:fill="auto"/>
          </w:tcPr>
          <w:p w14:paraId="1245B1B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6BEF46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B2B4C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CD702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54AE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A9350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6346D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A0CFD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453288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545A0D3" w14:textId="77777777" w:rsidR="00AB7540" w:rsidRPr="0085303F" w:rsidRDefault="00AB7540" w:rsidP="007120EB">
            <w:pPr>
              <w:pStyle w:val="ConsPlusCell"/>
              <w:rPr>
                <w:rFonts w:ascii="Times New Roman" w:hAnsi="Times New Roman" w:cs="Times New Roman"/>
              </w:rPr>
            </w:pPr>
          </w:p>
        </w:tc>
      </w:tr>
      <w:tr w:rsidR="00AB7540" w:rsidRPr="0085303F" w14:paraId="57F81C0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D6F1C21" w14:textId="77777777" w:rsidR="00AB7540" w:rsidRPr="0085303F" w:rsidRDefault="00AB7540" w:rsidP="008C1D5F">
            <w:pPr>
              <w:pStyle w:val="af7"/>
              <w:numPr>
                <w:ilvl w:val="0"/>
                <w:numId w:val="23"/>
              </w:numPr>
              <w:spacing w:after="0" w:line="240" w:lineRule="auto"/>
              <w:ind w:left="0"/>
              <w:jc w:val="center"/>
              <w:rPr>
                <w:rFonts w:ascii="Times New Roman" w:hAnsi="Times New Roman" w:cs="Times New Roman"/>
                <w:sz w:val="20"/>
                <w:szCs w:val="20"/>
              </w:rPr>
            </w:pPr>
          </w:p>
        </w:tc>
        <w:tc>
          <w:tcPr>
            <w:tcW w:w="2122" w:type="dxa"/>
            <w:tcBorders>
              <w:left w:val="single" w:sz="4" w:space="0" w:color="auto"/>
              <w:bottom w:val="single" w:sz="4" w:space="0" w:color="auto"/>
              <w:right w:val="single" w:sz="4" w:space="0" w:color="auto"/>
            </w:tcBorders>
            <w:shd w:val="clear" w:color="auto" w:fill="auto"/>
          </w:tcPr>
          <w:p w14:paraId="4A96F1F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1BCE1B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4D0C62D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6F3942E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C9500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0EB1A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EC1CFC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276" w:type="dxa"/>
            <w:tcBorders>
              <w:left w:val="single" w:sz="4" w:space="0" w:color="auto"/>
              <w:bottom w:val="single" w:sz="4" w:space="0" w:color="auto"/>
              <w:right w:val="single" w:sz="4" w:space="0" w:color="auto"/>
            </w:tcBorders>
            <w:shd w:val="clear" w:color="auto" w:fill="auto"/>
          </w:tcPr>
          <w:p w14:paraId="7C4CBEA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4" w:type="dxa"/>
            <w:vMerge/>
            <w:tcBorders>
              <w:left w:val="single" w:sz="4" w:space="0" w:color="auto"/>
              <w:right w:val="single" w:sz="4" w:space="0" w:color="auto"/>
            </w:tcBorders>
            <w:shd w:val="clear" w:color="auto" w:fill="auto"/>
          </w:tcPr>
          <w:p w14:paraId="273C0DB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5E75D6E" w14:textId="77777777" w:rsidR="00AB7540" w:rsidRPr="0085303F" w:rsidRDefault="00AB7540" w:rsidP="007120EB">
            <w:pPr>
              <w:pStyle w:val="ConsPlusCell"/>
              <w:rPr>
                <w:rFonts w:ascii="Times New Roman" w:hAnsi="Times New Roman" w:cs="Times New Roman"/>
              </w:rPr>
            </w:pPr>
          </w:p>
        </w:tc>
      </w:tr>
      <w:tr w:rsidR="00AB7540" w:rsidRPr="0085303F" w14:paraId="4EBE1F84"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645814ED" w14:textId="77777777" w:rsidR="00AB7540" w:rsidRPr="0085303F" w:rsidRDefault="00AB7540" w:rsidP="008C1D5F">
            <w:pPr>
              <w:pStyle w:val="ConsPlusCell"/>
              <w:numPr>
                <w:ilvl w:val="0"/>
                <w:numId w:val="23"/>
              </w:numPr>
              <w:ind w:left="0"/>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227C6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B05661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2ACE6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3D59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9B944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94CCD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83855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49E17C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0039666"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4AD7DC1" w14:textId="77777777" w:rsidR="00AB7540" w:rsidRPr="0085303F" w:rsidRDefault="00AB7540" w:rsidP="007120EB">
            <w:pPr>
              <w:pStyle w:val="ConsPlusCell"/>
              <w:rPr>
                <w:rFonts w:ascii="Times New Roman" w:hAnsi="Times New Roman" w:cs="Times New Roman"/>
              </w:rPr>
            </w:pPr>
          </w:p>
        </w:tc>
      </w:tr>
      <w:tr w:rsidR="00AB7540" w:rsidRPr="0085303F" w14:paraId="3DDF7E47"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6ECBF2F3"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1.1.4.</w:t>
            </w:r>
          </w:p>
        </w:tc>
        <w:tc>
          <w:tcPr>
            <w:tcW w:w="2122" w:type="dxa"/>
            <w:tcBorders>
              <w:left w:val="single" w:sz="4" w:space="0" w:color="auto"/>
              <w:bottom w:val="single" w:sz="4" w:space="0" w:color="auto"/>
              <w:right w:val="single" w:sz="4" w:space="0" w:color="auto"/>
            </w:tcBorders>
            <w:shd w:val="clear" w:color="auto" w:fill="auto"/>
          </w:tcPr>
          <w:p w14:paraId="213458FA"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70463CAB"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519261C2" w14:textId="77777777" w:rsidR="00AB7540" w:rsidRPr="0085303F" w:rsidRDefault="00AB7540" w:rsidP="007120EB">
            <w:pPr>
              <w:jc w:val="center"/>
              <w:rPr>
                <w:sz w:val="20"/>
                <w:szCs w:val="20"/>
              </w:rPr>
            </w:pPr>
            <w:r w:rsidRPr="0085303F">
              <w:rPr>
                <w:sz w:val="20"/>
                <w:szCs w:val="20"/>
              </w:rPr>
              <w:t>647</w:t>
            </w:r>
          </w:p>
        </w:tc>
        <w:tc>
          <w:tcPr>
            <w:tcW w:w="1135" w:type="dxa"/>
            <w:tcBorders>
              <w:left w:val="single" w:sz="4" w:space="0" w:color="auto"/>
              <w:bottom w:val="single" w:sz="4" w:space="0" w:color="auto"/>
              <w:right w:val="single" w:sz="4" w:space="0" w:color="auto"/>
            </w:tcBorders>
            <w:shd w:val="clear" w:color="auto" w:fill="auto"/>
          </w:tcPr>
          <w:p w14:paraId="77BD3035" w14:textId="77777777" w:rsidR="00AB7540" w:rsidRPr="0085303F" w:rsidRDefault="00AB7540" w:rsidP="007120EB">
            <w:pPr>
              <w:jc w:val="center"/>
              <w:rPr>
                <w:sz w:val="20"/>
                <w:szCs w:val="20"/>
              </w:rPr>
            </w:pPr>
            <w:r w:rsidRPr="0085303F">
              <w:rPr>
                <w:sz w:val="20"/>
                <w:szCs w:val="20"/>
              </w:rPr>
              <w:t>2273</w:t>
            </w:r>
          </w:p>
        </w:tc>
        <w:tc>
          <w:tcPr>
            <w:tcW w:w="1134" w:type="dxa"/>
            <w:tcBorders>
              <w:left w:val="single" w:sz="4" w:space="0" w:color="auto"/>
              <w:bottom w:val="single" w:sz="4" w:space="0" w:color="auto"/>
              <w:right w:val="single" w:sz="4" w:space="0" w:color="auto"/>
            </w:tcBorders>
            <w:shd w:val="clear" w:color="auto" w:fill="auto"/>
          </w:tcPr>
          <w:p w14:paraId="2FEF4E3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97D89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5BE493" w14:textId="77777777" w:rsidR="00AB7540" w:rsidRPr="0085303F" w:rsidRDefault="00AB7540" w:rsidP="007120EB">
            <w:pPr>
              <w:jc w:val="center"/>
              <w:rPr>
                <w:sz w:val="20"/>
                <w:szCs w:val="20"/>
              </w:rPr>
            </w:pPr>
            <w:r w:rsidRPr="0085303F">
              <w:rPr>
                <w:sz w:val="20"/>
                <w:szCs w:val="20"/>
              </w:rPr>
              <w:t>1057</w:t>
            </w:r>
          </w:p>
        </w:tc>
        <w:tc>
          <w:tcPr>
            <w:tcW w:w="1276" w:type="dxa"/>
            <w:tcBorders>
              <w:left w:val="single" w:sz="4" w:space="0" w:color="auto"/>
              <w:bottom w:val="single" w:sz="4" w:space="0" w:color="auto"/>
              <w:right w:val="single" w:sz="4" w:space="0" w:color="auto"/>
            </w:tcBorders>
            <w:shd w:val="clear" w:color="auto" w:fill="auto"/>
          </w:tcPr>
          <w:p w14:paraId="265CDA8F" w14:textId="77777777" w:rsidR="00AB7540" w:rsidRPr="0085303F" w:rsidRDefault="00AB7540" w:rsidP="007120EB">
            <w:pPr>
              <w:jc w:val="center"/>
              <w:rPr>
                <w:sz w:val="20"/>
                <w:szCs w:val="20"/>
              </w:rPr>
            </w:pPr>
            <w:r w:rsidRPr="0085303F">
              <w:rPr>
                <w:sz w:val="20"/>
                <w:szCs w:val="20"/>
              </w:rPr>
              <w:t>1216</w:t>
            </w:r>
          </w:p>
        </w:tc>
        <w:tc>
          <w:tcPr>
            <w:tcW w:w="1276" w:type="dxa"/>
            <w:tcBorders>
              <w:left w:val="single" w:sz="4" w:space="0" w:color="auto"/>
              <w:bottom w:val="single" w:sz="4" w:space="0" w:color="auto"/>
              <w:right w:val="single" w:sz="4" w:space="0" w:color="auto"/>
            </w:tcBorders>
            <w:shd w:val="clear" w:color="auto" w:fill="auto"/>
          </w:tcPr>
          <w:p w14:paraId="53395CDD" w14:textId="77777777" w:rsidR="00AB7540" w:rsidRPr="0085303F" w:rsidRDefault="00AB7540" w:rsidP="007120EB">
            <w:pPr>
              <w:jc w:val="center"/>
              <w:rPr>
                <w:sz w:val="20"/>
                <w:szCs w:val="20"/>
              </w:rPr>
            </w:pPr>
            <w:r w:rsidRPr="0085303F">
              <w:rPr>
                <w:sz w:val="20"/>
                <w:szCs w:val="20"/>
              </w:rPr>
              <w:t>1250</w:t>
            </w:r>
          </w:p>
        </w:tc>
        <w:tc>
          <w:tcPr>
            <w:tcW w:w="1134" w:type="dxa"/>
            <w:vMerge w:val="restart"/>
            <w:tcBorders>
              <w:left w:val="single" w:sz="4" w:space="0" w:color="auto"/>
              <w:right w:val="single" w:sz="4" w:space="0" w:color="auto"/>
            </w:tcBorders>
            <w:shd w:val="clear" w:color="auto" w:fill="auto"/>
          </w:tcPr>
          <w:p w14:paraId="5AAC7DF9"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2669A4AE" w14:textId="77777777" w:rsidR="00AB7540" w:rsidRPr="0085303F" w:rsidRDefault="00AB7540" w:rsidP="007120EB">
            <w:pPr>
              <w:pStyle w:val="ConsPlusCell"/>
              <w:rPr>
                <w:rFonts w:ascii="Times New Roman" w:hAnsi="Times New Roman" w:cs="Times New Roman"/>
              </w:rPr>
            </w:pPr>
          </w:p>
        </w:tc>
      </w:tr>
      <w:tr w:rsidR="00AB7540" w:rsidRPr="0085303F" w14:paraId="60E18CB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1FC462E"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061D2B21"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Сумма затрат</w:t>
            </w:r>
          </w:p>
        </w:tc>
        <w:tc>
          <w:tcPr>
            <w:tcW w:w="1424" w:type="dxa"/>
            <w:gridSpan w:val="2"/>
            <w:tcBorders>
              <w:left w:val="single" w:sz="4" w:space="0" w:color="auto"/>
              <w:bottom w:val="single" w:sz="4" w:space="0" w:color="auto"/>
              <w:right w:val="single" w:sz="4" w:space="0" w:color="auto"/>
            </w:tcBorders>
            <w:shd w:val="clear" w:color="auto" w:fill="auto"/>
          </w:tcPr>
          <w:p w14:paraId="280C515A" w14:textId="77777777" w:rsidR="00AB7540" w:rsidRPr="0085303F" w:rsidRDefault="00AB7540" w:rsidP="007120EB">
            <w:pPr>
              <w:jc w:val="center"/>
              <w:rPr>
                <w:sz w:val="20"/>
                <w:szCs w:val="20"/>
              </w:rPr>
            </w:pPr>
            <w:r w:rsidRPr="0085303F">
              <w:rPr>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7B99C4A8" w14:textId="77777777" w:rsidR="00AB7540" w:rsidRPr="0085303F" w:rsidRDefault="00AB7540" w:rsidP="007120EB">
            <w:pPr>
              <w:jc w:val="center"/>
              <w:rPr>
                <w:sz w:val="20"/>
                <w:szCs w:val="20"/>
              </w:rPr>
            </w:pPr>
            <w:r w:rsidRPr="0085303F">
              <w:rPr>
                <w:sz w:val="20"/>
                <w:szCs w:val="20"/>
              </w:rPr>
              <w:t>60,0</w:t>
            </w:r>
          </w:p>
        </w:tc>
        <w:tc>
          <w:tcPr>
            <w:tcW w:w="1134" w:type="dxa"/>
            <w:tcBorders>
              <w:left w:val="single" w:sz="4" w:space="0" w:color="auto"/>
              <w:bottom w:val="single" w:sz="4" w:space="0" w:color="auto"/>
              <w:right w:val="single" w:sz="4" w:space="0" w:color="auto"/>
            </w:tcBorders>
            <w:shd w:val="clear" w:color="auto" w:fill="auto"/>
          </w:tcPr>
          <w:p w14:paraId="551A4E8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426CD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57A83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DC18F9" w14:textId="77777777" w:rsidR="00AB7540" w:rsidRPr="0085303F" w:rsidRDefault="00AB7540" w:rsidP="007120EB">
            <w:pPr>
              <w:jc w:val="center"/>
              <w:rPr>
                <w:sz w:val="20"/>
                <w:szCs w:val="20"/>
              </w:rPr>
            </w:pPr>
            <w:r w:rsidRPr="0085303F">
              <w:rPr>
                <w:sz w:val="20"/>
                <w:szCs w:val="20"/>
              </w:rPr>
              <w:t>60,0</w:t>
            </w:r>
          </w:p>
        </w:tc>
        <w:tc>
          <w:tcPr>
            <w:tcW w:w="1276" w:type="dxa"/>
            <w:tcBorders>
              <w:left w:val="single" w:sz="4" w:space="0" w:color="auto"/>
              <w:bottom w:val="single" w:sz="4" w:space="0" w:color="auto"/>
              <w:right w:val="single" w:sz="4" w:space="0" w:color="auto"/>
            </w:tcBorders>
            <w:shd w:val="clear" w:color="auto" w:fill="auto"/>
          </w:tcPr>
          <w:p w14:paraId="27B6D2A3" w14:textId="77777777" w:rsidR="00AB7540" w:rsidRPr="0085303F" w:rsidRDefault="00AB7540" w:rsidP="007120EB">
            <w:pPr>
              <w:jc w:val="center"/>
              <w:rPr>
                <w:sz w:val="20"/>
                <w:szCs w:val="20"/>
              </w:rPr>
            </w:pPr>
            <w:r w:rsidRPr="0085303F">
              <w:rPr>
                <w:sz w:val="20"/>
                <w:szCs w:val="20"/>
              </w:rPr>
              <w:t>55,0</w:t>
            </w:r>
          </w:p>
        </w:tc>
        <w:tc>
          <w:tcPr>
            <w:tcW w:w="1134" w:type="dxa"/>
            <w:vMerge/>
            <w:tcBorders>
              <w:left w:val="single" w:sz="4" w:space="0" w:color="auto"/>
              <w:right w:val="single" w:sz="4" w:space="0" w:color="auto"/>
            </w:tcBorders>
            <w:shd w:val="clear" w:color="auto" w:fill="auto"/>
          </w:tcPr>
          <w:p w14:paraId="2BBB8A5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4B5E365" w14:textId="77777777" w:rsidR="00AB7540" w:rsidRPr="0085303F" w:rsidRDefault="00AB7540" w:rsidP="007120EB">
            <w:pPr>
              <w:pStyle w:val="ConsPlusCell"/>
              <w:rPr>
                <w:rFonts w:ascii="Times New Roman" w:hAnsi="Times New Roman" w:cs="Times New Roman"/>
              </w:rPr>
            </w:pPr>
          </w:p>
        </w:tc>
      </w:tr>
      <w:tr w:rsidR="00AB7540" w:rsidRPr="0085303F" w14:paraId="5CD4000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7DFCEA0"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7006A5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4A18016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FA04B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3939A7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9A046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A895B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84C90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20DDE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DED778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A10427F" w14:textId="77777777" w:rsidR="00AB7540" w:rsidRPr="0085303F" w:rsidRDefault="00AB7540" w:rsidP="007120EB">
            <w:pPr>
              <w:pStyle w:val="ConsPlusCell"/>
              <w:rPr>
                <w:rFonts w:ascii="Times New Roman" w:hAnsi="Times New Roman" w:cs="Times New Roman"/>
              </w:rPr>
            </w:pPr>
          </w:p>
        </w:tc>
      </w:tr>
      <w:tr w:rsidR="00AB7540" w:rsidRPr="0085303F" w14:paraId="43BDC79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C117949"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5566CB9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39C890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741244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19E97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1DAD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A746E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58D16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665E6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3410E5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CF9616" w14:textId="77777777" w:rsidR="00AB7540" w:rsidRPr="0085303F" w:rsidRDefault="00AB7540" w:rsidP="007120EB">
            <w:pPr>
              <w:pStyle w:val="ConsPlusCell"/>
              <w:rPr>
                <w:rFonts w:ascii="Times New Roman" w:hAnsi="Times New Roman" w:cs="Times New Roman"/>
              </w:rPr>
            </w:pPr>
          </w:p>
        </w:tc>
      </w:tr>
      <w:tr w:rsidR="00AB7540" w:rsidRPr="0085303F" w14:paraId="4E17714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29E2D70"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6942162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2757ADCE" w14:textId="77777777" w:rsidR="00AB7540" w:rsidRPr="0085303F" w:rsidRDefault="00AB7540" w:rsidP="007120EB">
            <w:pPr>
              <w:jc w:val="center"/>
              <w:rPr>
                <w:sz w:val="20"/>
                <w:szCs w:val="20"/>
              </w:rPr>
            </w:pPr>
            <w:r w:rsidRPr="0085303F">
              <w:rPr>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69B38C0E" w14:textId="77777777" w:rsidR="00AB7540" w:rsidRPr="0085303F" w:rsidRDefault="00AB7540" w:rsidP="007120EB">
            <w:pPr>
              <w:jc w:val="center"/>
              <w:rPr>
                <w:sz w:val="20"/>
                <w:szCs w:val="20"/>
              </w:rPr>
            </w:pPr>
            <w:r w:rsidRPr="0085303F">
              <w:rPr>
                <w:sz w:val="20"/>
                <w:szCs w:val="20"/>
              </w:rPr>
              <w:t>60,0</w:t>
            </w:r>
          </w:p>
        </w:tc>
        <w:tc>
          <w:tcPr>
            <w:tcW w:w="1134" w:type="dxa"/>
            <w:tcBorders>
              <w:left w:val="single" w:sz="4" w:space="0" w:color="auto"/>
              <w:bottom w:val="single" w:sz="4" w:space="0" w:color="auto"/>
              <w:right w:val="single" w:sz="4" w:space="0" w:color="auto"/>
            </w:tcBorders>
            <w:shd w:val="clear" w:color="auto" w:fill="auto"/>
          </w:tcPr>
          <w:p w14:paraId="2810D53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D0A0E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B9BCC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E8BBF42" w14:textId="77777777" w:rsidR="00AB7540" w:rsidRPr="0085303F" w:rsidRDefault="00AB7540" w:rsidP="007120EB">
            <w:pPr>
              <w:jc w:val="center"/>
              <w:rPr>
                <w:sz w:val="20"/>
                <w:szCs w:val="20"/>
              </w:rPr>
            </w:pPr>
            <w:r w:rsidRPr="0085303F">
              <w:rPr>
                <w:sz w:val="20"/>
                <w:szCs w:val="20"/>
              </w:rPr>
              <w:t>60,0</w:t>
            </w:r>
          </w:p>
        </w:tc>
        <w:tc>
          <w:tcPr>
            <w:tcW w:w="1276" w:type="dxa"/>
            <w:tcBorders>
              <w:left w:val="single" w:sz="4" w:space="0" w:color="auto"/>
              <w:bottom w:val="single" w:sz="4" w:space="0" w:color="auto"/>
              <w:right w:val="single" w:sz="4" w:space="0" w:color="auto"/>
            </w:tcBorders>
            <w:shd w:val="clear" w:color="auto" w:fill="auto"/>
          </w:tcPr>
          <w:p w14:paraId="5235442E" w14:textId="77777777" w:rsidR="00AB7540" w:rsidRPr="0085303F" w:rsidRDefault="00AB7540" w:rsidP="007120EB">
            <w:pPr>
              <w:jc w:val="center"/>
              <w:rPr>
                <w:sz w:val="20"/>
                <w:szCs w:val="20"/>
              </w:rPr>
            </w:pPr>
            <w:r w:rsidRPr="0085303F">
              <w:rPr>
                <w:sz w:val="20"/>
                <w:szCs w:val="20"/>
              </w:rPr>
              <w:t>55,0</w:t>
            </w:r>
          </w:p>
        </w:tc>
        <w:tc>
          <w:tcPr>
            <w:tcW w:w="1134" w:type="dxa"/>
            <w:vMerge/>
            <w:tcBorders>
              <w:left w:val="single" w:sz="4" w:space="0" w:color="auto"/>
              <w:right w:val="single" w:sz="4" w:space="0" w:color="auto"/>
            </w:tcBorders>
            <w:shd w:val="clear" w:color="auto" w:fill="auto"/>
          </w:tcPr>
          <w:p w14:paraId="608586A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D8ABA3B" w14:textId="77777777" w:rsidR="00AB7540" w:rsidRPr="0085303F" w:rsidRDefault="00AB7540" w:rsidP="007120EB">
            <w:pPr>
              <w:pStyle w:val="ConsPlusCell"/>
              <w:rPr>
                <w:rFonts w:ascii="Times New Roman" w:hAnsi="Times New Roman" w:cs="Times New Roman"/>
              </w:rPr>
            </w:pPr>
          </w:p>
        </w:tc>
      </w:tr>
      <w:tr w:rsidR="00AB7540" w:rsidRPr="0085303F" w14:paraId="2B0DB82A"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746196C4" w14:textId="77777777" w:rsidR="00AB7540" w:rsidRPr="0085303F" w:rsidRDefault="00AB7540" w:rsidP="007120EB">
            <w:pPr>
              <w:pStyle w:val="ConsPlusCell"/>
              <w:rPr>
                <w:rFonts w:ascii="Times New Roman" w:hAnsi="Times New Roman" w:cs="Times New Roman"/>
                <w:i/>
              </w:rPr>
            </w:pPr>
          </w:p>
        </w:tc>
        <w:tc>
          <w:tcPr>
            <w:tcW w:w="2122" w:type="dxa"/>
            <w:tcBorders>
              <w:left w:val="single" w:sz="4" w:space="0" w:color="auto"/>
              <w:bottom w:val="single" w:sz="4" w:space="0" w:color="auto"/>
              <w:right w:val="single" w:sz="4" w:space="0" w:color="auto"/>
            </w:tcBorders>
            <w:shd w:val="clear" w:color="auto" w:fill="auto"/>
          </w:tcPr>
          <w:p w14:paraId="5EE1E59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1B31025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34419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C5F4B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4A9B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48CB1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A3F83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770F8F"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D9C9AC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BEB4048" w14:textId="77777777" w:rsidR="00AB7540" w:rsidRPr="0085303F" w:rsidRDefault="00AB7540" w:rsidP="007120EB">
            <w:pPr>
              <w:pStyle w:val="ConsPlusCell"/>
              <w:rPr>
                <w:rFonts w:ascii="Times New Roman" w:hAnsi="Times New Roman" w:cs="Times New Roman"/>
              </w:rPr>
            </w:pPr>
          </w:p>
        </w:tc>
      </w:tr>
      <w:tr w:rsidR="00AB7540" w:rsidRPr="0085303F" w14:paraId="4F6AEE89"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485EEA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Приобретение расходных материалов и </w:t>
            </w:r>
          </w:p>
          <w:p w14:paraId="7C68D90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основных средств на реализацию мероприятий молодёжной политики</w:t>
            </w:r>
          </w:p>
        </w:tc>
        <w:tc>
          <w:tcPr>
            <w:tcW w:w="2122" w:type="dxa"/>
            <w:tcBorders>
              <w:left w:val="single" w:sz="4" w:space="0" w:color="auto"/>
              <w:bottom w:val="single" w:sz="4" w:space="0" w:color="auto"/>
              <w:right w:val="single" w:sz="4" w:space="0" w:color="auto"/>
            </w:tcBorders>
            <w:shd w:val="clear" w:color="auto" w:fill="auto"/>
          </w:tcPr>
          <w:p w14:paraId="5D5BA0F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F3AE41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314D47AF" w14:textId="77777777" w:rsidR="00AB7540" w:rsidRPr="0085303F" w:rsidRDefault="00AB7540" w:rsidP="007120EB">
            <w:pPr>
              <w:jc w:val="center"/>
              <w:rPr>
                <w:sz w:val="20"/>
                <w:szCs w:val="20"/>
              </w:rPr>
            </w:pPr>
            <w:r w:rsidRPr="0085303F">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7CC3CBAE" w14:textId="77777777" w:rsidR="00AB7540" w:rsidRPr="0085303F" w:rsidRDefault="00AB7540" w:rsidP="007120EB">
            <w:pPr>
              <w:jc w:val="center"/>
              <w:rPr>
                <w:sz w:val="20"/>
                <w:szCs w:val="20"/>
              </w:rPr>
            </w:pPr>
            <w:r w:rsidRPr="0085303F">
              <w:rPr>
                <w:sz w:val="20"/>
                <w:szCs w:val="20"/>
              </w:rPr>
              <w:t>369,1</w:t>
            </w:r>
          </w:p>
        </w:tc>
        <w:tc>
          <w:tcPr>
            <w:tcW w:w="1134" w:type="dxa"/>
            <w:tcBorders>
              <w:left w:val="single" w:sz="4" w:space="0" w:color="auto"/>
              <w:bottom w:val="single" w:sz="4" w:space="0" w:color="auto"/>
              <w:right w:val="single" w:sz="4" w:space="0" w:color="auto"/>
            </w:tcBorders>
            <w:shd w:val="clear" w:color="auto" w:fill="auto"/>
          </w:tcPr>
          <w:p w14:paraId="7E69BA8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25076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9B110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3EA16DC" w14:textId="77777777" w:rsidR="00AB7540" w:rsidRPr="0085303F" w:rsidRDefault="00AB7540" w:rsidP="007120EB">
            <w:pPr>
              <w:jc w:val="center"/>
              <w:rPr>
                <w:sz w:val="20"/>
                <w:szCs w:val="20"/>
              </w:rPr>
            </w:pPr>
            <w:r w:rsidRPr="0085303F">
              <w:rPr>
                <w:sz w:val="20"/>
                <w:szCs w:val="20"/>
              </w:rPr>
              <w:t>369,1</w:t>
            </w:r>
          </w:p>
        </w:tc>
        <w:tc>
          <w:tcPr>
            <w:tcW w:w="1276" w:type="dxa"/>
            <w:tcBorders>
              <w:left w:val="single" w:sz="4" w:space="0" w:color="auto"/>
              <w:bottom w:val="single" w:sz="4" w:space="0" w:color="auto"/>
              <w:right w:val="single" w:sz="4" w:space="0" w:color="auto"/>
            </w:tcBorders>
            <w:shd w:val="clear" w:color="auto" w:fill="auto"/>
          </w:tcPr>
          <w:p w14:paraId="067BC86C"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55C48A2F"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6FF61AB1" w14:textId="77777777" w:rsidR="00AB7540" w:rsidRPr="0085303F" w:rsidRDefault="00AB7540" w:rsidP="007120EB">
            <w:pPr>
              <w:pStyle w:val="ConsPlusCell"/>
              <w:rPr>
                <w:rFonts w:ascii="Times New Roman" w:hAnsi="Times New Roman" w:cs="Times New Roman"/>
              </w:rPr>
            </w:pPr>
          </w:p>
        </w:tc>
      </w:tr>
      <w:tr w:rsidR="00AB7540" w:rsidRPr="0085303F" w14:paraId="31ACF425"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44DEFE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CF8A3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9A306E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4DD35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B1AC9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37CE3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EDE86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1F9462F" w14:textId="77777777" w:rsidR="00AB7540" w:rsidRPr="0085303F" w:rsidRDefault="00AB7540" w:rsidP="007120EB">
            <w:pPr>
              <w:jc w:val="center"/>
              <w:rPr>
                <w:sz w:val="20"/>
                <w:szCs w:val="20"/>
              </w:rPr>
            </w:pPr>
          </w:p>
        </w:tc>
        <w:tc>
          <w:tcPr>
            <w:tcW w:w="1276" w:type="dxa"/>
            <w:tcBorders>
              <w:left w:val="single" w:sz="4" w:space="0" w:color="auto"/>
              <w:bottom w:val="single" w:sz="4" w:space="0" w:color="auto"/>
              <w:right w:val="single" w:sz="4" w:space="0" w:color="auto"/>
            </w:tcBorders>
            <w:shd w:val="clear" w:color="auto" w:fill="auto"/>
          </w:tcPr>
          <w:p w14:paraId="5306243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DA8DD4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23CCDB8" w14:textId="77777777" w:rsidR="00AB7540" w:rsidRPr="0085303F" w:rsidRDefault="00AB7540" w:rsidP="007120EB">
            <w:pPr>
              <w:pStyle w:val="ConsPlusCell"/>
              <w:rPr>
                <w:rFonts w:ascii="Times New Roman" w:hAnsi="Times New Roman" w:cs="Times New Roman"/>
              </w:rPr>
            </w:pPr>
          </w:p>
        </w:tc>
      </w:tr>
      <w:tr w:rsidR="00AB7540" w:rsidRPr="0085303F" w14:paraId="7DF8891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31F034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7CDEB2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1C3E72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8799C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238C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E3842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51641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78DE34"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F15EAA"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7C9574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2262F7C" w14:textId="77777777" w:rsidR="00AB7540" w:rsidRPr="0085303F" w:rsidRDefault="00AB7540" w:rsidP="007120EB">
            <w:pPr>
              <w:pStyle w:val="ConsPlusCell"/>
              <w:rPr>
                <w:rFonts w:ascii="Times New Roman" w:hAnsi="Times New Roman" w:cs="Times New Roman"/>
              </w:rPr>
            </w:pPr>
          </w:p>
        </w:tc>
      </w:tr>
      <w:tr w:rsidR="00AB7540" w:rsidRPr="0085303F" w14:paraId="75ADA67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42AFA6B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79BD4C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03DF03D" w14:textId="77777777" w:rsidR="00AB7540" w:rsidRPr="0085303F" w:rsidRDefault="00AB7540" w:rsidP="007120EB">
            <w:pPr>
              <w:jc w:val="center"/>
              <w:rPr>
                <w:sz w:val="20"/>
                <w:szCs w:val="20"/>
              </w:rPr>
            </w:pPr>
            <w:r w:rsidRPr="0085303F">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4336453A" w14:textId="77777777" w:rsidR="00AB7540" w:rsidRPr="0085303F" w:rsidRDefault="00AB7540" w:rsidP="007120EB">
            <w:pPr>
              <w:jc w:val="center"/>
              <w:rPr>
                <w:sz w:val="20"/>
                <w:szCs w:val="20"/>
              </w:rPr>
            </w:pPr>
            <w:r w:rsidRPr="0085303F">
              <w:rPr>
                <w:sz w:val="20"/>
                <w:szCs w:val="20"/>
              </w:rPr>
              <w:t>369,1</w:t>
            </w:r>
          </w:p>
        </w:tc>
        <w:tc>
          <w:tcPr>
            <w:tcW w:w="1134" w:type="dxa"/>
            <w:tcBorders>
              <w:left w:val="single" w:sz="4" w:space="0" w:color="auto"/>
              <w:bottom w:val="single" w:sz="4" w:space="0" w:color="auto"/>
              <w:right w:val="single" w:sz="4" w:space="0" w:color="auto"/>
            </w:tcBorders>
            <w:shd w:val="clear" w:color="auto" w:fill="auto"/>
          </w:tcPr>
          <w:p w14:paraId="140A9F9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98E4F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95407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2D6A93D" w14:textId="77777777" w:rsidR="00AB7540" w:rsidRPr="0085303F" w:rsidRDefault="00AB7540" w:rsidP="007120EB">
            <w:pPr>
              <w:jc w:val="center"/>
              <w:rPr>
                <w:sz w:val="20"/>
                <w:szCs w:val="20"/>
              </w:rPr>
            </w:pPr>
            <w:r w:rsidRPr="0085303F">
              <w:rPr>
                <w:sz w:val="20"/>
                <w:szCs w:val="20"/>
              </w:rPr>
              <w:t xml:space="preserve">369,1 </w:t>
            </w:r>
          </w:p>
        </w:tc>
        <w:tc>
          <w:tcPr>
            <w:tcW w:w="1276" w:type="dxa"/>
            <w:tcBorders>
              <w:left w:val="single" w:sz="4" w:space="0" w:color="auto"/>
              <w:bottom w:val="single" w:sz="4" w:space="0" w:color="auto"/>
              <w:right w:val="single" w:sz="4" w:space="0" w:color="auto"/>
            </w:tcBorders>
            <w:shd w:val="clear" w:color="auto" w:fill="auto"/>
          </w:tcPr>
          <w:p w14:paraId="50274FB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F2B09E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127F9FA" w14:textId="77777777" w:rsidR="00AB7540" w:rsidRPr="0085303F" w:rsidRDefault="00AB7540" w:rsidP="007120EB">
            <w:pPr>
              <w:pStyle w:val="ConsPlusCell"/>
              <w:rPr>
                <w:rFonts w:ascii="Times New Roman" w:hAnsi="Times New Roman" w:cs="Times New Roman"/>
              </w:rPr>
            </w:pPr>
          </w:p>
        </w:tc>
      </w:tr>
      <w:tr w:rsidR="00AB7540" w:rsidRPr="0085303F" w14:paraId="3D693E0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1D8EBD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9DD7C9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610177A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57665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3FD949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3AF45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BBCAD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61D79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98F09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3526277"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A983D01" w14:textId="77777777" w:rsidR="00AB7540" w:rsidRPr="0085303F" w:rsidRDefault="00AB7540" w:rsidP="007120EB">
            <w:pPr>
              <w:pStyle w:val="ConsPlusCell"/>
              <w:rPr>
                <w:rFonts w:ascii="Times New Roman" w:hAnsi="Times New Roman" w:cs="Times New Roman"/>
              </w:rPr>
            </w:pPr>
          </w:p>
        </w:tc>
      </w:tr>
      <w:tr w:rsidR="00AB7540" w:rsidRPr="0085303F" w14:paraId="18BD4BA2" w14:textId="77777777" w:rsidTr="007120EB">
        <w:trPr>
          <w:trHeight w:val="713"/>
          <w:tblCellSpacing w:w="5" w:type="nil"/>
        </w:trPr>
        <w:tc>
          <w:tcPr>
            <w:tcW w:w="2121" w:type="dxa"/>
            <w:vMerge w:val="restart"/>
            <w:tcBorders>
              <w:top w:val="single" w:sz="4" w:space="0" w:color="auto"/>
              <w:left w:val="single" w:sz="4" w:space="0" w:color="auto"/>
              <w:right w:val="single" w:sz="4" w:space="0" w:color="auto"/>
            </w:tcBorders>
            <w:shd w:val="clear" w:color="auto" w:fill="auto"/>
          </w:tcPr>
          <w:p w14:paraId="097D9DB0" w14:textId="77777777" w:rsidR="00AB7540" w:rsidRPr="0085303F" w:rsidRDefault="00AB7540" w:rsidP="007120EB">
            <w:pPr>
              <w:jc w:val="both"/>
              <w:rPr>
                <w:sz w:val="20"/>
                <w:szCs w:val="20"/>
              </w:rPr>
            </w:pPr>
            <w:r w:rsidRPr="0085303F">
              <w:rPr>
                <w:sz w:val="20"/>
                <w:szCs w:val="20"/>
              </w:rPr>
              <w:t>Всего затрат по задаче 1 цели 1</w:t>
            </w:r>
          </w:p>
        </w:tc>
        <w:tc>
          <w:tcPr>
            <w:tcW w:w="2122" w:type="dxa"/>
            <w:tcBorders>
              <w:left w:val="single" w:sz="4" w:space="0" w:color="auto"/>
              <w:bottom w:val="single" w:sz="4" w:space="0" w:color="auto"/>
              <w:right w:val="single" w:sz="4" w:space="0" w:color="auto"/>
            </w:tcBorders>
            <w:shd w:val="clear" w:color="auto" w:fill="auto"/>
          </w:tcPr>
          <w:p w14:paraId="3317282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1A6D2BE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24" w:type="dxa"/>
            <w:gridSpan w:val="2"/>
            <w:tcBorders>
              <w:left w:val="single" w:sz="4" w:space="0" w:color="auto"/>
              <w:bottom w:val="single" w:sz="4" w:space="0" w:color="auto"/>
              <w:right w:val="single" w:sz="4" w:space="0" w:color="auto"/>
            </w:tcBorders>
            <w:shd w:val="clear" w:color="auto" w:fill="auto"/>
          </w:tcPr>
          <w:p w14:paraId="69390EEF" w14:textId="77777777" w:rsidR="00AB7540" w:rsidRPr="0085303F" w:rsidRDefault="00AB7540" w:rsidP="007120EB">
            <w:pPr>
              <w:jc w:val="center"/>
              <w:rPr>
                <w:sz w:val="20"/>
                <w:szCs w:val="20"/>
              </w:rPr>
            </w:pPr>
            <w:r w:rsidRPr="0085303F">
              <w:rPr>
                <w:sz w:val="20"/>
                <w:szCs w:val="20"/>
              </w:rPr>
              <w:t>10 029</w:t>
            </w:r>
          </w:p>
        </w:tc>
        <w:tc>
          <w:tcPr>
            <w:tcW w:w="1135" w:type="dxa"/>
            <w:tcBorders>
              <w:left w:val="single" w:sz="4" w:space="0" w:color="auto"/>
              <w:bottom w:val="single" w:sz="4" w:space="0" w:color="auto"/>
              <w:right w:val="single" w:sz="4" w:space="0" w:color="auto"/>
            </w:tcBorders>
            <w:shd w:val="clear" w:color="auto" w:fill="auto"/>
          </w:tcPr>
          <w:p w14:paraId="4CFEC981" w14:textId="77777777" w:rsidR="00AB7540" w:rsidRPr="0085303F" w:rsidRDefault="00AB7540" w:rsidP="007120EB">
            <w:pPr>
              <w:jc w:val="center"/>
              <w:rPr>
                <w:sz w:val="20"/>
                <w:szCs w:val="20"/>
              </w:rPr>
            </w:pPr>
            <w:r w:rsidRPr="0085303F">
              <w:rPr>
                <w:sz w:val="20"/>
                <w:szCs w:val="20"/>
              </w:rPr>
              <w:t>8453</w:t>
            </w:r>
          </w:p>
        </w:tc>
        <w:tc>
          <w:tcPr>
            <w:tcW w:w="1134" w:type="dxa"/>
            <w:tcBorders>
              <w:left w:val="single" w:sz="4" w:space="0" w:color="auto"/>
              <w:bottom w:val="single" w:sz="4" w:space="0" w:color="auto"/>
              <w:right w:val="single" w:sz="4" w:space="0" w:color="auto"/>
            </w:tcBorders>
            <w:shd w:val="clear" w:color="auto" w:fill="auto"/>
          </w:tcPr>
          <w:p w14:paraId="65853C2B" w14:textId="77777777" w:rsidR="00AB7540" w:rsidRPr="0085303F" w:rsidRDefault="00AB7540" w:rsidP="007120EB">
            <w:pPr>
              <w:jc w:val="center"/>
              <w:rPr>
                <w:sz w:val="20"/>
                <w:szCs w:val="20"/>
              </w:rPr>
            </w:pPr>
            <w:r w:rsidRPr="0085303F">
              <w:rPr>
                <w:sz w:val="20"/>
                <w:szCs w:val="20"/>
              </w:rPr>
              <w:t>288</w:t>
            </w:r>
          </w:p>
        </w:tc>
        <w:tc>
          <w:tcPr>
            <w:tcW w:w="1135" w:type="dxa"/>
            <w:tcBorders>
              <w:left w:val="single" w:sz="4" w:space="0" w:color="auto"/>
              <w:bottom w:val="single" w:sz="4" w:space="0" w:color="auto"/>
              <w:right w:val="single" w:sz="4" w:space="0" w:color="auto"/>
            </w:tcBorders>
            <w:shd w:val="clear" w:color="auto" w:fill="auto"/>
          </w:tcPr>
          <w:p w14:paraId="43622373" w14:textId="77777777" w:rsidR="00AB7540" w:rsidRPr="0085303F" w:rsidRDefault="00AB7540" w:rsidP="007120EB">
            <w:pPr>
              <w:jc w:val="center"/>
              <w:rPr>
                <w:sz w:val="20"/>
                <w:szCs w:val="20"/>
              </w:rPr>
            </w:pPr>
            <w:r w:rsidRPr="0085303F">
              <w:rPr>
                <w:sz w:val="20"/>
                <w:szCs w:val="20"/>
              </w:rPr>
              <w:t xml:space="preserve">2219 </w:t>
            </w:r>
          </w:p>
        </w:tc>
        <w:tc>
          <w:tcPr>
            <w:tcW w:w="1135" w:type="dxa"/>
            <w:tcBorders>
              <w:left w:val="single" w:sz="4" w:space="0" w:color="auto"/>
              <w:bottom w:val="single" w:sz="4" w:space="0" w:color="auto"/>
              <w:right w:val="single" w:sz="4" w:space="0" w:color="auto"/>
            </w:tcBorders>
            <w:shd w:val="clear" w:color="auto" w:fill="auto"/>
          </w:tcPr>
          <w:p w14:paraId="26F6C6D9" w14:textId="77777777" w:rsidR="00AB7540" w:rsidRPr="0085303F" w:rsidRDefault="00AB7540" w:rsidP="007120EB">
            <w:pPr>
              <w:jc w:val="center"/>
              <w:rPr>
                <w:sz w:val="20"/>
                <w:szCs w:val="20"/>
              </w:rPr>
            </w:pPr>
            <w:r w:rsidRPr="0085303F">
              <w:rPr>
                <w:sz w:val="20"/>
                <w:szCs w:val="20"/>
              </w:rPr>
              <w:t>2409</w:t>
            </w:r>
          </w:p>
        </w:tc>
        <w:tc>
          <w:tcPr>
            <w:tcW w:w="1276" w:type="dxa"/>
            <w:tcBorders>
              <w:left w:val="single" w:sz="4" w:space="0" w:color="auto"/>
              <w:bottom w:val="single" w:sz="4" w:space="0" w:color="auto"/>
              <w:right w:val="single" w:sz="4" w:space="0" w:color="auto"/>
            </w:tcBorders>
            <w:shd w:val="clear" w:color="auto" w:fill="auto"/>
          </w:tcPr>
          <w:p w14:paraId="64374507" w14:textId="77777777" w:rsidR="00AB7540" w:rsidRPr="0085303F" w:rsidRDefault="00AB7540" w:rsidP="007120EB">
            <w:pPr>
              <w:jc w:val="center"/>
              <w:rPr>
                <w:sz w:val="20"/>
                <w:szCs w:val="20"/>
              </w:rPr>
            </w:pPr>
            <w:r w:rsidRPr="0085303F">
              <w:rPr>
                <w:sz w:val="20"/>
                <w:szCs w:val="20"/>
              </w:rPr>
              <w:t>3537</w:t>
            </w:r>
          </w:p>
        </w:tc>
        <w:tc>
          <w:tcPr>
            <w:tcW w:w="1276" w:type="dxa"/>
            <w:tcBorders>
              <w:left w:val="single" w:sz="4" w:space="0" w:color="auto"/>
              <w:bottom w:val="single" w:sz="4" w:space="0" w:color="auto"/>
              <w:right w:val="single" w:sz="4" w:space="0" w:color="auto"/>
            </w:tcBorders>
            <w:shd w:val="clear" w:color="auto" w:fill="auto"/>
          </w:tcPr>
          <w:p w14:paraId="37600159" w14:textId="77777777" w:rsidR="00AB7540" w:rsidRPr="0085303F" w:rsidRDefault="00AB7540" w:rsidP="007120EB">
            <w:pPr>
              <w:jc w:val="center"/>
              <w:rPr>
                <w:sz w:val="20"/>
                <w:szCs w:val="20"/>
              </w:rPr>
            </w:pPr>
            <w:r w:rsidRPr="0085303F">
              <w:rPr>
                <w:sz w:val="20"/>
                <w:szCs w:val="20"/>
              </w:rPr>
              <w:t>7917</w:t>
            </w:r>
          </w:p>
        </w:tc>
        <w:tc>
          <w:tcPr>
            <w:tcW w:w="1134" w:type="dxa"/>
            <w:vMerge w:val="restart"/>
            <w:tcBorders>
              <w:left w:val="single" w:sz="4" w:space="0" w:color="auto"/>
              <w:right w:val="single" w:sz="4" w:space="0" w:color="auto"/>
            </w:tcBorders>
            <w:shd w:val="clear" w:color="auto" w:fill="auto"/>
          </w:tcPr>
          <w:p w14:paraId="79208B12" w14:textId="77777777" w:rsidR="00AB7540" w:rsidRPr="0085303F" w:rsidRDefault="00AB7540" w:rsidP="007120EB">
            <w:pPr>
              <w:pStyle w:val="ConsPlusCell"/>
              <w:rPr>
                <w:rFonts w:ascii="Times New Roman" w:hAnsi="Times New Roman" w:cs="Times New Roman"/>
              </w:rPr>
            </w:pPr>
          </w:p>
        </w:tc>
        <w:tc>
          <w:tcPr>
            <w:tcW w:w="1276" w:type="dxa"/>
            <w:vMerge w:val="restart"/>
            <w:tcBorders>
              <w:top w:val="single" w:sz="4" w:space="0" w:color="auto"/>
              <w:left w:val="single" w:sz="4" w:space="0" w:color="auto"/>
              <w:right w:val="single" w:sz="4" w:space="0" w:color="auto"/>
            </w:tcBorders>
            <w:shd w:val="clear" w:color="auto" w:fill="auto"/>
          </w:tcPr>
          <w:p w14:paraId="70842646" w14:textId="77777777" w:rsidR="00AB7540" w:rsidRPr="0085303F" w:rsidRDefault="00AB7540" w:rsidP="007120EB">
            <w:pPr>
              <w:pStyle w:val="ConsPlusCell"/>
              <w:rPr>
                <w:rFonts w:ascii="Times New Roman" w:hAnsi="Times New Roman" w:cs="Times New Roman"/>
              </w:rPr>
            </w:pPr>
          </w:p>
        </w:tc>
      </w:tr>
      <w:tr w:rsidR="00AB7540" w:rsidRPr="0085303F" w14:paraId="4380607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10B579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B2C68F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1C2AF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24" w:type="dxa"/>
            <w:gridSpan w:val="2"/>
            <w:tcBorders>
              <w:left w:val="single" w:sz="4" w:space="0" w:color="auto"/>
              <w:bottom w:val="single" w:sz="4" w:space="0" w:color="auto"/>
              <w:right w:val="single" w:sz="4" w:space="0" w:color="auto"/>
            </w:tcBorders>
            <w:shd w:val="clear" w:color="auto" w:fill="auto"/>
          </w:tcPr>
          <w:p w14:paraId="74D98C28" w14:textId="77777777" w:rsidR="00AB7540" w:rsidRPr="0085303F" w:rsidRDefault="00AB7540" w:rsidP="007120EB">
            <w:pPr>
              <w:jc w:val="center"/>
              <w:rPr>
                <w:sz w:val="20"/>
                <w:szCs w:val="20"/>
              </w:rPr>
            </w:pPr>
            <w:r w:rsidRPr="0085303F">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58E2C95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2002,3</w:t>
            </w:r>
          </w:p>
        </w:tc>
        <w:tc>
          <w:tcPr>
            <w:tcW w:w="1134" w:type="dxa"/>
            <w:tcBorders>
              <w:left w:val="single" w:sz="4" w:space="0" w:color="auto"/>
              <w:bottom w:val="single" w:sz="4" w:space="0" w:color="auto"/>
              <w:right w:val="single" w:sz="4" w:space="0" w:color="auto"/>
            </w:tcBorders>
            <w:shd w:val="clear" w:color="auto" w:fill="auto"/>
          </w:tcPr>
          <w:p w14:paraId="0F534E0D" w14:textId="77777777" w:rsidR="00AB7540" w:rsidRPr="0085303F" w:rsidRDefault="00AB7540" w:rsidP="007120EB">
            <w:pPr>
              <w:jc w:val="center"/>
              <w:rPr>
                <w:sz w:val="20"/>
                <w:szCs w:val="20"/>
              </w:rPr>
            </w:pPr>
            <w:r w:rsidRPr="0085303F">
              <w:rPr>
                <w:sz w:val="20"/>
                <w:szCs w:val="20"/>
              </w:rPr>
              <w:t>212,2</w:t>
            </w:r>
          </w:p>
        </w:tc>
        <w:tc>
          <w:tcPr>
            <w:tcW w:w="1135" w:type="dxa"/>
            <w:tcBorders>
              <w:left w:val="single" w:sz="4" w:space="0" w:color="auto"/>
              <w:bottom w:val="single" w:sz="4" w:space="0" w:color="auto"/>
              <w:right w:val="single" w:sz="4" w:space="0" w:color="auto"/>
            </w:tcBorders>
            <w:shd w:val="clear" w:color="auto" w:fill="auto"/>
          </w:tcPr>
          <w:p w14:paraId="09E5FFB9" w14:textId="77777777" w:rsidR="00AB7540" w:rsidRPr="0085303F" w:rsidRDefault="00AB7540" w:rsidP="007120EB">
            <w:pPr>
              <w:jc w:val="center"/>
              <w:rPr>
                <w:sz w:val="20"/>
                <w:szCs w:val="20"/>
              </w:rPr>
            </w:pPr>
            <w:r w:rsidRPr="0085303F">
              <w:rPr>
                <w:sz w:val="20"/>
                <w:szCs w:val="20"/>
              </w:rPr>
              <w:t>608,4</w:t>
            </w:r>
          </w:p>
        </w:tc>
        <w:tc>
          <w:tcPr>
            <w:tcW w:w="1135" w:type="dxa"/>
            <w:tcBorders>
              <w:left w:val="single" w:sz="4" w:space="0" w:color="auto"/>
              <w:bottom w:val="single" w:sz="4" w:space="0" w:color="auto"/>
              <w:right w:val="single" w:sz="4" w:space="0" w:color="auto"/>
            </w:tcBorders>
            <w:shd w:val="clear" w:color="auto" w:fill="auto"/>
          </w:tcPr>
          <w:p w14:paraId="57901C1F" w14:textId="77777777" w:rsidR="00AB7540" w:rsidRPr="0085303F" w:rsidRDefault="00AB7540" w:rsidP="007120EB">
            <w:pPr>
              <w:jc w:val="center"/>
              <w:rPr>
                <w:sz w:val="20"/>
                <w:szCs w:val="20"/>
              </w:rPr>
            </w:pPr>
            <w:r w:rsidRPr="0085303F">
              <w:rPr>
                <w:sz w:val="20"/>
                <w:szCs w:val="20"/>
              </w:rPr>
              <w:t>328,2</w:t>
            </w:r>
          </w:p>
        </w:tc>
        <w:tc>
          <w:tcPr>
            <w:tcW w:w="1276" w:type="dxa"/>
            <w:tcBorders>
              <w:left w:val="single" w:sz="4" w:space="0" w:color="auto"/>
              <w:bottom w:val="single" w:sz="4" w:space="0" w:color="auto"/>
              <w:right w:val="single" w:sz="4" w:space="0" w:color="auto"/>
            </w:tcBorders>
            <w:shd w:val="clear" w:color="auto" w:fill="auto"/>
          </w:tcPr>
          <w:p w14:paraId="4E93A8C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853,5</w:t>
            </w:r>
          </w:p>
        </w:tc>
        <w:tc>
          <w:tcPr>
            <w:tcW w:w="1276" w:type="dxa"/>
            <w:tcBorders>
              <w:left w:val="single" w:sz="4" w:space="0" w:color="auto"/>
              <w:bottom w:val="single" w:sz="4" w:space="0" w:color="auto"/>
              <w:right w:val="single" w:sz="4" w:space="0" w:color="auto"/>
            </w:tcBorders>
            <w:shd w:val="clear" w:color="auto" w:fill="auto"/>
          </w:tcPr>
          <w:p w14:paraId="11BEBA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1 989,6</w:t>
            </w:r>
          </w:p>
        </w:tc>
        <w:tc>
          <w:tcPr>
            <w:tcW w:w="1134" w:type="dxa"/>
            <w:vMerge/>
            <w:tcBorders>
              <w:left w:val="single" w:sz="4" w:space="0" w:color="auto"/>
              <w:right w:val="single" w:sz="4" w:space="0" w:color="auto"/>
            </w:tcBorders>
            <w:shd w:val="clear" w:color="auto" w:fill="auto"/>
          </w:tcPr>
          <w:p w14:paraId="5CF743A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4EC2CD3" w14:textId="77777777" w:rsidR="00AB7540" w:rsidRPr="0085303F" w:rsidRDefault="00AB7540" w:rsidP="007120EB">
            <w:pPr>
              <w:pStyle w:val="ConsPlusCell"/>
              <w:rPr>
                <w:rFonts w:ascii="Times New Roman" w:hAnsi="Times New Roman" w:cs="Times New Roman"/>
              </w:rPr>
            </w:pPr>
          </w:p>
        </w:tc>
      </w:tr>
      <w:tr w:rsidR="00AB7540" w:rsidRPr="0085303F" w14:paraId="4DB0A5D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2F0259F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84299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24" w:type="dxa"/>
            <w:gridSpan w:val="2"/>
            <w:tcBorders>
              <w:left w:val="single" w:sz="4" w:space="0" w:color="auto"/>
              <w:bottom w:val="single" w:sz="4" w:space="0" w:color="auto"/>
              <w:right w:val="single" w:sz="4" w:space="0" w:color="auto"/>
            </w:tcBorders>
            <w:shd w:val="clear" w:color="auto" w:fill="auto"/>
          </w:tcPr>
          <w:p w14:paraId="7DF44BE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117C0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9D08DA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D65F5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13434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08ABA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ADC343"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528D7E0"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AEE9401" w14:textId="77777777" w:rsidR="00AB7540" w:rsidRPr="0085303F" w:rsidRDefault="00AB7540" w:rsidP="007120EB">
            <w:pPr>
              <w:pStyle w:val="ConsPlusCell"/>
              <w:rPr>
                <w:rFonts w:ascii="Times New Roman" w:hAnsi="Times New Roman" w:cs="Times New Roman"/>
              </w:rPr>
            </w:pPr>
          </w:p>
        </w:tc>
      </w:tr>
      <w:tr w:rsidR="00AB7540" w:rsidRPr="0085303F" w14:paraId="25A9022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CD7A4F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7DF77F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630ACE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A0B0B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FA7F00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B072C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2FBFD0"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DE7D01"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06E85A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B0B106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281B927" w14:textId="77777777" w:rsidR="00AB7540" w:rsidRPr="0085303F" w:rsidRDefault="00AB7540" w:rsidP="007120EB">
            <w:pPr>
              <w:pStyle w:val="ConsPlusCell"/>
              <w:rPr>
                <w:rFonts w:ascii="Times New Roman" w:hAnsi="Times New Roman" w:cs="Times New Roman"/>
              </w:rPr>
            </w:pPr>
          </w:p>
        </w:tc>
      </w:tr>
      <w:tr w:rsidR="00AB7540" w:rsidRPr="0085303F" w14:paraId="4410E78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FC50A7B"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52FE8E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24" w:type="dxa"/>
            <w:gridSpan w:val="2"/>
            <w:tcBorders>
              <w:left w:val="single" w:sz="4" w:space="0" w:color="auto"/>
              <w:bottom w:val="single" w:sz="4" w:space="0" w:color="auto"/>
              <w:right w:val="single" w:sz="4" w:space="0" w:color="auto"/>
            </w:tcBorders>
            <w:shd w:val="clear" w:color="auto" w:fill="auto"/>
          </w:tcPr>
          <w:p w14:paraId="3A05AB33" w14:textId="77777777" w:rsidR="00AB7540" w:rsidRPr="0085303F" w:rsidRDefault="00AB7540" w:rsidP="007120EB">
            <w:pPr>
              <w:jc w:val="center"/>
              <w:rPr>
                <w:sz w:val="20"/>
                <w:szCs w:val="20"/>
              </w:rPr>
            </w:pPr>
            <w:r w:rsidRPr="0085303F">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0685847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2002,3</w:t>
            </w:r>
          </w:p>
        </w:tc>
        <w:tc>
          <w:tcPr>
            <w:tcW w:w="1134" w:type="dxa"/>
            <w:tcBorders>
              <w:left w:val="single" w:sz="4" w:space="0" w:color="auto"/>
              <w:bottom w:val="single" w:sz="4" w:space="0" w:color="auto"/>
              <w:right w:val="single" w:sz="4" w:space="0" w:color="auto"/>
            </w:tcBorders>
            <w:shd w:val="clear" w:color="auto" w:fill="auto"/>
          </w:tcPr>
          <w:p w14:paraId="4B389BC2" w14:textId="77777777" w:rsidR="00AB7540" w:rsidRPr="0085303F" w:rsidRDefault="00AB7540" w:rsidP="007120EB">
            <w:pPr>
              <w:jc w:val="center"/>
              <w:rPr>
                <w:sz w:val="20"/>
                <w:szCs w:val="20"/>
              </w:rPr>
            </w:pPr>
            <w:r w:rsidRPr="0085303F">
              <w:rPr>
                <w:sz w:val="20"/>
                <w:szCs w:val="20"/>
              </w:rPr>
              <w:t>212,2</w:t>
            </w:r>
          </w:p>
        </w:tc>
        <w:tc>
          <w:tcPr>
            <w:tcW w:w="1135" w:type="dxa"/>
            <w:tcBorders>
              <w:left w:val="single" w:sz="4" w:space="0" w:color="auto"/>
              <w:bottom w:val="single" w:sz="4" w:space="0" w:color="auto"/>
              <w:right w:val="single" w:sz="4" w:space="0" w:color="auto"/>
            </w:tcBorders>
            <w:shd w:val="clear" w:color="auto" w:fill="auto"/>
          </w:tcPr>
          <w:p w14:paraId="55BC2DFA" w14:textId="77777777" w:rsidR="00AB7540" w:rsidRPr="0085303F" w:rsidRDefault="00AB7540" w:rsidP="007120EB">
            <w:pPr>
              <w:jc w:val="center"/>
              <w:rPr>
                <w:sz w:val="20"/>
                <w:szCs w:val="20"/>
              </w:rPr>
            </w:pPr>
            <w:r w:rsidRPr="0085303F">
              <w:rPr>
                <w:sz w:val="20"/>
                <w:szCs w:val="20"/>
              </w:rPr>
              <w:t>608,4</w:t>
            </w:r>
          </w:p>
        </w:tc>
        <w:tc>
          <w:tcPr>
            <w:tcW w:w="1135" w:type="dxa"/>
            <w:tcBorders>
              <w:left w:val="single" w:sz="4" w:space="0" w:color="auto"/>
              <w:bottom w:val="single" w:sz="4" w:space="0" w:color="auto"/>
              <w:right w:val="single" w:sz="4" w:space="0" w:color="auto"/>
            </w:tcBorders>
            <w:shd w:val="clear" w:color="auto" w:fill="auto"/>
          </w:tcPr>
          <w:p w14:paraId="2F3CBB1E" w14:textId="77777777" w:rsidR="00AB7540" w:rsidRPr="0085303F" w:rsidRDefault="00AB7540" w:rsidP="007120EB">
            <w:pPr>
              <w:jc w:val="center"/>
              <w:rPr>
                <w:sz w:val="20"/>
                <w:szCs w:val="20"/>
              </w:rPr>
            </w:pPr>
            <w:r w:rsidRPr="0085303F">
              <w:rPr>
                <w:sz w:val="20"/>
                <w:szCs w:val="20"/>
              </w:rPr>
              <w:t>328,2</w:t>
            </w:r>
          </w:p>
        </w:tc>
        <w:tc>
          <w:tcPr>
            <w:tcW w:w="1276" w:type="dxa"/>
            <w:tcBorders>
              <w:left w:val="single" w:sz="4" w:space="0" w:color="auto"/>
              <w:bottom w:val="single" w:sz="4" w:space="0" w:color="auto"/>
              <w:right w:val="single" w:sz="4" w:space="0" w:color="auto"/>
            </w:tcBorders>
            <w:shd w:val="clear" w:color="auto" w:fill="auto"/>
          </w:tcPr>
          <w:p w14:paraId="47E34BE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853,5</w:t>
            </w:r>
          </w:p>
        </w:tc>
        <w:tc>
          <w:tcPr>
            <w:tcW w:w="1276" w:type="dxa"/>
            <w:tcBorders>
              <w:left w:val="single" w:sz="4" w:space="0" w:color="auto"/>
              <w:bottom w:val="single" w:sz="4" w:space="0" w:color="auto"/>
              <w:right w:val="single" w:sz="4" w:space="0" w:color="auto"/>
            </w:tcBorders>
            <w:shd w:val="clear" w:color="auto" w:fill="auto"/>
          </w:tcPr>
          <w:p w14:paraId="75E4E8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1 989,6</w:t>
            </w:r>
          </w:p>
        </w:tc>
        <w:tc>
          <w:tcPr>
            <w:tcW w:w="1134" w:type="dxa"/>
            <w:vMerge/>
            <w:tcBorders>
              <w:left w:val="single" w:sz="4" w:space="0" w:color="auto"/>
              <w:right w:val="single" w:sz="4" w:space="0" w:color="auto"/>
            </w:tcBorders>
            <w:shd w:val="clear" w:color="auto" w:fill="auto"/>
          </w:tcPr>
          <w:p w14:paraId="69A8932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21D5BA" w14:textId="77777777" w:rsidR="00AB7540" w:rsidRPr="0085303F" w:rsidRDefault="00AB7540" w:rsidP="007120EB">
            <w:pPr>
              <w:pStyle w:val="ConsPlusCell"/>
              <w:rPr>
                <w:rFonts w:ascii="Times New Roman" w:hAnsi="Times New Roman" w:cs="Times New Roman"/>
              </w:rPr>
            </w:pPr>
          </w:p>
        </w:tc>
      </w:tr>
      <w:tr w:rsidR="00AB7540" w:rsidRPr="0085303F" w14:paraId="0DA7B8B0"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578F37A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C56098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24" w:type="dxa"/>
            <w:gridSpan w:val="2"/>
            <w:tcBorders>
              <w:left w:val="single" w:sz="4" w:space="0" w:color="auto"/>
              <w:bottom w:val="single" w:sz="4" w:space="0" w:color="auto"/>
              <w:right w:val="single" w:sz="4" w:space="0" w:color="auto"/>
            </w:tcBorders>
            <w:shd w:val="clear" w:color="auto" w:fill="auto"/>
          </w:tcPr>
          <w:p w14:paraId="7BB9864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60DE4F" w14:textId="77777777" w:rsidR="00AB7540" w:rsidRPr="0085303F" w:rsidRDefault="00AB7540" w:rsidP="007120EB">
            <w:pPr>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A3D3D0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5C69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52BE8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64F71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6845B0"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E462EF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58515F1" w14:textId="77777777" w:rsidR="00AB7540" w:rsidRPr="0085303F" w:rsidRDefault="00AB7540" w:rsidP="007120EB">
            <w:pPr>
              <w:pStyle w:val="ConsPlusCell"/>
              <w:rPr>
                <w:rFonts w:ascii="Times New Roman" w:hAnsi="Times New Roman" w:cs="Times New Roman"/>
              </w:rPr>
            </w:pPr>
          </w:p>
        </w:tc>
      </w:tr>
      <w:tr w:rsidR="00AB7540" w:rsidRPr="0085303F" w14:paraId="3DF530E1" w14:textId="77777777" w:rsidTr="007120EB">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7664EE68" w14:textId="77777777" w:rsidR="00AB7540" w:rsidRPr="0085303F" w:rsidRDefault="00AB7540" w:rsidP="008C1D5F">
            <w:pPr>
              <w:pStyle w:val="ConsPlusCell"/>
              <w:numPr>
                <w:ilvl w:val="1"/>
                <w:numId w:val="25"/>
              </w:numPr>
              <w:ind w:left="0"/>
              <w:rPr>
                <w:rFonts w:ascii="Times New Roman" w:hAnsi="Times New Roman" w:cs="Times New Roman"/>
              </w:rPr>
            </w:pPr>
            <w:r w:rsidRPr="0085303F">
              <w:rPr>
                <w:rFonts w:ascii="Times New Roman" w:hAnsi="Times New Roman" w:cs="Times New Roman"/>
              </w:rPr>
              <w:t>Формулировка задачи 2 цели 1 муниципальной программы:</w:t>
            </w:r>
          </w:p>
          <w:p w14:paraId="191B0E02" w14:textId="77777777" w:rsidR="00AB7540" w:rsidRPr="0085303F" w:rsidRDefault="00AB7540" w:rsidP="007120EB">
            <w:pPr>
              <w:rPr>
                <w:i/>
                <w:sz w:val="20"/>
                <w:szCs w:val="20"/>
              </w:rPr>
            </w:pPr>
            <w:r w:rsidRPr="0085303F">
              <w:rPr>
                <w:i/>
                <w:sz w:val="20"/>
                <w:szCs w:val="20"/>
              </w:rPr>
              <w:t>Создание условий для повышения доступности услуг в сфере молодежной политики.</w:t>
            </w:r>
          </w:p>
        </w:tc>
      </w:tr>
      <w:tr w:rsidR="00AB7540" w:rsidRPr="0085303F" w14:paraId="36B57248"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0260EC8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1. Размещение информации в группе МБУ «Дом молодёжи Куйбышевского района» социальной сети </w:t>
            </w:r>
            <w:proofErr w:type="spellStart"/>
            <w:r w:rsidRPr="0085303F">
              <w:rPr>
                <w:rFonts w:ascii="Times New Roman" w:hAnsi="Times New Roman" w:cs="Times New Roman"/>
              </w:rPr>
              <w:t>Вконтакте</w:t>
            </w:r>
            <w:proofErr w:type="spellEnd"/>
            <w:r w:rsidRPr="0085303F">
              <w:rPr>
                <w:rFonts w:ascii="Times New Roman" w:hAnsi="Times New Roman" w:cs="Times New Roman"/>
              </w:rPr>
              <w:t xml:space="preserve"> о деятельности молодёжной политики Куйбышевского района в рамках реализации муниципальной </w:t>
            </w:r>
            <w:r w:rsidRPr="0085303F">
              <w:rPr>
                <w:rFonts w:ascii="Times New Roman" w:hAnsi="Times New Roman" w:cs="Times New Roman"/>
              </w:rPr>
              <w:lastRenderedPageBreak/>
              <w:t>программы</w:t>
            </w:r>
          </w:p>
        </w:tc>
        <w:tc>
          <w:tcPr>
            <w:tcW w:w="2122" w:type="dxa"/>
            <w:tcBorders>
              <w:left w:val="single" w:sz="4" w:space="0" w:color="auto"/>
              <w:bottom w:val="single" w:sz="4" w:space="0" w:color="auto"/>
              <w:right w:val="single" w:sz="4" w:space="0" w:color="auto"/>
            </w:tcBorders>
            <w:shd w:val="clear" w:color="auto" w:fill="auto"/>
          </w:tcPr>
          <w:p w14:paraId="5B5EA0C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Наименование показателя  </w:t>
            </w:r>
          </w:p>
          <w:p w14:paraId="584AD2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пост</w:t>
            </w:r>
          </w:p>
        </w:tc>
        <w:tc>
          <w:tcPr>
            <w:tcW w:w="1424" w:type="dxa"/>
            <w:gridSpan w:val="2"/>
            <w:tcBorders>
              <w:left w:val="single" w:sz="4" w:space="0" w:color="auto"/>
              <w:bottom w:val="single" w:sz="4" w:space="0" w:color="auto"/>
              <w:right w:val="single" w:sz="4" w:space="0" w:color="auto"/>
            </w:tcBorders>
            <w:shd w:val="clear" w:color="auto" w:fill="auto"/>
          </w:tcPr>
          <w:p w14:paraId="4985F184" w14:textId="77777777" w:rsidR="00AB7540" w:rsidRPr="0085303F" w:rsidRDefault="00AB7540" w:rsidP="007120EB">
            <w:pPr>
              <w:jc w:val="center"/>
              <w:rPr>
                <w:sz w:val="20"/>
                <w:szCs w:val="20"/>
              </w:rPr>
            </w:pPr>
            <w:r w:rsidRPr="0085303F">
              <w:rPr>
                <w:sz w:val="20"/>
                <w:szCs w:val="20"/>
              </w:rPr>
              <w:t>214</w:t>
            </w:r>
          </w:p>
        </w:tc>
        <w:tc>
          <w:tcPr>
            <w:tcW w:w="1135" w:type="dxa"/>
            <w:tcBorders>
              <w:left w:val="single" w:sz="4" w:space="0" w:color="auto"/>
              <w:bottom w:val="single" w:sz="4" w:space="0" w:color="auto"/>
              <w:right w:val="single" w:sz="4" w:space="0" w:color="auto"/>
            </w:tcBorders>
            <w:shd w:val="clear" w:color="auto" w:fill="auto"/>
          </w:tcPr>
          <w:p w14:paraId="328F36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261</w:t>
            </w:r>
          </w:p>
        </w:tc>
        <w:tc>
          <w:tcPr>
            <w:tcW w:w="1134" w:type="dxa"/>
            <w:tcBorders>
              <w:left w:val="single" w:sz="4" w:space="0" w:color="auto"/>
              <w:bottom w:val="single" w:sz="4" w:space="0" w:color="auto"/>
              <w:right w:val="single" w:sz="4" w:space="0" w:color="auto"/>
            </w:tcBorders>
            <w:shd w:val="clear" w:color="auto" w:fill="auto"/>
          </w:tcPr>
          <w:p w14:paraId="3B1CA6B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w:t>
            </w:r>
          </w:p>
        </w:tc>
        <w:tc>
          <w:tcPr>
            <w:tcW w:w="1135" w:type="dxa"/>
            <w:tcBorders>
              <w:left w:val="single" w:sz="4" w:space="0" w:color="auto"/>
              <w:bottom w:val="single" w:sz="4" w:space="0" w:color="auto"/>
              <w:right w:val="single" w:sz="4" w:space="0" w:color="auto"/>
            </w:tcBorders>
            <w:shd w:val="clear" w:color="auto" w:fill="auto"/>
          </w:tcPr>
          <w:p w14:paraId="5535B28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tc>
        <w:tc>
          <w:tcPr>
            <w:tcW w:w="1135" w:type="dxa"/>
            <w:tcBorders>
              <w:left w:val="single" w:sz="4" w:space="0" w:color="auto"/>
              <w:bottom w:val="single" w:sz="4" w:space="0" w:color="auto"/>
              <w:right w:val="single" w:sz="4" w:space="0" w:color="auto"/>
            </w:tcBorders>
            <w:shd w:val="clear" w:color="auto" w:fill="auto"/>
          </w:tcPr>
          <w:p w14:paraId="080F71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96</w:t>
            </w:r>
          </w:p>
        </w:tc>
        <w:tc>
          <w:tcPr>
            <w:tcW w:w="1276" w:type="dxa"/>
            <w:tcBorders>
              <w:left w:val="single" w:sz="4" w:space="0" w:color="auto"/>
              <w:bottom w:val="single" w:sz="4" w:space="0" w:color="auto"/>
              <w:right w:val="single" w:sz="4" w:space="0" w:color="auto"/>
            </w:tcBorders>
            <w:shd w:val="clear" w:color="auto" w:fill="auto"/>
          </w:tcPr>
          <w:p w14:paraId="537FA197" w14:textId="77777777" w:rsidR="00AB7540" w:rsidRPr="0085303F" w:rsidRDefault="00AB7540" w:rsidP="007120EB">
            <w:pPr>
              <w:jc w:val="center"/>
              <w:rPr>
                <w:sz w:val="20"/>
                <w:szCs w:val="20"/>
              </w:rPr>
            </w:pPr>
            <w:r w:rsidRPr="0085303F">
              <w:rPr>
                <w:sz w:val="20"/>
                <w:szCs w:val="20"/>
              </w:rPr>
              <w:t>50</w:t>
            </w:r>
          </w:p>
        </w:tc>
        <w:tc>
          <w:tcPr>
            <w:tcW w:w="1276" w:type="dxa"/>
            <w:tcBorders>
              <w:left w:val="single" w:sz="4" w:space="0" w:color="auto"/>
              <w:bottom w:val="single" w:sz="4" w:space="0" w:color="auto"/>
              <w:right w:val="single" w:sz="4" w:space="0" w:color="auto"/>
            </w:tcBorders>
            <w:shd w:val="clear" w:color="auto" w:fill="auto"/>
          </w:tcPr>
          <w:p w14:paraId="6266F7C5"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233C1935" w14:textId="77777777" w:rsidR="00AB7540" w:rsidRPr="0085303F" w:rsidRDefault="00AB7540" w:rsidP="007120EB">
            <w:pPr>
              <w:jc w:val="both"/>
              <w:rPr>
                <w:color w:val="FF0000"/>
                <w:sz w:val="20"/>
                <w:szCs w:val="20"/>
              </w:rPr>
            </w:pPr>
            <w:r w:rsidRPr="0085303F">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39FDB8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Ежегодное увеличение размещённой информации в группе МБУ «Дом молодёжи Куйбышевского района» </w:t>
            </w:r>
            <w:proofErr w:type="spellStart"/>
            <w:r w:rsidRPr="0085303F">
              <w:rPr>
                <w:rFonts w:ascii="Times New Roman" w:hAnsi="Times New Roman" w:cs="Times New Roman"/>
              </w:rPr>
              <w:t>соц</w:t>
            </w:r>
            <w:proofErr w:type="spellEnd"/>
            <w:r w:rsidRPr="0085303F">
              <w:rPr>
                <w:rFonts w:ascii="Times New Roman" w:hAnsi="Times New Roman" w:cs="Times New Roman"/>
              </w:rPr>
              <w:t xml:space="preserve"> сети </w:t>
            </w:r>
            <w:proofErr w:type="spellStart"/>
            <w:r w:rsidRPr="0085303F">
              <w:rPr>
                <w:rFonts w:ascii="Times New Roman" w:hAnsi="Times New Roman" w:cs="Times New Roman"/>
              </w:rPr>
              <w:t>Вконтакте</w:t>
            </w:r>
            <w:proofErr w:type="spellEnd"/>
            <w:r w:rsidRPr="0085303F">
              <w:rPr>
                <w:rFonts w:ascii="Times New Roman" w:hAnsi="Times New Roman" w:cs="Times New Roman"/>
              </w:rPr>
              <w:t xml:space="preserve"> </w:t>
            </w:r>
          </w:p>
        </w:tc>
      </w:tr>
      <w:tr w:rsidR="00AB7540" w:rsidRPr="0085303F" w14:paraId="5B269BB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9EDFC63" w14:textId="77777777" w:rsidR="00AB7540" w:rsidRPr="0085303F" w:rsidRDefault="00AB7540" w:rsidP="007120EB">
            <w:pPr>
              <w:pStyle w:val="ConsPlusCell"/>
              <w:jc w:val="both"/>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9F83F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3B098C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8515" w:type="dxa"/>
            <w:gridSpan w:val="8"/>
            <w:tcBorders>
              <w:left w:val="single" w:sz="4" w:space="0" w:color="auto"/>
              <w:bottom w:val="single" w:sz="4" w:space="0" w:color="auto"/>
              <w:right w:val="single" w:sz="4" w:space="0" w:color="auto"/>
            </w:tcBorders>
            <w:shd w:val="clear" w:color="auto" w:fill="auto"/>
          </w:tcPr>
          <w:p w14:paraId="58E219E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Мероприятие, не требующее финансирования</w:t>
            </w:r>
          </w:p>
        </w:tc>
        <w:tc>
          <w:tcPr>
            <w:tcW w:w="1134" w:type="dxa"/>
            <w:vMerge/>
            <w:tcBorders>
              <w:left w:val="single" w:sz="4" w:space="0" w:color="auto"/>
              <w:right w:val="single" w:sz="4" w:space="0" w:color="auto"/>
            </w:tcBorders>
            <w:shd w:val="clear" w:color="auto" w:fill="auto"/>
          </w:tcPr>
          <w:p w14:paraId="7509A13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7BA2F0" w14:textId="77777777" w:rsidR="00AB7540" w:rsidRPr="0085303F" w:rsidRDefault="00AB7540" w:rsidP="007120EB">
            <w:pPr>
              <w:pStyle w:val="ConsPlusCell"/>
              <w:rPr>
                <w:rFonts w:ascii="Times New Roman" w:hAnsi="Times New Roman" w:cs="Times New Roman"/>
              </w:rPr>
            </w:pPr>
          </w:p>
        </w:tc>
      </w:tr>
      <w:tr w:rsidR="00AB7540" w:rsidRPr="0085303F" w14:paraId="457FD74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3319798" w14:textId="77777777" w:rsidR="00AB7540" w:rsidRPr="0085303F" w:rsidRDefault="00AB7540" w:rsidP="007120EB">
            <w:pPr>
              <w:pStyle w:val="ConsPlusCell"/>
              <w:jc w:val="both"/>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0919EA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280" w:type="dxa"/>
            <w:tcBorders>
              <w:left w:val="single" w:sz="4" w:space="0" w:color="auto"/>
              <w:bottom w:val="single" w:sz="4" w:space="0" w:color="auto"/>
              <w:right w:val="single" w:sz="4" w:space="0" w:color="auto"/>
            </w:tcBorders>
            <w:shd w:val="clear" w:color="auto" w:fill="auto"/>
          </w:tcPr>
          <w:p w14:paraId="7D812172" w14:textId="77777777" w:rsidR="00AB7540" w:rsidRPr="0085303F" w:rsidRDefault="00AB7540" w:rsidP="007120EB">
            <w:pPr>
              <w:jc w:val="center"/>
              <w:rPr>
                <w:sz w:val="20"/>
                <w:szCs w:val="20"/>
              </w:rPr>
            </w:pPr>
          </w:p>
        </w:tc>
        <w:tc>
          <w:tcPr>
            <w:tcW w:w="1279" w:type="dxa"/>
            <w:gridSpan w:val="2"/>
            <w:tcBorders>
              <w:left w:val="single" w:sz="4" w:space="0" w:color="auto"/>
              <w:bottom w:val="single" w:sz="4" w:space="0" w:color="auto"/>
              <w:right w:val="single" w:sz="4" w:space="0" w:color="auto"/>
            </w:tcBorders>
            <w:shd w:val="clear" w:color="auto" w:fill="auto"/>
          </w:tcPr>
          <w:p w14:paraId="5DED0102" w14:textId="77777777" w:rsidR="00AB7540" w:rsidRPr="0085303F" w:rsidRDefault="00AB7540" w:rsidP="007120EB">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684C8776"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5AF59C9F"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1B86690A" w14:textId="77777777" w:rsidR="00AB7540" w:rsidRPr="0085303F" w:rsidRDefault="00AB7540" w:rsidP="007120EB">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0E785FFB"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3B06CE44" w14:textId="77777777" w:rsidR="00AB7540" w:rsidRPr="0085303F" w:rsidRDefault="00AB7540" w:rsidP="007120EB">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0F23D56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CBDB96F" w14:textId="77777777" w:rsidR="00AB7540" w:rsidRPr="0085303F" w:rsidRDefault="00AB7540" w:rsidP="007120EB">
            <w:pPr>
              <w:pStyle w:val="ConsPlusCell"/>
              <w:rPr>
                <w:rFonts w:ascii="Times New Roman" w:hAnsi="Times New Roman" w:cs="Times New Roman"/>
              </w:rPr>
            </w:pPr>
          </w:p>
        </w:tc>
      </w:tr>
      <w:tr w:rsidR="00AB7540" w:rsidRPr="0085303F" w14:paraId="6B7AF2DB"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473881A" w14:textId="77777777" w:rsidR="00AB7540" w:rsidRPr="0085303F" w:rsidRDefault="00AB7540" w:rsidP="007120EB">
            <w:pPr>
              <w:pStyle w:val="ConsPlusCell"/>
              <w:jc w:val="both"/>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F39333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280" w:type="dxa"/>
            <w:tcBorders>
              <w:left w:val="single" w:sz="4" w:space="0" w:color="auto"/>
              <w:bottom w:val="single" w:sz="4" w:space="0" w:color="auto"/>
              <w:right w:val="single" w:sz="4" w:space="0" w:color="auto"/>
            </w:tcBorders>
            <w:shd w:val="clear" w:color="auto" w:fill="auto"/>
          </w:tcPr>
          <w:p w14:paraId="006DF8A2" w14:textId="77777777" w:rsidR="00AB7540" w:rsidRPr="0085303F" w:rsidRDefault="00AB7540" w:rsidP="007120EB">
            <w:pPr>
              <w:jc w:val="center"/>
              <w:rPr>
                <w:sz w:val="20"/>
                <w:szCs w:val="20"/>
              </w:rPr>
            </w:pPr>
          </w:p>
        </w:tc>
        <w:tc>
          <w:tcPr>
            <w:tcW w:w="1279" w:type="dxa"/>
            <w:gridSpan w:val="2"/>
            <w:tcBorders>
              <w:left w:val="single" w:sz="4" w:space="0" w:color="auto"/>
              <w:bottom w:val="single" w:sz="4" w:space="0" w:color="auto"/>
              <w:right w:val="single" w:sz="4" w:space="0" w:color="auto"/>
            </w:tcBorders>
            <w:shd w:val="clear" w:color="auto" w:fill="auto"/>
          </w:tcPr>
          <w:p w14:paraId="15E80EE2" w14:textId="77777777" w:rsidR="00AB7540" w:rsidRPr="0085303F" w:rsidRDefault="00AB7540" w:rsidP="007120EB">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028FB824"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5E97F95B"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07460A11" w14:textId="77777777" w:rsidR="00AB7540" w:rsidRPr="0085303F" w:rsidRDefault="00AB7540" w:rsidP="007120EB">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24FCF37D"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1715B690" w14:textId="77777777" w:rsidR="00AB7540" w:rsidRPr="0085303F" w:rsidRDefault="00AB7540" w:rsidP="007120EB">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370975F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0FFAC20" w14:textId="77777777" w:rsidR="00AB7540" w:rsidRPr="0085303F" w:rsidRDefault="00AB7540" w:rsidP="007120EB">
            <w:pPr>
              <w:pStyle w:val="ConsPlusCell"/>
              <w:rPr>
                <w:rFonts w:ascii="Times New Roman" w:hAnsi="Times New Roman" w:cs="Times New Roman"/>
              </w:rPr>
            </w:pPr>
          </w:p>
        </w:tc>
      </w:tr>
      <w:tr w:rsidR="00AB7540" w:rsidRPr="0085303F" w14:paraId="0FC29813"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66C3B458" w14:textId="77777777" w:rsidR="00AB7540" w:rsidRPr="0085303F" w:rsidRDefault="00AB7540" w:rsidP="007120EB">
            <w:pPr>
              <w:pStyle w:val="ConsPlusCell"/>
              <w:jc w:val="both"/>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CEA71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shd w:val="clear" w:color="auto" w:fill="auto"/>
          </w:tcPr>
          <w:p w14:paraId="491EA8E3" w14:textId="77777777" w:rsidR="00AB7540" w:rsidRPr="0085303F" w:rsidRDefault="00AB7540" w:rsidP="007120EB">
            <w:pPr>
              <w:jc w:val="center"/>
              <w:rPr>
                <w:sz w:val="20"/>
                <w:szCs w:val="20"/>
              </w:rPr>
            </w:pPr>
          </w:p>
        </w:tc>
        <w:tc>
          <w:tcPr>
            <w:tcW w:w="1279" w:type="dxa"/>
            <w:gridSpan w:val="2"/>
            <w:tcBorders>
              <w:left w:val="single" w:sz="4" w:space="0" w:color="auto"/>
              <w:bottom w:val="single" w:sz="4" w:space="0" w:color="auto"/>
              <w:right w:val="single" w:sz="4" w:space="0" w:color="auto"/>
            </w:tcBorders>
            <w:shd w:val="clear" w:color="auto" w:fill="auto"/>
          </w:tcPr>
          <w:p w14:paraId="3841ED7F" w14:textId="77777777" w:rsidR="00AB7540" w:rsidRPr="0085303F" w:rsidRDefault="00AB7540" w:rsidP="007120EB">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54410397"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5D33AB9E"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224BBE97" w14:textId="77777777" w:rsidR="00AB7540" w:rsidRPr="0085303F" w:rsidRDefault="00AB7540" w:rsidP="007120EB">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4EDB79CD"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54DC8A3C" w14:textId="77777777" w:rsidR="00AB7540" w:rsidRPr="0085303F" w:rsidRDefault="00AB7540" w:rsidP="007120EB">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2BAFF4B1"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84AFC6D" w14:textId="77777777" w:rsidR="00AB7540" w:rsidRPr="0085303F" w:rsidRDefault="00AB7540" w:rsidP="007120EB">
            <w:pPr>
              <w:pStyle w:val="ConsPlusCell"/>
              <w:rPr>
                <w:rFonts w:ascii="Times New Roman" w:hAnsi="Times New Roman" w:cs="Times New Roman"/>
              </w:rPr>
            </w:pPr>
          </w:p>
        </w:tc>
      </w:tr>
      <w:tr w:rsidR="00AB7540" w:rsidRPr="0085303F" w14:paraId="269DA29F"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3750C667" w14:textId="77777777" w:rsidR="00AB7540" w:rsidRPr="0085303F" w:rsidRDefault="00AB7540" w:rsidP="007120EB">
            <w:pPr>
              <w:pStyle w:val="ConsPlusCell"/>
              <w:jc w:val="both"/>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0D82B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280" w:type="dxa"/>
            <w:tcBorders>
              <w:left w:val="single" w:sz="4" w:space="0" w:color="auto"/>
              <w:bottom w:val="single" w:sz="4" w:space="0" w:color="auto"/>
              <w:right w:val="single" w:sz="4" w:space="0" w:color="auto"/>
            </w:tcBorders>
            <w:shd w:val="clear" w:color="auto" w:fill="auto"/>
          </w:tcPr>
          <w:p w14:paraId="70068514" w14:textId="77777777" w:rsidR="00AB7540" w:rsidRPr="0085303F" w:rsidRDefault="00AB7540" w:rsidP="007120EB">
            <w:pPr>
              <w:jc w:val="center"/>
              <w:rPr>
                <w:sz w:val="20"/>
                <w:szCs w:val="20"/>
              </w:rPr>
            </w:pPr>
          </w:p>
        </w:tc>
        <w:tc>
          <w:tcPr>
            <w:tcW w:w="1279" w:type="dxa"/>
            <w:gridSpan w:val="2"/>
            <w:tcBorders>
              <w:left w:val="single" w:sz="4" w:space="0" w:color="auto"/>
              <w:bottom w:val="single" w:sz="4" w:space="0" w:color="auto"/>
              <w:right w:val="single" w:sz="4" w:space="0" w:color="auto"/>
            </w:tcBorders>
            <w:shd w:val="clear" w:color="auto" w:fill="auto"/>
          </w:tcPr>
          <w:p w14:paraId="452C4EF8" w14:textId="77777777" w:rsidR="00AB7540" w:rsidRPr="0085303F" w:rsidRDefault="00AB7540" w:rsidP="007120EB">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4FDE5FED"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2112ED27"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6E20B3C7" w14:textId="77777777" w:rsidR="00AB7540" w:rsidRPr="0085303F" w:rsidRDefault="00AB7540" w:rsidP="007120EB">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779DC57D" w14:textId="77777777" w:rsidR="00AB7540" w:rsidRPr="0085303F" w:rsidRDefault="00AB7540" w:rsidP="007120EB">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7AAE3156" w14:textId="77777777" w:rsidR="00AB7540" w:rsidRPr="0085303F" w:rsidRDefault="00AB7540" w:rsidP="007120EB">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tcPr>
          <w:p w14:paraId="07A7A3D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545ECE3" w14:textId="77777777" w:rsidR="00AB7540" w:rsidRPr="0085303F" w:rsidRDefault="00AB7540" w:rsidP="007120EB">
            <w:pPr>
              <w:pStyle w:val="ConsPlusCell"/>
              <w:rPr>
                <w:rFonts w:ascii="Times New Roman" w:hAnsi="Times New Roman" w:cs="Times New Roman"/>
              </w:rPr>
            </w:pPr>
          </w:p>
        </w:tc>
      </w:tr>
      <w:tr w:rsidR="00AB7540" w:rsidRPr="0085303F" w14:paraId="10874F1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087485A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2. Расходы на обеспечение деятельности муниципального учреждения по организационно - воспитательной работе с молодёжью.</w:t>
            </w:r>
          </w:p>
        </w:tc>
        <w:tc>
          <w:tcPr>
            <w:tcW w:w="2122" w:type="dxa"/>
            <w:tcBorders>
              <w:left w:val="single" w:sz="4" w:space="0" w:color="auto"/>
              <w:bottom w:val="single" w:sz="4" w:space="0" w:color="auto"/>
              <w:right w:val="single" w:sz="4" w:space="0" w:color="auto"/>
            </w:tcBorders>
            <w:shd w:val="clear" w:color="auto" w:fill="auto"/>
          </w:tcPr>
          <w:p w14:paraId="793833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7C2EF5A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w:t>
            </w:r>
          </w:p>
        </w:tc>
        <w:tc>
          <w:tcPr>
            <w:tcW w:w="1280" w:type="dxa"/>
            <w:tcBorders>
              <w:left w:val="single" w:sz="4" w:space="0" w:color="auto"/>
              <w:bottom w:val="single" w:sz="4" w:space="0" w:color="auto"/>
              <w:right w:val="single" w:sz="4" w:space="0" w:color="auto"/>
            </w:tcBorders>
            <w:shd w:val="clear" w:color="auto" w:fill="auto"/>
          </w:tcPr>
          <w:p w14:paraId="30920C6A" w14:textId="77777777" w:rsidR="00AB7540" w:rsidRPr="0085303F" w:rsidRDefault="00AB7540" w:rsidP="007120EB">
            <w:pPr>
              <w:jc w:val="center"/>
              <w:rPr>
                <w:sz w:val="20"/>
                <w:szCs w:val="20"/>
              </w:rPr>
            </w:pPr>
            <w:r w:rsidRPr="0085303F">
              <w:rPr>
                <w:sz w:val="20"/>
                <w:szCs w:val="20"/>
              </w:rPr>
              <w:t>100</w:t>
            </w:r>
          </w:p>
        </w:tc>
        <w:tc>
          <w:tcPr>
            <w:tcW w:w="1279" w:type="dxa"/>
            <w:gridSpan w:val="2"/>
            <w:tcBorders>
              <w:left w:val="single" w:sz="4" w:space="0" w:color="auto"/>
              <w:bottom w:val="single" w:sz="4" w:space="0" w:color="auto"/>
              <w:right w:val="single" w:sz="4" w:space="0" w:color="auto"/>
            </w:tcBorders>
            <w:shd w:val="clear" w:color="auto" w:fill="auto"/>
          </w:tcPr>
          <w:p w14:paraId="6DF2F9C6" w14:textId="77777777" w:rsidR="00AB7540" w:rsidRPr="0085303F" w:rsidRDefault="00AB7540" w:rsidP="007120EB">
            <w:pPr>
              <w:jc w:val="center"/>
              <w:rPr>
                <w:sz w:val="20"/>
                <w:szCs w:val="20"/>
              </w:rPr>
            </w:pPr>
            <w:r w:rsidRPr="0085303F">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1D6514C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DA9C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B32A5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6C9398"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66D9F9" w14:textId="77777777" w:rsidR="00AB7540" w:rsidRPr="0085303F" w:rsidRDefault="00AB7540" w:rsidP="007120EB">
            <w:pPr>
              <w:jc w:val="center"/>
              <w:rPr>
                <w:sz w:val="20"/>
                <w:szCs w:val="20"/>
              </w:rPr>
            </w:pPr>
            <w:r w:rsidRPr="0085303F">
              <w:rPr>
                <w:sz w:val="20"/>
                <w:szCs w:val="20"/>
              </w:rPr>
              <w:t>100</w:t>
            </w:r>
          </w:p>
        </w:tc>
        <w:tc>
          <w:tcPr>
            <w:tcW w:w="1134" w:type="dxa"/>
            <w:vMerge w:val="restart"/>
            <w:tcBorders>
              <w:left w:val="single" w:sz="4" w:space="0" w:color="auto"/>
              <w:right w:val="single" w:sz="4" w:space="0" w:color="auto"/>
            </w:tcBorders>
            <w:shd w:val="clear" w:color="auto" w:fill="auto"/>
          </w:tcPr>
          <w:p w14:paraId="62C528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40B590F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 выполнение муниципального задания в полном объёме.</w:t>
            </w:r>
          </w:p>
        </w:tc>
      </w:tr>
      <w:tr w:rsidR="00AB7540" w:rsidRPr="0085303F" w14:paraId="55896181"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1F0F1E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37D03A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E013A1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280" w:type="dxa"/>
            <w:tcBorders>
              <w:left w:val="single" w:sz="4" w:space="0" w:color="auto"/>
              <w:bottom w:val="single" w:sz="4" w:space="0" w:color="auto"/>
              <w:right w:val="single" w:sz="4" w:space="0" w:color="auto"/>
            </w:tcBorders>
            <w:shd w:val="clear" w:color="auto" w:fill="auto"/>
          </w:tcPr>
          <w:p w14:paraId="401E4ED6" w14:textId="77777777" w:rsidR="00AB7540" w:rsidRPr="0085303F" w:rsidRDefault="00AB7540" w:rsidP="007120EB">
            <w:pPr>
              <w:jc w:val="center"/>
              <w:rPr>
                <w:sz w:val="20"/>
                <w:szCs w:val="20"/>
              </w:rPr>
            </w:pPr>
            <w:r w:rsidRPr="0085303F">
              <w:rPr>
                <w:sz w:val="20"/>
                <w:szCs w:val="20"/>
              </w:rPr>
              <w:t>12 384,5</w:t>
            </w:r>
          </w:p>
        </w:tc>
        <w:tc>
          <w:tcPr>
            <w:tcW w:w="1279" w:type="dxa"/>
            <w:gridSpan w:val="2"/>
            <w:tcBorders>
              <w:left w:val="single" w:sz="4" w:space="0" w:color="auto"/>
              <w:bottom w:val="single" w:sz="4" w:space="0" w:color="auto"/>
              <w:right w:val="single" w:sz="4" w:space="0" w:color="auto"/>
            </w:tcBorders>
            <w:shd w:val="clear" w:color="auto" w:fill="auto"/>
          </w:tcPr>
          <w:p w14:paraId="65C3307F" w14:textId="77777777" w:rsidR="00AB7540" w:rsidRPr="0085303F" w:rsidRDefault="00AB7540" w:rsidP="007120EB">
            <w:pPr>
              <w:jc w:val="center"/>
              <w:rPr>
                <w:sz w:val="20"/>
                <w:szCs w:val="20"/>
              </w:rPr>
            </w:pPr>
            <w:r w:rsidRPr="0085303F">
              <w:rPr>
                <w:sz w:val="20"/>
                <w:szCs w:val="20"/>
              </w:rPr>
              <w:t>17 595,3</w:t>
            </w:r>
          </w:p>
        </w:tc>
        <w:tc>
          <w:tcPr>
            <w:tcW w:w="1134" w:type="dxa"/>
            <w:tcBorders>
              <w:left w:val="single" w:sz="4" w:space="0" w:color="auto"/>
              <w:bottom w:val="single" w:sz="4" w:space="0" w:color="auto"/>
              <w:right w:val="single" w:sz="4" w:space="0" w:color="auto"/>
            </w:tcBorders>
            <w:shd w:val="clear" w:color="auto" w:fill="auto"/>
          </w:tcPr>
          <w:p w14:paraId="0C28604A" w14:textId="77777777" w:rsidR="00AB7540" w:rsidRPr="0085303F" w:rsidRDefault="00AB7540" w:rsidP="007120EB">
            <w:pPr>
              <w:jc w:val="center"/>
              <w:rPr>
                <w:sz w:val="20"/>
                <w:szCs w:val="20"/>
              </w:rPr>
            </w:pPr>
            <w:r w:rsidRPr="0085303F">
              <w:rPr>
                <w:sz w:val="20"/>
                <w:szCs w:val="20"/>
              </w:rPr>
              <w:t>3 404,1</w:t>
            </w:r>
          </w:p>
        </w:tc>
        <w:tc>
          <w:tcPr>
            <w:tcW w:w="1135" w:type="dxa"/>
            <w:tcBorders>
              <w:left w:val="single" w:sz="4" w:space="0" w:color="auto"/>
              <w:bottom w:val="single" w:sz="4" w:space="0" w:color="auto"/>
              <w:right w:val="single" w:sz="4" w:space="0" w:color="auto"/>
            </w:tcBorders>
            <w:shd w:val="clear" w:color="auto" w:fill="auto"/>
          </w:tcPr>
          <w:p w14:paraId="0402BCCB" w14:textId="77777777" w:rsidR="00AB7540" w:rsidRPr="0085303F" w:rsidRDefault="00AB7540" w:rsidP="007120EB">
            <w:pPr>
              <w:jc w:val="center"/>
              <w:rPr>
                <w:sz w:val="20"/>
                <w:szCs w:val="20"/>
              </w:rPr>
            </w:pPr>
            <w:r w:rsidRPr="0085303F">
              <w:rPr>
                <w:sz w:val="20"/>
                <w:szCs w:val="20"/>
              </w:rPr>
              <w:t>4 244,8</w:t>
            </w:r>
          </w:p>
        </w:tc>
        <w:tc>
          <w:tcPr>
            <w:tcW w:w="1135" w:type="dxa"/>
            <w:tcBorders>
              <w:left w:val="single" w:sz="4" w:space="0" w:color="auto"/>
              <w:bottom w:val="single" w:sz="4" w:space="0" w:color="auto"/>
              <w:right w:val="single" w:sz="4" w:space="0" w:color="auto"/>
            </w:tcBorders>
            <w:shd w:val="clear" w:color="auto" w:fill="auto"/>
          </w:tcPr>
          <w:p w14:paraId="78117D47" w14:textId="77777777" w:rsidR="00AB7540" w:rsidRPr="0085303F" w:rsidRDefault="00AB7540" w:rsidP="007120EB">
            <w:pPr>
              <w:jc w:val="center"/>
              <w:rPr>
                <w:sz w:val="20"/>
                <w:szCs w:val="20"/>
              </w:rPr>
            </w:pPr>
            <w:r w:rsidRPr="0085303F">
              <w:rPr>
                <w:sz w:val="20"/>
                <w:szCs w:val="20"/>
              </w:rPr>
              <w:t>3 747,4</w:t>
            </w:r>
          </w:p>
        </w:tc>
        <w:tc>
          <w:tcPr>
            <w:tcW w:w="1276" w:type="dxa"/>
            <w:tcBorders>
              <w:left w:val="single" w:sz="4" w:space="0" w:color="auto"/>
              <w:bottom w:val="single" w:sz="4" w:space="0" w:color="auto"/>
              <w:right w:val="single" w:sz="4" w:space="0" w:color="auto"/>
            </w:tcBorders>
            <w:shd w:val="clear" w:color="auto" w:fill="auto"/>
          </w:tcPr>
          <w:p w14:paraId="51FFFC36" w14:textId="77777777" w:rsidR="00AB7540" w:rsidRPr="0085303F" w:rsidRDefault="00AB7540" w:rsidP="007120EB">
            <w:pPr>
              <w:jc w:val="center"/>
              <w:rPr>
                <w:sz w:val="20"/>
                <w:szCs w:val="20"/>
              </w:rPr>
            </w:pPr>
            <w:r w:rsidRPr="0085303F">
              <w:rPr>
                <w:sz w:val="20"/>
                <w:szCs w:val="20"/>
              </w:rPr>
              <w:t>6 199,0</w:t>
            </w:r>
          </w:p>
        </w:tc>
        <w:tc>
          <w:tcPr>
            <w:tcW w:w="1276" w:type="dxa"/>
            <w:tcBorders>
              <w:left w:val="single" w:sz="4" w:space="0" w:color="auto"/>
              <w:bottom w:val="single" w:sz="4" w:space="0" w:color="auto"/>
              <w:right w:val="single" w:sz="4" w:space="0" w:color="auto"/>
            </w:tcBorders>
            <w:shd w:val="clear" w:color="auto" w:fill="auto"/>
          </w:tcPr>
          <w:p w14:paraId="647B815A" w14:textId="77777777" w:rsidR="00AB7540" w:rsidRPr="0085303F" w:rsidRDefault="00AB7540" w:rsidP="007120EB">
            <w:pPr>
              <w:jc w:val="center"/>
              <w:rPr>
                <w:sz w:val="20"/>
                <w:szCs w:val="20"/>
              </w:rPr>
            </w:pPr>
            <w:r w:rsidRPr="0085303F">
              <w:rPr>
                <w:sz w:val="20"/>
                <w:szCs w:val="20"/>
              </w:rPr>
              <w:t>19 490,2</w:t>
            </w:r>
          </w:p>
        </w:tc>
        <w:tc>
          <w:tcPr>
            <w:tcW w:w="1134" w:type="dxa"/>
            <w:vMerge/>
            <w:tcBorders>
              <w:left w:val="single" w:sz="4" w:space="0" w:color="auto"/>
              <w:right w:val="single" w:sz="4" w:space="0" w:color="auto"/>
            </w:tcBorders>
            <w:shd w:val="clear" w:color="auto" w:fill="auto"/>
          </w:tcPr>
          <w:p w14:paraId="711E3C73"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001F10E" w14:textId="77777777" w:rsidR="00AB7540" w:rsidRPr="0085303F" w:rsidRDefault="00AB7540" w:rsidP="007120EB">
            <w:pPr>
              <w:pStyle w:val="ConsPlusCell"/>
              <w:rPr>
                <w:rFonts w:ascii="Times New Roman" w:hAnsi="Times New Roman" w:cs="Times New Roman"/>
              </w:rPr>
            </w:pPr>
          </w:p>
        </w:tc>
      </w:tr>
      <w:tr w:rsidR="00AB7540" w:rsidRPr="0085303F" w14:paraId="2E0B4BE7"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26E6D4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163075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280" w:type="dxa"/>
            <w:tcBorders>
              <w:left w:val="single" w:sz="4" w:space="0" w:color="auto"/>
              <w:bottom w:val="single" w:sz="4" w:space="0" w:color="auto"/>
              <w:right w:val="single" w:sz="4" w:space="0" w:color="auto"/>
            </w:tcBorders>
            <w:shd w:val="clear" w:color="auto" w:fill="auto"/>
          </w:tcPr>
          <w:p w14:paraId="3F1DB0E8"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71188A5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581536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6957A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55901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84BE8E"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8F3A6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ABF918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3FA0DF" w14:textId="77777777" w:rsidR="00AB7540" w:rsidRPr="0085303F" w:rsidRDefault="00AB7540" w:rsidP="007120EB">
            <w:pPr>
              <w:pStyle w:val="ConsPlusCell"/>
              <w:rPr>
                <w:rFonts w:ascii="Times New Roman" w:hAnsi="Times New Roman" w:cs="Times New Roman"/>
              </w:rPr>
            </w:pPr>
          </w:p>
        </w:tc>
      </w:tr>
      <w:tr w:rsidR="00AB7540" w:rsidRPr="0085303F" w14:paraId="54A2DFB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26B9BF0"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7549F07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280" w:type="dxa"/>
            <w:tcBorders>
              <w:left w:val="single" w:sz="4" w:space="0" w:color="auto"/>
              <w:bottom w:val="single" w:sz="4" w:space="0" w:color="auto"/>
              <w:right w:val="single" w:sz="4" w:space="0" w:color="auto"/>
            </w:tcBorders>
            <w:shd w:val="clear" w:color="auto" w:fill="auto"/>
          </w:tcPr>
          <w:p w14:paraId="309A3057"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263D4B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891DB4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60A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1EF82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227D2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27451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63923E9F"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C794D99" w14:textId="77777777" w:rsidR="00AB7540" w:rsidRPr="0085303F" w:rsidRDefault="00AB7540" w:rsidP="007120EB">
            <w:pPr>
              <w:pStyle w:val="ConsPlusCell"/>
              <w:rPr>
                <w:rFonts w:ascii="Times New Roman" w:hAnsi="Times New Roman" w:cs="Times New Roman"/>
              </w:rPr>
            </w:pPr>
          </w:p>
        </w:tc>
      </w:tr>
      <w:tr w:rsidR="00AB7540" w:rsidRPr="0085303F" w14:paraId="006066C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76E4AED"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D3D23D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shd w:val="clear" w:color="auto" w:fill="auto"/>
          </w:tcPr>
          <w:p w14:paraId="1D94BC5C" w14:textId="77777777" w:rsidR="00AB7540" w:rsidRPr="0085303F" w:rsidRDefault="00AB7540" w:rsidP="007120EB">
            <w:pPr>
              <w:jc w:val="center"/>
              <w:rPr>
                <w:sz w:val="20"/>
                <w:szCs w:val="20"/>
              </w:rPr>
            </w:pPr>
            <w:r w:rsidRPr="0085303F">
              <w:rPr>
                <w:sz w:val="20"/>
                <w:szCs w:val="20"/>
              </w:rPr>
              <w:t>12 384,5</w:t>
            </w:r>
          </w:p>
        </w:tc>
        <w:tc>
          <w:tcPr>
            <w:tcW w:w="1279" w:type="dxa"/>
            <w:gridSpan w:val="2"/>
            <w:tcBorders>
              <w:left w:val="single" w:sz="4" w:space="0" w:color="auto"/>
              <w:bottom w:val="single" w:sz="4" w:space="0" w:color="auto"/>
              <w:right w:val="single" w:sz="4" w:space="0" w:color="auto"/>
            </w:tcBorders>
            <w:shd w:val="clear" w:color="auto" w:fill="auto"/>
          </w:tcPr>
          <w:p w14:paraId="6E0AD34F" w14:textId="77777777" w:rsidR="00AB7540" w:rsidRPr="0085303F" w:rsidRDefault="00AB7540" w:rsidP="007120EB">
            <w:pPr>
              <w:jc w:val="center"/>
              <w:rPr>
                <w:sz w:val="20"/>
                <w:szCs w:val="20"/>
              </w:rPr>
            </w:pPr>
            <w:r w:rsidRPr="0085303F">
              <w:rPr>
                <w:sz w:val="20"/>
                <w:szCs w:val="20"/>
              </w:rPr>
              <w:t>17 595,3</w:t>
            </w:r>
          </w:p>
        </w:tc>
        <w:tc>
          <w:tcPr>
            <w:tcW w:w="1134" w:type="dxa"/>
            <w:tcBorders>
              <w:left w:val="single" w:sz="4" w:space="0" w:color="auto"/>
              <w:bottom w:val="single" w:sz="4" w:space="0" w:color="auto"/>
              <w:right w:val="single" w:sz="4" w:space="0" w:color="auto"/>
            </w:tcBorders>
            <w:shd w:val="clear" w:color="auto" w:fill="auto"/>
          </w:tcPr>
          <w:p w14:paraId="30597F40" w14:textId="77777777" w:rsidR="00AB7540" w:rsidRPr="0085303F" w:rsidRDefault="00AB7540" w:rsidP="007120EB">
            <w:pPr>
              <w:jc w:val="center"/>
              <w:rPr>
                <w:sz w:val="20"/>
                <w:szCs w:val="20"/>
              </w:rPr>
            </w:pPr>
            <w:r w:rsidRPr="0085303F">
              <w:rPr>
                <w:sz w:val="20"/>
                <w:szCs w:val="20"/>
              </w:rPr>
              <w:t>3 404,1</w:t>
            </w:r>
          </w:p>
        </w:tc>
        <w:tc>
          <w:tcPr>
            <w:tcW w:w="1135" w:type="dxa"/>
            <w:tcBorders>
              <w:left w:val="single" w:sz="4" w:space="0" w:color="auto"/>
              <w:bottom w:val="single" w:sz="4" w:space="0" w:color="auto"/>
              <w:right w:val="single" w:sz="4" w:space="0" w:color="auto"/>
            </w:tcBorders>
            <w:shd w:val="clear" w:color="auto" w:fill="auto"/>
          </w:tcPr>
          <w:p w14:paraId="74739656" w14:textId="77777777" w:rsidR="00AB7540" w:rsidRPr="0085303F" w:rsidRDefault="00AB7540" w:rsidP="007120EB">
            <w:pPr>
              <w:jc w:val="center"/>
              <w:rPr>
                <w:sz w:val="20"/>
                <w:szCs w:val="20"/>
              </w:rPr>
            </w:pPr>
            <w:r w:rsidRPr="0085303F">
              <w:rPr>
                <w:sz w:val="20"/>
                <w:szCs w:val="20"/>
              </w:rPr>
              <w:t>4 244,8</w:t>
            </w:r>
          </w:p>
        </w:tc>
        <w:tc>
          <w:tcPr>
            <w:tcW w:w="1135" w:type="dxa"/>
            <w:tcBorders>
              <w:left w:val="single" w:sz="4" w:space="0" w:color="auto"/>
              <w:bottom w:val="single" w:sz="4" w:space="0" w:color="auto"/>
              <w:right w:val="single" w:sz="4" w:space="0" w:color="auto"/>
            </w:tcBorders>
            <w:shd w:val="clear" w:color="auto" w:fill="auto"/>
          </w:tcPr>
          <w:p w14:paraId="115B4427" w14:textId="77777777" w:rsidR="00AB7540" w:rsidRPr="0085303F" w:rsidRDefault="00AB7540" w:rsidP="007120EB">
            <w:pPr>
              <w:jc w:val="center"/>
              <w:rPr>
                <w:sz w:val="20"/>
                <w:szCs w:val="20"/>
              </w:rPr>
            </w:pPr>
            <w:r w:rsidRPr="0085303F">
              <w:rPr>
                <w:sz w:val="20"/>
                <w:szCs w:val="20"/>
              </w:rPr>
              <w:t>3 747,4</w:t>
            </w:r>
          </w:p>
        </w:tc>
        <w:tc>
          <w:tcPr>
            <w:tcW w:w="1276" w:type="dxa"/>
            <w:tcBorders>
              <w:left w:val="single" w:sz="4" w:space="0" w:color="auto"/>
              <w:bottom w:val="single" w:sz="4" w:space="0" w:color="auto"/>
              <w:right w:val="single" w:sz="4" w:space="0" w:color="auto"/>
            </w:tcBorders>
            <w:shd w:val="clear" w:color="auto" w:fill="auto"/>
          </w:tcPr>
          <w:p w14:paraId="755236A6" w14:textId="77777777" w:rsidR="00AB7540" w:rsidRPr="0085303F" w:rsidRDefault="00AB7540" w:rsidP="007120EB">
            <w:pPr>
              <w:jc w:val="center"/>
              <w:rPr>
                <w:sz w:val="20"/>
                <w:szCs w:val="20"/>
              </w:rPr>
            </w:pPr>
            <w:r w:rsidRPr="0085303F">
              <w:rPr>
                <w:sz w:val="20"/>
                <w:szCs w:val="20"/>
              </w:rPr>
              <w:t>6 199,0</w:t>
            </w:r>
          </w:p>
        </w:tc>
        <w:tc>
          <w:tcPr>
            <w:tcW w:w="1276" w:type="dxa"/>
            <w:tcBorders>
              <w:left w:val="single" w:sz="4" w:space="0" w:color="auto"/>
              <w:bottom w:val="single" w:sz="4" w:space="0" w:color="auto"/>
              <w:right w:val="single" w:sz="4" w:space="0" w:color="auto"/>
            </w:tcBorders>
            <w:shd w:val="clear" w:color="auto" w:fill="auto"/>
          </w:tcPr>
          <w:p w14:paraId="6E077E21" w14:textId="77777777" w:rsidR="00AB7540" w:rsidRPr="0085303F" w:rsidRDefault="00AB7540" w:rsidP="007120EB">
            <w:pPr>
              <w:jc w:val="center"/>
              <w:rPr>
                <w:sz w:val="20"/>
                <w:szCs w:val="20"/>
              </w:rPr>
            </w:pPr>
            <w:r w:rsidRPr="0085303F">
              <w:rPr>
                <w:sz w:val="20"/>
                <w:szCs w:val="20"/>
              </w:rPr>
              <w:t>19 490,2</w:t>
            </w:r>
          </w:p>
        </w:tc>
        <w:tc>
          <w:tcPr>
            <w:tcW w:w="1134" w:type="dxa"/>
            <w:vMerge/>
            <w:tcBorders>
              <w:left w:val="single" w:sz="4" w:space="0" w:color="auto"/>
              <w:right w:val="single" w:sz="4" w:space="0" w:color="auto"/>
            </w:tcBorders>
            <w:shd w:val="clear" w:color="auto" w:fill="auto"/>
          </w:tcPr>
          <w:p w14:paraId="307EB3B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7C08950" w14:textId="77777777" w:rsidR="00AB7540" w:rsidRPr="0085303F" w:rsidRDefault="00AB7540" w:rsidP="007120EB">
            <w:pPr>
              <w:pStyle w:val="ConsPlusCell"/>
              <w:rPr>
                <w:rFonts w:ascii="Times New Roman" w:hAnsi="Times New Roman" w:cs="Times New Roman"/>
              </w:rPr>
            </w:pPr>
          </w:p>
        </w:tc>
      </w:tr>
      <w:tr w:rsidR="00AB7540" w:rsidRPr="0085303F" w14:paraId="3EB5B011"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0D53BA4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01E3B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280" w:type="dxa"/>
            <w:tcBorders>
              <w:left w:val="single" w:sz="4" w:space="0" w:color="auto"/>
              <w:bottom w:val="single" w:sz="4" w:space="0" w:color="auto"/>
              <w:right w:val="single" w:sz="4" w:space="0" w:color="auto"/>
            </w:tcBorders>
            <w:shd w:val="clear" w:color="auto" w:fill="auto"/>
          </w:tcPr>
          <w:p w14:paraId="02E7ADBB"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0D0099D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B1A2B0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F1107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12401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315A1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759228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18D910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F0144B6" w14:textId="77777777" w:rsidR="00AB7540" w:rsidRPr="0085303F" w:rsidRDefault="00AB7540" w:rsidP="007120EB">
            <w:pPr>
              <w:pStyle w:val="ConsPlusCell"/>
              <w:rPr>
                <w:rFonts w:ascii="Times New Roman" w:hAnsi="Times New Roman" w:cs="Times New Roman"/>
              </w:rPr>
            </w:pPr>
          </w:p>
        </w:tc>
      </w:tr>
      <w:tr w:rsidR="00AB7540" w:rsidRPr="0085303F" w14:paraId="4E6890A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5B304D9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3.Целевые субсидии по наказам избирателей и текущий ремонт</w:t>
            </w:r>
          </w:p>
        </w:tc>
        <w:tc>
          <w:tcPr>
            <w:tcW w:w="2122" w:type="dxa"/>
            <w:tcBorders>
              <w:left w:val="single" w:sz="4" w:space="0" w:color="auto"/>
              <w:bottom w:val="single" w:sz="4" w:space="0" w:color="auto"/>
              <w:right w:val="single" w:sz="4" w:space="0" w:color="auto"/>
            </w:tcBorders>
            <w:shd w:val="clear" w:color="auto" w:fill="auto"/>
          </w:tcPr>
          <w:p w14:paraId="671EB7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2076B6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w:t>
            </w:r>
          </w:p>
        </w:tc>
        <w:tc>
          <w:tcPr>
            <w:tcW w:w="1280" w:type="dxa"/>
            <w:tcBorders>
              <w:left w:val="single" w:sz="4" w:space="0" w:color="auto"/>
              <w:bottom w:val="single" w:sz="4" w:space="0" w:color="auto"/>
              <w:right w:val="single" w:sz="4" w:space="0" w:color="auto"/>
            </w:tcBorders>
            <w:shd w:val="clear" w:color="auto" w:fill="auto"/>
          </w:tcPr>
          <w:p w14:paraId="053AF2F9"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4187EAA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641413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6E9D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96D05A"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C3B39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CD3F62"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6D056DC9"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0451BA66" w14:textId="77777777" w:rsidR="00AB7540" w:rsidRPr="0085303F" w:rsidRDefault="00AB7540" w:rsidP="007120EB">
            <w:pPr>
              <w:pStyle w:val="ConsPlusCell"/>
              <w:rPr>
                <w:rFonts w:ascii="Times New Roman" w:hAnsi="Times New Roman" w:cs="Times New Roman"/>
              </w:rPr>
            </w:pPr>
          </w:p>
        </w:tc>
      </w:tr>
      <w:tr w:rsidR="00AB7540" w:rsidRPr="0085303F" w14:paraId="2347D9E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C814576"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65272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40309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280" w:type="dxa"/>
            <w:tcBorders>
              <w:left w:val="single" w:sz="4" w:space="0" w:color="auto"/>
              <w:bottom w:val="single" w:sz="4" w:space="0" w:color="auto"/>
              <w:right w:val="single" w:sz="4" w:space="0" w:color="auto"/>
            </w:tcBorders>
            <w:shd w:val="clear" w:color="auto" w:fill="auto"/>
          </w:tcPr>
          <w:p w14:paraId="43A0F210" w14:textId="77777777" w:rsidR="00AB7540" w:rsidRPr="0085303F" w:rsidRDefault="00AB7540" w:rsidP="007120EB">
            <w:pPr>
              <w:jc w:val="center"/>
              <w:rPr>
                <w:sz w:val="20"/>
                <w:szCs w:val="20"/>
              </w:rPr>
            </w:pPr>
            <w:r w:rsidRPr="0085303F">
              <w:rPr>
                <w:sz w:val="20"/>
                <w:szCs w:val="20"/>
              </w:rPr>
              <w:t>308,0</w:t>
            </w:r>
          </w:p>
        </w:tc>
        <w:tc>
          <w:tcPr>
            <w:tcW w:w="1279" w:type="dxa"/>
            <w:gridSpan w:val="2"/>
            <w:tcBorders>
              <w:left w:val="single" w:sz="4" w:space="0" w:color="auto"/>
              <w:bottom w:val="single" w:sz="4" w:space="0" w:color="auto"/>
              <w:right w:val="single" w:sz="4" w:space="0" w:color="auto"/>
            </w:tcBorders>
            <w:shd w:val="clear" w:color="auto" w:fill="auto"/>
          </w:tcPr>
          <w:p w14:paraId="10731A4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AC477D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36C06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804A4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AF0A65" w14:textId="77777777" w:rsidR="00AB7540" w:rsidRPr="0085303F" w:rsidRDefault="00AB7540" w:rsidP="007120EB">
            <w:pPr>
              <w:jc w:val="center"/>
              <w:rPr>
                <w:sz w:val="20"/>
                <w:szCs w:val="20"/>
                <w:highlight w:val="cyan"/>
              </w:rPr>
            </w:pPr>
            <w:r w:rsidRPr="0085303F">
              <w:rPr>
                <w:sz w:val="20"/>
                <w:szCs w:val="20"/>
              </w:rPr>
              <w:t>35,0</w:t>
            </w:r>
          </w:p>
        </w:tc>
        <w:tc>
          <w:tcPr>
            <w:tcW w:w="1276" w:type="dxa"/>
            <w:tcBorders>
              <w:left w:val="single" w:sz="4" w:space="0" w:color="auto"/>
              <w:bottom w:val="single" w:sz="4" w:space="0" w:color="auto"/>
              <w:right w:val="single" w:sz="4" w:space="0" w:color="auto"/>
            </w:tcBorders>
            <w:shd w:val="clear" w:color="auto" w:fill="auto"/>
          </w:tcPr>
          <w:p w14:paraId="672E94CA" w14:textId="77777777" w:rsidR="00AB7540" w:rsidRPr="0085303F" w:rsidRDefault="00AB7540" w:rsidP="007120EB">
            <w:pPr>
              <w:jc w:val="center"/>
              <w:rPr>
                <w:sz w:val="20"/>
                <w:szCs w:val="20"/>
                <w:highlight w:val="cyan"/>
              </w:rPr>
            </w:pPr>
            <w:r w:rsidRPr="0085303F">
              <w:rPr>
                <w:sz w:val="20"/>
                <w:szCs w:val="20"/>
              </w:rPr>
              <w:t>-</w:t>
            </w:r>
          </w:p>
        </w:tc>
        <w:tc>
          <w:tcPr>
            <w:tcW w:w="1134" w:type="dxa"/>
            <w:vMerge/>
            <w:tcBorders>
              <w:left w:val="single" w:sz="4" w:space="0" w:color="auto"/>
              <w:right w:val="single" w:sz="4" w:space="0" w:color="auto"/>
            </w:tcBorders>
            <w:shd w:val="clear" w:color="auto" w:fill="auto"/>
          </w:tcPr>
          <w:p w14:paraId="010EE9E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42FA7DF" w14:textId="77777777" w:rsidR="00AB7540" w:rsidRPr="0085303F" w:rsidRDefault="00AB7540" w:rsidP="007120EB">
            <w:pPr>
              <w:pStyle w:val="ConsPlusCell"/>
              <w:rPr>
                <w:rFonts w:ascii="Times New Roman" w:hAnsi="Times New Roman" w:cs="Times New Roman"/>
              </w:rPr>
            </w:pPr>
          </w:p>
        </w:tc>
      </w:tr>
      <w:tr w:rsidR="00AB7540" w:rsidRPr="0085303F" w14:paraId="006ABA6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67F214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62BDB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280" w:type="dxa"/>
            <w:tcBorders>
              <w:left w:val="single" w:sz="4" w:space="0" w:color="auto"/>
              <w:bottom w:val="single" w:sz="4" w:space="0" w:color="auto"/>
              <w:right w:val="single" w:sz="4" w:space="0" w:color="auto"/>
            </w:tcBorders>
            <w:shd w:val="clear" w:color="auto" w:fill="auto"/>
          </w:tcPr>
          <w:p w14:paraId="7B85EDA9"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5BFB6DA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ABA96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8F355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FEA27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ABE1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FBF058"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524060C5"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ACD48B3" w14:textId="77777777" w:rsidR="00AB7540" w:rsidRPr="0085303F" w:rsidRDefault="00AB7540" w:rsidP="007120EB">
            <w:pPr>
              <w:pStyle w:val="ConsPlusCell"/>
              <w:rPr>
                <w:rFonts w:ascii="Times New Roman" w:hAnsi="Times New Roman" w:cs="Times New Roman"/>
              </w:rPr>
            </w:pPr>
          </w:p>
        </w:tc>
      </w:tr>
      <w:tr w:rsidR="00AB7540" w:rsidRPr="0085303F" w14:paraId="282E469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97E67FA"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16791C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280" w:type="dxa"/>
            <w:tcBorders>
              <w:left w:val="single" w:sz="4" w:space="0" w:color="auto"/>
              <w:bottom w:val="single" w:sz="4" w:space="0" w:color="auto"/>
              <w:right w:val="single" w:sz="4" w:space="0" w:color="auto"/>
            </w:tcBorders>
            <w:shd w:val="clear" w:color="auto" w:fill="auto"/>
          </w:tcPr>
          <w:p w14:paraId="1D5047DD"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2BE1ACD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BB04AC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31528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37D6E7"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3C338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59258ED"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A6A587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CD16577" w14:textId="77777777" w:rsidR="00AB7540" w:rsidRPr="0085303F" w:rsidRDefault="00AB7540" w:rsidP="007120EB">
            <w:pPr>
              <w:pStyle w:val="ConsPlusCell"/>
              <w:rPr>
                <w:rFonts w:ascii="Times New Roman" w:hAnsi="Times New Roman" w:cs="Times New Roman"/>
              </w:rPr>
            </w:pPr>
          </w:p>
        </w:tc>
      </w:tr>
      <w:tr w:rsidR="00AB7540" w:rsidRPr="0085303F" w14:paraId="59BC1E0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257102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3114A22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shd w:val="clear" w:color="auto" w:fill="auto"/>
          </w:tcPr>
          <w:p w14:paraId="7F9EA702" w14:textId="77777777" w:rsidR="00AB7540" w:rsidRPr="0085303F" w:rsidRDefault="00AB7540" w:rsidP="007120EB">
            <w:pPr>
              <w:jc w:val="center"/>
              <w:rPr>
                <w:sz w:val="20"/>
                <w:szCs w:val="20"/>
              </w:rPr>
            </w:pPr>
            <w:r w:rsidRPr="0085303F">
              <w:rPr>
                <w:sz w:val="20"/>
                <w:szCs w:val="20"/>
              </w:rPr>
              <w:t>308,0</w:t>
            </w:r>
          </w:p>
        </w:tc>
        <w:tc>
          <w:tcPr>
            <w:tcW w:w="1279" w:type="dxa"/>
            <w:gridSpan w:val="2"/>
            <w:tcBorders>
              <w:left w:val="single" w:sz="4" w:space="0" w:color="auto"/>
              <w:bottom w:val="single" w:sz="4" w:space="0" w:color="auto"/>
              <w:right w:val="single" w:sz="4" w:space="0" w:color="auto"/>
            </w:tcBorders>
            <w:shd w:val="clear" w:color="auto" w:fill="auto"/>
          </w:tcPr>
          <w:p w14:paraId="0479F1F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543418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36B55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D85CE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717CB0" w14:textId="77777777" w:rsidR="00AB7540" w:rsidRPr="0085303F" w:rsidRDefault="00AB7540" w:rsidP="007120EB">
            <w:pPr>
              <w:jc w:val="center"/>
              <w:rPr>
                <w:sz w:val="20"/>
                <w:szCs w:val="20"/>
              </w:rPr>
            </w:pPr>
            <w:r w:rsidRPr="0085303F">
              <w:rPr>
                <w:sz w:val="20"/>
                <w:szCs w:val="20"/>
              </w:rPr>
              <w:t>35,0</w:t>
            </w:r>
          </w:p>
        </w:tc>
        <w:tc>
          <w:tcPr>
            <w:tcW w:w="1276" w:type="dxa"/>
            <w:tcBorders>
              <w:left w:val="single" w:sz="4" w:space="0" w:color="auto"/>
              <w:bottom w:val="single" w:sz="4" w:space="0" w:color="auto"/>
              <w:right w:val="single" w:sz="4" w:space="0" w:color="auto"/>
            </w:tcBorders>
            <w:shd w:val="clear" w:color="auto" w:fill="auto"/>
          </w:tcPr>
          <w:p w14:paraId="6CC93331"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7DBDD509"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A2AC62" w14:textId="77777777" w:rsidR="00AB7540" w:rsidRPr="0085303F" w:rsidRDefault="00AB7540" w:rsidP="007120EB">
            <w:pPr>
              <w:pStyle w:val="ConsPlusCell"/>
              <w:rPr>
                <w:rFonts w:ascii="Times New Roman" w:hAnsi="Times New Roman" w:cs="Times New Roman"/>
              </w:rPr>
            </w:pPr>
          </w:p>
        </w:tc>
      </w:tr>
      <w:tr w:rsidR="00AB7540" w:rsidRPr="0085303F" w14:paraId="72A853D6"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0D86762"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2902CB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280" w:type="dxa"/>
            <w:tcBorders>
              <w:left w:val="single" w:sz="4" w:space="0" w:color="auto"/>
              <w:bottom w:val="single" w:sz="4" w:space="0" w:color="auto"/>
              <w:right w:val="single" w:sz="4" w:space="0" w:color="auto"/>
            </w:tcBorders>
            <w:shd w:val="clear" w:color="auto" w:fill="auto"/>
          </w:tcPr>
          <w:p w14:paraId="6B49CB34"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0905783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E08B4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4CD5D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B4CD9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40A31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BDF696"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3A99FA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D5F78C1" w14:textId="77777777" w:rsidR="00AB7540" w:rsidRPr="0085303F" w:rsidRDefault="00AB7540" w:rsidP="007120EB">
            <w:pPr>
              <w:pStyle w:val="ConsPlusCell"/>
              <w:rPr>
                <w:rFonts w:ascii="Times New Roman" w:hAnsi="Times New Roman" w:cs="Times New Roman"/>
              </w:rPr>
            </w:pPr>
          </w:p>
        </w:tc>
      </w:tr>
      <w:tr w:rsidR="00AB7540" w:rsidRPr="0085303F" w14:paraId="7D0DD505"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3EA51CC6" w14:textId="77777777" w:rsidR="00AB7540" w:rsidRPr="0085303F" w:rsidRDefault="00AB7540" w:rsidP="007120EB">
            <w:pPr>
              <w:jc w:val="both"/>
              <w:rPr>
                <w:sz w:val="20"/>
                <w:szCs w:val="20"/>
              </w:rPr>
            </w:pPr>
            <w:r w:rsidRPr="0085303F">
              <w:rPr>
                <w:sz w:val="20"/>
                <w:szCs w:val="20"/>
              </w:rPr>
              <w:t>Всего по задаче 2 цели 1</w:t>
            </w:r>
          </w:p>
        </w:tc>
        <w:tc>
          <w:tcPr>
            <w:tcW w:w="2122" w:type="dxa"/>
            <w:tcBorders>
              <w:left w:val="single" w:sz="4" w:space="0" w:color="auto"/>
              <w:bottom w:val="single" w:sz="4" w:space="0" w:color="auto"/>
              <w:right w:val="single" w:sz="4" w:space="0" w:color="auto"/>
            </w:tcBorders>
            <w:shd w:val="clear" w:color="auto" w:fill="auto"/>
          </w:tcPr>
          <w:p w14:paraId="5F4D9E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Наименование показателя (</w:t>
            </w:r>
            <w:proofErr w:type="spellStart"/>
            <w:r w:rsidRPr="0085303F">
              <w:rPr>
                <w:rFonts w:ascii="Times New Roman" w:hAnsi="Times New Roman" w:cs="Times New Roman"/>
              </w:rPr>
              <w:t>ед.изм</w:t>
            </w:r>
            <w:proofErr w:type="spellEnd"/>
            <w:r w:rsidRPr="0085303F">
              <w:rPr>
                <w:rFonts w:ascii="Times New Roman" w:hAnsi="Times New Roman" w:cs="Times New Roman"/>
              </w:rPr>
              <w:t xml:space="preserve">) </w:t>
            </w:r>
          </w:p>
        </w:tc>
        <w:tc>
          <w:tcPr>
            <w:tcW w:w="1280" w:type="dxa"/>
            <w:tcBorders>
              <w:left w:val="single" w:sz="4" w:space="0" w:color="auto"/>
              <w:bottom w:val="single" w:sz="4" w:space="0" w:color="auto"/>
              <w:right w:val="single" w:sz="4" w:space="0" w:color="auto"/>
            </w:tcBorders>
            <w:shd w:val="clear" w:color="auto" w:fill="auto"/>
          </w:tcPr>
          <w:p w14:paraId="3FBE45DD"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018B05F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7127B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0DF79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E04C2B"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D71889"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D536FB" w14:textId="77777777" w:rsidR="00AB7540" w:rsidRPr="0085303F" w:rsidRDefault="00AB7540" w:rsidP="007120EB">
            <w:pPr>
              <w:jc w:val="center"/>
              <w:rPr>
                <w:sz w:val="20"/>
                <w:szCs w:val="20"/>
              </w:rPr>
            </w:pPr>
            <w:r w:rsidRPr="0085303F">
              <w:rPr>
                <w:sz w:val="20"/>
                <w:szCs w:val="20"/>
              </w:rPr>
              <w:t>-</w:t>
            </w:r>
          </w:p>
        </w:tc>
        <w:tc>
          <w:tcPr>
            <w:tcW w:w="1134" w:type="dxa"/>
            <w:vMerge w:val="restart"/>
            <w:tcBorders>
              <w:left w:val="single" w:sz="4" w:space="0" w:color="auto"/>
              <w:right w:val="single" w:sz="4" w:space="0" w:color="auto"/>
            </w:tcBorders>
            <w:shd w:val="clear" w:color="auto" w:fill="auto"/>
          </w:tcPr>
          <w:p w14:paraId="4EAB14B9" w14:textId="77777777" w:rsidR="00AB7540" w:rsidRPr="0085303F" w:rsidRDefault="00AB7540" w:rsidP="007120EB">
            <w:pPr>
              <w:pStyle w:val="ConsPlusCell"/>
              <w:rPr>
                <w:rFonts w:ascii="Times New Roman" w:hAnsi="Times New Roman" w:cs="Times New Roman"/>
              </w:rPr>
            </w:pPr>
          </w:p>
        </w:tc>
        <w:tc>
          <w:tcPr>
            <w:tcW w:w="1276" w:type="dxa"/>
            <w:vMerge w:val="restart"/>
            <w:tcBorders>
              <w:top w:val="single" w:sz="4" w:space="0" w:color="auto"/>
              <w:left w:val="single" w:sz="4" w:space="0" w:color="auto"/>
              <w:right w:val="single" w:sz="4" w:space="0" w:color="auto"/>
            </w:tcBorders>
            <w:shd w:val="clear" w:color="auto" w:fill="auto"/>
          </w:tcPr>
          <w:p w14:paraId="1446D95F" w14:textId="77777777" w:rsidR="00AB7540" w:rsidRPr="0085303F" w:rsidRDefault="00AB7540" w:rsidP="007120EB">
            <w:pPr>
              <w:pStyle w:val="ConsPlusCell"/>
              <w:rPr>
                <w:rFonts w:ascii="Times New Roman" w:hAnsi="Times New Roman" w:cs="Times New Roman"/>
              </w:rPr>
            </w:pPr>
          </w:p>
        </w:tc>
      </w:tr>
      <w:tr w:rsidR="00AB7540" w:rsidRPr="0085303F" w14:paraId="70ABD7B8"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16B213E9" w14:textId="77777777" w:rsidR="00AB7540" w:rsidRPr="0085303F" w:rsidRDefault="00AB7540" w:rsidP="007120EB">
            <w:pPr>
              <w:jc w:val="both"/>
              <w:rPr>
                <w:sz w:val="20"/>
                <w:szCs w:val="20"/>
              </w:rPr>
            </w:pPr>
          </w:p>
        </w:tc>
        <w:tc>
          <w:tcPr>
            <w:tcW w:w="2122" w:type="dxa"/>
            <w:tcBorders>
              <w:left w:val="single" w:sz="4" w:space="0" w:color="auto"/>
              <w:bottom w:val="single" w:sz="4" w:space="0" w:color="auto"/>
              <w:right w:val="single" w:sz="4" w:space="0" w:color="auto"/>
            </w:tcBorders>
            <w:shd w:val="clear" w:color="auto" w:fill="auto"/>
          </w:tcPr>
          <w:p w14:paraId="48B2851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3A9C7F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280" w:type="dxa"/>
            <w:tcBorders>
              <w:left w:val="single" w:sz="4" w:space="0" w:color="auto"/>
              <w:bottom w:val="single" w:sz="4" w:space="0" w:color="auto"/>
              <w:right w:val="single" w:sz="4" w:space="0" w:color="auto"/>
            </w:tcBorders>
            <w:shd w:val="clear" w:color="auto" w:fill="auto"/>
          </w:tcPr>
          <w:p w14:paraId="2367F537" w14:textId="77777777" w:rsidR="00AB7540" w:rsidRPr="0085303F" w:rsidRDefault="00AB7540" w:rsidP="007120EB">
            <w:pPr>
              <w:jc w:val="center"/>
              <w:rPr>
                <w:sz w:val="20"/>
                <w:szCs w:val="20"/>
              </w:rPr>
            </w:pPr>
            <w:r w:rsidRPr="0085303F">
              <w:rPr>
                <w:sz w:val="20"/>
                <w:szCs w:val="20"/>
              </w:rPr>
              <w:t>12 692,5</w:t>
            </w:r>
          </w:p>
        </w:tc>
        <w:tc>
          <w:tcPr>
            <w:tcW w:w="1279" w:type="dxa"/>
            <w:gridSpan w:val="2"/>
            <w:tcBorders>
              <w:left w:val="single" w:sz="4" w:space="0" w:color="auto"/>
              <w:bottom w:val="single" w:sz="4" w:space="0" w:color="auto"/>
              <w:right w:val="single" w:sz="4" w:space="0" w:color="auto"/>
            </w:tcBorders>
            <w:shd w:val="clear" w:color="auto" w:fill="auto"/>
          </w:tcPr>
          <w:p w14:paraId="66370D34" w14:textId="77777777" w:rsidR="00AB7540" w:rsidRPr="0085303F" w:rsidRDefault="00AB7540" w:rsidP="007120EB">
            <w:pPr>
              <w:jc w:val="center"/>
              <w:rPr>
                <w:sz w:val="20"/>
                <w:szCs w:val="20"/>
              </w:rPr>
            </w:pPr>
            <w:r w:rsidRPr="0085303F">
              <w:rPr>
                <w:sz w:val="20"/>
                <w:szCs w:val="20"/>
              </w:rPr>
              <w:t>17 630,3</w:t>
            </w:r>
          </w:p>
        </w:tc>
        <w:tc>
          <w:tcPr>
            <w:tcW w:w="1134" w:type="dxa"/>
            <w:tcBorders>
              <w:left w:val="single" w:sz="4" w:space="0" w:color="auto"/>
              <w:bottom w:val="single" w:sz="4" w:space="0" w:color="auto"/>
              <w:right w:val="single" w:sz="4" w:space="0" w:color="auto"/>
            </w:tcBorders>
            <w:shd w:val="clear" w:color="auto" w:fill="auto"/>
          </w:tcPr>
          <w:p w14:paraId="69027601" w14:textId="77777777" w:rsidR="00AB7540" w:rsidRPr="0085303F" w:rsidRDefault="00AB7540" w:rsidP="007120EB">
            <w:pPr>
              <w:jc w:val="center"/>
              <w:rPr>
                <w:sz w:val="20"/>
                <w:szCs w:val="20"/>
              </w:rPr>
            </w:pPr>
            <w:r w:rsidRPr="0085303F">
              <w:rPr>
                <w:sz w:val="20"/>
                <w:szCs w:val="20"/>
              </w:rPr>
              <w:t>3 404,1</w:t>
            </w:r>
          </w:p>
        </w:tc>
        <w:tc>
          <w:tcPr>
            <w:tcW w:w="1135" w:type="dxa"/>
            <w:tcBorders>
              <w:left w:val="single" w:sz="4" w:space="0" w:color="auto"/>
              <w:bottom w:val="single" w:sz="4" w:space="0" w:color="auto"/>
              <w:right w:val="single" w:sz="4" w:space="0" w:color="auto"/>
            </w:tcBorders>
            <w:shd w:val="clear" w:color="auto" w:fill="auto"/>
          </w:tcPr>
          <w:p w14:paraId="1E75F6B5" w14:textId="77777777" w:rsidR="00AB7540" w:rsidRPr="0085303F" w:rsidRDefault="00AB7540" w:rsidP="007120EB">
            <w:pPr>
              <w:jc w:val="center"/>
              <w:rPr>
                <w:sz w:val="20"/>
                <w:szCs w:val="20"/>
              </w:rPr>
            </w:pPr>
            <w:r w:rsidRPr="0085303F">
              <w:rPr>
                <w:sz w:val="20"/>
                <w:szCs w:val="20"/>
              </w:rPr>
              <w:t>4 244,8</w:t>
            </w:r>
          </w:p>
        </w:tc>
        <w:tc>
          <w:tcPr>
            <w:tcW w:w="1135" w:type="dxa"/>
            <w:tcBorders>
              <w:left w:val="single" w:sz="4" w:space="0" w:color="auto"/>
              <w:bottom w:val="single" w:sz="4" w:space="0" w:color="auto"/>
              <w:right w:val="single" w:sz="4" w:space="0" w:color="auto"/>
            </w:tcBorders>
            <w:shd w:val="clear" w:color="auto" w:fill="auto"/>
          </w:tcPr>
          <w:p w14:paraId="2E863846" w14:textId="77777777" w:rsidR="00AB7540" w:rsidRPr="0085303F" w:rsidRDefault="00AB7540" w:rsidP="007120EB">
            <w:pPr>
              <w:jc w:val="center"/>
              <w:rPr>
                <w:sz w:val="20"/>
                <w:szCs w:val="20"/>
              </w:rPr>
            </w:pPr>
            <w:r w:rsidRPr="0085303F">
              <w:rPr>
                <w:sz w:val="20"/>
                <w:szCs w:val="20"/>
              </w:rPr>
              <w:t>3 747,4</w:t>
            </w:r>
          </w:p>
        </w:tc>
        <w:tc>
          <w:tcPr>
            <w:tcW w:w="1276" w:type="dxa"/>
            <w:tcBorders>
              <w:left w:val="single" w:sz="4" w:space="0" w:color="auto"/>
              <w:bottom w:val="single" w:sz="4" w:space="0" w:color="auto"/>
              <w:right w:val="single" w:sz="4" w:space="0" w:color="auto"/>
            </w:tcBorders>
            <w:shd w:val="clear" w:color="auto" w:fill="auto"/>
          </w:tcPr>
          <w:p w14:paraId="6E29A9F2" w14:textId="77777777" w:rsidR="00AB7540" w:rsidRPr="0085303F" w:rsidRDefault="00AB7540" w:rsidP="007120EB">
            <w:pPr>
              <w:jc w:val="center"/>
              <w:rPr>
                <w:sz w:val="20"/>
                <w:szCs w:val="20"/>
              </w:rPr>
            </w:pPr>
            <w:r w:rsidRPr="0085303F">
              <w:rPr>
                <w:sz w:val="20"/>
                <w:szCs w:val="20"/>
              </w:rPr>
              <w:t>6 234,0</w:t>
            </w:r>
          </w:p>
        </w:tc>
        <w:tc>
          <w:tcPr>
            <w:tcW w:w="1276" w:type="dxa"/>
            <w:tcBorders>
              <w:left w:val="single" w:sz="4" w:space="0" w:color="auto"/>
              <w:bottom w:val="single" w:sz="4" w:space="0" w:color="auto"/>
              <w:right w:val="single" w:sz="4" w:space="0" w:color="auto"/>
            </w:tcBorders>
            <w:shd w:val="clear" w:color="auto" w:fill="auto"/>
          </w:tcPr>
          <w:p w14:paraId="4F69A4EB" w14:textId="77777777" w:rsidR="00AB7540" w:rsidRPr="0085303F" w:rsidRDefault="00AB7540" w:rsidP="007120EB">
            <w:pPr>
              <w:jc w:val="center"/>
              <w:rPr>
                <w:sz w:val="20"/>
                <w:szCs w:val="20"/>
              </w:rPr>
            </w:pPr>
            <w:r w:rsidRPr="0085303F">
              <w:rPr>
                <w:sz w:val="20"/>
                <w:szCs w:val="20"/>
              </w:rPr>
              <w:t>19 490,2</w:t>
            </w:r>
          </w:p>
        </w:tc>
        <w:tc>
          <w:tcPr>
            <w:tcW w:w="1134" w:type="dxa"/>
            <w:vMerge/>
            <w:tcBorders>
              <w:left w:val="single" w:sz="4" w:space="0" w:color="auto"/>
              <w:right w:val="single" w:sz="4" w:space="0" w:color="auto"/>
            </w:tcBorders>
            <w:shd w:val="clear" w:color="auto" w:fill="auto"/>
          </w:tcPr>
          <w:p w14:paraId="22E8BCE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5A3316C" w14:textId="77777777" w:rsidR="00AB7540" w:rsidRPr="0085303F" w:rsidRDefault="00AB7540" w:rsidP="007120EB">
            <w:pPr>
              <w:pStyle w:val="ConsPlusCell"/>
              <w:rPr>
                <w:rFonts w:ascii="Times New Roman" w:hAnsi="Times New Roman" w:cs="Times New Roman"/>
              </w:rPr>
            </w:pPr>
          </w:p>
        </w:tc>
      </w:tr>
      <w:tr w:rsidR="00AB7540" w:rsidRPr="0085303F" w14:paraId="303F1CDF"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B7FA5BC" w14:textId="77777777" w:rsidR="00AB7540" w:rsidRPr="0085303F" w:rsidRDefault="00AB7540" w:rsidP="007120EB">
            <w:pPr>
              <w:jc w:val="both"/>
              <w:rPr>
                <w:sz w:val="20"/>
                <w:szCs w:val="20"/>
              </w:rPr>
            </w:pPr>
          </w:p>
        </w:tc>
        <w:tc>
          <w:tcPr>
            <w:tcW w:w="2122" w:type="dxa"/>
            <w:tcBorders>
              <w:left w:val="single" w:sz="4" w:space="0" w:color="auto"/>
              <w:bottom w:val="single" w:sz="4" w:space="0" w:color="auto"/>
              <w:right w:val="single" w:sz="4" w:space="0" w:color="auto"/>
            </w:tcBorders>
            <w:shd w:val="clear" w:color="auto" w:fill="auto"/>
          </w:tcPr>
          <w:p w14:paraId="3B05C26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280" w:type="dxa"/>
            <w:tcBorders>
              <w:left w:val="single" w:sz="4" w:space="0" w:color="auto"/>
              <w:bottom w:val="single" w:sz="4" w:space="0" w:color="auto"/>
              <w:right w:val="single" w:sz="4" w:space="0" w:color="auto"/>
            </w:tcBorders>
            <w:shd w:val="clear" w:color="auto" w:fill="auto"/>
          </w:tcPr>
          <w:p w14:paraId="66FF266E"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65723B5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A5AD8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31E38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F17646"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532DE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A15B669"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E03C7C4"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2137A14" w14:textId="77777777" w:rsidR="00AB7540" w:rsidRPr="0085303F" w:rsidRDefault="00AB7540" w:rsidP="007120EB">
            <w:pPr>
              <w:pStyle w:val="ConsPlusCell"/>
              <w:rPr>
                <w:rFonts w:ascii="Times New Roman" w:hAnsi="Times New Roman" w:cs="Times New Roman"/>
              </w:rPr>
            </w:pPr>
          </w:p>
        </w:tc>
      </w:tr>
      <w:tr w:rsidR="00AB7540" w:rsidRPr="0085303F" w14:paraId="1DD7DE6A"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0043550E" w14:textId="77777777" w:rsidR="00AB7540" w:rsidRPr="0085303F" w:rsidRDefault="00AB7540" w:rsidP="007120EB">
            <w:pPr>
              <w:jc w:val="both"/>
              <w:rPr>
                <w:sz w:val="20"/>
                <w:szCs w:val="20"/>
              </w:rPr>
            </w:pPr>
          </w:p>
        </w:tc>
        <w:tc>
          <w:tcPr>
            <w:tcW w:w="2122" w:type="dxa"/>
            <w:tcBorders>
              <w:left w:val="single" w:sz="4" w:space="0" w:color="auto"/>
              <w:bottom w:val="single" w:sz="4" w:space="0" w:color="auto"/>
              <w:right w:val="single" w:sz="4" w:space="0" w:color="auto"/>
            </w:tcBorders>
            <w:shd w:val="clear" w:color="auto" w:fill="auto"/>
          </w:tcPr>
          <w:p w14:paraId="3222BCD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280" w:type="dxa"/>
            <w:tcBorders>
              <w:left w:val="single" w:sz="4" w:space="0" w:color="auto"/>
              <w:bottom w:val="single" w:sz="4" w:space="0" w:color="auto"/>
              <w:right w:val="single" w:sz="4" w:space="0" w:color="auto"/>
            </w:tcBorders>
            <w:shd w:val="clear" w:color="auto" w:fill="auto"/>
          </w:tcPr>
          <w:p w14:paraId="79B3A49A"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7BBE93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91AF0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76DB7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CF24EC"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C85BC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74FC24"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07F9C2A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3AE3946" w14:textId="77777777" w:rsidR="00AB7540" w:rsidRPr="0085303F" w:rsidRDefault="00AB7540" w:rsidP="007120EB">
            <w:pPr>
              <w:pStyle w:val="ConsPlusCell"/>
              <w:rPr>
                <w:rFonts w:ascii="Times New Roman" w:hAnsi="Times New Roman" w:cs="Times New Roman"/>
              </w:rPr>
            </w:pPr>
          </w:p>
        </w:tc>
      </w:tr>
      <w:tr w:rsidR="00AB7540" w:rsidRPr="0085303F" w14:paraId="104F5376"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D7C53E2" w14:textId="77777777" w:rsidR="00AB7540" w:rsidRPr="0085303F" w:rsidRDefault="00AB7540" w:rsidP="007120EB">
            <w:pPr>
              <w:jc w:val="both"/>
              <w:rPr>
                <w:sz w:val="20"/>
                <w:szCs w:val="20"/>
              </w:rPr>
            </w:pPr>
          </w:p>
        </w:tc>
        <w:tc>
          <w:tcPr>
            <w:tcW w:w="2122" w:type="dxa"/>
            <w:tcBorders>
              <w:left w:val="single" w:sz="4" w:space="0" w:color="auto"/>
              <w:bottom w:val="single" w:sz="4" w:space="0" w:color="auto"/>
              <w:right w:val="single" w:sz="4" w:space="0" w:color="auto"/>
            </w:tcBorders>
            <w:shd w:val="clear" w:color="auto" w:fill="auto"/>
          </w:tcPr>
          <w:p w14:paraId="25AAFA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shd w:val="clear" w:color="auto" w:fill="auto"/>
          </w:tcPr>
          <w:p w14:paraId="2B6AA4EE" w14:textId="77777777" w:rsidR="00AB7540" w:rsidRPr="0085303F" w:rsidRDefault="00AB7540" w:rsidP="007120EB">
            <w:pPr>
              <w:jc w:val="center"/>
              <w:rPr>
                <w:sz w:val="20"/>
                <w:szCs w:val="20"/>
              </w:rPr>
            </w:pPr>
            <w:r w:rsidRPr="0085303F">
              <w:rPr>
                <w:sz w:val="20"/>
                <w:szCs w:val="20"/>
              </w:rPr>
              <w:t>12 692,5</w:t>
            </w:r>
          </w:p>
        </w:tc>
        <w:tc>
          <w:tcPr>
            <w:tcW w:w="1279" w:type="dxa"/>
            <w:gridSpan w:val="2"/>
            <w:tcBorders>
              <w:left w:val="single" w:sz="4" w:space="0" w:color="auto"/>
              <w:bottom w:val="single" w:sz="4" w:space="0" w:color="auto"/>
              <w:right w:val="single" w:sz="4" w:space="0" w:color="auto"/>
            </w:tcBorders>
            <w:shd w:val="clear" w:color="auto" w:fill="auto"/>
          </w:tcPr>
          <w:p w14:paraId="35461813" w14:textId="77777777" w:rsidR="00AB7540" w:rsidRPr="0085303F" w:rsidRDefault="00AB7540" w:rsidP="007120EB">
            <w:pPr>
              <w:jc w:val="center"/>
              <w:rPr>
                <w:sz w:val="20"/>
                <w:szCs w:val="20"/>
              </w:rPr>
            </w:pPr>
            <w:r w:rsidRPr="0085303F">
              <w:rPr>
                <w:sz w:val="20"/>
                <w:szCs w:val="20"/>
              </w:rPr>
              <w:t>17 630,3</w:t>
            </w:r>
          </w:p>
        </w:tc>
        <w:tc>
          <w:tcPr>
            <w:tcW w:w="1134" w:type="dxa"/>
            <w:tcBorders>
              <w:left w:val="single" w:sz="4" w:space="0" w:color="auto"/>
              <w:bottom w:val="single" w:sz="4" w:space="0" w:color="auto"/>
              <w:right w:val="single" w:sz="4" w:space="0" w:color="auto"/>
            </w:tcBorders>
            <w:shd w:val="clear" w:color="auto" w:fill="auto"/>
          </w:tcPr>
          <w:p w14:paraId="5D167408" w14:textId="77777777" w:rsidR="00AB7540" w:rsidRPr="0085303F" w:rsidRDefault="00AB7540" w:rsidP="007120EB">
            <w:pPr>
              <w:jc w:val="center"/>
              <w:rPr>
                <w:sz w:val="20"/>
                <w:szCs w:val="20"/>
              </w:rPr>
            </w:pPr>
            <w:r w:rsidRPr="0085303F">
              <w:rPr>
                <w:sz w:val="20"/>
                <w:szCs w:val="20"/>
              </w:rPr>
              <w:t>3404,1</w:t>
            </w:r>
          </w:p>
        </w:tc>
        <w:tc>
          <w:tcPr>
            <w:tcW w:w="1135" w:type="dxa"/>
            <w:tcBorders>
              <w:left w:val="single" w:sz="4" w:space="0" w:color="auto"/>
              <w:bottom w:val="single" w:sz="4" w:space="0" w:color="auto"/>
              <w:right w:val="single" w:sz="4" w:space="0" w:color="auto"/>
            </w:tcBorders>
            <w:shd w:val="clear" w:color="auto" w:fill="auto"/>
          </w:tcPr>
          <w:p w14:paraId="416E3CA9" w14:textId="77777777" w:rsidR="00AB7540" w:rsidRPr="0085303F" w:rsidRDefault="00AB7540" w:rsidP="007120EB">
            <w:pPr>
              <w:jc w:val="center"/>
              <w:rPr>
                <w:sz w:val="20"/>
                <w:szCs w:val="20"/>
              </w:rPr>
            </w:pPr>
            <w:r w:rsidRPr="0085303F">
              <w:rPr>
                <w:sz w:val="20"/>
                <w:szCs w:val="20"/>
              </w:rPr>
              <w:t>4244,8</w:t>
            </w:r>
          </w:p>
        </w:tc>
        <w:tc>
          <w:tcPr>
            <w:tcW w:w="1135" w:type="dxa"/>
            <w:tcBorders>
              <w:left w:val="single" w:sz="4" w:space="0" w:color="auto"/>
              <w:bottom w:val="single" w:sz="4" w:space="0" w:color="auto"/>
              <w:right w:val="single" w:sz="4" w:space="0" w:color="auto"/>
            </w:tcBorders>
            <w:shd w:val="clear" w:color="auto" w:fill="auto"/>
          </w:tcPr>
          <w:p w14:paraId="3D19EC7F" w14:textId="77777777" w:rsidR="00AB7540" w:rsidRPr="0085303F" w:rsidRDefault="00AB7540" w:rsidP="007120EB">
            <w:pPr>
              <w:jc w:val="center"/>
              <w:rPr>
                <w:sz w:val="20"/>
                <w:szCs w:val="20"/>
              </w:rPr>
            </w:pPr>
            <w:r w:rsidRPr="0085303F">
              <w:rPr>
                <w:sz w:val="20"/>
                <w:szCs w:val="20"/>
              </w:rPr>
              <w:t>3747,4</w:t>
            </w:r>
          </w:p>
        </w:tc>
        <w:tc>
          <w:tcPr>
            <w:tcW w:w="1276" w:type="dxa"/>
            <w:tcBorders>
              <w:left w:val="single" w:sz="4" w:space="0" w:color="auto"/>
              <w:bottom w:val="single" w:sz="4" w:space="0" w:color="auto"/>
              <w:right w:val="single" w:sz="4" w:space="0" w:color="auto"/>
            </w:tcBorders>
            <w:shd w:val="clear" w:color="auto" w:fill="auto"/>
          </w:tcPr>
          <w:p w14:paraId="26929A75" w14:textId="77777777" w:rsidR="00AB7540" w:rsidRPr="0085303F" w:rsidRDefault="00AB7540" w:rsidP="007120EB">
            <w:pPr>
              <w:jc w:val="center"/>
              <w:rPr>
                <w:sz w:val="20"/>
                <w:szCs w:val="20"/>
              </w:rPr>
            </w:pPr>
            <w:r w:rsidRPr="0085303F">
              <w:rPr>
                <w:sz w:val="20"/>
                <w:szCs w:val="20"/>
              </w:rPr>
              <w:t>6 234,0</w:t>
            </w:r>
          </w:p>
        </w:tc>
        <w:tc>
          <w:tcPr>
            <w:tcW w:w="1276" w:type="dxa"/>
            <w:tcBorders>
              <w:left w:val="single" w:sz="4" w:space="0" w:color="auto"/>
              <w:bottom w:val="single" w:sz="4" w:space="0" w:color="auto"/>
              <w:right w:val="single" w:sz="4" w:space="0" w:color="auto"/>
            </w:tcBorders>
            <w:shd w:val="clear" w:color="auto" w:fill="auto"/>
          </w:tcPr>
          <w:p w14:paraId="613C3792" w14:textId="77777777" w:rsidR="00AB7540" w:rsidRPr="0085303F" w:rsidRDefault="00AB7540" w:rsidP="007120EB">
            <w:pPr>
              <w:jc w:val="center"/>
              <w:rPr>
                <w:sz w:val="20"/>
                <w:szCs w:val="20"/>
              </w:rPr>
            </w:pPr>
            <w:r w:rsidRPr="0085303F">
              <w:rPr>
                <w:sz w:val="20"/>
                <w:szCs w:val="20"/>
              </w:rPr>
              <w:t>19 490,2</w:t>
            </w:r>
          </w:p>
        </w:tc>
        <w:tc>
          <w:tcPr>
            <w:tcW w:w="1134" w:type="dxa"/>
            <w:vMerge/>
            <w:tcBorders>
              <w:left w:val="single" w:sz="4" w:space="0" w:color="auto"/>
              <w:right w:val="single" w:sz="4" w:space="0" w:color="auto"/>
            </w:tcBorders>
            <w:shd w:val="clear" w:color="auto" w:fill="auto"/>
          </w:tcPr>
          <w:p w14:paraId="5E2CB74D"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480E7F3" w14:textId="77777777" w:rsidR="00AB7540" w:rsidRPr="0085303F" w:rsidRDefault="00AB7540" w:rsidP="007120EB">
            <w:pPr>
              <w:pStyle w:val="ConsPlusCell"/>
              <w:rPr>
                <w:rFonts w:ascii="Times New Roman" w:hAnsi="Times New Roman" w:cs="Times New Roman"/>
              </w:rPr>
            </w:pPr>
          </w:p>
        </w:tc>
      </w:tr>
      <w:tr w:rsidR="00AB7540" w:rsidRPr="0085303F" w14:paraId="411A585C"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4E4184D9"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42924E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280" w:type="dxa"/>
            <w:tcBorders>
              <w:left w:val="single" w:sz="4" w:space="0" w:color="auto"/>
              <w:bottom w:val="single" w:sz="4" w:space="0" w:color="auto"/>
              <w:right w:val="single" w:sz="4" w:space="0" w:color="auto"/>
            </w:tcBorders>
            <w:shd w:val="clear" w:color="auto" w:fill="auto"/>
          </w:tcPr>
          <w:p w14:paraId="01D68988"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1E66DE2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B655D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BD241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1E60F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79EE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5C1210B"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D1D4E9A"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85D5F35" w14:textId="77777777" w:rsidR="00AB7540" w:rsidRPr="0085303F" w:rsidRDefault="00AB7540" w:rsidP="007120EB">
            <w:pPr>
              <w:pStyle w:val="ConsPlusCell"/>
              <w:rPr>
                <w:rFonts w:ascii="Times New Roman" w:hAnsi="Times New Roman" w:cs="Times New Roman"/>
              </w:rPr>
            </w:pPr>
          </w:p>
        </w:tc>
      </w:tr>
      <w:tr w:rsidR="00AB7540" w:rsidRPr="0085303F" w14:paraId="20141EA1" w14:textId="77777777" w:rsidTr="007120EB">
        <w:trPr>
          <w:trHeight w:val="265"/>
          <w:tblCellSpacing w:w="5" w:type="nil"/>
        </w:trPr>
        <w:tc>
          <w:tcPr>
            <w:tcW w:w="2121" w:type="dxa"/>
            <w:vMerge w:val="restart"/>
            <w:tcBorders>
              <w:left w:val="single" w:sz="4" w:space="0" w:color="auto"/>
              <w:right w:val="single" w:sz="4" w:space="0" w:color="auto"/>
            </w:tcBorders>
            <w:shd w:val="clear" w:color="auto" w:fill="auto"/>
          </w:tcPr>
          <w:p w14:paraId="2ABC8EA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Всего затрат по программе</w:t>
            </w:r>
          </w:p>
        </w:tc>
        <w:tc>
          <w:tcPr>
            <w:tcW w:w="2122" w:type="dxa"/>
            <w:tcBorders>
              <w:left w:val="single" w:sz="4" w:space="0" w:color="auto"/>
              <w:bottom w:val="single" w:sz="4" w:space="0" w:color="auto"/>
              <w:right w:val="single" w:sz="4" w:space="0" w:color="auto"/>
            </w:tcBorders>
            <w:shd w:val="clear" w:color="auto" w:fill="auto"/>
          </w:tcPr>
          <w:p w14:paraId="1EBA40B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w:t>
            </w:r>
            <w:proofErr w:type="gramStart"/>
            <w:r w:rsidRPr="0085303F">
              <w:rPr>
                <w:rFonts w:ascii="Times New Roman" w:hAnsi="Times New Roman" w:cs="Times New Roman"/>
              </w:rPr>
              <w:t>показателя  (</w:t>
            </w:r>
            <w:proofErr w:type="spellStart"/>
            <w:proofErr w:type="gramEnd"/>
            <w:r w:rsidRPr="0085303F">
              <w:rPr>
                <w:rFonts w:ascii="Times New Roman" w:hAnsi="Times New Roman" w:cs="Times New Roman"/>
              </w:rPr>
              <w:t>ед.изм</w:t>
            </w:r>
            <w:proofErr w:type="spellEnd"/>
            <w:r w:rsidRPr="0085303F">
              <w:rPr>
                <w:rFonts w:ascii="Times New Roman" w:hAnsi="Times New Roman" w:cs="Times New Roman"/>
              </w:rPr>
              <w:t>.) человек</w:t>
            </w:r>
          </w:p>
        </w:tc>
        <w:tc>
          <w:tcPr>
            <w:tcW w:w="1280" w:type="dxa"/>
            <w:tcBorders>
              <w:left w:val="single" w:sz="4" w:space="0" w:color="auto"/>
              <w:bottom w:val="single" w:sz="4" w:space="0" w:color="auto"/>
              <w:right w:val="single" w:sz="4" w:space="0" w:color="auto"/>
            </w:tcBorders>
            <w:shd w:val="clear" w:color="auto" w:fill="auto"/>
          </w:tcPr>
          <w:p w14:paraId="6A526DD8" w14:textId="77777777" w:rsidR="00AB7540" w:rsidRPr="0085303F" w:rsidRDefault="00AB7540" w:rsidP="007120EB">
            <w:pPr>
              <w:jc w:val="center"/>
              <w:rPr>
                <w:sz w:val="20"/>
                <w:szCs w:val="20"/>
              </w:rPr>
            </w:pPr>
            <w:r w:rsidRPr="0085303F">
              <w:rPr>
                <w:sz w:val="20"/>
                <w:szCs w:val="20"/>
              </w:rPr>
              <w:t>10 029</w:t>
            </w:r>
          </w:p>
        </w:tc>
        <w:tc>
          <w:tcPr>
            <w:tcW w:w="1279" w:type="dxa"/>
            <w:gridSpan w:val="2"/>
            <w:tcBorders>
              <w:left w:val="single" w:sz="4" w:space="0" w:color="auto"/>
              <w:bottom w:val="single" w:sz="4" w:space="0" w:color="auto"/>
              <w:right w:val="single" w:sz="4" w:space="0" w:color="auto"/>
            </w:tcBorders>
            <w:shd w:val="clear" w:color="auto" w:fill="auto"/>
          </w:tcPr>
          <w:p w14:paraId="774CF9D7" w14:textId="77777777" w:rsidR="00AB7540" w:rsidRPr="0085303F" w:rsidRDefault="00AB7540" w:rsidP="007120EB">
            <w:pPr>
              <w:jc w:val="center"/>
              <w:rPr>
                <w:sz w:val="20"/>
                <w:szCs w:val="20"/>
              </w:rPr>
            </w:pPr>
            <w:r w:rsidRPr="0085303F">
              <w:rPr>
                <w:sz w:val="20"/>
                <w:szCs w:val="20"/>
              </w:rPr>
              <w:t>8453</w:t>
            </w:r>
          </w:p>
        </w:tc>
        <w:tc>
          <w:tcPr>
            <w:tcW w:w="1134" w:type="dxa"/>
            <w:tcBorders>
              <w:left w:val="single" w:sz="4" w:space="0" w:color="auto"/>
              <w:bottom w:val="single" w:sz="4" w:space="0" w:color="auto"/>
              <w:right w:val="single" w:sz="4" w:space="0" w:color="auto"/>
            </w:tcBorders>
            <w:shd w:val="clear" w:color="auto" w:fill="auto"/>
          </w:tcPr>
          <w:p w14:paraId="5F19AF67" w14:textId="77777777" w:rsidR="00AB7540" w:rsidRPr="0085303F" w:rsidRDefault="00AB7540" w:rsidP="007120EB">
            <w:pPr>
              <w:jc w:val="center"/>
              <w:rPr>
                <w:sz w:val="20"/>
                <w:szCs w:val="20"/>
              </w:rPr>
            </w:pPr>
            <w:r w:rsidRPr="0085303F">
              <w:rPr>
                <w:sz w:val="20"/>
                <w:szCs w:val="20"/>
              </w:rPr>
              <w:t>288</w:t>
            </w:r>
          </w:p>
        </w:tc>
        <w:tc>
          <w:tcPr>
            <w:tcW w:w="1135" w:type="dxa"/>
            <w:tcBorders>
              <w:left w:val="single" w:sz="4" w:space="0" w:color="auto"/>
              <w:bottom w:val="single" w:sz="4" w:space="0" w:color="auto"/>
              <w:right w:val="single" w:sz="4" w:space="0" w:color="auto"/>
            </w:tcBorders>
            <w:shd w:val="clear" w:color="auto" w:fill="auto"/>
          </w:tcPr>
          <w:p w14:paraId="776AFDD2" w14:textId="77777777" w:rsidR="00AB7540" w:rsidRPr="0085303F" w:rsidRDefault="00AB7540" w:rsidP="007120EB">
            <w:pPr>
              <w:jc w:val="center"/>
              <w:rPr>
                <w:sz w:val="20"/>
                <w:szCs w:val="20"/>
              </w:rPr>
            </w:pPr>
            <w:r w:rsidRPr="0085303F">
              <w:rPr>
                <w:sz w:val="20"/>
                <w:szCs w:val="20"/>
              </w:rPr>
              <w:t>2219</w:t>
            </w:r>
          </w:p>
        </w:tc>
        <w:tc>
          <w:tcPr>
            <w:tcW w:w="1135" w:type="dxa"/>
            <w:tcBorders>
              <w:left w:val="single" w:sz="4" w:space="0" w:color="auto"/>
              <w:bottom w:val="single" w:sz="4" w:space="0" w:color="auto"/>
              <w:right w:val="single" w:sz="4" w:space="0" w:color="auto"/>
            </w:tcBorders>
            <w:shd w:val="clear" w:color="auto" w:fill="auto"/>
          </w:tcPr>
          <w:p w14:paraId="5E9867B5" w14:textId="77777777" w:rsidR="00AB7540" w:rsidRPr="0085303F" w:rsidRDefault="00AB7540" w:rsidP="007120EB">
            <w:pPr>
              <w:jc w:val="center"/>
              <w:rPr>
                <w:sz w:val="20"/>
                <w:szCs w:val="20"/>
              </w:rPr>
            </w:pPr>
            <w:r w:rsidRPr="0085303F">
              <w:rPr>
                <w:sz w:val="20"/>
                <w:szCs w:val="20"/>
              </w:rPr>
              <w:t>2409</w:t>
            </w:r>
          </w:p>
        </w:tc>
        <w:tc>
          <w:tcPr>
            <w:tcW w:w="1276" w:type="dxa"/>
            <w:tcBorders>
              <w:left w:val="single" w:sz="4" w:space="0" w:color="auto"/>
              <w:bottom w:val="single" w:sz="4" w:space="0" w:color="auto"/>
              <w:right w:val="single" w:sz="4" w:space="0" w:color="auto"/>
            </w:tcBorders>
            <w:shd w:val="clear" w:color="auto" w:fill="auto"/>
          </w:tcPr>
          <w:p w14:paraId="17CF85DD" w14:textId="77777777" w:rsidR="00AB7540" w:rsidRPr="0085303F" w:rsidRDefault="00AB7540" w:rsidP="007120EB">
            <w:pPr>
              <w:jc w:val="center"/>
              <w:rPr>
                <w:sz w:val="20"/>
                <w:szCs w:val="20"/>
              </w:rPr>
            </w:pPr>
            <w:r w:rsidRPr="0085303F">
              <w:rPr>
                <w:sz w:val="20"/>
                <w:szCs w:val="20"/>
              </w:rPr>
              <w:t>3537</w:t>
            </w:r>
          </w:p>
        </w:tc>
        <w:tc>
          <w:tcPr>
            <w:tcW w:w="1276" w:type="dxa"/>
            <w:tcBorders>
              <w:left w:val="single" w:sz="4" w:space="0" w:color="auto"/>
              <w:bottom w:val="single" w:sz="4" w:space="0" w:color="auto"/>
              <w:right w:val="single" w:sz="4" w:space="0" w:color="auto"/>
            </w:tcBorders>
            <w:shd w:val="clear" w:color="auto" w:fill="auto"/>
          </w:tcPr>
          <w:p w14:paraId="0F4F3379" w14:textId="77777777" w:rsidR="00AB7540" w:rsidRPr="0085303F" w:rsidRDefault="00AB7540" w:rsidP="007120EB">
            <w:pPr>
              <w:jc w:val="center"/>
              <w:rPr>
                <w:sz w:val="20"/>
                <w:szCs w:val="20"/>
              </w:rPr>
            </w:pPr>
            <w:r w:rsidRPr="0085303F">
              <w:rPr>
                <w:sz w:val="20"/>
                <w:szCs w:val="20"/>
              </w:rPr>
              <w:t>7917</w:t>
            </w:r>
          </w:p>
        </w:tc>
        <w:tc>
          <w:tcPr>
            <w:tcW w:w="1134" w:type="dxa"/>
            <w:vMerge w:val="restart"/>
            <w:tcBorders>
              <w:left w:val="single" w:sz="4" w:space="0" w:color="auto"/>
              <w:right w:val="single" w:sz="4" w:space="0" w:color="auto"/>
            </w:tcBorders>
            <w:shd w:val="clear" w:color="auto" w:fill="auto"/>
          </w:tcPr>
          <w:p w14:paraId="6C7667AB" w14:textId="77777777" w:rsidR="00AB7540" w:rsidRPr="0085303F" w:rsidRDefault="00AB7540" w:rsidP="007120EB">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15740C9A" w14:textId="77777777" w:rsidR="00AB7540" w:rsidRPr="0085303F" w:rsidRDefault="00AB7540" w:rsidP="007120EB">
            <w:pPr>
              <w:pStyle w:val="ConsPlusCell"/>
              <w:rPr>
                <w:rFonts w:ascii="Times New Roman" w:hAnsi="Times New Roman" w:cs="Times New Roman"/>
              </w:rPr>
            </w:pPr>
          </w:p>
        </w:tc>
      </w:tr>
      <w:tr w:rsidR="00AB7540" w:rsidRPr="0085303F" w14:paraId="7621561C"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3EE7C02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5BC49FA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12E3FB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280" w:type="dxa"/>
            <w:tcBorders>
              <w:left w:val="single" w:sz="4" w:space="0" w:color="auto"/>
              <w:bottom w:val="single" w:sz="4" w:space="0" w:color="auto"/>
              <w:right w:val="single" w:sz="4" w:space="0" w:color="auto"/>
            </w:tcBorders>
            <w:shd w:val="clear" w:color="auto" w:fill="auto"/>
          </w:tcPr>
          <w:p w14:paraId="064FD642" w14:textId="77777777" w:rsidR="00AB7540" w:rsidRPr="0085303F" w:rsidRDefault="00AB7540" w:rsidP="007120EB">
            <w:pPr>
              <w:jc w:val="center"/>
              <w:rPr>
                <w:sz w:val="20"/>
                <w:szCs w:val="20"/>
              </w:rPr>
            </w:pPr>
            <w:r w:rsidRPr="0085303F">
              <w:rPr>
                <w:sz w:val="20"/>
                <w:szCs w:val="20"/>
              </w:rPr>
              <w:t>14 756,5</w:t>
            </w:r>
          </w:p>
        </w:tc>
        <w:tc>
          <w:tcPr>
            <w:tcW w:w="1279" w:type="dxa"/>
            <w:gridSpan w:val="2"/>
            <w:tcBorders>
              <w:left w:val="single" w:sz="4" w:space="0" w:color="auto"/>
              <w:bottom w:val="single" w:sz="4" w:space="0" w:color="auto"/>
              <w:right w:val="single" w:sz="4" w:space="0" w:color="auto"/>
            </w:tcBorders>
            <w:shd w:val="clear" w:color="auto" w:fill="auto"/>
          </w:tcPr>
          <w:p w14:paraId="3FDB55FA" w14:textId="77777777" w:rsidR="00AB7540" w:rsidRPr="0085303F" w:rsidRDefault="00AB7540" w:rsidP="007120EB">
            <w:pPr>
              <w:jc w:val="center"/>
              <w:rPr>
                <w:sz w:val="20"/>
                <w:szCs w:val="20"/>
              </w:rPr>
            </w:pPr>
            <w:r w:rsidRPr="0085303F">
              <w:rPr>
                <w:sz w:val="20"/>
                <w:szCs w:val="20"/>
              </w:rPr>
              <w:t>19 632,6</w:t>
            </w:r>
          </w:p>
        </w:tc>
        <w:tc>
          <w:tcPr>
            <w:tcW w:w="1134" w:type="dxa"/>
            <w:tcBorders>
              <w:left w:val="single" w:sz="4" w:space="0" w:color="auto"/>
              <w:bottom w:val="single" w:sz="4" w:space="0" w:color="auto"/>
              <w:right w:val="single" w:sz="4" w:space="0" w:color="auto"/>
            </w:tcBorders>
            <w:shd w:val="clear" w:color="auto" w:fill="auto"/>
          </w:tcPr>
          <w:p w14:paraId="5C7E33E8" w14:textId="77777777" w:rsidR="00AB7540" w:rsidRPr="0085303F" w:rsidRDefault="00AB7540" w:rsidP="007120EB">
            <w:pPr>
              <w:jc w:val="center"/>
              <w:rPr>
                <w:sz w:val="20"/>
                <w:szCs w:val="20"/>
              </w:rPr>
            </w:pPr>
            <w:r w:rsidRPr="0085303F">
              <w:rPr>
                <w:sz w:val="20"/>
                <w:szCs w:val="20"/>
              </w:rPr>
              <w:t>3 616,3</w:t>
            </w:r>
          </w:p>
        </w:tc>
        <w:tc>
          <w:tcPr>
            <w:tcW w:w="1135" w:type="dxa"/>
            <w:tcBorders>
              <w:left w:val="single" w:sz="4" w:space="0" w:color="auto"/>
              <w:bottom w:val="single" w:sz="4" w:space="0" w:color="auto"/>
              <w:right w:val="single" w:sz="4" w:space="0" w:color="auto"/>
            </w:tcBorders>
            <w:shd w:val="clear" w:color="auto" w:fill="auto"/>
          </w:tcPr>
          <w:p w14:paraId="709A2E2F" w14:textId="77777777" w:rsidR="00AB7540" w:rsidRPr="0085303F" w:rsidRDefault="00AB7540" w:rsidP="007120EB">
            <w:pPr>
              <w:jc w:val="center"/>
              <w:rPr>
                <w:sz w:val="20"/>
                <w:szCs w:val="20"/>
              </w:rPr>
            </w:pPr>
            <w:r w:rsidRPr="0085303F">
              <w:rPr>
                <w:sz w:val="20"/>
                <w:szCs w:val="20"/>
              </w:rPr>
              <w:t>4 853,2</w:t>
            </w:r>
          </w:p>
        </w:tc>
        <w:tc>
          <w:tcPr>
            <w:tcW w:w="1135" w:type="dxa"/>
            <w:tcBorders>
              <w:left w:val="single" w:sz="4" w:space="0" w:color="auto"/>
              <w:bottom w:val="single" w:sz="4" w:space="0" w:color="auto"/>
              <w:right w:val="single" w:sz="4" w:space="0" w:color="auto"/>
            </w:tcBorders>
            <w:shd w:val="clear" w:color="auto" w:fill="auto"/>
          </w:tcPr>
          <w:p w14:paraId="65EAB848" w14:textId="77777777" w:rsidR="00AB7540" w:rsidRPr="0085303F" w:rsidRDefault="00AB7540" w:rsidP="007120EB">
            <w:pPr>
              <w:jc w:val="center"/>
              <w:rPr>
                <w:sz w:val="20"/>
                <w:szCs w:val="20"/>
              </w:rPr>
            </w:pPr>
            <w:r w:rsidRPr="0085303F">
              <w:rPr>
                <w:sz w:val="20"/>
                <w:szCs w:val="20"/>
              </w:rPr>
              <w:t>4 075,6</w:t>
            </w:r>
          </w:p>
        </w:tc>
        <w:tc>
          <w:tcPr>
            <w:tcW w:w="1276" w:type="dxa"/>
            <w:tcBorders>
              <w:left w:val="single" w:sz="4" w:space="0" w:color="auto"/>
              <w:bottom w:val="single" w:sz="4" w:space="0" w:color="auto"/>
              <w:right w:val="single" w:sz="4" w:space="0" w:color="auto"/>
            </w:tcBorders>
            <w:shd w:val="clear" w:color="auto" w:fill="auto"/>
          </w:tcPr>
          <w:p w14:paraId="78ACA2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7 087,5</w:t>
            </w:r>
          </w:p>
        </w:tc>
        <w:tc>
          <w:tcPr>
            <w:tcW w:w="1276" w:type="dxa"/>
            <w:tcBorders>
              <w:left w:val="single" w:sz="4" w:space="0" w:color="auto"/>
              <w:bottom w:val="single" w:sz="4" w:space="0" w:color="auto"/>
              <w:right w:val="single" w:sz="4" w:space="0" w:color="auto"/>
            </w:tcBorders>
            <w:shd w:val="clear" w:color="auto" w:fill="auto"/>
          </w:tcPr>
          <w:p w14:paraId="11D1F59D" w14:textId="77777777" w:rsidR="00AB7540" w:rsidRPr="0085303F" w:rsidRDefault="00AB7540" w:rsidP="007120EB">
            <w:pPr>
              <w:jc w:val="center"/>
              <w:rPr>
                <w:sz w:val="20"/>
                <w:szCs w:val="20"/>
              </w:rPr>
            </w:pPr>
            <w:r w:rsidRPr="0085303F">
              <w:rPr>
                <w:sz w:val="20"/>
                <w:szCs w:val="20"/>
              </w:rPr>
              <w:t xml:space="preserve">21 479,8 </w:t>
            </w:r>
          </w:p>
        </w:tc>
        <w:tc>
          <w:tcPr>
            <w:tcW w:w="1134" w:type="dxa"/>
            <w:vMerge/>
            <w:tcBorders>
              <w:left w:val="single" w:sz="4" w:space="0" w:color="auto"/>
              <w:right w:val="single" w:sz="4" w:space="0" w:color="auto"/>
            </w:tcBorders>
            <w:shd w:val="clear" w:color="auto" w:fill="auto"/>
          </w:tcPr>
          <w:p w14:paraId="3EC84BB2"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50CC654" w14:textId="77777777" w:rsidR="00AB7540" w:rsidRPr="0085303F" w:rsidRDefault="00AB7540" w:rsidP="007120EB">
            <w:pPr>
              <w:pStyle w:val="ConsPlusCell"/>
              <w:rPr>
                <w:rFonts w:ascii="Times New Roman" w:hAnsi="Times New Roman" w:cs="Times New Roman"/>
              </w:rPr>
            </w:pPr>
          </w:p>
        </w:tc>
      </w:tr>
      <w:tr w:rsidR="00AB7540" w:rsidRPr="0085303F" w14:paraId="3438AD3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7F168F4"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354515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280" w:type="dxa"/>
            <w:tcBorders>
              <w:left w:val="single" w:sz="4" w:space="0" w:color="auto"/>
              <w:bottom w:val="single" w:sz="4" w:space="0" w:color="auto"/>
              <w:right w:val="single" w:sz="4" w:space="0" w:color="auto"/>
            </w:tcBorders>
            <w:shd w:val="clear" w:color="auto" w:fill="auto"/>
          </w:tcPr>
          <w:p w14:paraId="54C1B526"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264F49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BAE4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DA66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A08622"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84697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72358FE"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3219DD9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557CBF8" w14:textId="77777777" w:rsidR="00AB7540" w:rsidRPr="0085303F" w:rsidRDefault="00AB7540" w:rsidP="007120EB">
            <w:pPr>
              <w:pStyle w:val="ConsPlusCell"/>
              <w:rPr>
                <w:rFonts w:ascii="Times New Roman" w:hAnsi="Times New Roman" w:cs="Times New Roman"/>
              </w:rPr>
            </w:pPr>
          </w:p>
        </w:tc>
      </w:tr>
      <w:tr w:rsidR="00AB7540" w:rsidRPr="0085303F" w14:paraId="49DD80A4"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7D5981FF"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6DDD19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280" w:type="dxa"/>
            <w:tcBorders>
              <w:left w:val="single" w:sz="4" w:space="0" w:color="auto"/>
              <w:bottom w:val="single" w:sz="4" w:space="0" w:color="auto"/>
              <w:right w:val="single" w:sz="4" w:space="0" w:color="auto"/>
            </w:tcBorders>
            <w:shd w:val="clear" w:color="auto" w:fill="auto"/>
          </w:tcPr>
          <w:p w14:paraId="561DE78A"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544883C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CF36F2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FC4EE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6B2FF5"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1BAD8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DC3675"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right w:val="single" w:sz="4" w:space="0" w:color="auto"/>
            </w:tcBorders>
            <w:shd w:val="clear" w:color="auto" w:fill="auto"/>
          </w:tcPr>
          <w:p w14:paraId="2122055E"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13498FA" w14:textId="77777777" w:rsidR="00AB7540" w:rsidRPr="0085303F" w:rsidRDefault="00AB7540" w:rsidP="007120EB">
            <w:pPr>
              <w:pStyle w:val="ConsPlusCell"/>
              <w:rPr>
                <w:rFonts w:ascii="Times New Roman" w:hAnsi="Times New Roman" w:cs="Times New Roman"/>
              </w:rPr>
            </w:pPr>
          </w:p>
        </w:tc>
      </w:tr>
      <w:tr w:rsidR="00AB7540" w:rsidRPr="0085303F" w14:paraId="34EE17BD" w14:textId="77777777" w:rsidTr="007120EB">
        <w:trPr>
          <w:trHeight w:val="265"/>
          <w:tblCellSpacing w:w="5" w:type="nil"/>
        </w:trPr>
        <w:tc>
          <w:tcPr>
            <w:tcW w:w="2121" w:type="dxa"/>
            <w:vMerge/>
            <w:tcBorders>
              <w:left w:val="single" w:sz="4" w:space="0" w:color="auto"/>
              <w:right w:val="single" w:sz="4" w:space="0" w:color="auto"/>
            </w:tcBorders>
            <w:shd w:val="clear" w:color="auto" w:fill="auto"/>
          </w:tcPr>
          <w:p w14:paraId="519CFAE7"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0E525C4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shd w:val="clear" w:color="auto" w:fill="auto"/>
          </w:tcPr>
          <w:p w14:paraId="08AA6935" w14:textId="77777777" w:rsidR="00AB7540" w:rsidRPr="0085303F" w:rsidRDefault="00AB7540" w:rsidP="007120EB">
            <w:pPr>
              <w:jc w:val="center"/>
              <w:rPr>
                <w:sz w:val="20"/>
                <w:szCs w:val="20"/>
              </w:rPr>
            </w:pPr>
            <w:r w:rsidRPr="0085303F">
              <w:rPr>
                <w:sz w:val="20"/>
                <w:szCs w:val="20"/>
              </w:rPr>
              <w:t>14 756,5</w:t>
            </w:r>
          </w:p>
        </w:tc>
        <w:tc>
          <w:tcPr>
            <w:tcW w:w="1279" w:type="dxa"/>
            <w:gridSpan w:val="2"/>
            <w:tcBorders>
              <w:left w:val="single" w:sz="4" w:space="0" w:color="auto"/>
              <w:bottom w:val="single" w:sz="4" w:space="0" w:color="auto"/>
              <w:right w:val="single" w:sz="4" w:space="0" w:color="auto"/>
            </w:tcBorders>
            <w:shd w:val="clear" w:color="auto" w:fill="auto"/>
          </w:tcPr>
          <w:p w14:paraId="0C92DB31" w14:textId="77777777" w:rsidR="00AB7540" w:rsidRPr="0085303F" w:rsidRDefault="00AB7540" w:rsidP="007120EB">
            <w:pPr>
              <w:jc w:val="center"/>
              <w:rPr>
                <w:sz w:val="20"/>
                <w:szCs w:val="20"/>
              </w:rPr>
            </w:pPr>
            <w:r w:rsidRPr="0085303F">
              <w:rPr>
                <w:sz w:val="20"/>
                <w:szCs w:val="20"/>
              </w:rPr>
              <w:t>19 632,6</w:t>
            </w:r>
          </w:p>
        </w:tc>
        <w:tc>
          <w:tcPr>
            <w:tcW w:w="1134" w:type="dxa"/>
            <w:tcBorders>
              <w:left w:val="single" w:sz="4" w:space="0" w:color="auto"/>
              <w:bottom w:val="single" w:sz="4" w:space="0" w:color="auto"/>
              <w:right w:val="single" w:sz="4" w:space="0" w:color="auto"/>
            </w:tcBorders>
            <w:shd w:val="clear" w:color="auto" w:fill="auto"/>
          </w:tcPr>
          <w:p w14:paraId="78EF9E78" w14:textId="77777777" w:rsidR="00AB7540" w:rsidRPr="0085303F" w:rsidRDefault="00AB7540" w:rsidP="007120EB">
            <w:pPr>
              <w:jc w:val="center"/>
              <w:rPr>
                <w:sz w:val="20"/>
                <w:szCs w:val="20"/>
              </w:rPr>
            </w:pPr>
            <w:r w:rsidRPr="0085303F">
              <w:rPr>
                <w:sz w:val="20"/>
                <w:szCs w:val="20"/>
              </w:rPr>
              <w:t>3 616,3</w:t>
            </w:r>
          </w:p>
        </w:tc>
        <w:tc>
          <w:tcPr>
            <w:tcW w:w="1135" w:type="dxa"/>
            <w:tcBorders>
              <w:left w:val="single" w:sz="4" w:space="0" w:color="auto"/>
              <w:bottom w:val="single" w:sz="4" w:space="0" w:color="auto"/>
              <w:right w:val="single" w:sz="4" w:space="0" w:color="auto"/>
            </w:tcBorders>
            <w:shd w:val="clear" w:color="auto" w:fill="auto"/>
          </w:tcPr>
          <w:p w14:paraId="1B9F603A" w14:textId="77777777" w:rsidR="00AB7540" w:rsidRPr="0085303F" w:rsidRDefault="00AB7540" w:rsidP="007120EB">
            <w:pPr>
              <w:jc w:val="center"/>
              <w:rPr>
                <w:sz w:val="20"/>
                <w:szCs w:val="20"/>
              </w:rPr>
            </w:pPr>
            <w:r w:rsidRPr="0085303F">
              <w:rPr>
                <w:sz w:val="20"/>
                <w:szCs w:val="20"/>
              </w:rPr>
              <w:t>4 853,2</w:t>
            </w:r>
          </w:p>
        </w:tc>
        <w:tc>
          <w:tcPr>
            <w:tcW w:w="1135" w:type="dxa"/>
            <w:tcBorders>
              <w:left w:val="single" w:sz="4" w:space="0" w:color="auto"/>
              <w:bottom w:val="single" w:sz="4" w:space="0" w:color="auto"/>
              <w:right w:val="single" w:sz="4" w:space="0" w:color="auto"/>
            </w:tcBorders>
            <w:shd w:val="clear" w:color="auto" w:fill="auto"/>
          </w:tcPr>
          <w:p w14:paraId="4C3B43A6" w14:textId="77777777" w:rsidR="00AB7540" w:rsidRPr="0085303F" w:rsidRDefault="00AB7540" w:rsidP="007120EB">
            <w:pPr>
              <w:jc w:val="center"/>
              <w:rPr>
                <w:sz w:val="20"/>
                <w:szCs w:val="20"/>
              </w:rPr>
            </w:pPr>
            <w:r w:rsidRPr="0085303F">
              <w:rPr>
                <w:sz w:val="20"/>
                <w:szCs w:val="20"/>
              </w:rPr>
              <w:t>4 075,6</w:t>
            </w:r>
          </w:p>
        </w:tc>
        <w:tc>
          <w:tcPr>
            <w:tcW w:w="1276" w:type="dxa"/>
            <w:tcBorders>
              <w:left w:val="single" w:sz="4" w:space="0" w:color="auto"/>
              <w:bottom w:val="single" w:sz="4" w:space="0" w:color="auto"/>
              <w:right w:val="single" w:sz="4" w:space="0" w:color="auto"/>
            </w:tcBorders>
            <w:shd w:val="clear" w:color="auto" w:fill="auto"/>
          </w:tcPr>
          <w:p w14:paraId="189F02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7 087,5</w:t>
            </w:r>
          </w:p>
        </w:tc>
        <w:tc>
          <w:tcPr>
            <w:tcW w:w="1276" w:type="dxa"/>
            <w:tcBorders>
              <w:left w:val="single" w:sz="4" w:space="0" w:color="auto"/>
              <w:bottom w:val="single" w:sz="4" w:space="0" w:color="auto"/>
              <w:right w:val="single" w:sz="4" w:space="0" w:color="auto"/>
            </w:tcBorders>
            <w:shd w:val="clear" w:color="auto" w:fill="auto"/>
          </w:tcPr>
          <w:p w14:paraId="271FC41C" w14:textId="77777777" w:rsidR="00AB7540" w:rsidRPr="0085303F" w:rsidRDefault="00AB7540" w:rsidP="007120EB">
            <w:pPr>
              <w:jc w:val="center"/>
              <w:rPr>
                <w:sz w:val="20"/>
                <w:szCs w:val="20"/>
              </w:rPr>
            </w:pPr>
            <w:r w:rsidRPr="0085303F">
              <w:rPr>
                <w:sz w:val="20"/>
                <w:szCs w:val="20"/>
              </w:rPr>
              <w:t xml:space="preserve">21 479,8 </w:t>
            </w:r>
          </w:p>
        </w:tc>
        <w:tc>
          <w:tcPr>
            <w:tcW w:w="1134" w:type="dxa"/>
            <w:vMerge/>
            <w:tcBorders>
              <w:left w:val="single" w:sz="4" w:space="0" w:color="auto"/>
              <w:right w:val="single" w:sz="4" w:space="0" w:color="auto"/>
            </w:tcBorders>
            <w:shd w:val="clear" w:color="auto" w:fill="auto"/>
          </w:tcPr>
          <w:p w14:paraId="08B32FE8"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D418091" w14:textId="77777777" w:rsidR="00AB7540" w:rsidRPr="0085303F" w:rsidRDefault="00AB7540" w:rsidP="007120EB">
            <w:pPr>
              <w:pStyle w:val="ConsPlusCell"/>
              <w:rPr>
                <w:rFonts w:ascii="Times New Roman" w:hAnsi="Times New Roman" w:cs="Times New Roman"/>
              </w:rPr>
            </w:pPr>
          </w:p>
        </w:tc>
      </w:tr>
      <w:tr w:rsidR="00AB7540" w:rsidRPr="0085303F" w14:paraId="2F63B9A6" w14:textId="77777777" w:rsidTr="007120EB">
        <w:trPr>
          <w:trHeight w:val="265"/>
          <w:tblCellSpacing w:w="5" w:type="nil"/>
        </w:trPr>
        <w:tc>
          <w:tcPr>
            <w:tcW w:w="2121" w:type="dxa"/>
            <w:vMerge/>
            <w:tcBorders>
              <w:left w:val="single" w:sz="4" w:space="0" w:color="auto"/>
              <w:bottom w:val="single" w:sz="4" w:space="0" w:color="auto"/>
              <w:right w:val="single" w:sz="4" w:space="0" w:color="auto"/>
            </w:tcBorders>
            <w:shd w:val="clear" w:color="auto" w:fill="auto"/>
          </w:tcPr>
          <w:p w14:paraId="2D117811" w14:textId="77777777" w:rsidR="00AB7540" w:rsidRPr="0085303F" w:rsidRDefault="00AB7540" w:rsidP="007120EB">
            <w:pPr>
              <w:pStyle w:val="ConsPlusCell"/>
              <w:rPr>
                <w:rFonts w:ascii="Times New Roman" w:hAnsi="Times New Roman" w:cs="Times New Roman"/>
              </w:rPr>
            </w:pPr>
          </w:p>
        </w:tc>
        <w:tc>
          <w:tcPr>
            <w:tcW w:w="2122" w:type="dxa"/>
            <w:tcBorders>
              <w:left w:val="single" w:sz="4" w:space="0" w:color="auto"/>
              <w:bottom w:val="single" w:sz="4" w:space="0" w:color="auto"/>
              <w:right w:val="single" w:sz="4" w:space="0" w:color="auto"/>
            </w:tcBorders>
            <w:shd w:val="clear" w:color="auto" w:fill="auto"/>
          </w:tcPr>
          <w:p w14:paraId="1237E5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280" w:type="dxa"/>
            <w:tcBorders>
              <w:left w:val="single" w:sz="4" w:space="0" w:color="auto"/>
              <w:bottom w:val="single" w:sz="4" w:space="0" w:color="auto"/>
              <w:right w:val="single" w:sz="4" w:space="0" w:color="auto"/>
            </w:tcBorders>
            <w:shd w:val="clear" w:color="auto" w:fill="auto"/>
          </w:tcPr>
          <w:p w14:paraId="05783AE7" w14:textId="77777777" w:rsidR="00AB7540" w:rsidRPr="0085303F" w:rsidRDefault="00AB7540" w:rsidP="007120EB">
            <w:pPr>
              <w:jc w:val="center"/>
              <w:rPr>
                <w:sz w:val="20"/>
                <w:szCs w:val="20"/>
              </w:rPr>
            </w:pPr>
            <w:r w:rsidRPr="0085303F">
              <w:rPr>
                <w:sz w:val="20"/>
                <w:szCs w:val="20"/>
              </w:rPr>
              <w:t>-</w:t>
            </w:r>
          </w:p>
        </w:tc>
        <w:tc>
          <w:tcPr>
            <w:tcW w:w="1279" w:type="dxa"/>
            <w:gridSpan w:val="2"/>
            <w:tcBorders>
              <w:left w:val="single" w:sz="4" w:space="0" w:color="auto"/>
              <w:bottom w:val="single" w:sz="4" w:space="0" w:color="auto"/>
              <w:right w:val="single" w:sz="4" w:space="0" w:color="auto"/>
            </w:tcBorders>
            <w:shd w:val="clear" w:color="auto" w:fill="auto"/>
          </w:tcPr>
          <w:p w14:paraId="7078575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BB202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CE8FD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7183CD"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CDA0EA3" w14:textId="77777777" w:rsidR="00AB7540" w:rsidRPr="0085303F" w:rsidRDefault="00AB7540" w:rsidP="007120EB">
            <w:pPr>
              <w:jc w:val="center"/>
              <w:rPr>
                <w:sz w:val="20"/>
                <w:szCs w:val="20"/>
              </w:rPr>
            </w:pPr>
            <w:r w:rsidRPr="0085303F">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47061C7" w14:textId="77777777" w:rsidR="00AB7540" w:rsidRPr="0085303F" w:rsidRDefault="00AB7540" w:rsidP="007120EB">
            <w:pPr>
              <w:jc w:val="center"/>
              <w:rPr>
                <w:sz w:val="20"/>
                <w:szCs w:val="20"/>
              </w:rPr>
            </w:pPr>
            <w:r w:rsidRPr="0085303F">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663CB9C" w14:textId="77777777" w:rsidR="00AB7540" w:rsidRPr="0085303F" w:rsidRDefault="00AB7540" w:rsidP="007120EB">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D8701FB" w14:textId="77777777" w:rsidR="00AB7540" w:rsidRPr="0085303F" w:rsidRDefault="00AB7540" w:rsidP="007120EB">
            <w:pPr>
              <w:pStyle w:val="ConsPlusCell"/>
              <w:rPr>
                <w:rFonts w:ascii="Times New Roman" w:hAnsi="Times New Roman" w:cs="Times New Roman"/>
              </w:rPr>
            </w:pPr>
          </w:p>
        </w:tc>
      </w:tr>
    </w:tbl>
    <w:p w14:paraId="1FD5E960" w14:textId="77777777" w:rsidR="00AB7540" w:rsidRPr="0085303F" w:rsidRDefault="00AB7540" w:rsidP="00AB7540">
      <w:pPr>
        <w:rPr>
          <w:sz w:val="20"/>
          <w:szCs w:val="20"/>
        </w:rPr>
      </w:pPr>
    </w:p>
    <w:tbl>
      <w:tblPr>
        <w:tblStyle w:val="affa"/>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AB7540" w:rsidRPr="0085303F" w14:paraId="46E1E4AB" w14:textId="77777777" w:rsidTr="007120EB">
        <w:trPr>
          <w:trHeight w:val="1276"/>
        </w:trPr>
        <w:tc>
          <w:tcPr>
            <w:tcW w:w="8897" w:type="dxa"/>
          </w:tcPr>
          <w:p w14:paraId="40C8C858" w14:textId="77777777" w:rsidR="00AB7540" w:rsidRPr="0085303F" w:rsidRDefault="00AB7540" w:rsidP="007120EB">
            <w:pPr>
              <w:pStyle w:val="af5"/>
              <w:rPr>
                <w:b w:val="0"/>
                <w:bCs w:val="0"/>
                <w:sz w:val="20"/>
                <w:szCs w:val="20"/>
              </w:rPr>
            </w:pPr>
          </w:p>
        </w:tc>
        <w:tc>
          <w:tcPr>
            <w:tcW w:w="6379" w:type="dxa"/>
          </w:tcPr>
          <w:p w14:paraId="71BAAFB5" w14:textId="77777777" w:rsidR="00AB7540" w:rsidRPr="0085303F" w:rsidRDefault="00AB7540" w:rsidP="007120EB">
            <w:pPr>
              <w:pStyle w:val="af5"/>
              <w:rPr>
                <w:b w:val="0"/>
                <w:bCs w:val="0"/>
                <w:sz w:val="20"/>
                <w:szCs w:val="20"/>
              </w:rPr>
            </w:pPr>
            <w:r w:rsidRPr="0085303F">
              <w:rPr>
                <w:b w:val="0"/>
                <w:bCs w:val="0"/>
                <w:sz w:val="20"/>
                <w:szCs w:val="20"/>
              </w:rPr>
              <w:t>ПРИЛОЖЕНИЕ № 3</w:t>
            </w:r>
          </w:p>
          <w:p w14:paraId="21F3A77F" w14:textId="77777777" w:rsidR="00AB7540" w:rsidRPr="0085303F" w:rsidRDefault="00AB7540" w:rsidP="007120EB">
            <w:pPr>
              <w:pStyle w:val="af5"/>
              <w:rPr>
                <w:b w:val="0"/>
                <w:bCs w:val="0"/>
                <w:sz w:val="20"/>
                <w:szCs w:val="20"/>
              </w:rPr>
            </w:pPr>
            <w:r w:rsidRPr="0085303F">
              <w:rPr>
                <w:b w:val="0"/>
                <w:bCs w:val="0"/>
                <w:sz w:val="20"/>
                <w:szCs w:val="20"/>
              </w:rPr>
              <w:t>к постановлению администрации</w:t>
            </w:r>
          </w:p>
          <w:p w14:paraId="1B6D669D" w14:textId="77777777" w:rsidR="00AB7540" w:rsidRPr="0085303F" w:rsidRDefault="00AB7540" w:rsidP="007120EB">
            <w:pPr>
              <w:pStyle w:val="af5"/>
              <w:rPr>
                <w:b w:val="0"/>
                <w:bCs w:val="0"/>
                <w:sz w:val="20"/>
                <w:szCs w:val="20"/>
              </w:rPr>
            </w:pPr>
            <w:r w:rsidRPr="0085303F">
              <w:rPr>
                <w:b w:val="0"/>
                <w:bCs w:val="0"/>
                <w:sz w:val="20"/>
                <w:szCs w:val="20"/>
              </w:rPr>
              <w:t>Куйбышевского муниципального района</w:t>
            </w:r>
          </w:p>
          <w:p w14:paraId="4F0666B5" w14:textId="77777777" w:rsidR="00AB7540" w:rsidRPr="0085303F" w:rsidRDefault="00AB7540" w:rsidP="007120EB">
            <w:pPr>
              <w:pStyle w:val="af5"/>
              <w:rPr>
                <w:b w:val="0"/>
                <w:bCs w:val="0"/>
                <w:sz w:val="20"/>
                <w:szCs w:val="20"/>
              </w:rPr>
            </w:pPr>
            <w:r w:rsidRPr="0085303F">
              <w:rPr>
                <w:b w:val="0"/>
                <w:bCs w:val="0"/>
                <w:sz w:val="20"/>
                <w:szCs w:val="20"/>
              </w:rPr>
              <w:t>Новосибирской области</w:t>
            </w:r>
          </w:p>
          <w:p w14:paraId="439F0725" w14:textId="77777777" w:rsidR="00AB7540" w:rsidRPr="0085303F" w:rsidRDefault="00AB7540" w:rsidP="007120EB">
            <w:pPr>
              <w:pStyle w:val="af5"/>
              <w:rPr>
                <w:b w:val="0"/>
                <w:bCs w:val="0"/>
                <w:sz w:val="20"/>
                <w:szCs w:val="20"/>
              </w:rPr>
            </w:pPr>
            <w:r w:rsidRPr="0085303F">
              <w:rPr>
                <w:b w:val="0"/>
                <w:bCs w:val="0"/>
                <w:sz w:val="20"/>
                <w:szCs w:val="20"/>
              </w:rPr>
              <w:t>от 30.12.2020 № 1126</w:t>
            </w:r>
          </w:p>
        </w:tc>
      </w:tr>
    </w:tbl>
    <w:p w14:paraId="630E3FDF" w14:textId="77777777" w:rsidR="00AB7540" w:rsidRPr="0085303F" w:rsidRDefault="00AB7540" w:rsidP="00AB7540">
      <w:pPr>
        <w:rPr>
          <w:sz w:val="20"/>
          <w:szCs w:val="20"/>
        </w:rPr>
      </w:pPr>
    </w:p>
    <w:p w14:paraId="28729D94"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ПЛАН РЕАЛИЗАЦИИ МЕРОПРИЯТИЙ</w:t>
      </w:r>
    </w:p>
    <w:p w14:paraId="50140B49"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 xml:space="preserve">муниципальной программы «Молодежь Куйбышевского района на 2019 – 2021 годы» </w:t>
      </w:r>
    </w:p>
    <w:p w14:paraId="2C01C52A" w14:textId="77777777" w:rsidR="00AB7540" w:rsidRPr="0085303F" w:rsidRDefault="00AB7540" w:rsidP="00AB7540">
      <w:pPr>
        <w:pStyle w:val="ConsPlusNormal"/>
        <w:jc w:val="center"/>
        <w:rPr>
          <w:rFonts w:ascii="Times New Roman" w:hAnsi="Times New Roman" w:cs="Times New Roman"/>
        </w:rPr>
      </w:pPr>
      <w:proofErr w:type="gramStart"/>
      <w:r w:rsidRPr="0085303F">
        <w:rPr>
          <w:rFonts w:ascii="Times New Roman" w:hAnsi="Times New Roman" w:cs="Times New Roman"/>
        </w:rPr>
        <w:t>на  2021</w:t>
      </w:r>
      <w:proofErr w:type="gramEnd"/>
      <w:r w:rsidRPr="0085303F">
        <w:rPr>
          <w:rFonts w:ascii="Times New Roman" w:hAnsi="Times New Roman" w:cs="Times New Roman"/>
        </w:rPr>
        <w:t xml:space="preserve"> год</w:t>
      </w:r>
    </w:p>
    <w:p w14:paraId="5AF5A756" w14:textId="77777777" w:rsidR="00AB7540" w:rsidRPr="0085303F" w:rsidRDefault="00AB7540" w:rsidP="00AB7540">
      <w:pPr>
        <w:pStyle w:val="ConsPlusNormal"/>
        <w:jc w:val="right"/>
        <w:rPr>
          <w:rFonts w:ascii="Times New Roman" w:hAnsi="Times New Roman" w:cs="Times New Roman"/>
          <w:i/>
        </w:rPr>
      </w:pPr>
    </w:p>
    <w:p w14:paraId="1D21683C" w14:textId="77777777" w:rsidR="00AB7540" w:rsidRPr="0085303F" w:rsidRDefault="00AB7540" w:rsidP="00AB7540">
      <w:pPr>
        <w:pStyle w:val="ConsPlusNormal"/>
        <w:jc w:val="right"/>
        <w:rPr>
          <w:rFonts w:ascii="Times New Roman" w:hAnsi="Times New Roman" w:cs="Times New Roman"/>
          <w:i/>
        </w:rPr>
      </w:pPr>
      <w:r w:rsidRPr="0085303F">
        <w:rPr>
          <w:rFonts w:ascii="Times New Roman" w:hAnsi="Times New Roman" w:cs="Times New Roman"/>
          <w:i/>
        </w:rPr>
        <w:t>Таблица № 1</w:t>
      </w:r>
    </w:p>
    <w:p w14:paraId="25A87F0B"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Целевые индикаторы</w:t>
      </w:r>
    </w:p>
    <w:p w14:paraId="4C1E9A25" w14:textId="77777777" w:rsidR="00AB7540" w:rsidRPr="0085303F" w:rsidRDefault="00AB7540" w:rsidP="00AB7540">
      <w:pPr>
        <w:pStyle w:val="ConsPlusNormal"/>
        <w:jc w:val="center"/>
        <w:rPr>
          <w:rFonts w:ascii="Times New Roman" w:hAnsi="Times New Roman" w:cs="Times New Roman"/>
        </w:rPr>
      </w:pPr>
      <w:r w:rsidRPr="0085303F">
        <w:rPr>
          <w:rFonts w:ascii="Times New Roman" w:hAnsi="Times New Roman" w:cs="Times New Roman"/>
        </w:rPr>
        <w:t xml:space="preserve">муниципальной программы «Молодежь Куйбышевского района на 2019 – 2021 годы» </w:t>
      </w:r>
    </w:p>
    <w:p w14:paraId="4D0C4C6A" w14:textId="77777777" w:rsidR="00AB7540" w:rsidRPr="0085303F" w:rsidRDefault="00AB7540" w:rsidP="00AB7540">
      <w:pPr>
        <w:pStyle w:val="ConsPlusNormal"/>
        <w:jc w:val="center"/>
        <w:rPr>
          <w:rFonts w:ascii="Times New Roman" w:hAnsi="Times New Roman" w:cs="Times New Roman"/>
        </w:rPr>
      </w:pPr>
      <w:proofErr w:type="gramStart"/>
      <w:r w:rsidRPr="0085303F">
        <w:rPr>
          <w:rFonts w:ascii="Times New Roman" w:hAnsi="Times New Roman" w:cs="Times New Roman"/>
        </w:rPr>
        <w:t>на  2021</w:t>
      </w:r>
      <w:proofErr w:type="gramEnd"/>
      <w:r w:rsidRPr="0085303F">
        <w:rPr>
          <w:rFonts w:ascii="Times New Roman" w:hAnsi="Times New Roman" w:cs="Times New Roman"/>
        </w:rPr>
        <w:t xml:space="preserve"> год</w:t>
      </w:r>
    </w:p>
    <w:p w14:paraId="6BDC6994" w14:textId="77777777" w:rsidR="00AB7540" w:rsidRPr="0085303F" w:rsidRDefault="00AB7540" w:rsidP="00AB7540">
      <w:pPr>
        <w:pStyle w:val="ConsPlusNormal"/>
        <w:jc w:val="center"/>
        <w:rPr>
          <w:rFonts w:ascii="Times New Roman" w:hAnsi="Times New Roman" w:cs="Times New Roman"/>
        </w:rPr>
      </w:pPr>
    </w:p>
    <w:tbl>
      <w:tblPr>
        <w:tblStyle w:val="affa"/>
        <w:tblW w:w="15279" w:type="dxa"/>
        <w:tblLayout w:type="fixed"/>
        <w:tblLook w:val="04A0" w:firstRow="1" w:lastRow="0" w:firstColumn="1" w:lastColumn="0" w:noHBand="0" w:noVBand="1"/>
      </w:tblPr>
      <w:tblGrid>
        <w:gridCol w:w="2235"/>
        <w:gridCol w:w="3827"/>
        <w:gridCol w:w="850"/>
        <w:gridCol w:w="1276"/>
        <w:gridCol w:w="992"/>
        <w:gridCol w:w="850"/>
        <w:gridCol w:w="1138"/>
        <w:gridCol w:w="849"/>
        <w:gridCol w:w="708"/>
        <w:gridCol w:w="710"/>
        <w:gridCol w:w="143"/>
        <w:gridCol w:w="708"/>
        <w:gridCol w:w="993"/>
      </w:tblGrid>
      <w:tr w:rsidR="00AB7540" w:rsidRPr="0085303F" w14:paraId="7EDF97AB" w14:textId="77777777" w:rsidTr="007120EB">
        <w:trPr>
          <w:trHeight w:val="1620"/>
        </w:trPr>
        <w:tc>
          <w:tcPr>
            <w:tcW w:w="2235" w:type="dxa"/>
            <w:vMerge w:val="restart"/>
          </w:tcPr>
          <w:p w14:paraId="01CB4243"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Цель/задачи, требующие решения для достижения цели</w:t>
            </w:r>
          </w:p>
        </w:tc>
        <w:tc>
          <w:tcPr>
            <w:tcW w:w="3827" w:type="dxa"/>
            <w:vMerge w:val="restart"/>
          </w:tcPr>
          <w:p w14:paraId="6DB9C29A"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Наименование целевого индикатора</w:t>
            </w:r>
          </w:p>
        </w:tc>
        <w:tc>
          <w:tcPr>
            <w:tcW w:w="850" w:type="dxa"/>
            <w:vMerge w:val="restart"/>
          </w:tcPr>
          <w:p w14:paraId="0A6B8BFB"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Ед. измерения</w:t>
            </w:r>
          </w:p>
        </w:tc>
        <w:tc>
          <w:tcPr>
            <w:tcW w:w="1276" w:type="dxa"/>
            <w:vMerge w:val="restart"/>
          </w:tcPr>
          <w:p w14:paraId="5AE5D44E"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Значение весового коэффициента целевого индикатора</w:t>
            </w:r>
          </w:p>
        </w:tc>
        <w:tc>
          <w:tcPr>
            <w:tcW w:w="992" w:type="dxa"/>
            <w:vMerge w:val="restart"/>
          </w:tcPr>
          <w:p w14:paraId="3E0E900C" w14:textId="77777777" w:rsidR="00AB7540" w:rsidRPr="0085303F" w:rsidRDefault="00AB7540" w:rsidP="007120EB">
            <w:pPr>
              <w:pStyle w:val="ConsPlusCell"/>
              <w:jc w:val="center"/>
              <w:rPr>
                <w:rFonts w:ascii="Times New Roman" w:hAnsi="Times New Roman" w:cs="Times New Roman"/>
              </w:rPr>
            </w:pPr>
            <w:proofErr w:type="gramStart"/>
            <w:r w:rsidRPr="0085303F">
              <w:rPr>
                <w:rFonts w:ascii="Times New Roman" w:hAnsi="Times New Roman" w:cs="Times New Roman"/>
              </w:rPr>
              <w:t>На  финансовый</w:t>
            </w:r>
            <w:proofErr w:type="gramEnd"/>
          </w:p>
          <w:p w14:paraId="4FB902C9"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2019 год</w:t>
            </w:r>
          </w:p>
        </w:tc>
        <w:tc>
          <w:tcPr>
            <w:tcW w:w="850" w:type="dxa"/>
            <w:vMerge w:val="restart"/>
          </w:tcPr>
          <w:p w14:paraId="07ACBE7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На финансовый</w:t>
            </w:r>
          </w:p>
          <w:p w14:paraId="0913FF8D"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2020 год</w:t>
            </w:r>
          </w:p>
        </w:tc>
        <w:tc>
          <w:tcPr>
            <w:tcW w:w="1138" w:type="dxa"/>
            <w:vMerge w:val="restart"/>
          </w:tcPr>
          <w:p w14:paraId="5F3F84A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На очередной финансовый</w:t>
            </w:r>
          </w:p>
          <w:p w14:paraId="22D12954"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2021 год</w:t>
            </w:r>
          </w:p>
        </w:tc>
        <w:tc>
          <w:tcPr>
            <w:tcW w:w="3118" w:type="dxa"/>
            <w:gridSpan w:val="5"/>
          </w:tcPr>
          <w:p w14:paraId="4D2B3E80"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Значение целевого индикатора, в том числе поквартально на 2021 год</w:t>
            </w:r>
          </w:p>
        </w:tc>
        <w:tc>
          <w:tcPr>
            <w:tcW w:w="993" w:type="dxa"/>
            <w:vMerge w:val="restart"/>
          </w:tcPr>
          <w:p w14:paraId="0F099D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Примечание</w:t>
            </w:r>
          </w:p>
        </w:tc>
      </w:tr>
      <w:tr w:rsidR="00AB7540" w:rsidRPr="0085303F" w14:paraId="51CC610C" w14:textId="77777777" w:rsidTr="007120EB">
        <w:tc>
          <w:tcPr>
            <w:tcW w:w="2235" w:type="dxa"/>
            <w:vMerge/>
          </w:tcPr>
          <w:p w14:paraId="62CA7088" w14:textId="77777777" w:rsidR="00AB7540" w:rsidRPr="0085303F" w:rsidRDefault="00AB7540" w:rsidP="007120EB">
            <w:pPr>
              <w:pStyle w:val="ConsPlusNormal"/>
              <w:ind w:firstLine="0"/>
              <w:jc w:val="both"/>
              <w:rPr>
                <w:rFonts w:ascii="Times New Roman" w:hAnsi="Times New Roman" w:cs="Times New Roman"/>
              </w:rPr>
            </w:pPr>
          </w:p>
        </w:tc>
        <w:tc>
          <w:tcPr>
            <w:tcW w:w="3827" w:type="dxa"/>
            <w:vMerge/>
          </w:tcPr>
          <w:p w14:paraId="0B4C0387" w14:textId="77777777" w:rsidR="00AB7540" w:rsidRPr="0085303F" w:rsidRDefault="00AB7540" w:rsidP="007120EB">
            <w:pPr>
              <w:pStyle w:val="ConsPlusNormal"/>
              <w:ind w:firstLine="0"/>
              <w:jc w:val="both"/>
              <w:rPr>
                <w:rFonts w:ascii="Times New Roman" w:hAnsi="Times New Roman" w:cs="Times New Roman"/>
              </w:rPr>
            </w:pPr>
          </w:p>
        </w:tc>
        <w:tc>
          <w:tcPr>
            <w:tcW w:w="850" w:type="dxa"/>
            <w:vMerge/>
          </w:tcPr>
          <w:p w14:paraId="7E2FF7A7" w14:textId="77777777" w:rsidR="00AB7540" w:rsidRPr="0085303F" w:rsidRDefault="00AB7540" w:rsidP="007120EB">
            <w:pPr>
              <w:pStyle w:val="ConsPlusNormal"/>
              <w:ind w:firstLine="0"/>
              <w:jc w:val="both"/>
              <w:rPr>
                <w:rFonts w:ascii="Times New Roman" w:hAnsi="Times New Roman" w:cs="Times New Roman"/>
              </w:rPr>
            </w:pPr>
          </w:p>
        </w:tc>
        <w:tc>
          <w:tcPr>
            <w:tcW w:w="1276" w:type="dxa"/>
            <w:vMerge/>
          </w:tcPr>
          <w:p w14:paraId="113CC8EB" w14:textId="77777777" w:rsidR="00AB7540" w:rsidRPr="0085303F" w:rsidRDefault="00AB7540" w:rsidP="007120EB">
            <w:pPr>
              <w:pStyle w:val="ConsPlusNormal"/>
              <w:ind w:firstLine="0"/>
              <w:jc w:val="both"/>
              <w:rPr>
                <w:rFonts w:ascii="Times New Roman" w:hAnsi="Times New Roman" w:cs="Times New Roman"/>
              </w:rPr>
            </w:pPr>
          </w:p>
        </w:tc>
        <w:tc>
          <w:tcPr>
            <w:tcW w:w="992" w:type="dxa"/>
            <w:vMerge/>
          </w:tcPr>
          <w:p w14:paraId="63F48D9A" w14:textId="77777777" w:rsidR="00AB7540" w:rsidRPr="0085303F" w:rsidRDefault="00AB7540" w:rsidP="007120EB">
            <w:pPr>
              <w:pStyle w:val="ConsPlusNormal"/>
              <w:ind w:firstLine="0"/>
              <w:jc w:val="both"/>
              <w:rPr>
                <w:rFonts w:ascii="Times New Roman" w:hAnsi="Times New Roman" w:cs="Times New Roman"/>
              </w:rPr>
            </w:pPr>
          </w:p>
        </w:tc>
        <w:tc>
          <w:tcPr>
            <w:tcW w:w="850" w:type="dxa"/>
            <w:vMerge/>
          </w:tcPr>
          <w:p w14:paraId="37E9298F" w14:textId="77777777" w:rsidR="00AB7540" w:rsidRPr="0085303F" w:rsidRDefault="00AB7540" w:rsidP="007120EB">
            <w:pPr>
              <w:pStyle w:val="ConsPlusNormal"/>
              <w:ind w:firstLine="0"/>
              <w:jc w:val="both"/>
              <w:rPr>
                <w:rFonts w:ascii="Times New Roman" w:hAnsi="Times New Roman" w:cs="Times New Roman"/>
              </w:rPr>
            </w:pPr>
          </w:p>
        </w:tc>
        <w:tc>
          <w:tcPr>
            <w:tcW w:w="1138" w:type="dxa"/>
            <w:vMerge/>
          </w:tcPr>
          <w:p w14:paraId="06EC19E9" w14:textId="77777777" w:rsidR="00AB7540" w:rsidRPr="0085303F" w:rsidRDefault="00AB7540" w:rsidP="007120EB">
            <w:pPr>
              <w:pStyle w:val="ConsPlusCell"/>
              <w:jc w:val="center"/>
              <w:rPr>
                <w:rFonts w:ascii="Times New Roman" w:hAnsi="Times New Roman" w:cs="Times New Roman"/>
              </w:rPr>
            </w:pPr>
          </w:p>
        </w:tc>
        <w:tc>
          <w:tcPr>
            <w:tcW w:w="849" w:type="dxa"/>
          </w:tcPr>
          <w:p w14:paraId="2AAAB3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кв.</w:t>
            </w:r>
          </w:p>
        </w:tc>
        <w:tc>
          <w:tcPr>
            <w:tcW w:w="708" w:type="dxa"/>
          </w:tcPr>
          <w:p w14:paraId="71BA9D0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кв.</w:t>
            </w:r>
          </w:p>
        </w:tc>
        <w:tc>
          <w:tcPr>
            <w:tcW w:w="710" w:type="dxa"/>
          </w:tcPr>
          <w:p w14:paraId="1F26F8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 кв.</w:t>
            </w:r>
          </w:p>
        </w:tc>
        <w:tc>
          <w:tcPr>
            <w:tcW w:w="851" w:type="dxa"/>
            <w:gridSpan w:val="2"/>
          </w:tcPr>
          <w:p w14:paraId="351624A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кв.</w:t>
            </w:r>
          </w:p>
        </w:tc>
        <w:tc>
          <w:tcPr>
            <w:tcW w:w="993" w:type="dxa"/>
            <w:vMerge/>
          </w:tcPr>
          <w:p w14:paraId="2D87E797"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2A025249" w14:textId="77777777" w:rsidTr="007120EB">
        <w:tc>
          <w:tcPr>
            <w:tcW w:w="2235" w:type="dxa"/>
          </w:tcPr>
          <w:p w14:paraId="28B3F7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3827" w:type="dxa"/>
          </w:tcPr>
          <w:p w14:paraId="1B252A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850" w:type="dxa"/>
          </w:tcPr>
          <w:p w14:paraId="7BD8DB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276" w:type="dxa"/>
          </w:tcPr>
          <w:p w14:paraId="4969CA2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992" w:type="dxa"/>
          </w:tcPr>
          <w:p w14:paraId="7A7C9E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850" w:type="dxa"/>
          </w:tcPr>
          <w:p w14:paraId="19DFEC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1138" w:type="dxa"/>
          </w:tcPr>
          <w:p w14:paraId="3E90FBA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849" w:type="dxa"/>
          </w:tcPr>
          <w:p w14:paraId="5B1392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w:t>
            </w:r>
          </w:p>
        </w:tc>
        <w:tc>
          <w:tcPr>
            <w:tcW w:w="708" w:type="dxa"/>
          </w:tcPr>
          <w:p w14:paraId="18D8FE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w:t>
            </w:r>
          </w:p>
        </w:tc>
        <w:tc>
          <w:tcPr>
            <w:tcW w:w="710" w:type="dxa"/>
          </w:tcPr>
          <w:p w14:paraId="57A7AB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w:t>
            </w:r>
          </w:p>
        </w:tc>
        <w:tc>
          <w:tcPr>
            <w:tcW w:w="851" w:type="dxa"/>
            <w:gridSpan w:val="2"/>
          </w:tcPr>
          <w:p w14:paraId="56662A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w:t>
            </w:r>
          </w:p>
        </w:tc>
        <w:tc>
          <w:tcPr>
            <w:tcW w:w="993" w:type="dxa"/>
          </w:tcPr>
          <w:p w14:paraId="287BA1F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12</w:t>
            </w:r>
          </w:p>
        </w:tc>
      </w:tr>
      <w:tr w:rsidR="00AB7540" w:rsidRPr="0085303F" w14:paraId="5703EE0A" w14:textId="77777777" w:rsidTr="007120EB">
        <w:tc>
          <w:tcPr>
            <w:tcW w:w="15279" w:type="dxa"/>
            <w:gridSpan w:val="13"/>
          </w:tcPr>
          <w:p w14:paraId="361B7929"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Муниципальная программа «Молодежь Куйбышевского района на 2019 – 2021 годы»</w:t>
            </w:r>
          </w:p>
        </w:tc>
      </w:tr>
      <w:tr w:rsidR="00AB7540" w:rsidRPr="0085303F" w14:paraId="4324A58C" w14:textId="77777777" w:rsidTr="007120EB">
        <w:tc>
          <w:tcPr>
            <w:tcW w:w="2235" w:type="dxa"/>
          </w:tcPr>
          <w:p w14:paraId="4CCFCEC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Формулировка цели 1 муниципальной программы:</w:t>
            </w:r>
          </w:p>
          <w:p w14:paraId="5B3D47C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с</w:t>
            </w:r>
            <w:r w:rsidRPr="0085303F">
              <w:rPr>
                <w:rFonts w:ascii="Times New Roman" w:hAnsi="Times New Roman" w:cs="Times New Roman"/>
                <w:color w:val="000000"/>
              </w:rPr>
              <w:t xml:space="preserve">оздание условий для успешной социализации и эффективной самореализации </w:t>
            </w:r>
            <w:r w:rsidRPr="0085303F">
              <w:rPr>
                <w:rFonts w:ascii="Times New Roman" w:hAnsi="Times New Roman" w:cs="Times New Roman"/>
                <w:color w:val="000000"/>
              </w:rPr>
              <w:lastRenderedPageBreak/>
              <w:t>молодежи Куйбышевского района</w:t>
            </w:r>
          </w:p>
        </w:tc>
        <w:tc>
          <w:tcPr>
            <w:tcW w:w="3827" w:type="dxa"/>
          </w:tcPr>
          <w:p w14:paraId="58F80EDC" w14:textId="77777777" w:rsidR="00AB7540" w:rsidRPr="0085303F" w:rsidRDefault="00AB7540" w:rsidP="007120EB">
            <w:pPr>
              <w:pStyle w:val="ConsPlusNormal"/>
              <w:ind w:firstLine="0"/>
              <w:jc w:val="both"/>
              <w:rPr>
                <w:rFonts w:ascii="Times New Roman" w:hAnsi="Times New Roman" w:cs="Times New Roman"/>
              </w:rPr>
            </w:pPr>
            <w:r w:rsidRPr="0085303F">
              <w:rPr>
                <w:rFonts w:ascii="Times New Roman" w:hAnsi="Times New Roman" w:cs="Times New Roman"/>
              </w:rPr>
              <w:lastRenderedPageBreak/>
              <w:t>Численность молодых граждан в Куйбышевском районе, участвующих в мероприятиях муниципальной программы</w:t>
            </w:r>
          </w:p>
        </w:tc>
        <w:tc>
          <w:tcPr>
            <w:tcW w:w="850" w:type="dxa"/>
          </w:tcPr>
          <w:p w14:paraId="3F5EFF24" w14:textId="77777777" w:rsidR="00AB7540" w:rsidRPr="0085303F" w:rsidRDefault="00AB7540" w:rsidP="007120EB">
            <w:pPr>
              <w:jc w:val="center"/>
              <w:rPr>
                <w:sz w:val="20"/>
                <w:szCs w:val="20"/>
              </w:rPr>
            </w:pPr>
            <w:r w:rsidRPr="0085303F">
              <w:rPr>
                <w:sz w:val="20"/>
                <w:szCs w:val="20"/>
              </w:rPr>
              <w:t>человек</w:t>
            </w:r>
          </w:p>
        </w:tc>
        <w:tc>
          <w:tcPr>
            <w:tcW w:w="1276" w:type="dxa"/>
          </w:tcPr>
          <w:p w14:paraId="3A6ECD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992" w:type="dxa"/>
          </w:tcPr>
          <w:p w14:paraId="47C189DE" w14:textId="77777777" w:rsidR="00AB7540" w:rsidRPr="0085303F" w:rsidRDefault="00AB7540" w:rsidP="007120EB">
            <w:pPr>
              <w:jc w:val="center"/>
              <w:rPr>
                <w:sz w:val="20"/>
                <w:szCs w:val="20"/>
              </w:rPr>
            </w:pPr>
            <w:r w:rsidRPr="0085303F">
              <w:rPr>
                <w:sz w:val="20"/>
                <w:szCs w:val="20"/>
              </w:rPr>
              <w:t>10029</w:t>
            </w:r>
          </w:p>
        </w:tc>
        <w:tc>
          <w:tcPr>
            <w:tcW w:w="850" w:type="dxa"/>
          </w:tcPr>
          <w:p w14:paraId="66D2D9AB" w14:textId="77777777" w:rsidR="00AB7540" w:rsidRPr="0085303F" w:rsidRDefault="00AB7540" w:rsidP="007120EB">
            <w:pPr>
              <w:jc w:val="center"/>
              <w:rPr>
                <w:sz w:val="20"/>
                <w:szCs w:val="20"/>
              </w:rPr>
            </w:pPr>
            <w:r w:rsidRPr="0085303F">
              <w:rPr>
                <w:sz w:val="20"/>
                <w:szCs w:val="20"/>
              </w:rPr>
              <w:t>8453</w:t>
            </w:r>
          </w:p>
          <w:p w14:paraId="41F57506" w14:textId="77777777" w:rsidR="00AB7540" w:rsidRPr="0085303F" w:rsidRDefault="00AB7540" w:rsidP="007120EB">
            <w:pPr>
              <w:jc w:val="center"/>
              <w:rPr>
                <w:sz w:val="20"/>
                <w:szCs w:val="20"/>
              </w:rPr>
            </w:pPr>
          </w:p>
        </w:tc>
        <w:tc>
          <w:tcPr>
            <w:tcW w:w="1138" w:type="dxa"/>
          </w:tcPr>
          <w:p w14:paraId="00974358"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7917</w:t>
            </w:r>
          </w:p>
        </w:tc>
        <w:tc>
          <w:tcPr>
            <w:tcW w:w="849" w:type="dxa"/>
          </w:tcPr>
          <w:p w14:paraId="45FF4A7B"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406</w:t>
            </w:r>
          </w:p>
        </w:tc>
        <w:tc>
          <w:tcPr>
            <w:tcW w:w="708" w:type="dxa"/>
          </w:tcPr>
          <w:p w14:paraId="6DD91D69" w14:textId="77777777" w:rsidR="00AB7540" w:rsidRPr="0085303F" w:rsidRDefault="00AB7540" w:rsidP="007120EB">
            <w:pPr>
              <w:pStyle w:val="ConsPlusNormal"/>
              <w:ind w:firstLine="0"/>
              <w:jc w:val="center"/>
              <w:rPr>
                <w:rFonts w:ascii="Times New Roman" w:hAnsi="Times New Roman" w:cs="Times New Roman"/>
                <w:highlight w:val="yellow"/>
              </w:rPr>
            </w:pPr>
            <w:r w:rsidRPr="0085303F">
              <w:rPr>
                <w:rFonts w:ascii="Times New Roman" w:hAnsi="Times New Roman" w:cs="Times New Roman"/>
              </w:rPr>
              <w:t>3388</w:t>
            </w:r>
          </w:p>
        </w:tc>
        <w:tc>
          <w:tcPr>
            <w:tcW w:w="853" w:type="dxa"/>
            <w:gridSpan w:val="2"/>
          </w:tcPr>
          <w:p w14:paraId="3D4A2A73" w14:textId="77777777" w:rsidR="00AB7540" w:rsidRPr="0085303F" w:rsidRDefault="00AB7540" w:rsidP="007120EB">
            <w:pPr>
              <w:jc w:val="center"/>
              <w:rPr>
                <w:sz w:val="20"/>
                <w:szCs w:val="20"/>
                <w:highlight w:val="yellow"/>
              </w:rPr>
            </w:pPr>
            <w:r w:rsidRPr="0085303F">
              <w:rPr>
                <w:sz w:val="20"/>
                <w:szCs w:val="20"/>
              </w:rPr>
              <w:t>1876</w:t>
            </w:r>
          </w:p>
        </w:tc>
        <w:tc>
          <w:tcPr>
            <w:tcW w:w="708" w:type="dxa"/>
          </w:tcPr>
          <w:p w14:paraId="614B476E" w14:textId="77777777" w:rsidR="00AB7540" w:rsidRPr="0085303F" w:rsidRDefault="00AB7540" w:rsidP="007120EB">
            <w:pPr>
              <w:jc w:val="center"/>
              <w:rPr>
                <w:sz w:val="20"/>
                <w:szCs w:val="20"/>
              </w:rPr>
            </w:pPr>
            <w:r w:rsidRPr="0085303F">
              <w:rPr>
                <w:sz w:val="20"/>
                <w:szCs w:val="20"/>
              </w:rPr>
              <w:t>2247</w:t>
            </w:r>
          </w:p>
        </w:tc>
        <w:tc>
          <w:tcPr>
            <w:tcW w:w="993" w:type="dxa"/>
          </w:tcPr>
          <w:p w14:paraId="20003602"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5F305C43" w14:textId="77777777" w:rsidTr="007120EB">
        <w:tc>
          <w:tcPr>
            <w:tcW w:w="2235" w:type="dxa"/>
            <w:vMerge w:val="restart"/>
          </w:tcPr>
          <w:p w14:paraId="6FEFB5E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Формулировка задачи 1 муниципальной программы:</w:t>
            </w:r>
          </w:p>
          <w:p w14:paraId="5A21B0F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color w:val="000000"/>
              </w:rPr>
              <w:t>Вовлечение молодежи в социальную, общественно</w:t>
            </w:r>
            <w:r w:rsidRPr="0085303F">
              <w:rPr>
                <w:rFonts w:ascii="Times New Roman" w:hAnsi="Times New Roman" w:cs="Times New Roman"/>
              </w:rPr>
              <w:t>-политическую, культурную жизнь общества</w:t>
            </w:r>
          </w:p>
        </w:tc>
        <w:tc>
          <w:tcPr>
            <w:tcW w:w="3827" w:type="dxa"/>
          </w:tcPr>
          <w:p w14:paraId="598FA690"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1. Численность молодых людей, вовлеченных в мероприятия, направленные на формирование социальной активности</w:t>
            </w:r>
          </w:p>
        </w:tc>
        <w:tc>
          <w:tcPr>
            <w:tcW w:w="850" w:type="dxa"/>
          </w:tcPr>
          <w:p w14:paraId="76F5B52E" w14:textId="77777777" w:rsidR="00AB7540" w:rsidRPr="0085303F" w:rsidRDefault="00AB7540" w:rsidP="007120EB">
            <w:pPr>
              <w:jc w:val="center"/>
              <w:rPr>
                <w:sz w:val="20"/>
                <w:szCs w:val="20"/>
              </w:rPr>
            </w:pPr>
            <w:r w:rsidRPr="0085303F">
              <w:rPr>
                <w:sz w:val="20"/>
                <w:szCs w:val="20"/>
              </w:rPr>
              <w:t>человек</w:t>
            </w:r>
          </w:p>
        </w:tc>
        <w:tc>
          <w:tcPr>
            <w:tcW w:w="1276" w:type="dxa"/>
          </w:tcPr>
          <w:p w14:paraId="4B34A1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0,2</w:t>
            </w:r>
          </w:p>
        </w:tc>
        <w:tc>
          <w:tcPr>
            <w:tcW w:w="992" w:type="dxa"/>
          </w:tcPr>
          <w:p w14:paraId="3D329ABD" w14:textId="77777777" w:rsidR="00AB7540" w:rsidRPr="0085303F" w:rsidRDefault="00AB7540" w:rsidP="007120EB">
            <w:pPr>
              <w:jc w:val="center"/>
              <w:rPr>
                <w:sz w:val="20"/>
                <w:szCs w:val="20"/>
              </w:rPr>
            </w:pPr>
            <w:r w:rsidRPr="0085303F">
              <w:rPr>
                <w:sz w:val="20"/>
                <w:szCs w:val="20"/>
              </w:rPr>
              <w:t>4180</w:t>
            </w:r>
          </w:p>
        </w:tc>
        <w:tc>
          <w:tcPr>
            <w:tcW w:w="850" w:type="dxa"/>
          </w:tcPr>
          <w:p w14:paraId="59671D60" w14:textId="77777777" w:rsidR="00AB7540" w:rsidRPr="0085303F" w:rsidRDefault="00AB7540" w:rsidP="007120EB">
            <w:pPr>
              <w:jc w:val="center"/>
              <w:rPr>
                <w:sz w:val="20"/>
                <w:szCs w:val="20"/>
              </w:rPr>
            </w:pPr>
            <w:r w:rsidRPr="0085303F">
              <w:rPr>
                <w:sz w:val="20"/>
                <w:szCs w:val="20"/>
              </w:rPr>
              <w:t xml:space="preserve">1324  </w:t>
            </w:r>
          </w:p>
        </w:tc>
        <w:tc>
          <w:tcPr>
            <w:tcW w:w="1138" w:type="dxa"/>
          </w:tcPr>
          <w:p w14:paraId="63DEC81C"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1562</w:t>
            </w:r>
          </w:p>
        </w:tc>
        <w:tc>
          <w:tcPr>
            <w:tcW w:w="849" w:type="dxa"/>
          </w:tcPr>
          <w:p w14:paraId="74AFCB03"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6</w:t>
            </w:r>
          </w:p>
        </w:tc>
        <w:tc>
          <w:tcPr>
            <w:tcW w:w="708" w:type="dxa"/>
          </w:tcPr>
          <w:p w14:paraId="170C2110"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270</w:t>
            </w:r>
          </w:p>
        </w:tc>
        <w:tc>
          <w:tcPr>
            <w:tcW w:w="853" w:type="dxa"/>
            <w:gridSpan w:val="2"/>
          </w:tcPr>
          <w:p w14:paraId="475D16BD" w14:textId="77777777" w:rsidR="00AB7540" w:rsidRPr="0085303F" w:rsidRDefault="00AB7540" w:rsidP="007120EB">
            <w:pPr>
              <w:jc w:val="center"/>
              <w:rPr>
                <w:sz w:val="20"/>
                <w:szCs w:val="20"/>
              </w:rPr>
            </w:pPr>
            <w:r w:rsidRPr="0085303F">
              <w:rPr>
                <w:sz w:val="20"/>
                <w:szCs w:val="20"/>
              </w:rPr>
              <w:t>994</w:t>
            </w:r>
          </w:p>
        </w:tc>
        <w:tc>
          <w:tcPr>
            <w:tcW w:w="708" w:type="dxa"/>
          </w:tcPr>
          <w:p w14:paraId="593E25C7" w14:textId="77777777" w:rsidR="00AB7540" w:rsidRPr="0085303F" w:rsidRDefault="00AB7540" w:rsidP="007120EB">
            <w:pPr>
              <w:jc w:val="center"/>
              <w:rPr>
                <w:sz w:val="20"/>
                <w:szCs w:val="20"/>
              </w:rPr>
            </w:pPr>
            <w:r w:rsidRPr="0085303F">
              <w:rPr>
                <w:sz w:val="20"/>
                <w:szCs w:val="20"/>
              </w:rPr>
              <w:t>292</w:t>
            </w:r>
          </w:p>
        </w:tc>
        <w:tc>
          <w:tcPr>
            <w:tcW w:w="993" w:type="dxa"/>
          </w:tcPr>
          <w:p w14:paraId="403C2A52"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4FCCD71D" w14:textId="77777777" w:rsidTr="007120EB">
        <w:tc>
          <w:tcPr>
            <w:tcW w:w="2235" w:type="dxa"/>
            <w:vMerge/>
          </w:tcPr>
          <w:p w14:paraId="5D505353" w14:textId="77777777" w:rsidR="00AB7540" w:rsidRPr="0085303F" w:rsidRDefault="00AB7540" w:rsidP="007120EB">
            <w:pPr>
              <w:pStyle w:val="ConsPlusCell"/>
              <w:jc w:val="both"/>
              <w:rPr>
                <w:rFonts w:ascii="Times New Roman" w:hAnsi="Times New Roman" w:cs="Times New Roman"/>
              </w:rPr>
            </w:pPr>
          </w:p>
        </w:tc>
        <w:tc>
          <w:tcPr>
            <w:tcW w:w="3827" w:type="dxa"/>
          </w:tcPr>
          <w:p w14:paraId="6D9980F3"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2. Численность молодых людей, вовлеченных в мероприятия, направленные на интеллектуальное, культурное и творческое развитие молодёжи</w:t>
            </w:r>
          </w:p>
        </w:tc>
        <w:tc>
          <w:tcPr>
            <w:tcW w:w="850" w:type="dxa"/>
          </w:tcPr>
          <w:p w14:paraId="34F4D666" w14:textId="77777777" w:rsidR="00AB7540" w:rsidRPr="0085303F" w:rsidRDefault="00AB7540" w:rsidP="007120EB">
            <w:pPr>
              <w:jc w:val="center"/>
              <w:rPr>
                <w:sz w:val="20"/>
                <w:szCs w:val="20"/>
              </w:rPr>
            </w:pPr>
            <w:r w:rsidRPr="0085303F">
              <w:rPr>
                <w:sz w:val="20"/>
                <w:szCs w:val="20"/>
              </w:rPr>
              <w:t>человек</w:t>
            </w:r>
          </w:p>
        </w:tc>
        <w:tc>
          <w:tcPr>
            <w:tcW w:w="1276" w:type="dxa"/>
          </w:tcPr>
          <w:p w14:paraId="2FD1E517" w14:textId="77777777" w:rsidR="00AB7540" w:rsidRPr="0085303F" w:rsidRDefault="00AB7540" w:rsidP="007120EB">
            <w:pPr>
              <w:jc w:val="center"/>
              <w:rPr>
                <w:sz w:val="20"/>
                <w:szCs w:val="20"/>
              </w:rPr>
            </w:pPr>
            <w:r w:rsidRPr="0085303F">
              <w:rPr>
                <w:sz w:val="20"/>
                <w:szCs w:val="20"/>
              </w:rPr>
              <w:t>0,2</w:t>
            </w:r>
          </w:p>
        </w:tc>
        <w:tc>
          <w:tcPr>
            <w:tcW w:w="992" w:type="dxa"/>
          </w:tcPr>
          <w:p w14:paraId="224E7BA0" w14:textId="77777777" w:rsidR="00AB7540" w:rsidRPr="0085303F" w:rsidRDefault="00AB7540" w:rsidP="007120EB">
            <w:pPr>
              <w:jc w:val="center"/>
              <w:rPr>
                <w:sz w:val="20"/>
                <w:szCs w:val="20"/>
              </w:rPr>
            </w:pPr>
            <w:r w:rsidRPr="0085303F">
              <w:rPr>
                <w:sz w:val="20"/>
                <w:szCs w:val="20"/>
              </w:rPr>
              <w:t>5030</w:t>
            </w:r>
          </w:p>
        </w:tc>
        <w:tc>
          <w:tcPr>
            <w:tcW w:w="850" w:type="dxa"/>
          </w:tcPr>
          <w:p w14:paraId="37E95B8D" w14:textId="77777777" w:rsidR="00AB7540" w:rsidRPr="0085303F" w:rsidRDefault="00AB7540" w:rsidP="007120EB">
            <w:pPr>
              <w:jc w:val="center"/>
              <w:rPr>
                <w:sz w:val="20"/>
                <w:szCs w:val="20"/>
              </w:rPr>
            </w:pPr>
            <w:r w:rsidRPr="0085303F">
              <w:rPr>
                <w:sz w:val="20"/>
                <w:szCs w:val="20"/>
              </w:rPr>
              <w:t>3148</w:t>
            </w:r>
          </w:p>
        </w:tc>
        <w:tc>
          <w:tcPr>
            <w:tcW w:w="1138" w:type="dxa"/>
          </w:tcPr>
          <w:p w14:paraId="0E6A136E"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4676</w:t>
            </w:r>
          </w:p>
        </w:tc>
        <w:tc>
          <w:tcPr>
            <w:tcW w:w="849" w:type="dxa"/>
          </w:tcPr>
          <w:p w14:paraId="16782952"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225</w:t>
            </w:r>
          </w:p>
        </w:tc>
        <w:tc>
          <w:tcPr>
            <w:tcW w:w="708" w:type="dxa"/>
          </w:tcPr>
          <w:p w14:paraId="1AD5F7C6"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3088</w:t>
            </w:r>
          </w:p>
        </w:tc>
        <w:tc>
          <w:tcPr>
            <w:tcW w:w="853" w:type="dxa"/>
            <w:gridSpan w:val="2"/>
          </w:tcPr>
          <w:p w14:paraId="1D8F1743" w14:textId="77777777" w:rsidR="00AB7540" w:rsidRPr="0085303F" w:rsidRDefault="00AB7540" w:rsidP="007120EB">
            <w:pPr>
              <w:jc w:val="center"/>
              <w:rPr>
                <w:sz w:val="20"/>
                <w:szCs w:val="20"/>
              </w:rPr>
            </w:pPr>
            <w:r w:rsidRPr="0085303F">
              <w:rPr>
                <w:sz w:val="20"/>
                <w:szCs w:val="20"/>
              </w:rPr>
              <w:t>738</w:t>
            </w:r>
          </w:p>
        </w:tc>
        <w:tc>
          <w:tcPr>
            <w:tcW w:w="708" w:type="dxa"/>
          </w:tcPr>
          <w:p w14:paraId="157C1EE3" w14:textId="77777777" w:rsidR="00AB7540" w:rsidRPr="0085303F" w:rsidRDefault="00AB7540" w:rsidP="007120EB">
            <w:pPr>
              <w:jc w:val="center"/>
              <w:rPr>
                <w:sz w:val="20"/>
                <w:szCs w:val="20"/>
              </w:rPr>
            </w:pPr>
            <w:r w:rsidRPr="0085303F">
              <w:rPr>
                <w:sz w:val="20"/>
                <w:szCs w:val="20"/>
              </w:rPr>
              <w:t>625</w:t>
            </w:r>
          </w:p>
        </w:tc>
        <w:tc>
          <w:tcPr>
            <w:tcW w:w="993" w:type="dxa"/>
          </w:tcPr>
          <w:p w14:paraId="55B9B11F"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53DBB397" w14:textId="77777777" w:rsidTr="007120EB">
        <w:tc>
          <w:tcPr>
            <w:tcW w:w="2235" w:type="dxa"/>
            <w:vMerge/>
          </w:tcPr>
          <w:p w14:paraId="0065601C" w14:textId="77777777" w:rsidR="00AB7540" w:rsidRPr="0085303F" w:rsidRDefault="00AB7540" w:rsidP="007120EB">
            <w:pPr>
              <w:pStyle w:val="ConsPlusCell"/>
              <w:jc w:val="both"/>
              <w:rPr>
                <w:rFonts w:ascii="Times New Roman" w:hAnsi="Times New Roman" w:cs="Times New Roman"/>
              </w:rPr>
            </w:pPr>
          </w:p>
        </w:tc>
        <w:tc>
          <w:tcPr>
            <w:tcW w:w="3827" w:type="dxa"/>
          </w:tcPr>
          <w:p w14:paraId="4C24CD37"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 xml:space="preserve">3. Численность молодых людей, вовлечённых в мероприятия, направленные на популяризацию предпринимательской </w:t>
            </w:r>
            <w:proofErr w:type="gramStart"/>
            <w:r w:rsidRPr="0085303F">
              <w:rPr>
                <w:rFonts w:ascii="Times New Roman" w:hAnsi="Times New Roman" w:cs="Times New Roman"/>
              </w:rPr>
              <w:t>деятельности,  профессиональную</w:t>
            </w:r>
            <w:proofErr w:type="gramEnd"/>
            <w:r w:rsidRPr="0085303F">
              <w:rPr>
                <w:rFonts w:ascii="Times New Roman" w:hAnsi="Times New Roman" w:cs="Times New Roman"/>
              </w:rPr>
              <w:t xml:space="preserve"> ориентацию и вовлечение работающей молодёжи</w:t>
            </w:r>
          </w:p>
        </w:tc>
        <w:tc>
          <w:tcPr>
            <w:tcW w:w="850" w:type="dxa"/>
          </w:tcPr>
          <w:p w14:paraId="3AE195EB" w14:textId="77777777" w:rsidR="00AB7540" w:rsidRPr="0085303F" w:rsidRDefault="00AB7540" w:rsidP="007120EB">
            <w:pPr>
              <w:jc w:val="center"/>
              <w:rPr>
                <w:sz w:val="20"/>
                <w:szCs w:val="20"/>
              </w:rPr>
            </w:pPr>
            <w:r w:rsidRPr="0085303F">
              <w:rPr>
                <w:sz w:val="20"/>
                <w:szCs w:val="20"/>
              </w:rPr>
              <w:t>человек</w:t>
            </w:r>
          </w:p>
        </w:tc>
        <w:tc>
          <w:tcPr>
            <w:tcW w:w="1276" w:type="dxa"/>
          </w:tcPr>
          <w:p w14:paraId="7B411F8D" w14:textId="77777777" w:rsidR="00AB7540" w:rsidRPr="0085303F" w:rsidRDefault="00AB7540" w:rsidP="007120EB">
            <w:pPr>
              <w:jc w:val="center"/>
              <w:rPr>
                <w:sz w:val="20"/>
                <w:szCs w:val="20"/>
              </w:rPr>
            </w:pPr>
            <w:r w:rsidRPr="0085303F">
              <w:rPr>
                <w:sz w:val="20"/>
                <w:szCs w:val="20"/>
              </w:rPr>
              <w:t>0,1</w:t>
            </w:r>
          </w:p>
        </w:tc>
        <w:tc>
          <w:tcPr>
            <w:tcW w:w="992" w:type="dxa"/>
          </w:tcPr>
          <w:p w14:paraId="0C64537F" w14:textId="77777777" w:rsidR="00AB7540" w:rsidRPr="0085303F" w:rsidRDefault="00AB7540" w:rsidP="007120EB">
            <w:pPr>
              <w:jc w:val="center"/>
              <w:rPr>
                <w:sz w:val="20"/>
                <w:szCs w:val="20"/>
              </w:rPr>
            </w:pPr>
            <w:r w:rsidRPr="0085303F">
              <w:rPr>
                <w:sz w:val="20"/>
                <w:szCs w:val="20"/>
              </w:rPr>
              <w:t>172</w:t>
            </w:r>
          </w:p>
        </w:tc>
        <w:tc>
          <w:tcPr>
            <w:tcW w:w="850" w:type="dxa"/>
          </w:tcPr>
          <w:p w14:paraId="7FE3D892" w14:textId="77777777" w:rsidR="00AB7540" w:rsidRPr="0085303F" w:rsidRDefault="00AB7540" w:rsidP="007120EB">
            <w:pPr>
              <w:jc w:val="center"/>
              <w:rPr>
                <w:sz w:val="20"/>
                <w:szCs w:val="20"/>
              </w:rPr>
            </w:pPr>
            <w:r w:rsidRPr="0085303F">
              <w:rPr>
                <w:sz w:val="20"/>
                <w:szCs w:val="20"/>
              </w:rPr>
              <w:t>1728</w:t>
            </w:r>
          </w:p>
        </w:tc>
        <w:tc>
          <w:tcPr>
            <w:tcW w:w="1138" w:type="dxa"/>
          </w:tcPr>
          <w:p w14:paraId="62F84409"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429</w:t>
            </w:r>
          </w:p>
        </w:tc>
        <w:tc>
          <w:tcPr>
            <w:tcW w:w="849" w:type="dxa"/>
          </w:tcPr>
          <w:p w14:paraId="6956F5CB"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w:t>
            </w:r>
          </w:p>
        </w:tc>
        <w:tc>
          <w:tcPr>
            <w:tcW w:w="708" w:type="dxa"/>
          </w:tcPr>
          <w:p w14:paraId="4820557F"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30</w:t>
            </w:r>
          </w:p>
        </w:tc>
        <w:tc>
          <w:tcPr>
            <w:tcW w:w="853" w:type="dxa"/>
            <w:gridSpan w:val="2"/>
          </w:tcPr>
          <w:p w14:paraId="1B7CC06E" w14:textId="77777777" w:rsidR="00AB7540" w:rsidRPr="0085303F" w:rsidRDefault="00AB7540" w:rsidP="007120EB">
            <w:pPr>
              <w:jc w:val="center"/>
              <w:rPr>
                <w:sz w:val="20"/>
                <w:szCs w:val="20"/>
              </w:rPr>
            </w:pPr>
            <w:r w:rsidRPr="0085303F">
              <w:rPr>
                <w:sz w:val="20"/>
                <w:szCs w:val="20"/>
              </w:rPr>
              <w:t>144</w:t>
            </w:r>
          </w:p>
        </w:tc>
        <w:tc>
          <w:tcPr>
            <w:tcW w:w="708" w:type="dxa"/>
          </w:tcPr>
          <w:p w14:paraId="1BEF06E4" w14:textId="77777777" w:rsidR="00AB7540" w:rsidRPr="0085303F" w:rsidRDefault="00AB7540" w:rsidP="007120EB">
            <w:pPr>
              <w:jc w:val="center"/>
              <w:rPr>
                <w:sz w:val="20"/>
                <w:szCs w:val="20"/>
              </w:rPr>
            </w:pPr>
            <w:r w:rsidRPr="0085303F">
              <w:rPr>
                <w:sz w:val="20"/>
                <w:szCs w:val="20"/>
              </w:rPr>
              <w:t>255</w:t>
            </w:r>
          </w:p>
        </w:tc>
        <w:tc>
          <w:tcPr>
            <w:tcW w:w="993" w:type="dxa"/>
          </w:tcPr>
          <w:p w14:paraId="3BE824E2"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22E5F7CF" w14:textId="77777777" w:rsidTr="007120EB">
        <w:tc>
          <w:tcPr>
            <w:tcW w:w="2235" w:type="dxa"/>
            <w:vMerge/>
          </w:tcPr>
          <w:p w14:paraId="2E857841" w14:textId="77777777" w:rsidR="00AB7540" w:rsidRPr="0085303F" w:rsidRDefault="00AB7540" w:rsidP="007120EB">
            <w:pPr>
              <w:pStyle w:val="ConsPlusCell"/>
              <w:jc w:val="both"/>
              <w:rPr>
                <w:rFonts w:ascii="Times New Roman" w:hAnsi="Times New Roman" w:cs="Times New Roman"/>
              </w:rPr>
            </w:pPr>
          </w:p>
        </w:tc>
        <w:tc>
          <w:tcPr>
            <w:tcW w:w="3827" w:type="dxa"/>
          </w:tcPr>
          <w:p w14:paraId="51632BA1"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4. Численность молодых людей, участвующих в мероприятиях, пропагандирующих здоровый образ жизни и направленных на профилактику асоциального проявления в молодёжной среде</w:t>
            </w:r>
          </w:p>
        </w:tc>
        <w:tc>
          <w:tcPr>
            <w:tcW w:w="850" w:type="dxa"/>
          </w:tcPr>
          <w:p w14:paraId="648DAD68" w14:textId="77777777" w:rsidR="00AB7540" w:rsidRPr="0085303F" w:rsidRDefault="00AB7540" w:rsidP="007120EB">
            <w:pPr>
              <w:jc w:val="center"/>
              <w:rPr>
                <w:sz w:val="20"/>
                <w:szCs w:val="20"/>
              </w:rPr>
            </w:pPr>
            <w:r w:rsidRPr="0085303F">
              <w:rPr>
                <w:sz w:val="20"/>
                <w:szCs w:val="20"/>
              </w:rPr>
              <w:t>человек</w:t>
            </w:r>
          </w:p>
        </w:tc>
        <w:tc>
          <w:tcPr>
            <w:tcW w:w="1276" w:type="dxa"/>
          </w:tcPr>
          <w:p w14:paraId="2A425A88" w14:textId="77777777" w:rsidR="00AB7540" w:rsidRPr="0085303F" w:rsidRDefault="00AB7540" w:rsidP="007120EB">
            <w:pPr>
              <w:jc w:val="center"/>
              <w:rPr>
                <w:sz w:val="20"/>
                <w:szCs w:val="20"/>
              </w:rPr>
            </w:pPr>
            <w:r w:rsidRPr="0085303F">
              <w:rPr>
                <w:sz w:val="20"/>
                <w:szCs w:val="20"/>
              </w:rPr>
              <w:t>0,2</w:t>
            </w:r>
          </w:p>
        </w:tc>
        <w:tc>
          <w:tcPr>
            <w:tcW w:w="992" w:type="dxa"/>
          </w:tcPr>
          <w:p w14:paraId="4E97CE86" w14:textId="77777777" w:rsidR="00AB7540" w:rsidRPr="0085303F" w:rsidRDefault="00AB7540" w:rsidP="007120EB">
            <w:pPr>
              <w:jc w:val="center"/>
              <w:rPr>
                <w:sz w:val="20"/>
                <w:szCs w:val="20"/>
              </w:rPr>
            </w:pPr>
            <w:r w:rsidRPr="0085303F">
              <w:rPr>
                <w:sz w:val="20"/>
                <w:szCs w:val="20"/>
              </w:rPr>
              <w:t>647</w:t>
            </w:r>
          </w:p>
        </w:tc>
        <w:tc>
          <w:tcPr>
            <w:tcW w:w="850" w:type="dxa"/>
          </w:tcPr>
          <w:p w14:paraId="30DAD095" w14:textId="77777777" w:rsidR="00AB7540" w:rsidRPr="0085303F" w:rsidRDefault="00AB7540" w:rsidP="007120EB">
            <w:pPr>
              <w:jc w:val="center"/>
              <w:rPr>
                <w:sz w:val="20"/>
                <w:szCs w:val="20"/>
              </w:rPr>
            </w:pPr>
            <w:r w:rsidRPr="0085303F">
              <w:rPr>
                <w:sz w:val="20"/>
                <w:szCs w:val="20"/>
              </w:rPr>
              <w:t xml:space="preserve"> 2253</w:t>
            </w:r>
          </w:p>
        </w:tc>
        <w:tc>
          <w:tcPr>
            <w:tcW w:w="1138" w:type="dxa"/>
          </w:tcPr>
          <w:p w14:paraId="5580BF2A"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1250</w:t>
            </w:r>
          </w:p>
        </w:tc>
        <w:tc>
          <w:tcPr>
            <w:tcW w:w="849" w:type="dxa"/>
          </w:tcPr>
          <w:p w14:paraId="4732A2B2"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175</w:t>
            </w:r>
          </w:p>
        </w:tc>
        <w:tc>
          <w:tcPr>
            <w:tcW w:w="708" w:type="dxa"/>
          </w:tcPr>
          <w:p w14:paraId="7C986AD7"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w:t>
            </w:r>
          </w:p>
        </w:tc>
        <w:tc>
          <w:tcPr>
            <w:tcW w:w="853" w:type="dxa"/>
            <w:gridSpan w:val="2"/>
          </w:tcPr>
          <w:p w14:paraId="7E47B4AF" w14:textId="77777777" w:rsidR="00AB7540" w:rsidRPr="0085303F" w:rsidRDefault="00AB7540" w:rsidP="007120EB">
            <w:pPr>
              <w:jc w:val="center"/>
              <w:rPr>
                <w:sz w:val="20"/>
                <w:szCs w:val="20"/>
              </w:rPr>
            </w:pPr>
            <w:r w:rsidRPr="0085303F">
              <w:rPr>
                <w:sz w:val="20"/>
                <w:szCs w:val="20"/>
              </w:rPr>
              <w:t>-</w:t>
            </w:r>
          </w:p>
        </w:tc>
        <w:tc>
          <w:tcPr>
            <w:tcW w:w="708" w:type="dxa"/>
          </w:tcPr>
          <w:p w14:paraId="1FEBA413" w14:textId="77777777" w:rsidR="00AB7540" w:rsidRPr="0085303F" w:rsidRDefault="00AB7540" w:rsidP="007120EB">
            <w:pPr>
              <w:jc w:val="center"/>
              <w:rPr>
                <w:sz w:val="20"/>
                <w:szCs w:val="20"/>
              </w:rPr>
            </w:pPr>
            <w:r w:rsidRPr="0085303F">
              <w:rPr>
                <w:sz w:val="20"/>
                <w:szCs w:val="20"/>
              </w:rPr>
              <w:t>1075</w:t>
            </w:r>
          </w:p>
        </w:tc>
        <w:tc>
          <w:tcPr>
            <w:tcW w:w="993" w:type="dxa"/>
          </w:tcPr>
          <w:p w14:paraId="2E02222E"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6DBB5AAB" w14:textId="77777777" w:rsidTr="007120EB">
        <w:tc>
          <w:tcPr>
            <w:tcW w:w="2235" w:type="dxa"/>
            <w:vMerge w:val="restart"/>
          </w:tcPr>
          <w:p w14:paraId="6B60836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Формулировка задачи 2 муниципальной программы:</w:t>
            </w:r>
          </w:p>
          <w:p w14:paraId="709E2A5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Повышение эффективности деятельности в сфере молодёжной политики</w:t>
            </w:r>
          </w:p>
        </w:tc>
        <w:tc>
          <w:tcPr>
            <w:tcW w:w="3827" w:type="dxa"/>
          </w:tcPr>
          <w:p w14:paraId="7ECBF5BE"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 xml:space="preserve">5. Количество размещённой информации в группе МБУ «Дом молодёжи Куйбышевского района» социальной сети </w:t>
            </w:r>
            <w:proofErr w:type="spellStart"/>
            <w:r w:rsidRPr="0085303F">
              <w:rPr>
                <w:rFonts w:ascii="Times New Roman" w:hAnsi="Times New Roman" w:cs="Times New Roman"/>
              </w:rPr>
              <w:t>Вконтакте</w:t>
            </w:r>
            <w:proofErr w:type="spellEnd"/>
            <w:r w:rsidRPr="0085303F">
              <w:rPr>
                <w:rFonts w:ascii="Times New Roman" w:hAnsi="Times New Roman" w:cs="Times New Roman"/>
              </w:rPr>
              <w:t xml:space="preserve"> о деятельности молодёжной политики Куйбышевского района в рамках реализации муниципальной программы</w:t>
            </w:r>
          </w:p>
        </w:tc>
        <w:tc>
          <w:tcPr>
            <w:tcW w:w="850" w:type="dxa"/>
          </w:tcPr>
          <w:p w14:paraId="719F70A2" w14:textId="77777777" w:rsidR="00AB7540" w:rsidRPr="0085303F" w:rsidRDefault="00AB7540" w:rsidP="007120EB">
            <w:pPr>
              <w:jc w:val="center"/>
              <w:rPr>
                <w:sz w:val="20"/>
                <w:szCs w:val="20"/>
              </w:rPr>
            </w:pPr>
            <w:r w:rsidRPr="0085303F">
              <w:rPr>
                <w:sz w:val="20"/>
                <w:szCs w:val="20"/>
              </w:rPr>
              <w:t>единица</w:t>
            </w:r>
          </w:p>
        </w:tc>
        <w:tc>
          <w:tcPr>
            <w:tcW w:w="1276" w:type="dxa"/>
          </w:tcPr>
          <w:p w14:paraId="0CB0E5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0,1</w:t>
            </w:r>
          </w:p>
        </w:tc>
        <w:tc>
          <w:tcPr>
            <w:tcW w:w="992" w:type="dxa"/>
          </w:tcPr>
          <w:p w14:paraId="795C445A" w14:textId="77777777" w:rsidR="00AB7540" w:rsidRPr="0085303F" w:rsidRDefault="00AB7540" w:rsidP="007120EB">
            <w:pPr>
              <w:jc w:val="center"/>
              <w:rPr>
                <w:sz w:val="20"/>
                <w:szCs w:val="20"/>
              </w:rPr>
            </w:pPr>
            <w:r w:rsidRPr="0085303F">
              <w:rPr>
                <w:sz w:val="20"/>
                <w:szCs w:val="20"/>
              </w:rPr>
              <w:t>214</w:t>
            </w:r>
          </w:p>
        </w:tc>
        <w:tc>
          <w:tcPr>
            <w:tcW w:w="850" w:type="dxa"/>
          </w:tcPr>
          <w:p w14:paraId="63B71E8A" w14:textId="77777777" w:rsidR="00AB7540" w:rsidRPr="0085303F" w:rsidRDefault="00AB7540" w:rsidP="007120EB">
            <w:pPr>
              <w:jc w:val="center"/>
              <w:rPr>
                <w:sz w:val="20"/>
                <w:szCs w:val="20"/>
              </w:rPr>
            </w:pPr>
            <w:r w:rsidRPr="0085303F">
              <w:rPr>
                <w:sz w:val="20"/>
                <w:szCs w:val="20"/>
              </w:rPr>
              <w:t>261</w:t>
            </w:r>
          </w:p>
        </w:tc>
        <w:tc>
          <w:tcPr>
            <w:tcW w:w="1138" w:type="dxa"/>
          </w:tcPr>
          <w:p w14:paraId="031B7911"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270</w:t>
            </w:r>
          </w:p>
        </w:tc>
        <w:tc>
          <w:tcPr>
            <w:tcW w:w="849" w:type="dxa"/>
          </w:tcPr>
          <w:p w14:paraId="500027FD" w14:textId="77777777" w:rsidR="00AB7540" w:rsidRPr="0085303F" w:rsidRDefault="00AB7540" w:rsidP="007120EB">
            <w:pPr>
              <w:pStyle w:val="ConsPlusNormal"/>
              <w:ind w:firstLine="0"/>
              <w:jc w:val="center"/>
              <w:rPr>
                <w:rFonts w:ascii="Times New Roman" w:hAnsi="Times New Roman" w:cs="Times New Roman"/>
              </w:rPr>
            </w:pPr>
          </w:p>
        </w:tc>
        <w:tc>
          <w:tcPr>
            <w:tcW w:w="708" w:type="dxa"/>
          </w:tcPr>
          <w:p w14:paraId="310AF233" w14:textId="77777777" w:rsidR="00AB7540" w:rsidRPr="0085303F" w:rsidRDefault="00AB7540" w:rsidP="007120EB">
            <w:pPr>
              <w:pStyle w:val="ConsPlusNormal"/>
              <w:ind w:firstLine="0"/>
              <w:jc w:val="center"/>
              <w:rPr>
                <w:rFonts w:ascii="Times New Roman" w:hAnsi="Times New Roman" w:cs="Times New Roman"/>
              </w:rPr>
            </w:pPr>
          </w:p>
        </w:tc>
        <w:tc>
          <w:tcPr>
            <w:tcW w:w="853" w:type="dxa"/>
            <w:gridSpan w:val="2"/>
          </w:tcPr>
          <w:p w14:paraId="0BFA5E7B" w14:textId="77777777" w:rsidR="00AB7540" w:rsidRPr="0085303F" w:rsidRDefault="00AB7540" w:rsidP="007120EB">
            <w:pPr>
              <w:jc w:val="center"/>
              <w:rPr>
                <w:sz w:val="20"/>
                <w:szCs w:val="20"/>
              </w:rPr>
            </w:pPr>
          </w:p>
        </w:tc>
        <w:tc>
          <w:tcPr>
            <w:tcW w:w="708" w:type="dxa"/>
          </w:tcPr>
          <w:p w14:paraId="1F0740E5" w14:textId="77777777" w:rsidR="00AB7540" w:rsidRPr="0085303F" w:rsidRDefault="00AB7540" w:rsidP="007120EB">
            <w:pPr>
              <w:jc w:val="center"/>
              <w:rPr>
                <w:sz w:val="20"/>
                <w:szCs w:val="20"/>
              </w:rPr>
            </w:pPr>
          </w:p>
        </w:tc>
        <w:tc>
          <w:tcPr>
            <w:tcW w:w="993" w:type="dxa"/>
          </w:tcPr>
          <w:p w14:paraId="74514B1C" w14:textId="77777777" w:rsidR="00AB7540" w:rsidRPr="0085303F" w:rsidRDefault="00AB7540" w:rsidP="007120EB">
            <w:pPr>
              <w:pStyle w:val="ConsPlusNormal"/>
              <w:ind w:firstLine="0"/>
              <w:jc w:val="both"/>
              <w:rPr>
                <w:rFonts w:ascii="Times New Roman" w:hAnsi="Times New Roman" w:cs="Times New Roman"/>
              </w:rPr>
            </w:pPr>
          </w:p>
        </w:tc>
      </w:tr>
      <w:tr w:rsidR="00AB7540" w:rsidRPr="0085303F" w14:paraId="1B74193E" w14:textId="77777777" w:rsidTr="007120EB">
        <w:tc>
          <w:tcPr>
            <w:tcW w:w="2235" w:type="dxa"/>
            <w:vMerge/>
          </w:tcPr>
          <w:p w14:paraId="479248BC" w14:textId="77777777" w:rsidR="00AB7540" w:rsidRPr="0085303F" w:rsidRDefault="00AB7540" w:rsidP="007120EB">
            <w:pPr>
              <w:pStyle w:val="ConsPlusCell"/>
              <w:rPr>
                <w:rFonts w:ascii="Times New Roman" w:hAnsi="Times New Roman" w:cs="Times New Roman"/>
              </w:rPr>
            </w:pPr>
          </w:p>
        </w:tc>
        <w:tc>
          <w:tcPr>
            <w:tcW w:w="3827" w:type="dxa"/>
          </w:tcPr>
          <w:p w14:paraId="51FD1C74" w14:textId="77777777" w:rsidR="00AB7540" w:rsidRPr="0085303F" w:rsidRDefault="00AB7540" w:rsidP="007120EB">
            <w:pPr>
              <w:pStyle w:val="ConsPlusCell"/>
              <w:ind w:left="-108"/>
              <w:jc w:val="both"/>
              <w:rPr>
                <w:rFonts w:ascii="Times New Roman" w:hAnsi="Times New Roman" w:cs="Times New Roman"/>
              </w:rPr>
            </w:pPr>
            <w:r w:rsidRPr="0085303F">
              <w:rPr>
                <w:rFonts w:ascii="Times New Roman" w:hAnsi="Times New Roman" w:cs="Times New Roman"/>
              </w:rPr>
              <w:t>6. Расходы на обеспечение деятельности муниципального учреждения по организационно - воспитательной работе с молодёжью.</w:t>
            </w:r>
          </w:p>
        </w:tc>
        <w:tc>
          <w:tcPr>
            <w:tcW w:w="850" w:type="dxa"/>
          </w:tcPr>
          <w:p w14:paraId="763964E8" w14:textId="77777777" w:rsidR="00AB7540" w:rsidRPr="0085303F" w:rsidRDefault="00AB7540" w:rsidP="007120EB">
            <w:pPr>
              <w:jc w:val="center"/>
              <w:rPr>
                <w:sz w:val="20"/>
                <w:szCs w:val="20"/>
              </w:rPr>
            </w:pPr>
            <w:r w:rsidRPr="0085303F">
              <w:rPr>
                <w:sz w:val="20"/>
                <w:szCs w:val="20"/>
              </w:rPr>
              <w:t>%</w:t>
            </w:r>
          </w:p>
        </w:tc>
        <w:tc>
          <w:tcPr>
            <w:tcW w:w="1276" w:type="dxa"/>
          </w:tcPr>
          <w:p w14:paraId="12E0FF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0,2</w:t>
            </w:r>
          </w:p>
        </w:tc>
        <w:tc>
          <w:tcPr>
            <w:tcW w:w="992" w:type="dxa"/>
          </w:tcPr>
          <w:p w14:paraId="5CA98A81" w14:textId="77777777" w:rsidR="00AB7540" w:rsidRPr="0085303F" w:rsidRDefault="00AB7540" w:rsidP="007120EB">
            <w:pPr>
              <w:jc w:val="center"/>
              <w:rPr>
                <w:sz w:val="20"/>
                <w:szCs w:val="20"/>
              </w:rPr>
            </w:pPr>
            <w:r w:rsidRPr="0085303F">
              <w:rPr>
                <w:sz w:val="20"/>
                <w:szCs w:val="20"/>
              </w:rPr>
              <w:t>100</w:t>
            </w:r>
          </w:p>
        </w:tc>
        <w:tc>
          <w:tcPr>
            <w:tcW w:w="850" w:type="dxa"/>
          </w:tcPr>
          <w:p w14:paraId="6F33630F" w14:textId="77777777" w:rsidR="00AB7540" w:rsidRPr="0085303F" w:rsidRDefault="00AB7540" w:rsidP="007120EB">
            <w:pPr>
              <w:jc w:val="center"/>
              <w:rPr>
                <w:sz w:val="20"/>
                <w:szCs w:val="20"/>
              </w:rPr>
            </w:pPr>
            <w:r w:rsidRPr="0085303F">
              <w:rPr>
                <w:sz w:val="20"/>
                <w:szCs w:val="20"/>
              </w:rPr>
              <w:t>100</w:t>
            </w:r>
          </w:p>
        </w:tc>
        <w:tc>
          <w:tcPr>
            <w:tcW w:w="1138" w:type="dxa"/>
          </w:tcPr>
          <w:p w14:paraId="216C1B61"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100</w:t>
            </w:r>
          </w:p>
        </w:tc>
        <w:tc>
          <w:tcPr>
            <w:tcW w:w="849" w:type="dxa"/>
          </w:tcPr>
          <w:p w14:paraId="4B63257D" w14:textId="77777777" w:rsidR="00AB7540" w:rsidRPr="0085303F" w:rsidRDefault="00AB7540" w:rsidP="007120EB">
            <w:pPr>
              <w:jc w:val="center"/>
              <w:rPr>
                <w:sz w:val="20"/>
                <w:szCs w:val="20"/>
              </w:rPr>
            </w:pPr>
            <w:r w:rsidRPr="0085303F">
              <w:rPr>
                <w:sz w:val="20"/>
                <w:szCs w:val="20"/>
              </w:rPr>
              <w:t>100</w:t>
            </w:r>
          </w:p>
        </w:tc>
        <w:tc>
          <w:tcPr>
            <w:tcW w:w="708" w:type="dxa"/>
          </w:tcPr>
          <w:p w14:paraId="35A210AA" w14:textId="77777777" w:rsidR="00AB7540" w:rsidRPr="0085303F" w:rsidRDefault="00AB7540" w:rsidP="007120EB">
            <w:pPr>
              <w:jc w:val="center"/>
              <w:rPr>
                <w:sz w:val="20"/>
                <w:szCs w:val="20"/>
              </w:rPr>
            </w:pPr>
            <w:r w:rsidRPr="0085303F">
              <w:rPr>
                <w:sz w:val="20"/>
                <w:szCs w:val="20"/>
              </w:rPr>
              <w:t>100</w:t>
            </w:r>
          </w:p>
        </w:tc>
        <w:tc>
          <w:tcPr>
            <w:tcW w:w="853" w:type="dxa"/>
            <w:gridSpan w:val="2"/>
          </w:tcPr>
          <w:p w14:paraId="256624F3"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100</w:t>
            </w:r>
          </w:p>
        </w:tc>
        <w:tc>
          <w:tcPr>
            <w:tcW w:w="708" w:type="dxa"/>
          </w:tcPr>
          <w:p w14:paraId="5AA433ED" w14:textId="77777777" w:rsidR="00AB7540" w:rsidRPr="0085303F" w:rsidRDefault="00AB7540" w:rsidP="007120EB">
            <w:pPr>
              <w:jc w:val="center"/>
              <w:rPr>
                <w:sz w:val="20"/>
                <w:szCs w:val="20"/>
              </w:rPr>
            </w:pPr>
            <w:r w:rsidRPr="0085303F">
              <w:rPr>
                <w:sz w:val="20"/>
                <w:szCs w:val="20"/>
              </w:rPr>
              <w:t>100</w:t>
            </w:r>
          </w:p>
        </w:tc>
        <w:tc>
          <w:tcPr>
            <w:tcW w:w="993" w:type="dxa"/>
          </w:tcPr>
          <w:p w14:paraId="6868E708" w14:textId="77777777" w:rsidR="00AB7540" w:rsidRPr="0085303F" w:rsidRDefault="00AB7540" w:rsidP="007120EB">
            <w:pPr>
              <w:pStyle w:val="ConsPlusNormal"/>
              <w:ind w:firstLine="0"/>
              <w:jc w:val="both"/>
              <w:rPr>
                <w:rFonts w:ascii="Times New Roman" w:hAnsi="Times New Roman" w:cs="Times New Roman"/>
              </w:rPr>
            </w:pPr>
          </w:p>
        </w:tc>
      </w:tr>
    </w:tbl>
    <w:p w14:paraId="4FF91240" w14:textId="77777777" w:rsidR="00AB7540" w:rsidRPr="0085303F" w:rsidRDefault="00AB7540" w:rsidP="00AB7540">
      <w:pPr>
        <w:rPr>
          <w:sz w:val="20"/>
          <w:szCs w:val="20"/>
        </w:rPr>
      </w:pPr>
    </w:p>
    <w:p w14:paraId="213DF9F8" w14:textId="77777777" w:rsidR="00AB7540" w:rsidRPr="0085303F" w:rsidRDefault="00AB7540" w:rsidP="00AB7540">
      <w:pPr>
        <w:pStyle w:val="ConsPlusNormal"/>
        <w:jc w:val="right"/>
        <w:rPr>
          <w:rFonts w:ascii="Times New Roman" w:hAnsi="Times New Roman" w:cs="Times New Roman"/>
          <w:i/>
        </w:rPr>
      </w:pPr>
      <w:r w:rsidRPr="0085303F">
        <w:rPr>
          <w:rFonts w:ascii="Times New Roman" w:hAnsi="Times New Roman" w:cs="Times New Roman"/>
          <w:i/>
        </w:rPr>
        <w:t>Таблица № 3</w:t>
      </w:r>
    </w:p>
    <w:p w14:paraId="61AB54F7" w14:textId="77777777" w:rsidR="00AB7540" w:rsidRPr="0085303F" w:rsidRDefault="00AB7540" w:rsidP="00AB7540">
      <w:pPr>
        <w:pStyle w:val="ConsPlusNormal"/>
        <w:jc w:val="right"/>
        <w:rPr>
          <w:rFonts w:ascii="Times New Roman" w:hAnsi="Times New Roman" w:cs="Times New Roman"/>
          <w:i/>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2119"/>
        <w:gridCol w:w="2123"/>
        <w:gridCol w:w="1417"/>
        <w:gridCol w:w="1135"/>
        <w:gridCol w:w="1139"/>
        <w:gridCol w:w="1135"/>
        <w:gridCol w:w="1138"/>
        <w:gridCol w:w="993"/>
        <w:gridCol w:w="1134"/>
        <w:gridCol w:w="1417"/>
        <w:gridCol w:w="1418"/>
      </w:tblGrid>
      <w:tr w:rsidR="00AB7540" w:rsidRPr="0085303F" w14:paraId="4273682A" w14:textId="77777777" w:rsidTr="007120EB">
        <w:trPr>
          <w:trHeight w:val="1174"/>
          <w:tblCellSpacing w:w="5" w:type="nil"/>
        </w:trPr>
        <w:tc>
          <w:tcPr>
            <w:tcW w:w="2119" w:type="dxa"/>
            <w:vMerge w:val="restart"/>
            <w:tcBorders>
              <w:top w:val="single" w:sz="4" w:space="0" w:color="auto"/>
              <w:left w:val="single" w:sz="4" w:space="0" w:color="auto"/>
              <w:right w:val="single" w:sz="4" w:space="0" w:color="auto"/>
            </w:tcBorders>
            <w:shd w:val="clear" w:color="auto" w:fill="auto"/>
          </w:tcPr>
          <w:p w14:paraId="04E7789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lastRenderedPageBreak/>
              <w:t>Наименование мероприятия</w:t>
            </w:r>
          </w:p>
        </w:tc>
        <w:tc>
          <w:tcPr>
            <w:tcW w:w="2123" w:type="dxa"/>
            <w:vMerge w:val="restart"/>
            <w:tcBorders>
              <w:top w:val="single" w:sz="4" w:space="0" w:color="auto"/>
              <w:left w:val="single" w:sz="4" w:space="0" w:color="auto"/>
              <w:right w:val="single" w:sz="4" w:space="0" w:color="auto"/>
            </w:tcBorders>
            <w:shd w:val="clear" w:color="auto" w:fill="auto"/>
          </w:tcPr>
          <w:p w14:paraId="3F0968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Наименование показателя </w:t>
            </w:r>
          </w:p>
        </w:tc>
        <w:tc>
          <w:tcPr>
            <w:tcW w:w="1417" w:type="dxa"/>
            <w:vMerge w:val="restart"/>
            <w:tcBorders>
              <w:top w:val="single" w:sz="4" w:space="0" w:color="auto"/>
              <w:left w:val="single" w:sz="4" w:space="0" w:color="auto"/>
              <w:right w:val="single" w:sz="4" w:space="0" w:color="auto"/>
            </w:tcBorders>
            <w:shd w:val="clear" w:color="auto" w:fill="auto"/>
          </w:tcPr>
          <w:p w14:paraId="66E7EEF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2019 год</w:t>
            </w:r>
          </w:p>
          <w:p w14:paraId="6AC661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1135" w:type="dxa"/>
            <w:vMerge w:val="restart"/>
            <w:tcBorders>
              <w:top w:val="single" w:sz="4" w:space="0" w:color="auto"/>
              <w:left w:val="single" w:sz="4" w:space="0" w:color="auto"/>
              <w:right w:val="single" w:sz="4" w:space="0" w:color="auto"/>
            </w:tcBorders>
            <w:shd w:val="clear" w:color="auto" w:fill="auto"/>
          </w:tcPr>
          <w:p w14:paraId="579EFB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Значение показателя на </w:t>
            </w:r>
            <w:r w:rsidRPr="0085303F">
              <w:rPr>
                <w:rFonts w:ascii="Times New Roman" w:hAnsi="Times New Roman" w:cs="Times New Roman"/>
                <w:color w:val="000000" w:themeColor="text1"/>
              </w:rPr>
              <w:t xml:space="preserve">2020 </w:t>
            </w:r>
            <w:r w:rsidRPr="0085303F">
              <w:rPr>
                <w:rFonts w:ascii="Times New Roman" w:hAnsi="Times New Roman" w:cs="Times New Roman"/>
              </w:rPr>
              <w:t>год</w:t>
            </w:r>
          </w:p>
          <w:p w14:paraId="0916BD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1139" w:type="dxa"/>
            <w:vMerge w:val="restart"/>
            <w:tcBorders>
              <w:top w:val="single" w:sz="4" w:space="0" w:color="auto"/>
              <w:left w:val="single" w:sz="4" w:space="0" w:color="auto"/>
              <w:right w:val="single" w:sz="4" w:space="0" w:color="auto"/>
            </w:tcBorders>
            <w:shd w:val="clear" w:color="auto" w:fill="auto"/>
          </w:tcPr>
          <w:p w14:paraId="48745E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Значение показателя на </w:t>
            </w:r>
            <w:r w:rsidRPr="0085303F">
              <w:rPr>
                <w:rFonts w:ascii="Times New Roman" w:hAnsi="Times New Roman" w:cs="Times New Roman"/>
                <w:color w:val="000000" w:themeColor="text1"/>
              </w:rPr>
              <w:t>2021</w:t>
            </w:r>
            <w:r w:rsidRPr="0085303F">
              <w:rPr>
                <w:rFonts w:ascii="Times New Roman" w:hAnsi="Times New Roman" w:cs="Times New Roman"/>
              </w:rPr>
              <w:t xml:space="preserve"> год</w:t>
            </w:r>
          </w:p>
          <w:p w14:paraId="33606F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(тыс. руб.)</w:t>
            </w:r>
          </w:p>
        </w:tc>
        <w:tc>
          <w:tcPr>
            <w:tcW w:w="4400" w:type="dxa"/>
            <w:gridSpan w:val="4"/>
            <w:tcBorders>
              <w:top w:val="single" w:sz="4" w:space="0" w:color="auto"/>
              <w:left w:val="single" w:sz="4" w:space="0" w:color="auto"/>
              <w:right w:val="single" w:sz="4" w:space="0" w:color="auto"/>
            </w:tcBorders>
            <w:shd w:val="clear" w:color="auto" w:fill="auto"/>
          </w:tcPr>
          <w:p w14:paraId="15A4859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Значение показателя на очередной финансовый 2021 год (поквартально) в тыс. руб.</w:t>
            </w:r>
          </w:p>
        </w:tc>
        <w:tc>
          <w:tcPr>
            <w:tcW w:w="1417" w:type="dxa"/>
            <w:vMerge w:val="restart"/>
            <w:tcBorders>
              <w:top w:val="single" w:sz="4" w:space="0" w:color="auto"/>
              <w:left w:val="single" w:sz="4" w:space="0" w:color="auto"/>
              <w:right w:val="single" w:sz="4" w:space="0" w:color="auto"/>
            </w:tcBorders>
            <w:shd w:val="clear" w:color="auto" w:fill="auto"/>
          </w:tcPr>
          <w:p w14:paraId="63A58D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Ответственный исполнитель</w:t>
            </w:r>
          </w:p>
        </w:tc>
        <w:tc>
          <w:tcPr>
            <w:tcW w:w="1418" w:type="dxa"/>
            <w:vMerge w:val="restart"/>
            <w:tcBorders>
              <w:top w:val="single" w:sz="4" w:space="0" w:color="auto"/>
              <w:left w:val="single" w:sz="4" w:space="0" w:color="auto"/>
              <w:right w:val="single" w:sz="4" w:space="0" w:color="auto"/>
            </w:tcBorders>
            <w:shd w:val="clear" w:color="auto" w:fill="auto"/>
          </w:tcPr>
          <w:p w14:paraId="613828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Ожидаемый результат (краткое описание)</w:t>
            </w:r>
          </w:p>
        </w:tc>
      </w:tr>
      <w:tr w:rsidR="00AB7540" w:rsidRPr="0085303F" w14:paraId="659AF94A" w14:textId="77777777" w:rsidTr="007120EB">
        <w:trPr>
          <w:tblCellSpacing w:w="5" w:type="nil"/>
        </w:trPr>
        <w:tc>
          <w:tcPr>
            <w:tcW w:w="2119" w:type="dxa"/>
            <w:vMerge/>
            <w:tcBorders>
              <w:left w:val="single" w:sz="4" w:space="0" w:color="auto"/>
              <w:bottom w:val="single" w:sz="4" w:space="0" w:color="auto"/>
              <w:right w:val="single" w:sz="4" w:space="0" w:color="auto"/>
            </w:tcBorders>
            <w:shd w:val="clear" w:color="auto" w:fill="auto"/>
          </w:tcPr>
          <w:p w14:paraId="606FDE2F" w14:textId="77777777" w:rsidR="00AB7540" w:rsidRPr="0085303F" w:rsidRDefault="00AB7540" w:rsidP="007120EB">
            <w:pPr>
              <w:pStyle w:val="ConsPlusCell"/>
              <w:rPr>
                <w:rFonts w:ascii="Times New Roman" w:hAnsi="Times New Roman" w:cs="Times New Roman"/>
              </w:rPr>
            </w:pPr>
          </w:p>
        </w:tc>
        <w:tc>
          <w:tcPr>
            <w:tcW w:w="2123" w:type="dxa"/>
            <w:vMerge/>
            <w:tcBorders>
              <w:left w:val="single" w:sz="4" w:space="0" w:color="auto"/>
              <w:bottom w:val="single" w:sz="4" w:space="0" w:color="auto"/>
              <w:right w:val="single" w:sz="4" w:space="0" w:color="auto"/>
            </w:tcBorders>
            <w:shd w:val="clear" w:color="auto" w:fill="auto"/>
          </w:tcPr>
          <w:p w14:paraId="3EABA37D" w14:textId="77777777" w:rsidR="00AB7540" w:rsidRPr="0085303F" w:rsidRDefault="00AB7540" w:rsidP="007120EB">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vAlign w:val="center"/>
          </w:tcPr>
          <w:p w14:paraId="59ABDA42" w14:textId="77777777" w:rsidR="00AB7540" w:rsidRPr="0085303F" w:rsidRDefault="00AB7540" w:rsidP="007120EB">
            <w:pPr>
              <w:pStyle w:val="ConsPlusCell"/>
              <w:jc w:val="center"/>
              <w:rPr>
                <w:rFonts w:ascii="Times New Roman" w:hAnsi="Times New Roman" w:cs="Times New Roman"/>
              </w:rPr>
            </w:pPr>
          </w:p>
        </w:tc>
        <w:tc>
          <w:tcPr>
            <w:tcW w:w="1135" w:type="dxa"/>
            <w:vMerge/>
            <w:tcBorders>
              <w:left w:val="single" w:sz="4" w:space="0" w:color="auto"/>
              <w:bottom w:val="single" w:sz="4" w:space="0" w:color="auto"/>
              <w:right w:val="single" w:sz="4" w:space="0" w:color="auto"/>
            </w:tcBorders>
            <w:shd w:val="clear" w:color="auto" w:fill="auto"/>
            <w:vAlign w:val="center"/>
          </w:tcPr>
          <w:p w14:paraId="30E10CBD" w14:textId="77777777" w:rsidR="00AB7540" w:rsidRPr="0085303F" w:rsidRDefault="00AB7540" w:rsidP="007120EB">
            <w:pPr>
              <w:pStyle w:val="ConsPlusCell"/>
              <w:jc w:val="center"/>
              <w:rPr>
                <w:rFonts w:ascii="Times New Roman" w:hAnsi="Times New Roman" w:cs="Times New Roman"/>
              </w:rPr>
            </w:pPr>
          </w:p>
        </w:tc>
        <w:tc>
          <w:tcPr>
            <w:tcW w:w="1139" w:type="dxa"/>
            <w:vMerge/>
            <w:tcBorders>
              <w:left w:val="single" w:sz="4" w:space="0" w:color="auto"/>
              <w:bottom w:val="single" w:sz="4" w:space="0" w:color="auto"/>
              <w:right w:val="single" w:sz="4" w:space="0" w:color="auto"/>
            </w:tcBorders>
            <w:shd w:val="clear" w:color="auto" w:fill="auto"/>
          </w:tcPr>
          <w:p w14:paraId="44B284AE" w14:textId="77777777" w:rsidR="00AB7540" w:rsidRPr="0085303F" w:rsidRDefault="00AB7540" w:rsidP="007120EB">
            <w:pPr>
              <w:pStyle w:val="ConsPlusCell"/>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F98CE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кв.</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744120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кв.</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99EB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 кв.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657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кв.</w:t>
            </w:r>
          </w:p>
        </w:tc>
        <w:tc>
          <w:tcPr>
            <w:tcW w:w="1417" w:type="dxa"/>
            <w:vMerge/>
            <w:tcBorders>
              <w:left w:val="single" w:sz="4" w:space="0" w:color="auto"/>
              <w:bottom w:val="single" w:sz="4" w:space="0" w:color="auto"/>
              <w:right w:val="single" w:sz="4" w:space="0" w:color="auto"/>
            </w:tcBorders>
            <w:shd w:val="clear" w:color="auto" w:fill="auto"/>
          </w:tcPr>
          <w:p w14:paraId="6D85DF2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3CE8A43" w14:textId="77777777" w:rsidR="00AB7540" w:rsidRPr="0085303F" w:rsidRDefault="00AB7540" w:rsidP="007120EB">
            <w:pPr>
              <w:pStyle w:val="ConsPlusCell"/>
              <w:rPr>
                <w:rFonts w:ascii="Times New Roman" w:hAnsi="Times New Roman" w:cs="Times New Roman"/>
              </w:rPr>
            </w:pPr>
          </w:p>
        </w:tc>
      </w:tr>
      <w:tr w:rsidR="00AB7540" w:rsidRPr="0085303F" w14:paraId="2A5F9EDA" w14:textId="77777777" w:rsidTr="007120EB">
        <w:trPr>
          <w:tblCellSpacing w:w="5" w:type="nil"/>
        </w:trPr>
        <w:tc>
          <w:tcPr>
            <w:tcW w:w="2119" w:type="dxa"/>
            <w:tcBorders>
              <w:left w:val="single" w:sz="4" w:space="0" w:color="auto"/>
              <w:bottom w:val="single" w:sz="4" w:space="0" w:color="auto"/>
              <w:right w:val="single" w:sz="4" w:space="0" w:color="auto"/>
            </w:tcBorders>
            <w:shd w:val="clear" w:color="auto" w:fill="auto"/>
          </w:tcPr>
          <w:p w14:paraId="055A7A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2123" w:type="dxa"/>
            <w:tcBorders>
              <w:left w:val="single" w:sz="4" w:space="0" w:color="auto"/>
              <w:bottom w:val="single" w:sz="4" w:space="0" w:color="auto"/>
              <w:right w:val="single" w:sz="4" w:space="0" w:color="auto"/>
            </w:tcBorders>
            <w:shd w:val="clear" w:color="auto" w:fill="auto"/>
          </w:tcPr>
          <w:p w14:paraId="7B1F37C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417" w:type="dxa"/>
            <w:tcBorders>
              <w:left w:val="single" w:sz="4" w:space="0" w:color="auto"/>
              <w:bottom w:val="single" w:sz="4" w:space="0" w:color="auto"/>
              <w:right w:val="single" w:sz="4" w:space="0" w:color="auto"/>
            </w:tcBorders>
            <w:shd w:val="clear" w:color="auto" w:fill="auto"/>
          </w:tcPr>
          <w:p w14:paraId="77AC67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w:t>
            </w:r>
          </w:p>
        </w:tc>
        <w:tc>
          <w:tcPr>
            <w:tcW w:w="1135" w:type="dxa"/>
            <w:tcBorders>
              <w:left w:val="single" w:sz="4" w:space="0" w:color="auto"/>
              <w:bottom w:val="single" w:sz="4" w:space="0" w:color="auto"/>
              <w:right w:val="single" w:sz="4" w:space="0" w:color="auto"/>
            </w:tcBorders>
            <w:shd w:val="clear" w:color="auto" w:fill="auto"/>
          </w:tcPr>
          <w:p w14:paraId="2C1028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139" w:type="dxa"/>
            <w:tcBorders>
              <w:left w:val="single" w:sz="4" w:space="0" w:color="auto"/>
              <w:bottom w:val="single" w:sz="4" w:space="0" w:color="auto"/>
              <w:right w:val="single" w:sz="4" w:space="0" w:color="auto"/>
            </w:tcBorders>
            <w:shd w:val="clear" w:color="auto" w:fill="auto"/>
          </w:tcPr>
          <w:p w14:paraId="02F981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w:t>
            </w:r>
          </w:p>
        </w:tc>
        <w:tc>
          <w:tcPr>
            <w:tcW w:w="1135" w:type="dxa"/>
            <w:tcBorders>
              <w:left w:val="single" w:sz="4" w:space="0" w:color="auto"/>
              <w:bottom w:val="single" w:sz="4" w:space="0" w:color="auto"/>
              <w:right w:val="single" w:sz="4" w:space="0" w:color="auto"/>
            </w:tcBorders>
            <w:shd w:val="clear" w:color="auto" w:fill="auto"/>
          </w:tcPr>
          <w:p w14:paraId="38F3C8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w:t>
            </w:r>
          </w:p>
        </w:tc>
        <w:tc>
          <w:tcPr>
            <w:tcW w:w="1138" w:type="dxa"/>
            <w:tcBorders>
              <w:left w:val="single" w:sz="4" w:space="0" w:color="auto"/>
              <w:bottom w:val="single" w:sz="4" w:space="0" w:color="auto"/>
              <w:right w:val="single" w:sz="4" w:space="0" w:color="auto"/>
            </w:tcBorders>
            <w:shd w:val="clear" w:color="auto" w:fill="auto"/>
          </w:tcPr>
          <w:p w14:paraId="7B4E1C4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w:t>
            </w:r>
          </w:p>
        </w:tc>
        <w:tc>
          <w:tcPr>
            <w:tcW w:w="993" w:type="dxa"/>
            <w:tcBorders>
              <w:left w:val="single" w:sz="4" w:space="0" w:color="auto"/>
              <w:bottom w:val="single" w:sz="4" w:space="0" w:color="auto"/>
              <w:right w:val="single" w:sz="4" w:space="0" w:color="auto"/>
            </w:tcBorders>
            <w:shd w:val="clear" w:color="auto" w:fill="auto"/>
          </w:tcPr>
          <w:p w14:paraId="7EA079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w:t>
            </w:r>
          </w:p>
        </w:tc>
        <w:tc>
          <w:tcPr>
            <w:tcW w:w="1134" w:type="dxa"/>
            <w:tcBorders>
              <w:left w:val="single" w:sz="4" w:space="0" w:color="auto"/>
              <w:bottom w:val="single" w:sz="4" w:space="0" w:color="auto"/>
              <w:right w:val="single" w:sz="4" w:space="0" w:color="auto"/>
            </w:tcBorders>
            <w:shd w:val="clear" w:color="auto" w:fill="auto"/>
          </w:tcPr>
          <w:p w14:paraId="6D5B971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w:t>
            </w:r>
          </w:p>
        </w:tc>
        <w:tc>
          <w:tcPr>
            <w:tcW w:w="1417" w:type="dxa"/>
            <w:tcBorders>
              <w:left w:val="single" w:sz="4" w:space="0" w:color="auto"/>
              <w:bottom w:val="single" w:sz="4" w:space="0" w:color="auto"/>
              <w:right w:val="single" w:sz="4" w:space="0" w:color="auto"/>
            </w:tcBorders>
            <w:shd w:val="clear" w:color="auto" w:fill="auto"/>
          </w:tcPr>
          <w:p w14:paraId="6DC0CFE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w:t>
            </w:r>
          </w:p>
        </w:tc>
        <w:tc>
          <w:tcPr>
            <w:tcW w:w="1418" w:type="dxa"/>
            <w:tcBorders>
              <w:left w:val="single" w:sz="4" w:space="0" w:color="auto"/>
              <w:bottom w:val="single" w:sz="4" w:space="0" w:color="auto"/>
              <w:right w:val="single" w:sz="4" w:space="0" w:color="auto"/>
            </w:tcBorders>
            <w:shd w:val="clear" w:color="auto" w:fill="auto"/>
          </w:tcPr>
          <w:p w14:paraId="18F5D7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w:t>
            </w:r>
          </w:p>
        </w:tc>
      </w:tr>
      <w:tr w:rsidR="00AB7540" w:rsidRPr="0085303F" w14:paraId="79B2B996" w14:textId="77777777" w:rsidTr="007120EB">
        <w:trPr>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315DE1F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1. Формулировка цели 1: с</w:t>
            </w:r>
            <w:r w:rsidRPr="0085303F">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w:t>
            </w:r>
          </w:p>
        </w:tc>
      </w:tr>
      <w:tr w:rsidR="00AB7540" w:rsidRPr="0085303F" w14:paraId="41FAF23E" w14:textId="77777777" w:rsidTr="007120EB">
        <w:trPr>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5886AF2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1.1. Формулировка задачи 1 цели 1 муниципальной программы: </w:t>
            </w:r>
            <w:r w:rsidRPr="0085303F">
              <w:rPr>
                <w:rFonts w:ascii="Times New Roman" w:hAnsi="Times New Roman" w:cs="Times New Roman"/>
                <w:color w:val="000000"/>
              </w:rPr>
              <w:t>вовлечение молодежи в социальную, общественно</w:t>
            </w:r>
            <w:r w:rsidRPr="0085303F">
              <w:rPr>
                <w:rFonts w:ascii="Times New Roman" w:hAnsi="Times New Roman" w:cs="Times New Roman"/>
              </w:rPr>
              <w:t>-политическую, культурную жизнь общества</w:t>
            </w:r>
          </w:p>
        </w:tc>
      </w:tr>
      <w:tr w:rsidR="00AB7540" w:rsidRPr="0085303F" w14:paraId="5AB188A8" w14:textId="77777777" w:rsidTr="007120EB">
        <w:trPr>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532C0465" w14:textId="77777777" w:rsidR="00AB7540" w:rsidRPr="0085303F" w:rsidRDefault="00AB7540" w:rsidP="008C1D5F">
            <w:pPr>
              <w:pStyle w:val="ConsPlusCell"/>
              <w:numPr>
                <w:ilvl w:val="2"/>
                <w:numId w:val="24"/>
              </w:numPr>
              <w:ind w:left="0" w:firstLine="67"/>
              <w:jc w:val="both"/>
              <w:rPr>
                <w:rFonts w:ascii="Times New Roman" w:hAnsi="Times New Roman" w:cs="Times New Roman"/>
                <w:i/>
              </w:rPr>
            </w:pPr>
            <w:r w:rsidRPr="0085303F">
              <w:rPr>
                <w:rFonts w:ascii="Times New Roman" w:hAnsi="Times New Roman" w:cs="Times New Roman"/>
                <w:i/>
              </w:rPr>
              <w:t>Мероприятия, направленные на формирование социальной активности</w:t>
            </w:r>
          </w:p>
        </w:tc>
      </w:tr>
      <w:tr w:rsidR="00AB7540" w:rsidRPr="0085303F" w14:paraId="6BCFDF8E" w14:textId="77777777" w:rsidTr="007120EB">
        <w:trPr>
          <w:trHeight w:val="555"/>
          <w:tblCellSpacing w:w="5" w:type="nil"/>
        </w:trPr>
        <w:tc>
          <w:tcPr>
            <w:tcW w:w="2119" w:type="dxa"/>
            <w:vMerge w:val="restart"/>
            <w:tcBorders>
              <w:top w:val="single" w:sz="4" w:space="0" w:color="auto"/>
              <w:left w:val="single" w:sz="4" w:space="0" w:color="auto"/>
              <w:right w:val="single" w:sz="4" w:space="0" w:color="auto"/>
            </w:tcBorders>
            <w:shd w:val="clear" w:color="auto" w:fill="auto"/>
          </w:tcPr>
          <w:p w14:paraId="67D4796F" w14:textId="77777777" w:rsidR="00AB7540" w:rsidRPr="0085303F" w:rsidRDefault="00AB7540" w:rsidP="008C1D5F">
            <w:pPr>
              <w:pStyle w:val="ConsPlusCell"/>
              <w:numPr>
                <w:ilvl w:val="0"/>
                <w:numId w:val="27"/>
              </w:numPr>
              <w:ind w:left="0" w:firstLine="67"/>
              <w:rPr>
                <w:rFonts w:ascii="Times New Roman" w:hAnsi="Times New Roman" w:cs="Times New Roman"/>
              </w:rPr>
            </w:pPr>
            <w:r w:rsidRPr="0085303F">
              <w:rPr>
                <w:rFonts w:ascii="Times New Roman" w:hAnsi="Times New Roman" w:cs="Times New Roman"/>
              </w:rPr>
              <w:t>Районный конкурс социально значимых проектов</w:t>
            </w:r>
          </w:p>
        </w:tc>
        <w:tc>
          <w:tcPr>
            <w:tcW w:w="2123" w:type="dxa"/>
            <w:tcBorders>
              <w:left w:val="single" w:sz="4" w:space="0" w:color="auto"/>
              <w:bottom w:val="single" w:sz="4" w:space="0" w:color="auto"/>
              <w:right w:val="single" w:sz="4" w:space="0" w:color="auto"/>
            </w:tcBorders>
            <w:shd w:val="clear" w:color="auto" w:fill="auto"/>
          </w:tcPr>
          <w:p w14:paraId="5D438072"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1A38F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конкурс</w:t>
            </w:r>
          </w:p>
          <w:p w14:paraId="7AC6CA8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\человек</w:t>
            </w:r>
          </w:p>
        </w:tc>
        <w:tc>
          <w:tcPr>
            <w:tcW w:w="1417" w:type="dxa"/>
            <w:tcBorders>
              <w:left w:val="single" w:sz="4" w:space="0" w:color="auto"/>
              <w:bottom w:val="single" w:sz="4" w:space="0" w:color="auto"/>
              <w:right w:val="single" w:sz="4" w:space="0" w:color="auto"/>
            </w:tcBorders>
            <w:shd w:val="clear" w:color="auto" w:fill="auto"/>
          </w:tcPr>
          <w:p w14:paraId="37552AC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135" w:type="dxa"/>
            <w:tcBorders>
              <w:left w:val="single" w:sz="4" w:space="0" w:color="auto"/>
              <w:bottom w:val="single" w:sz="4" w:space="0" w:color="auto"/>
              <w:right w:val="single" w:sz="4" w:space="0" w:color="auto"/>
            </w:tcBorders>
            <w:shd w:val="clear" w:color="auto" w:fill="auto"/>
          </w:tcPr>
          <w:p w14:paraId="595742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9" w:type="dxa"/>
            <w:tcBorders>
              <w:left w:val="single" w:sz="4" w:space="0" w:color="auto"/>
              <w:bottom w:val="single" w:sz="4" w:space="0" w:color="auto"/>
              <w:right w:val="single" w:sz="4" w:space="0" w:color="auto"/>
            </w:tcBorders>
            <w:shd w:val="clear" w:color="auto" w:fill="auto"/>
          </w:tcPr>
          <w:p w14:paraId="03AA8DE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4112080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8" w:type="dxa"/>
            <w:tcBorders>
              <w:left w:val="single" w:sz="4" w:space="0" w:color="auto"/>
              <w:bottom w:val="single" w:sz="4" w:space="0" w:color="auto"/>
              <w:right w:val="single" w:sz="4" w:space="0" w:color="auto"/>
            </w:tcBorders>
            <w:shd w:val="clear" w:color="auto" w:fill="auto"/>
          </w:tcPr>
          <w:p w14:paraId="6BCA7763" w14:textId="77777777" w:rsidR="00AB7540" w:rsidRPr="0085303F" w:rsidRDefault="00AB7540" w:rsidP="007120EB">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51530D6C"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A36B6D5" w14:textId="77777777" w:rsidR="00AB7540" w:rsidRPr="0085303F" w:rsidRDefault="00AB7540" w:rsidP="007120EB">
            <w:pPr>
              <w:pStyle w:val="ConsPlusCell"/>
              <w:jc w:val="center"/>
              <w:rPr>
                <w:rFonts w:ascii="Times New Roman" w:hAnsi="Times New Roman" w:cs="Times New Roman"/>
              </w:rPr>
            </w:pPr>
          </w:p>
        </w:tc>
        <w:tc>
          <w:tcPr>
            <w:tcW w:w="1417" w:type="dxa"/>
            <w:vMerge w:val="restart"/>
            <w:tcBorders>
              <w:left w:val="single" w:sz="4" w:space="0" w:color="auto"/>
              <w:right w:val="single" w:sz="4" w:space="0" w:color="auto"/>
            </w:tcBorders>
            <w:shd w:val="clear" w:color="auto" w:fill="auto"/>
          </w:tcPr>
          <w:p w14:paraId="2010F7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4605E931" w14:textId="77777777" w:rsidR="00AB7540" w:rsidRPr="0085303F" w:rsidRDefault="00AB7540" w:rsidP="007120EB">
            <w:pPr>
              <w:pStyle w:val="ConsPlusCell"/>
              <w:tabs>
                <w:tab w:val="left" w:pos="930"/>
              </w:tabs>
              <w:jc w:val="both"/>
              <w:rPr>
                <w:rFonts w:ascii="Times New Roman" w:hAnsi="Times New Roman" w:cs="Times New Roman"/>
              </w:rPr>
            </w:pPr>
            <w:r w:rsidRPr="0085303F">
              <w:rPr>
                <w:rFonts w:ascii="Times New Roman" w:hAnsi="Times New Roman" w:cs="Times New Roman"/>
              </w:rPr>
              <w:t>Написание не менее 4 проектов по различным направлениям</w:t>
            </w:r>
          </w:p>
        </w:tc>
      </w:tr>
      <w:tr w:rsidR="00AB7540" w:rsidRPr="0085303F" w14:paraId="70366ADD" w14:textId="77777777" w:rsidTr="007120EB">
        <w:trPr>
          <w:trHeight w:val="540"/>
          <w:tblCellSpacing w:w="5" w:type="nil"/>
        </w:trPr>
        <w:tc>
          <w:tcPr>
            <w:tcW w:w="2119" w:type="dxa"/>
            <w:vMerge/>
            <w:tcBorders>
              <w:left w:val="single" w:sz="4" w:space="0" w:color="auto"/>
              <w:right w:val="single" w:sz="4" w:space="0" w:color="auto"/>
            </w:tcBorders>
            <w:shd w:val="clear" w:color="auto" w:fill="auto"/>
          </w:tcPr>
          <w:p w14:paraId="20C033DD"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89260B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294B4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DE90D64" w14:textId="77777777" w:rsidR="00AB7540" w:rsidRPr="0085303F" w:rsidRDefault="00AB7540" w:rsidP="007120EB">
            <w:pPr>
              <w:jc w:val="center"/>
              <w:rPr>
                <w:sz w:val="20"/>
                <w:szCs w:val="20"/>
              </w:rPr>
            </w:pPr>
            <w:r w:rsidRPr="0085303F">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00B384F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75,1</w:t>
            </w:r>
          </w:p>
        </w:tc>
        <w:tc>
          <w:tcPr>
            <w:tcW w:w="1139" w:type="dxa"/>
            <w:tcBorders>
              <w:left w:val="single" w:sz="4" w:space="0" w:color="auto"/>
              <w:bottom w:val="single" w:sz="4" w:space="0" w:color="auto"/>
              <w:right w:val="single" w:sz="4" w:space="0" w:color="auto"/>
            </w:tcBorders>
            <w:shd w:val="clear" w:color="auto" w:fill="auto"/>
          </w:tcPr>
          <w:p w14:paraId="020147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5" w:type="dxa"/>
            <w:tcBorders>
              <w:left w:val="single" w:sz="4" w:space="0" w:color="auto"/>
              <w:bottom w:val="single" w:sz="4" w:space="0" w:color="auto"/>
              <w:right w:val="single" w:sz="4" w:space="0" w:color="auto"/>
            </w:tcBorders>
            <w:shd w:val="clear" w:color="auto" w:fill="auto"/>
          </w:tcPr>
          <w:p w14:paraId="062F73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8" w:type="dxa"/>
            <w:tcBorders>
              <w:left w:val="single" w:sz="4" w:space="0" w:color="auto"/>
              <w:bottom w:val="single" w:sz="4" w:space="0" w:color="auto"/>
              <w:right w:val="single" w:sz="4" w:space="0" w:color="auto"/>
            </w:tcBorders>
            <w:shd w:val="clear" w:color="auto" w:fill="auto"/>
          </w:tcPr>
          <w:p w14:paraId="656F0F5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AD38C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067EA6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D996A6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1930513" w14:textId="77777777" w:rsidR="00AB7540" w:rsidRPr="0085303F" w:rsidRDefault="00AB7540" w:rsidP="007120EB">
            <w:pPr>
              <w:pStyle w:val="ConsPlusCell"/>
              <w:rPr>
                <w:rFonts w:ascii="Times New Roman" w:hAnsi="Times New Roman" w:cs="Times New Roman"/>
              </w:rPr>
            </w:pPr>
          </w:p>
        </w:tc>
      </w:tr>
      <w:tr w:rsidR="00AB7540" w:rsidRPr="0085303F" w14:paraId="4949982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2AE8CA1"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D55EF8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4D1FAC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8FB3F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1F7B94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8B117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D29B8B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9FAD4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CC664C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214781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64ED4E0" w14:textId="77777777" w:rsidR="00AB7540" w:rsidRPr="0085303F" w:rsidRDefault="00AB7540" w:rsidP="007120EB">
            <w:pPr>
              <w:pStyle w:val="ConsPlusCell"/>
              <w:rPr>
                <w:rFonts w:ascii="Times New Roman" w:hAnsi="Times New Roman" w:cs="Times New Roman"/>
              </w:rPr>
            </w:pPr>
          </w:p>
        </w:tc>
      </w:tr>
      <w:tr w:rsidR="00AB7540" w:rsidRPr="0085303F" w14:paraId="673EFF4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75DDC1E"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6D232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8DDD84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BEE34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321D9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96ABD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34BD61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60E88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3C64BE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95AD63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CD94BD4" w14:textId="77777777" w:rsidR="00AB7540" w:rsidRPr="0085303F" w:rsidRDefault="00AB7540" w:rsidP="007120EB">
            <w:pPr>
              <w:pStyle w:val="ConsPlusCell"/>
              <w:rPr>
                <w:rFonts w:ascii="Times New Roman" w:hAnsi="Times New Roman" w:cs="Times New Roman"/>
              </w:rPr>
            </w:pPr>
          </w:p>
        </w:tc>
      </w:tr>
      <w:tr w:rsidR="00AB7540" w:rsidRPr="0085303F" w14:paraId="281FF85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6D3F29F"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0FC7E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shd w:val="clear" w:color="auto" w:fill="auto"/>
          </w:tcPr>
          <w:p w14:paraId="4475CD34" w14:textId="77777777" w:rsidR="00AB7540" w:rsidRPr="0085303F" w:rsidRDefault="00AB7540" w:rsidP="007120EB">
            <w:pPr>
              <w:jc w:val="center"/>
              <w:rPr>
                <w:sz w:val="20"/>
                <w:szCs w:val="20"/>
              </w:rPr>
            </w:pPr>
            <w:r w:rsidRPr="0085303F">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764E124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75,1</w:t>
            </w:r>
          </w:p>
        </w:tc>
        <w:tc>
          <w:tcPr>
            <w:tcW w:w="1139" w:type="dxa"/>
            <w:tcBorders>
              <w:left w:val="single" w:sz="4" w:space="0" w:color="auto"/>
              <w:bottom w:val="single" w:sz="4" w:space="0" w:color="auto"/>
              <w:right w:val="single" w:sz="4" w:space="0" w:color="auto"/>
            </w:tcBorders>
            <w:shd w:val="clear" w:color="auto" w:fill="auto"/>
          </w:tcPr>
          <w:p w14:paraId="2C1F946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5" w:type="dxa"/>
            <w:tcBorders>
              <w:left w:val="single" w:sz="4" w:space="0" w:color="auto"/>
              <w:bottom w:val="single" w:sz="4" w:space="0" w:color="auto"/>
              <w:right w:val="single" w:sz="4" w:space="0" w:color="auto"/>
            </w:tcBorders>
            <w:shd w:val="clear" w:color="auto" w:fill="auto"/>
          </w:tcPr>
          <w:p w14:paraId="528CAA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8" w:type="dxa"/>
            <w:tcBorders>
              <w:left w:val="single" w:sz="4" w:space="0" w:color="auto"/>
              <w:bottom w:val="single" w:sz="4" w:space="0" w:color="auto"/>
              <w:right w:val="single" w:sz="4" w:space="0" w:color="auto"/>
            </w:tcBorders>
            <w:shd w:val="clear" w:color="auto" w:fill="auto"/>
          </w:tcPr>
          <w:p w14:paraId="7975D91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1683C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CB22B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1EFFBF1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453A64F" w14:textId="77777777" w:rsidR="00AB7540" w:rsidRPr="0085303F" w:rsidRDefault="00AB7540" w:rsidP="007120EB">
            <w:pPr>
              <w:pStyle w:val="ConsPlusCell"/>
              <w:rPr>
                <w:rFonts w:ascii="Times New Roman" w:hAnsi="Times New Roman" w:cs="Times New Roman"/>
              </w:rPr>
            </w:pPr>
          </w:p>
        </w:tc>
      </w:tr>
      <w:tr w:rsidR="00AB7540" w:rsidRPr="0085303F" w14:paraId="1A25EA9E"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D863089"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000F4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17" w:type="dxa"/>
            <w:tcBorders>
              <w:left w:val="single" w:sz="4" w:space="0" w:color="auto"/>
              <w:bottom w:val="single" w:sz="4" w:space="0" w:color="auto"/>
              <w:right w:val="single" w:sz="4" w:space="0" w:color="auto"/>
            </w:tcBorders>
            <w:shd w:val="clear" w:color="auto" w:fill="auto"/>
          </w:tcPr>
          <w:p w14:paraId="4FA9039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FC8F7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119154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53574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A4942D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964DC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C33C2E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8C92DC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8EDE98F" w14:textId="77777777" w:rsidR="00AB7540" w:rsidRPr="0085303F" w:rsidRDefault="00AB7540" w:rsidP="007120EB">
            <w:pPr>
              <w:pStyle w:val="ConsPlusCell"/>
              <w:rPr>
                <w:rFonts w:ascii="Times New Roman" w:hAnsi="Times New Roman" w:cs="Times New Roman"/>
              </w:rPr>
            </w:pPr>
          </w:p>
        </w:tc>
      </w:tr>
      <w:tr w:rsidR="00AB7540" w:rsidRPr="0085303F" w14:paraId="79829400"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BA676CE"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color w:val="000000"/>
                <w:shd w:val="clear" w:color="auto" w:fill="FFFFFF"/>
              </w:rPr>
              <w:t xml:space="preserve">2.Торжественное собрание по подведению итогов выборов </w:t>
            </w:r>
            <w:proofErr w:type="gramStart"/>
            <w:r w:rsidRPr="0085303F">
              <w:rPr>
                <w:rFonts w:ascii="Times New Roman" w:hAnsi="Times New Roman" w:cs="Times New Roman"/>
                <w:color w:val="000000"/>
                <w:shd w:val="clear" w:color="auto" w:fill="FFFFFF"/>
              </w:rPr>
              <w:t>в  Молодежный</w:t>
            </w:r>
            <w:proofErr w:type="gramEnd"/>
            <w:r w:rsidRPr="0085303F">
              <w:rPr>
                <w:rFonts w:ascii="Times New Roman" w:hAnsi="Times New Roman" w:cs="Times New Roman"/>
                <w:color w:val="000000"/>
                <w:shd w:val="clear" w:color="auto" w:fill="FFFFFF"/>
              </w:rPr>
              <w:t xml:space="preserve"> парламент НСО</w:t>
            </w:r>
          </w:p>
        </w:tc>
        <w:tc>
          <w:tcPr>
            <w:tcW w:w="2123" w:type="dxa"/>
            <w:tcBorders>
              <w:left w:val="single" w:sz="4" w:space="0" w:color="auto"/>
              <w:bottom w:val="single" w:sz="4" w:space="0" w:color="auto"/>
              <w:right w:val="single" w:sz="4" w:space="0" w:color="auto"/>
            </w:tcBorders>
            <w:shd w:val="clear" w:color="auto" w:fill="auto"/>
          </w:tcPr>
          <w:p w14:paraId="7C289AA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CC195A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9977FFC" w14:textId="77777777" w:rsidR="00AB7540" w:rsidRPr="0085303F" w:rsidRDefault="00AB7540" w:rsidP="007120EB">
            <w:pPr>
              <w:jc w:val="center"/>
              <w:rPr>
                <w:sz w:val="20"/>
                <w:szCs w:val="20"/>
              </w:rPr>
            </w:pPr>
            <w:r w:rsidRPr="0085303F">
              <w:rPr>
                <w:sz w:val="20"/>
                <w:szCs w:val="20"/>
              </w:rPr>
              <w:t xml:space="preserve">180 </w:t>
            </w:r>
          </w:p>
        </w:tc>
        <w:tc>
          <w:tcPr>
            <w:tcW w:w="1135" w:type="dxa"/>
            <w:tcBorders>
              <w:left w:val="single" w:sz="4" w:space="0" w:color="auto"/>
              <w:bottom w:val="single" w:sz="4" w:space="0" w:color="auto"/>
              <w:right w:val="single" w:sz="4" w:space="0" w:color="auto"/>
            </w:tcBorders>
            <w:shd w:val="clear" w:color="auto" w:fill="auto"/>
          </w:tcPr>
          <w:p w14:paraId="7415CF9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3C9ED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4A4A97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C06CE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2F66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7522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25CA588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5EB24E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Определение рейтинга электоральной активности образовательных организаций</w:t>
            </w:r>
          </w:p>
        </w:tc>
      </w:tr>
      <w:tr w:rsidR="00AB7540" w:rsidRPr="0085303F" w14:paraId="06FFB6F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174B5D1"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6FE97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15C729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52A3F3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76C4328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5FD27D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93662C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678A9D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194BE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8144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191C282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83CFE96" w14:textId="77777777" w:rsidR="00AB7540" w:rsidRPr="0085303F" w:rsidRDefault="00AB7540" w:rsidP="007120EB">
            <w:pPr>
              <w:pStyle w:val="ConsPlusCell"/>
              <w:rPr>
                <w:rFonts w:ascii="Times New Roman" w:hAnsi="Times New Roman" w:cs="Times New Roman"/>
              </w:rPr>
            </w:pPr>
          </w:p>
        </w:tc>
      </w:tr>
      <w:tr w:rsidR="00AB7540" w:rsidRPr="0085303F" w14:paraId="6A77835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B1A8F27"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4F27CD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45AC54B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F3AE0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10B217F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B4DE5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66C1A0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C2E72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CF145C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F0F170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0F3F7D5" w14:textId="77777777" w:rsidR="00AB7540" w:rsidRPr="0085303F" w:rsidRDefault="00AB7540" w:rsidP="007120EB">
            <w:pPr>
              <w:pStyle w:val="ConsPlusCell"/>
              <w:rPr>
                <w:rFonts w:ascii="Times New Roman" w:hAnsi="Times New Roman" w:cs="Times New Roman"/>
              </w:rPr>
            </w:pPr>
          </w:p>
        </w:tc>
      </w:tr>
      <w:tr w:rsidR="00AB7540" w:rsidRPr="0085303F" w14:paraId="2477271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5F77096"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A6F04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F5BA53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DDD9E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6EFDCE6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E4D0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7A19D7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C5DC21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EB7D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C4C3A8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36D5588" w14:textId="77777777" w:rsidR="00AB7540" w:rsidRPr="0085303F" w:rsidRDefault="00AB7540" w:rsidP="007120EB">
            <w:pPr>
              <w:pStyle w:val="ConsPlusCell"/>
              <w:rPr>
                <w:rFonts w:ascii="Times New Roman" w:hAnsi="Times New Roman" w:cs="Times New Roman"/>
              </w:rPr>
            </w:pPr>
          </w:p>
        </w:tc>
      </w:tr>
      <w:tr w:rsidR="00AB7540" w:rsidRPr="0085303F" w14:paraId="0CDBE3D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A243BCF"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B1737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shd w:val="clear" w:color="auto" w:fill="auto"/>
          </w:tcPr>
          <w:p w14:paraId="34B86E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2269B3A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4C1D44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E3D0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53CDE16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C4DD8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180585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63CB179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153F49D" w14:textId="77777777" w:rsidR="00AB7540" w:rsidRPr="0085303F" w:rsidRDefault="00AB7540" w:rsidP="007120EB">
            <w:pPr>
              <w:pStyle w:val="ConsPlusCell"/>
              <w:rPr>
                <w:rFonts w:ascii="Times New Roman" w:hAnsi="Times New Roman" w:cs="Times New Roman"/>
              </w:rPr>
            </w:pPr>
          </w:p>
        </w:tc>
      </w:tr>
      <w:tr w:rsidR="00AB7540" w:rsidRPr="0085303F" w14:paraId="480E3240"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AC03014"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A0162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17" w:type="dxa"/>
            <w:tcBorders>
              <w:left w:val="single" w:sz="4" w:space="0" w:color="auto"/>
              <w:bottom w:val="single" w:sz="4" w:space="0" w:color="auto"/>
              <w:right w:val="single" w:sz="4" w:space="0" w:color="auto"/>
            </w:tcBorders>
            <w:shd w:val="clear" w:color="auto" w:fill="auto"/>
          </w:tcPr>
          <w:p w14:paraId="522B66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60E76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53D698D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AB1790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357D832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1D0E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CA480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bottom w:val="single" w:sz="4" w:space="0" w:color="auto"/>
              <w:right w:val="single" w:sz="4" w:space="0" w:color="auto"/>
            </w:tcBorders>
            <w:shd w:val="clear" w:color="auto" w:fill="auto"/>
          </w:tcPr>
          <w:p w14:paraId="2F398A8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D837AE3" w14:textId="77777777" w:rsidR="00AB7540" w:rsidRPr="0085303F" w:rsidRDefault="00AB7540" w:rsidP="007120EB">
            <w:pPr>
              <w:pStyle w:val="ConsPlusCell"/>
              <w:rPr>
                <w:rFonts w:ascii="Times New Roman" w:hAnsi="Times New Roman" w:cs="Times New Roman"/>
              </w:rPr>
            </w:pPr>
          </w:p>
        </w:tc>
      </w:tr>
      <w:tr w:rsidR="00AB7540" w:rsidRPr="0085303F" w14:paraId="7AC7BC72"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3AAAEA5"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3.Форум молодёжных избирательных комиссий Новосибирской области</w:t>
            </w:r>
          </w:p>
        </w:tc>
        <w:tc>
          <w:tcPr>
            <w:tcW w:w="2123" w:type="dxa"/>
            <w:tcBorders>
              <w:left w:val="single" w:sz="4" w:space="0" w:color="auto"/>
              <w:bottom w:val="single" w:sz="4" w:space="0" w:color="auto"/>
              <w:right w:val="single" w:sz="4" w:space="0" w:color="auto"/>
            </w:tcBorders>
            <w:shd w:val="clear" w:color="auto" w:fill="auto"/>
          </w:tcPr>
          <w:p w14:paraId="25FAD14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23B42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66EFFF8" w14:textId="77777777" w:rsidR="00AB7540" w:rsidRPr="0085303F" w:rsidRDefault="00AB7540" w:rsidP="007120EB">
            <w:pPr>
              <w:jc w:val="center"/>
              <w:rPr>
                <w:sz w:val="20"/>
                <w:szCs w:val="20"/>
              </w:rPr>
            </w:pPr>
            <w:r w:rsidRPr="0085303F">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7B5EC0C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7D16A3E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135" w:type="dxa"/>
            <w:tcBorders>
              <w:left w:val="single" w:sz="4" w:space="0" w:color="auto"/>
              <w:bottom w:val="single" w:sz="4" w:space="0" w:color="auto"/>
              <w:right w:val="single" w:sz="4" w:space="0" w:color="auto"/>
            </w:tcBorders>
            <w:shd w:val="clear" w:color="auto" w:fill="auto"/>
          </w:tcPr>
          <w:p w14:paraId="6899C5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6E492C2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83048E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F68E93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w:t>
            </w:r>
          </w:p>
        </w:tc>
        <w:tc>
          <w:tcPr>
            <w:tcW w:w="1417" w:type="dxa"/>
            <w:vMerge w:val="restart"/>
            <w:tcBorders>
              <w:left w:val="single" w:sz="4" w:space="0" w:color="auto"/>
              <w:right w:val="single" w:sz="4" w:space="0" w:color="auto"/>
            </w:tcBorders>
            <w:shd w:val="clear" w:color="auto" w:fill="auto"/>
          </w:tcPr>
          <w:p w14:paraId="36C86230"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406B988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Участие делегатов Куйбышевского МИК в работе Форума</w:t>
            </w:r>
          </w:p>
        </w:tc>
      </w:tr>
      <w:tr w:rsidR="00AB7540" w:rsidRPr="0085303F" w14:paraId="6727E28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B956B35"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E3EAB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549A9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604178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260792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0B7DA7A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6E96475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63C27A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CB0BE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494D15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417" w:type="dxa"/>
            <w:vMerge/>
            <w:tcBorders>
              <w:left w:val="single" w:sz="4" w:space="0" w:color="auto"/>
              <w:right w:val="single" w:sz="4" w:space="0" w:color="auto"/>
            </w:tcBorders>
            <w:shd w:val="clear" w:color="auto" w:fill="auto"/>
          </w:tcPr>
          <w:p w14:paraId="4C3005C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95B1B01" w14:textId="77777777" w:rsidR="00AB7540" w:rsidRPr="0085303F" w:rsidRDefault="00AB7540" w:rsidP="007120EB">
            <w:pPr>
              <w:pStyle w:val="ConsPlusCell"/>
              <w:rPr>
                <w:rFonts w:ascii="Times New Roman" w:hAnsi="Times New Roman" w:cs="Times New Roman"/>
              </w:rPr>
            </w:pPr>
          </w:p>
        </w:tc>
      </w:tr>
      <w:tr w:rsidR="00AB7540" w:rsidRPr="0085303F" w14:paraId="3C6DAF5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02A6E33"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D258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E99BB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ACB7FB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1BF04D4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CD077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476EF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CFCCE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BF4C9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48DC8EA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05A8A05" w14:textId="77777777" w:rsidR="00AB7540" w:rsidRPr="0085303F" w:rsidRDefault="00AB7540" w:rsidP="007120EB">
            <w:pPr>
              <w:pStyle w:val="ConsPlusCell"/>
              <w:rPr>
                <w:rFonts w:ascii="Times New Roman" w:hAnsi="Times New Roman" w:cs="Times New Roman"/>
              </w:rPr>
            </w:pPr>
          </w:p>
        </w:tc>
      </w:tr>
      <w:tr w:rsidR="00AB7540" w:rsidRPr="0085303F" w14:paraId="39F0FB6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6ED82E9"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C415B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2D81C4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66122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376F32E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FFFC25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51CEA2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F4852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87B7B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5A0B5E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16E9257" w14:textId="77777777" w:rsidR="00AB7540" w:rsidRPr="0085303F" w:rsidRDefault="00AB7540" w:rsidP="007120EB">
            <w:pPr>
              <w:pStyle w:val="ConsPlusCell"/>
              <w:rPr>
                <w:rFonts w:ascii="Times New Roman" w:hAnsi="Times New Roman" w:cs="Times New Roman"/>
              </w:rPr>
            </w:pPr>
          </w:p>
        </w:tc>
      </w:tr>
      <w:tr w:rsidR="00AB7540" w:rsidRPr="0085303F" w14:paraId="33235F8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CE8A81B"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85F4E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shd w:val="clear" w:color="auto" w:fill="auto"/>
          </w:tcPr>
          <w:p w14:paraId="12119E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48F7D19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6630F3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7EFAB8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7372399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18EC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7364B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417" w:type="dxa"/>
            <w:vMerge/>
            <w:tcBorders>
              <w:left w:val="single" w:sz="4" w:space="0" w:color="auto"/>
              <w:right w:val="single" w:sz="4" w:space="0" w:color="auto"/>
            </w:tcBorders>
            <w:shd w:val="clear" w:color="auto" w:fill="auto"/>
          </w:tcPr>
          <w:p w14:paraId="58FBA5F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91B3093" w14:textId="77777777" w:rsidR="00AB7540" w:rsidRPr="0085303F" w:rsidRDefault="00AB7540" w:rsidP="007120EB">
            <w:pPr>
              <w:pStyle w:val="ConsPlusCell"/>
              <w:rPr>
                <w:rFonts w:ascii="Times New Roman" w:hAnsi="Times New Roman" w:cs="Times New Roman"/>
              </w:rPr>
            </w:pPr>
          </w:p>
        </w:tc>
      </w:tr>
      <w:tr w:rsidR="00AB7540" w:rsidRPr="0085303F" w14:paraId="18B2801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F15907E"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9551D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17" w:type="dxa"/>
            <w:tcBorders>
              <w:left w:val="single" w:sz="4" w:space="0" w:color="auto"/>
              <w:bottom w:val="single" w:sz="4" w:space="0" w:color="auto"/>
              <w:right w:val="single" w:sz="4" w:space="0" w:color="auto"/>
            </w:tcBorders>
            <w:shd w:val="clear" w:color="auto" w:fill="auto"/>
          </w:tcPr>
          <w:p w14:paraId="416018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E9A43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1F279E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DF9B4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7F99FD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1AA9FC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9C15E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bottom w:val="single" w:sz="4" w:space="0" w:color="auto"/>
              <w:right w:val="single" w:sz="4" w:space="0" w:color="auto"/>
            </w:tcBorders>
            <w:shd w:val="clear" w:color="auto" w:fill="auto"/>
          </w:tcPr>
          <w:p w14:paraId="2A629F2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4818AB1" w14:textId="77777777" w:rsidR="00AB7540" w:rsidRPr="0085303F" w:rsidRDefault="00AB7540" w:rsidP="007120EB">
            <w:pPr>
              <w:pStyle w:val="ConsPlusCell"/>
              <w:rPr>
                <w:rFonts w:ascii="Times New Roman" w:hAnsi="Times New Roman" w:cs="Times New Roman"/>
              </w:rPr>
            </w:pPr>
          </w:p>
        </w:tc>
      </w:tr>
      <w:tr w:rsidR="00AB7540" w:rsidRPr="0085303F" w14:paraId="1734A79E"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12E9D43F"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4.Правовые уроки в образовательных организациях</w:t>
            </w:r>
          </w:p>
        </w:tc>
        <w:tc>
          <w:tcPr>
            <w:tcW w:w="2123" w:type="dxa"/>
            <w:tcBorders>
              <w:left w:val="single" w:sz="4" w:space="0" w:color="auto"/>
              <w:bottom w:val="single" w:sz="4" w:space="0" w:color="auto"/>
              <w:right w:val="single" w:sz="4" w:space="0" w:color="auto"/>
            </w:tcBorders>
            <w:shd w:val="clear" w:color="auto" w:fill="auto"/>
          </w:tcPr>
          <w:p w14:paraId="2F80241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1F570D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1FF65321"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47DFD1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7082B99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5" w:type="dxa"/>
            <w:tcBorders>
              <w:left w:val="single" w:sz="4" w:space="0" w:color="auto"/>
              <w:bottom w:val="single" w:sz="4" w:space="0" w:color="auto"/>
              <w:right w:val="single" w:sz="4" w:space="0" w:color="auto"/>
            </w:tcBorders>
            <w:shd w:val="clear" w:color="auto" w:fill="auto"/>
          </w:tcPr>
          <w:p w14:paraId="6216B9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CD4C0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8ED8F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C9EDE5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417" w:type="dxa"/>
            <w:vMerge w:val="restart"/>
            <w:tcBorders>
              <w:left w:val="single" w:sz="4" w:space="0" w:color="auto"/>
              <w:right w:val="single" w:sz="4" w:space="0" w:color="auto"/>
            </w:tcBorders>
            <w:shd w:val="clear" w:color="auto" w:fill="auto"/>
          </w:tcPr>
          <w:p w14:paraId="35C40B31"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3CEE26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Проведение правовых уроков членами МИК совместно с ТИК Куйбышевского района в ОУ (по согласованию)</w:t>
            </w:r>
          </w:p>
        </w:tc>
      </w:tr>
      <w:tr w:rsidR="00AB7540" w:rsidRPr="0085303F" w14:paraId="27A0016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A0F152A"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ABD20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DA48A3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C56501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564C7254" w14:textId="77777777" w:rsidR="00AB7540" w:rsidRPr="0085303F" w:rsidRDefault="00AB7540" w:rsidP="007120EB">
            <w:pPr>
              <w:jc w:val="center"/>
              <w:rPr>
                <w:sz w:val="20"/>
                <w:szCs w:val="20"/>
                <w:u w:val="single"/>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DCADBC7" w14:textId="77777777" w:rsidR="00AB7540" w:rsidRPr="0085303F" w:rsidRDefault="00AB7540" w:rsidP="007120EB">
            <w:pPr>
              <w:jc w:val="center"/>
              <w:rPr>
                <w:sz w:val="20"/>
                <w:szCs w:val="20"/>
                <w:u w:val="single"/>
              </w:rPr>
            </w:pPr>
            <w:r w:rsidRPr="0085303F">
              <w:rPr>
                <w:sz w:val="20"/>
                <w:szCs w:val="20"/>
              </w:rPr>
              <w:t>3,0</w:t>
            </w:r>
          </w:p>
        </w:tc>
        <w:tc>
          <w:tcPr>
            <w:tcW w:w="1135" w:type="dxa"/>
            <w:tcBorders>
              <w:left w:val="single" w:sz="4" w:space="0" w:color="auto"/>
              <w:bottom w:val="single" w:sz="4" w:space="0" w:color="auto"/>
              <w:right w:val="single" w:sz="4" w:space="0" w:color="auto"/>
            </w:tcBorders>
            <w:shd w:val="clear" w:color="auto" w:fill="auto"/>
          </w:tcPr>
          <w:p w14:paraId="7A5E444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0D6E0940" w14:textId="77777777" w:rsidR="00AB7540" w:rsidRPr="0085303F" w:rsidRDefault="00AB7540" w:rsidP="007120EB">
            <w:pPr>
              <w:jc w:val="center"/>
              <w:rPr>
                <w:sz w:val="20"/>
                <w:szCs w:val="20"/>
                <w:u w:val="single"/>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658B3B" w14:textId="77777777" w:rsidR="00AB7540" w:rsidRPr="0085303F" w:rsidRDefault="00AB7540" w:rsidP="007120EB">
            <w:pPr>
              <w:jc w:val="center"/>
              <w:rPr>
                <w:sz w:val="20"/>
                <w:szCs w:val="20"/>
                <w:u w:val="single"/>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F9B2C01" w14:textId="77777777" w:rsidR="00AB7540" w:rsidRPr="0085303F" w:rsidRDefault="00AB7540" w:rsidP="007120EB">
            <w:pPr>
              <w:jc w:val="center"/>
              <w:rPr>
                <w:sz w:val="20"/>
                <w:szCs w:val="20"/>
                <w:u w:val="single"/>
              </w:rPr>
            </w:pPr>
            <w:r w:rsidRPr="0085303F">
              <w:rPr>
                <w:sz w:val="20"/>
                <w:szCs w:val="20"/>
              </w:rPr>
              <w:t>3,0</w:t>
            </w:r>
          </w:p>
        </w:tc>
        <w:tc>
          <w:tcPr>
            <w:tcW w:w="1417" w:type="dxa"/>
            <w:vMerge/>
            <w:tcBorders>
              <w:left w:val="single" w:sz="4" w:space="0" w:color="auto"/>
              <w:right w:val="single" w:sz="4" w:space="0" w:color="auto"/>
            </w:tcBorders>
            <w:shd w:val="clear" w:color="auto" w:fill="auto"/>
          </w:tcPr>
          <w:p w14:paraId="3EF3E67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DDD8E12" w14:textId="77777777" w:rsidR="00AB7540" w:rsidRPr="0085303F" w:rsidRDefault="00AB7540" w:rsidP="007120EB">
            <w:pPr>
              <w:pStyle w:val="ConsPlusCell"/>
              <w:rPr>
                <w:rFonts w:ascii="Times New Roman" w:hAnsi="Times New Roman" w:cs="Times New Roman"/>
              </w:rPr>
            </w:pPr>
          </w:p>
        </w:tc>
      </w:tr>
      <w:tr w:rsidR="00AB7540" w:rsidRPr="0085303F" w14:paraId="153067C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062EDD0"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E4A282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6DF2D64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8133C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3506060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322CFA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298422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D1C949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7D1C3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46B0BFD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5BBEAEE" w14:textId="77777777" w:rsidR="00AB7540" w:rsidRPr="0085303F" w:rsidRDefault="00AB7540" w:rsidP="007120EB">
            <w:pPr>
              <w:pStyle w:val="ConsPlusCell"/>
              <w:rPr>
                <w:rFonts w:ascii="Times New Roman" w:hAnsi="Times New Roman" w:cs="Times New Roman"/>
              </w:rPr>
            </w:pPr>
          </w:p>
        </w:tc>
      </w:tr>
      <w:tr w:rsidR="00AB7540" w:rsidRPr="0085303F" w14:paraId="1932BC7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D0B1E47"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E957E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82F80B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16A47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35374B2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54AD7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4332B7C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BC060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E540B1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293A4FC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D12E6F3" w14:textId="77777777" w:rsidR="00AB7540" w:rsidRPr="0085303F" w:rsidRDefault="00AB7540" w:rsidP="007120EB">
            <w:pPr>
              <w:pStyle w:val="ConsPlusCell"/>
              <w:rPr>
                <w:rFonts w:ascii="Times New Roman" w:hAnsi="Times New Roman" w:cs="Times New Roman"/>
              </w:rPr>
            </w:pPr>
          </w:p>
        </w:tc>
      </w:tr>
      <w:tr w:rsidR="00AB7540" w:rsidRPr="0085303F" w14:paraId="6AEA0F3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A74DFF2"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C022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shd w:val="clear" w:color="auto" w:fill="auto"/>
          </w:tcPr>
          <w:p w14:paraId="65E63B9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4C88C98D" w14:textId="77777777" w:rsidR="00AB7540" w:rsidRPr="0085303F" w:rsidRDefault="00AB7540" w:rsidP="007120EB">
            <w:pPr>
              <w:jc w:val="center"/>
              <w:rPr>
                <w:sz w:val="20"/>
                <w:szCs w:val="20"/>
                <w:u w:val="single"/>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6A90648" w14:textId="77777777" w:rsidR="00AB7540" w:rsidRPr="0085303F" w:rsidRDefault="00AB7540" w:rsidP="007120EB">
            <w:pPr>
              <w:jc w:val="center"/>
              <w:rPr>
                <w:sz w:val="20"/>
                <w:szCs w:val="20"/>
                <w:u w:val="single"/>
              </w:rPr>
            </w:pPr>
            <w:r w:rsidRPr="0085303F">
              <w:rPr>
                <w:sz w:val="20"/>
                <w:szCs w:val="20"/>
              </w:rPr>
              <w:t xml:space="preserve"> 3,0</w:t>
            </w:r>
          </w:p>
        </w:tc>
        <w:tc>
          <w:tcPr>
            <w:tcW w:w="1135" w:type="dxa"/>
            <w:tcBorders>
              <w:left w:val="single" w:sz="4" w:space="0" w:color="auto"/>
              <w:bottom w:val="single" w:sz="4" w:space="0" w:color="auto"/>
              <w:right w:val="single" w:sz="4" w:space="0" w:color="auto"/>
            </w:tcBorders>
            <w:shd w:val="clear" w:color="auto" w:fill="auto"/>
          </w:tcPr>
          <w:p w14:paraId="0D62CCC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2255BE5D" w14:textId="77777777" w:rsidR="00AB7540" w:rsidRPr="0085303F" w:rsidRDefault="00AB7540" w:rsidP="007120EB">
            <w:pPr>
              <w:jc w:val="center"/>
              <w:rPr>
                <w:sz w:val="20"/>
                <w:szCs w:val="20"/>
                <w:u w:val="single"/>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74BCBE" w14:textId="77777777" w:rsidR="00AB7540" w:rsidRPr="0085303F" w:rsidRDefault="00AB7540" w:rsidP="007120EB">
            <w:pPr>
              <w:jc w:val="center"/>
              <w:rPr>
                <w:sz w:val="20"/>
                <w:szCs w:val="20"/>
                <w:u w:val="single"/>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799F62" w14:textId="77777777" w:rsidR="00AB7540" w:rsidRPr="0085303F" w:rsidRDefault="00AB7540" w:rsidP="007120EB">
            <w:pPr>
              <w:jc w:val="center"/>
              <w:rPr>
                <w:sz w:val="20"/>
                <w:szCs w:val="20"/>
                <w:u w:val="single"/>
              </w:rPr>
            </w:pPr>
            <w:r w:rsidRPr="0085303F">
              <w:rPr>
                <w:sz w:val="20"/>
                <w:szCs w:val="20"/>
              </w:rPr>
              <w:t>3,0</w:t>
            </w:r>
          </w:p>
        </w:tc>
        <w:tc>
          <w:tcPr>
            <w:tcW w:w="1417" w:type="dxa"/>
            <w:vMerge/>
            <w:tcBorders>
              <w:left w:val="single" w:sz="4" w:space="0" w:color="auto"/>
              <w:right w:val="single" w:sz="4" w:space="0" w:color="auto"/>
            </w:tcBorders>
            <w:shd w:val="clear" w:color="auto" w:fill="auto"/>
          </w:tcPr>
          <w:p w14:paraId="27E4750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26B56B5" w14:textId="77777777" w:rsidR="00AB7540" w:rsidRPr="0085303F" w:rsidRDefault="00AB7540" w:rsidP="007120EB">
            <w:pPr>
              <w:pStyle w:val="ConsPlusCell"/>
              <w:rPr>
                <w:rFonts w:ascii="Times New Roman" w:hAnsi="Times New Roman" w:cs="Times New Roman"/>
              </w:rPr>
            </w:pPr>
          </w:p>
        </w:tc>
      </w:tr>
      <w:tr w:rsidR="00AB7540" w:rsidRPr="0085303F" w14:paraId="40290F9E"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056399A"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EC8F2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внебюджетные источники </w:t>
            </w:r>
          </w:p>
        </w:tc>
        <w:tc>
          <w:tcPr>
            <w:tcW w:w="1417" w:type="dxa"/>
            <w:tcBorders>
              <w:left w:val="single" w:sz="4" w:space="0" w:color="auto"/>
              <w:bottom w:val="single" w:sz="4" w:space="0" w:color="auto"/>
              <w:right w:val="single" w:sz="4" w:space="0" w:color="auto"/>
            </w:tcBorders>
            <w:shd w:val="clear" w:color="auto" w:fill="auto"/>
          </w:tcPr>
          <w:p w14:paraId="6C3CAC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EB562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3F8A5C7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A0A891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4139155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5F54F80" w14:textId="77777777" w:rsidR="00AB7540" w:rsidRPr="0085303F" w:rsidRDefault="00AB7540" w:rsidP="007120EB">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EF7BC9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bottom w:val="single" w:sz="4" w:space="0" w:color="auto"/>
              <w:right w:val="single" w:sz="4" w:space="0" w:color="auto"/>
            </w:tcBorders>
            <w:shd w:val="clear" w:color="auto" w:fill="auto"/>
          </w:tcPr>
          <w:p w14:paraId="310BA81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73BE767" w14:textId="77777777" w:rsidR="00AB7540" w:rsidRPr="0085303F" w:rsidRDefault="00AB7540" w:rsidP="007120EB">
            <w:pPr>
              <w:pStyle w:val="ConsPlusCell"/>
              <w:rPr>
                <w:rFonts w:ascii="Times New Roman" w:hAnsi="Times New Roman" w:cs="Times New Roman"/>
              </w:rPr>
            </w:pPr>
          </w:p>
        </w:tc>
      </w:tr>
      <w:tr w:rsidR="00AB7540" w:rsidRPr="0085303F" w14:paraId="4F75638B"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248F8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5.Сессия Молодёжного парламента НСО</w:t>
            </w:r>
          </w:p>
        </w:tc>
        <w:tc>
          <w:tcPr>
            <w:tcW w:w="2123" w:type="dxa"/>
            <w:tcBorders>
              <w:left w:val="single" w:sz="4" w:space="0" w:color="auto"/>
              <w:bottom w:val="single" w:sz="4" w:space="0" w:color="auto"/>
              <w:right w:val="single" w:sz="4" w:space="0" w:color="auto"/>
            </w:tcBorders>
            <w:shd w:val="clear" w:color="auto" w:fill="auto"/>
          </w:tcPr>
          <w:p w14:paraId="44810A2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56F9DB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сессия</w:t>
            </w:r>
          </w:p>
        </w:tc>
        <w:tc>
          <w:tcPr>
            <w:tcW w:w="1417" w:type="dxa"/>
            <w:tcBorders>
              <w:left w:val="single" w:sz="4" w:space="0" w:color="auto"/>
              <w:bottom w:val="single" w:sz="4" w:space="0" w:color="auto"/>
              <w:right w:val="single" w:sz="4" w:space="0" w:color="auto"/>
            </w:tcBorders>
            <w:shd w:val="clear" w:color="auto" w:fill="auto"/>
          </w:tcPr>
          <w:p w14:paraId="46033A25" w14:textId="77777777" w:rsidR="00AB7540" w:rsidRPr="0085303F" w:rsidRDefault="00AB7540" w:rsidP="007120EB">
            <w:pPr>
              <w:jc w:val="center"/>
              <w:rPr>
                <w:sz w:val="20"/>
                <w:szCs w:val="20"/>
              </w:rPr>
            </w:pPr>
            <w:r w:rsidRPr="0085303F">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04DA79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4C66B39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w:t>
            </w:r>
          </w:p>
        </w:tc>
        <w:tc>
          <w:tcPr>
            <w:tcW w:w="1135" w:type="dxa"/>
            <w:tcBorders>
              <w:left w:val="single" w:sz="4" w:space="0" w:color="auto"/>
              <w:bottom w:val="single" w:sz="4" w:space="0" w:color="auto"/>
              <w:right w:val="single" w:sz="4" w:space="0" w:color="auto"/>
            </w:tcBorders>
            <w:shd w:val="clear" w:color="auto" w:fill="auto"/>
          </w:tcPr>
          <w:p w14:paraId="1B04B3AD" w14:textId="77777777" w:rsidR="00AB7540" w:rsidRPr="0085303F" w:rsidRDefault="00AB7540" w:rsidP="007120EB">
            <w:pPr>
              <w:jc w:val="center"/>
              <w:rPr>
                <w:sz w:val="20"/>
                <w:szCs w:val="20"/>
              </w:rPr>
            </w:pPr>
            <w:r w:rsidRPr="0085303F">
              <w:rPr>
                <w:sz w:val="20"/>
                <w:szCs w:val="20"/>
              </w:rPr>
              <w:t>1</w:t>
            </w:r>
          </w:p>
        </w:tc>
        <w:tc>
          <w:tcPr>
            <w:tcW w:w="1138" w:type="dxa"/>
            <w:tcBorders>
              <w:left w:val="single" w:sz="4" w:space="0" w:color="auto"/>
              <w:bottom w:val="single" w:sz="4" w:space="0" w:color="auto"/>
              <w:right w:val="single" w:sz="4" w:space="0" w:color="auto"/>
            </w:tcBorders>
            <w:shd w:val="clear" w:color="auto" w:fill="auto"/>
          </w:tcPr>
          <w:p w14:paraId="1E6DA514" w14:textId="77777777" w:rsidR="00AB7540" w:rsidRPr="0085303F" w:rsidRDefault="00AB7540" w:rsidP="007120EB">
            <w:pPr>
              <w:jc w:val="center"/>
              <w:rPr>
                <w:sz w:val="20"/>
                <w:szCs w:val="20"/>
              </w:rPr>
            </w:pPr>
            <w:r w:rsidRPr="0085303F">
              <w:rPr>
                <w:sz w:val="20"/>
                <w:szCs w:val="20"/>
              </w:rPr>
              <w:t>1</w:t>
            </w:r>
          </w:p>
        </w:tc>
        <w:tc>
          <w:tcPr>
            <w:tcW w:w="993" w:type="dxa"/>
            <w:tcBorders>
              <w:left w:val="single" w:sz="4" w:space="0" w:color="auto"/>
              <w:bottom w:val="single" w:sz="4" w:space="0" w:color="auto"/>
              <w:right w:val="single" w:sz="4" w:space="0" w:color="auto"/>
            </w:tcBorders>
            <w:shd w:val="clear" w:color="auto" w:fill="auto"/>
          </w:tcPr>
          <w:p w14:paraId="6F62B0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134" w:type="dxa"/>
            <w:tcBorders>
              <w:left w:val="single" w:sz="4" w:space="0" w:color="auto"/>
              <w:bottom w:val="single" w:sz="4" w:space="0" w:color="auto"/>
              <w:right w:val="single" w:sz="4" w:space="0" w:color="auto"/>
            </w:tcBorders>
            <w:shd w:val="clear" w:color="auto" w:fill="auto"/>
          </w:tcPr>
          <w:p w14:paraId="3821CB5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w:t>
            </w:r>
          </w:p>
        </w:tc>
        <w:tc>
          <w:tcPr>
            <w:tcW w:w="1417" w:type="dxa"/>
            <w:vMerge w:val="restart"/>
            <w:tcBorders>
              <w:left w:val="single" w:sz="4" w:space="0" w:color="auto"/>
              <w:right w:val="single" w:sz="4" w:space="0" w:color="auto"/>
            </w:tcBorders>
            <w:shd w:val="clear" w:color="auto" w:fill="auto"/>
          </w:tcPr>
          <w:p w14:paraId="0381F2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2B35F1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в работе Сессий Молодёжного парламента НСО</w:t>
            </w:r>
          </w:p>
        </w:tc>
      </w:tr>
      <w:tr w:rsidR="00AB7540" w:rsidRPr="0085303F" w14:paraId="27BD97B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5789AEB"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EDC17E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C8D5C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6261A19" w14:textId="77777777" w:rsidR="00AB7540" w:rsidRPr="0085303F" w:rsidRDefault="00AB7540" w:rsidP="007120EB">
            <w:pPr>
              <w:jc w:val="center"/>
              <w:rPr>
                <w:sz w:val="20"/>
                <w:szCs w:val="20"/>
              </w:rPr>
            </w:pPr>
            <w:r w:rsidRPr="0085303F">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4EC3F39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E65D9A0" w14:textId="77777777" w:rsidR="00AB7540" w:rsidRPr="0085303F" w:rsidRDefault="00AB7540" w:rsidP="007120EB">
            <w:pPr>
              <w:jc w:val="center"/>
              <w:rPr>
                <w:sz w:val="20"/>
                <w:szCs w:val="20"/>
              </w:rPr>
            </w:pPr>
            <w:r w:rsidRPr="0085303F">
              <w:rPr>
                <w:sz w:val="20"/>
                <w:szCs w:val="20"/>
              </w:rPr>
              <w:t>3,0</w:t>
            </w:r>
          </w:p>
        </w:tc>
        <w:tc>
          <w:tcPr>
            <w:tcW w:w="1135" w:type="dxa"/>
            <w:tcBorders>
              <w:left w:val="single" w:sz="4" w:space="0" w:color="auto"/>
              <w:bottom w:val="single" w:sz="4" w:space="0" w:color="auto"/>
              <w:right w:val="single" w:sz="4" w:space="0" w:color="auto"/>
            </w:tcBorders>
            <w:shd w:val="clear" w:color="auto" w:fill="auto"/>
          </w:tcPr>
          <w:p w14:paraId="345AB82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7586327" w14:textId="77777777" w:rsidR="00AB7540" w:rsidRPr="0085303F" w:rsidRDefault="00AB7540" w:rsidP="007120EB">
            <w:pPr>
              <w:jc w:val="center"/>
              <w:rPr>
                <w:sz w:val="20"/>
                <w:szCs w:val="20"/>
              </w:rPr>
            </w:pPr>
            <w:r w:rsidRPr="0085303F">
              <w:rPr>
                <w:sz w:val="20"/>
                <w:szCs w:val="20"/>
              </w:rPr>
              <w:t>1,5</w:t>
            </w:r>
          </w:p>
        </w:tc>
        <w:tc>
          <w:tcPr>
            <w:tcW w:w="993" w:type="dxa"/>
            <w:tcBorders>
              <w:left w:val="single" w:sz="4" w:space="0" w:color="auto"/>
              <w:bottom w:val="single" w:sz="4" w:space="0" w:color="auto"/>
              <w:right w:val="single" w:sz="4" w:space="0" w:color="auto"/>
            </w:tcBorders>
            <w:shd w:val="clear" w:color="auto" w:fill="auto"/>
          </w:tcPr>
          <w:p w14:paraId="34E089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50C199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w:t>
            </w:r>
          </w:p>
        </w:tc>
        <w:tc>
          <w:tcPr>
            <w:tcW w:w="1417" w:type="dxa"/>
            <w:vMerge/>
            <w:tcBorders>
              <w:left w:val="single" w:sz="4" w:space="0" w:color="auto"/>
              <w:right w:val="single" w:sz="4" w:space="0" w:color="auto"/>
            </w:tcBorders>
            <w:shd w:val="clear" w:color="auto" w:fill="auto"/>
          </w:tcPr>
          <w:p w14:paraId="5C3E694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158D3AE" w14:textId="77777777" w:rsidR="00AB7540" w:rsidRPr="0085303F" w:rsidRDefault="00AB7540" w:rsidP="007120EB">
            <w:pPr>
              <w:pStyle w:val="ConsPlusCell"/>
              <w:rPr>
                <w:rFonts w:ascii="Times New Roman" w:hAnsi="Times New Roman" w:cs="Times New Roman"/>
              </w:rPr>
            </w:pPr>
          </w:p>
        </w:tc>
      </w:tr>
      <w:tr w:rsidR="00AB7540" w:rsidRPr="0085303F" w14:paraId="7ACCE3B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F72620F"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228A8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CDDA1C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94A16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A005F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B5AD51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6AD6EB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7CD4C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DFB5A3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EBFCE5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F5C80FA" w14:textId="77777777" w:rsidR="00AB7540" w:rsidRPr="0085303F" w:rsidRDefault="00AB7540" w:rsidP="007120EB">
            <w:pPr>
              <w:pStyle w:val="ConsPlusCell"/>
              <w:rPr>
                <w:rFonts w:ascii="Times New Roman" w:hAnsi="Times New Roman" w:cs="Times New Roman"/>
              </w:rPr>
            </w:pPr>
          </w:p>
        </w:tc>
      </w:tr>
      <w:tr w:rsidR="00AB7540" w:rsidRPr="0085303F" w14:paraId="4157414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147D438"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BA536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C33EA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B4576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7899F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C33FD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E756EA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21E7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1BD477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056B9D5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C80B974" w14:textId="77777777" w:rsidR="00AB7540" w:rsidRPr="0085303F" w:rsidRDefault="00AB7540" w:rsidP="007120EB">
            <w:pPr>
              <w:pStyle w:val="ConsPlusCell"/>
              <w:rPr>
                <w:rFonts w:ascii="Times New Roman" w:hAnsi="Times New Roman" w:cs="Times New Roman"/>
              </w:rPr>
            </w:pPr>
          </w:p>
        </w:tc>
      </w:tr>
      <w:tr w:rsidR="00AB7540" w:rsidRPr="0085303F" w14:paraId="4D70D8F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B6F113C"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EF514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1B23F758" w14:textId="77777777" w:rsidR="00AB7540" w:rsidRPr="0085303F" w:rsidRDefault="00AB7540" w:rsidP="007120EB">
            <w:pPr>
              <w:jc w:val="center"/>
              <w:rPr>
                <w:sz w:val="20"/>
                <w:szCs w:val="20"/>
              </w:rPr>
            </w:pPr>
            <w:r w:rsidRPr="0085303F">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4DD4A2A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17045D7" w14:textId="77777777" w:rsidR="00AB7540" w:rsidRPr="0085303F" w:rsidRDefault="00AB7540" w:rsidP="007120EB">
            <w:pPr>
              <w:jc w:val="center"/>
              <w:rPr>
                <w:sz w:val="20"/>
                <w:szCs w:val="20"/>
              </w:rPr>
            </w:pPr>
            <w:r w:rsidRPr="0085303F">
              <w:rPr>
                <w:sz w:val="20"/>
                <w:szCs w:val="20"/>
              </w:rPr>
              <w:t>3,0</w:t>
            </w:r>
          </w:p>
        </w:tc>
        <w:tc>
          <w:tcPr>
            <w:tcW w:w="1135" w:type="dxa"/>
            <w:tcBorders>
              <w:left w:val="single" w:sz="4" w:space="0" w:color="auto"/>
              <w:bottom w:val="single" w:sz="4" w:space="0" w:color="auto"/>
              <w:right w:val="single" w:sz="4" w:space="0" w:color="auto"/>
            </w:tcBorders>
            <w:shd w:val="clear" w:color="auto" w:fill="auto"/>
          </w:tcPr>
          <w:p w14:paraId="7B34484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FC4EF42" w14:textId="77777777" w:rsidR="00AB7540" w:rsidRPr="0085303F" w:rsidRDefault="00AB7540" w:rsidP="007120EB">
            <w:pPr>
              <w:jc w:val="center"/>
              <w:rPr>
                <w:sz w:val="20"/>
                <w:szCs w:val="20"/>
              </w:rPr>
            </w:pPr>
            <w:r w:rsidRPr="0085303F">
              <w:rPr>
                <w:sz w:val="20"/>
                <w:szCs w:val="20"/>
              </w:rPr>
              <w:t>1,5</w:t>
            </w:r>
          </w:p>
        </w:tc>
        <w:tc>
          <w:tcPr>
            <w:tcW w:w="993" w:type="dxa"/>
            <w:tcBorders>
              <w:left w:val="single" w:sz="4" w:space="0" w:color="auto"/>
              <w:bottom w:val="single" w:sz="4" w:space="0" w:color="auto"/>
              <w:right w:val="single" w:sz="4" w:space="0" w:color="auto"/>
            </w:tcBorders>
            <w:shd w:val="clear" w:color="auto" w:fill="auto"/>
          </w:tcPr>
          <w:p w14:paraId="611B846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 -</w:t>
            </w:r>
          </w:p>
        </w:tc>
        <w:tc>
          <w:tcPr>
            <w:tcW w:w="1134" w:type="dxa"/>
            <w:tcBorders>
              <w:left w:val="single" w:sz="4" w:space="0" w:color="auto"/>
              <w:bottom w:val="single" w:sz="4" w:space="0" w:color="auto"/>
              <w:right w:val="single" w:sz="4" w:space="0" w:color="auto"/>
            </w:tcBorders>
            <w:shd w:val="clear" w:color="auto" w:fill="auto"/>
          </w:tcPr>
          <w:p w14:paraId="77B2491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w:t>
            </w:r>
          </w:p>
        </w:tc>
        <w:tc>
          <w:tcPr>
            <w:tcW w:w="1417" w:type="dxa"/>
            <w:vMerge/>
            <w:tcBorders>
              <w:left w:val="single" w:sz="4" w:space="0" w:color="auto"/>
              <w:right w:val="single" w:sz="4" w:space="0" w:color="auto"/>
            </w:tcBorders>
            <w:shd w:val="clear" w:color="auto" w:fill="auto"/>
          </w:tcPr>
          <w:p w14:paraId="0DA9E42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9A15619" w14:textId="77777777" w:rsidR="00AB7540" w:rsidRPr="0085303F" w:rsidRDefault="00AB7540" w:rsidP="007120EB">
            <w:pPr>
              <w:pStyle w:val="ConsPlusCell"/>
              <w:rPr>
                <w:rFonts w:ascii="Times New Roman" w:hAnsi="Times New Roman" w:cs="Times New Roman"/>
              </w:rPr>
            </w:pPr>
          </w:p>
        </w:tc>
      </w:tr>
      <w:tr w:rsidR="00AB7540" w:rsidRPr="0085303F" w14:paraId="0DDF0B1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7D3F89E9" w14:textId="77777777" w:rsidR="00AB7540" w:rsidRPr="0085303F" w:rsidRDefault="00AB7540" w:rsidP="008C1D5F">
            <w:pPr>
              <w:pStyle w:val="ConsPlusCell"/>
              <w:numPr>
                <w:ilvl w:val="0"/>
                <w:numId w:val="24"/>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99AB33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0EDA43B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63705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FD94BF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44097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32BDFB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314B63" w14:textId="77777777" w:rsidR="00AB7540" w:rsidRPr="0085303F" w:rsidRDefault="00AB7540" w:rsidP="007120EB">
            <w:pPr>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F25F6B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E77D8C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6C4FB07" w14:textId="77777777" w:rsidR="00AB7540" w:rsidRPr="0085303F" w:rsidRDefault="00AB7540" w:rsidP="007120EB">
            <w:pPr>
              <w:pStyle w:val="ConsPlusCell"/>
              <w:rPr>
                <w:rFonts w:ascii="Times New Roman" w:hAnsi="Times New Roman" w:cs="Times New Roman"/>
              </w:rPr>
            </w:pPr>
          </w:p>
        </w:tc>
      </w:tr>
      <w:tr w:rsidR="00AB7540" w:rsidRPr="0085303F" w14:paraId="16D2ECA3"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40BA53FE"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6.Сессия Молодёжного парламента Куйбышевского района</w:t>
            </w:r>
          </w:p>
        </w:tc>
        <w:tc>
          <w:tcPr>
            <w:tcW w:w="2123" w:type="dxa"/>
            <w:tcBorders>
              <w:left w:val="single" w:sz="4" w:space="0" w:color="auto"/>
              <w:bottom w:val="single" w:sz="4" w:space="0" w:color="auto"/>
              <w:right w:val="single" w:sz="4" w:space="0" w:color="auto"/>
            </w:tcBorders>
            <w:shd w:val="clear" w:color="auto" w:fill="auto"/>
          </w:tcPr>
          <w:p w14:paraId="473505CC"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82C4AB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363BF02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78EA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38</w:t>
            </w:r>
          </w:p>
        </w:tc>
        <w:tc>
          <w:tcPr>
            <w:tcW w:w="1139" w:type="dxa"/>
            <w:tcBorders>
              <w:left w:val="single" w:sz="4" w:space="0" w:color="auto"/>
              <w:bottom w:val="single" w:sz="4" w:space="0" w:color="auto"/>
              <w:right w:val="single" w:sz="4" w:space="0" w:color="auto"/>
            </w:tcBorders>
            <w:shd w:val="clear" w:color="auto" w:fill="auto"/>
          </w:tcPr>
          <w:p w14:paraId="1DCAE9A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1135" w:type="dxa"/>
            <w:tcBorders>
              <w:left w:val="single" w:sz="4" w:space="0" w:color="auto"/>
              <w:bottom w:val="single" w:sz="4" w:space="0" w:color="auto"/>
              <w:right w:val="single" w:sz="4" w:space="0" w:color="auto"/>
            </w:tcBorders>
            <w:shd w:val="clear" w:color="auto" w:fill="auto"/>
          </w:tcPr>
          <w:p w14:paraId="0C72A1F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4BCECC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D3886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24743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w:t>
            </w:r>
          </w:p>
        </w:tc>
        <w:tc>
          <w:tcPr>
            <w:tcW w:w="1417" w:type="dxa"/>
            <w:vMerge w:val="restart"/>
            <w:tcBorders>
              <w:left w:val="single" w:sz="4" w:space="0" w:color="auto"/>
              <w:right w:val="single" w:sz="4" w:space="0" w:color="auto"/>
            </w:tcBorders>
            <w:shd w:val="clear" w:color="auto" w:fill="auto"/>
          </w:tcPr>
          <w:p w14:paraId="558A4C0C"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359456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Проведение Сессии Молодёжного парламента Куйбышевского района ежеквартально</w:t>
            </w:r>
          </w:p>
        </w:tc>
      </w:tr>
      <w:tr w:rsidR="00AB7540" w:rsidRPr="0085303F" w14:paraId="4F15CF4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4CCEDDA"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CD865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BA839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0FBE91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E059B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139" w:type="dxa"/>
            <w:tcBorders>
              <w:left w:val="single" w:sz="4" w:space="0" w:color="auto"/>
              <w:bottom w:val="single" w:sz="4" w:space="0" w:color="auto"/>
              <w:right w:val="single" w:sz="4" w:space="0" w:color="auto"/>
            </w:tcBorders>
            <w:shd w:val="clear" w:color="auto" w:fill="auto"/>
          </w:tcPr>
          <w:p w14:paraId="65DE1A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14A948E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D5E965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B9777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62817F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417" w:type="dxa"/>
            <w:vMerge/>
            <w:tcBorders>
              <w:left w:val="single" w:sz="4" w:space="0" w:color="auto"/>
              <w:right w:val="single" w:sz="4" w:space="0" w:color="auto"/>
            </w:tcBorders>
            <w:shd w:val="clear" w:color="auto" w:fill="auto"/>
          </w:tcPr>
          <w:p w14:paraId="1B2C70E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2F4A976" w14:textId="77777777" w:rsidR="00AB7540" w:rsidRPr="0085303F" w:rsidRDefault="00AB7540" w:rsidP="007120EB">
            <w:pPr>
              <w:pStyle w:val="ConsPlusCell"/>
              <w:rPr>
                <w:rFonts w:ascii="Times New Roman" w:hAnsi="Times New Roman" w:cs="Times New Roman"/>
              </w:rPr>
            </w:pPr>
          </w:p>
        </w:tc>
      </w:tr>
      <w:tr w:rsidR="00AB7540" w:rsidRPr="0085303F" w14:paraId="5F0D717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2BDFEEF"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DE9E16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07815D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E9A2A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311D58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3A903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7BB497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FE895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DE7950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84D709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DE4D6B3" w14:textId="77777777" w:rsidR="00AB7540" w:rsidRPr="0085303F" w:rsidRDefault="00AB7540" w:rsidP="007120EB">
            <w:pPr>
              <w:pStyle w:val="ConsPlusCell"/>
              <w:rPr>
                <w:rFonts w:ascii="Times New Roman" w:hAnsi="Times New Roman" w:cs="Times New Roman"/>
              </w:rPr>
            </w:pPr>
          </w:p>
        </w:tc>
      </w:tr>
      <w:tr w:rsidR="00AB7540" w:rsidRPr="0085303F" w14:paraId="3A6ED18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1C68CF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19C1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C2353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51E86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B4DEC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6EE58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467FBD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35C08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28995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98FA0C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616F983" w14:textId="77777777" w:rsidR="00AB7540" w:rsidRPr="0085303F" w:rsidRDefault="00AB7540" w:rsidP="007120EB">
            <w:pPr>
              <w:pStyle w:val="ConsPlusCell"/>
              <w:rPr>
                <w:rFonts w:ascii="Times New Roman" w:hAnsi="Times New Roman" w:cs="Times New Roman"/>
              </w:rPr>
            </w:pPr>
          </w:p>
        </w:tc>
      </w:tr>
      <w:tr w:rsidR="00AB7540" w:rsidRPr="0085303F" w14:paraId="30D0758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86A32EA"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D301E4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A06CA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883E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9,0</w:t>
            </w:r>
          </w:p>
        </w:tc>
        <w:tc>
          <w:tcPr>
            <w:tcW w:w="1139" w:type="dxa"/>
            <w:tcBorders>
              <w:left w:val="single" w:sz="4" w:space="0" w:color="auto"/>
              <w:bottom w:val="single" w:sz="4" w:space="0" w:color="auto"/>
              <w:right w:val="single" w:sz="4" w:space="0" w:color="auto"/>
            </w:tcBorders>
            <w:shd w:val="clear" w:color="auto" w:fill="auto"/>
          </w:tcPr>
          <w:p w14:paraId="42D1A56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7FC2A35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9018C1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68F4E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487F68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417" w:type="dxa"/>
            <w:vMerge/>
            <w:tcBorders>
              <w:left w:val="single" w:sz="4" w:space="0" w:color="auto"/>
              <w:right w:val="single" w:sz="4" w:space="0" w:color="auto"/>
            </w:tcBorders>
            <w:shd w:val="clear" w:color="auto" w:fill="auto"/>
          </w:tcPr>
          <w:p w14:paraId="6F09139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A40BE47" w14:textId="77777777" w:rsidR="00AB7540" w:rsidRPr="0085303F" w:rsidRDefault="00AB7540" w:rsidP="007120EB">
            <w:pPr>
              <w:pStyle w:val="ConsPlusCell"/>
              <w:rPr>
                <w:rFonts w:ascii="Times New Roman" w:hAnsi="Times New Roman" w:cs="Times New Roman"/>
              </w:rPr>
            </w:pPr>
          </w:p>
        </w:tc>
      </w:tr>
      <w:tr w:rsidR="00AB7540" w:rsidRPr="0085303F" w14:paraId="6EB05A71"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483A47D6"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EE2BD9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B9177A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A7CA9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E13A7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310662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72CB9E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E44F3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C1018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656533A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67B2E69" w14:textId="77777777" w:rsidR="00AB7540" w:rsidRPr="0085303F" w:rsidRDefault="00AB7540" w:rsidP="007120EB">
            <w:pPr>
              <w:pStyle w:val="ConsPlusCell"/>
              <w:rPr>
                <w:rFonts w:ascii="Times New Roman" w:hAnsi="Times New Roman" w:cs="Times New Roman"/>
              </w:rPr>
            </w:pPr>
          </w:p>
        </w:tc>
      </w:tr>
      <w:tr w:rsidR="00AB7540" w:rsidRPr="0085303F" w14:paraId="662AD485"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E8A9B4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7. Акция «Мой дом – Россия» (июнь)</w:t>
            </w:r>
          </w:p>
        </w:tc>
        <w:tc>
          <w:tcPr>
            <w:tcW w:w="2123" w:type="dxa"/>
            <w:tcBorders>
              <w:left w:val="single" w:sz="4" w:space="0" w:color="auto"/>
              <w:bottom w:val="single" w:sz="4" w:space="0" w:color="auto"/>
              <w:right w:val="single" w:sz="4" w:space="0" w:color="auto"/>
            </w:tcBorders>
            <w:shd w:val="clear" w:color="auto" w:fill="auto"/>
          </w:tcPr>
          <w:p w14:paraId="267316B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83AEE9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77E06368" w14:textId="77777777" w:rsidR="00AB7540" w:rsidRPr="0085303F" w:rsidRDefault="00AB7540" w:rsidP="007120EB">
            <w:pPr>
              <w:jc w:val="center"/>
              <w:rPr>
                <w:sz w:val="20"/>
                <w:szCs w:val="20"/>
              </w:rPr>
            </w:pPr>
            <w:r w:rsidRPr="0085303F">
              <w:rPr>
                <w:sz w:val="20"/>
                <w:szCs w:val="20"/>
              </w:rPr>
              <w:t xml:space="preserve">603 </w:t>
            </w:r>
          </w:p>
        </w:tc>
        <w:tc>
          <w:tcPr>
            <w:tcW w:w="1135" w:type="dxa"/>
            <w:tcBorders>
              <w:left w:val="single" w:sz="4" w:space="0" w:color="auto"/>
              <w:bottom w:val="single" w:sz="4" w:space="0" w:color="auto"/>
              <w:right w:val="single" w:sz="4" w:space="0" w:color="auto"/>
            </w:tcBorders>
            <w:shd w:val="clear" w:color="auto" w:fill="auto"/>
          </w:tcPr>
          <w:p w14:paraId="7652885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74539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5B4857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970B9B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915DA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C27DAC"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5B5C1D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w:t>
            </w:r>
            <w:r w:rsidRPr="0085303F">
              <w:rPr>
                <w:rFonts w:ascii="Times New Roman" w:hAnsi="Times New Roman" w:cs="Times New Roman"/>
              </w:rPr>
              <w:lastRenderedPageBreak/>
              <w:t>го района»</w:t>
            </w:r>
          </w:p>
        </w:tc>
        <w:tc>
          <w:tcPr>
            <w:tcW w:w="1418" w:type="dxa"/>
            <w:vMerge w:val="restart"/>
            <w:tcBorders>
              <w:left w:val="single" w:sz="4" w:space="0" w:color="auto"/>
              <w:right w:val="single" w:sz="4" w:space="0" w:color="auto"/>
            </w:tcBorders>
            <w:shd w:val="clear" w:color="auto" w:fill="auto"/>
          </w:tcPr>
          <w:p w14:paraId="77E6A3E7" w14:textId="77777777" w:rsidR="00AB7540" w:rsidRPr="0085303F" w:rsidRDefault="00AB7540" w:rsidP="007120EB">
            <w:pPr>
              <w:pStyle w:val="ConsPlusCell"/>
              <w:rPr>
                <w:rFonts w:ascii="Times New Roman" w:hAnsi="Times New Roman" w:cs="Times New Roman"/>
              </w:rPr>
            </w:pPr>
            <w:proofErr w:type="gramStart"/>
            <w:r w:rsidRPr="0085303F">
              <w:rPr>
                <w:rFonts w:ascii="Times New Roman" w:hAnsi="Times New Roman" w:cs="Times New Roman"/>
              </w:rPr>
              <w:lastRenderedPageBreak/>
              <w:t>Распространение  буклетов</w:t>
            </w:r>
            <w:proofErr w:type="gramEnd"/>
            <w:r w:rsidRPr="0085303F">
              <w:rPr>
                <w:rFonts w:ascii="Times New Roman" w:hAnsi="Times New Roman" w:cs="Times New Roman"/>
              </w:rPr>
              <w:t xml:space="preserve">, </w:t>
            </w:r>
            <w:proofErr w:type="spellStart"/>
            <w:r w:rsidRPr="0085303F">
              <w:rPr>
                <w:rFonts w:ascii="Times New Roman" w:hAnsi="Times New Roman" w:cs="Times New Roman"/>
              </w:rPr>
              <w:t>флаеров</w:t>
            </w:r>
            <w:proofErr w:type="spellEnd"/>
            <w:r w:rsidRPr="0085303F">
              <w:rPr>
                <w:rFonts w:ascii="Times New Roman" w:hAnsi="Times New Roman" w:cs="Times New Roman"/>
              </w:rPr>
              <w:t xml:space="preserve"> и др. </w:t>
            </w:r>
            <w:r w:rsidRPr="0085303F">
              <w:rPr>
                <w:rFonts w:ascii="Times New Roman" w:hAnsi="Times New Roman" w:cs="Times New Roman"/>
              </w:rPr>
              <w:lastRenderedPageBreak/>
              <w:t>среди жителей района</w:t>
            </w:r>
          </w:p>
        </w:tc>
      </w:tr>
      <w:tr w:rsidR="00AB7540" w:rsidRPr="0085303F" w14:paraId="1AC31C0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27D90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7BE55F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BF4857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2EB15B42" w14:textId="77777777" w:rsidR="00AB7540" w:rsidRPr="0085303F" w:rsidRDefault="00AB7540" w:rsidP="007120EB">
            <w:pPr>
              <w:jc w:val="center"/>
              <w:rPr>
                <w:sz w:val="20"/>
                <w:szCs w:val="20"/>
              </w:rPr>
            </w:pPr>
            <w:r w:rsidRPr="0085303F">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6506C6D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00649F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C4F92B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3BC737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A64EC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2A25F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DFFCC4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94D6FB4" w14:textId="77777777" w:rsidR="00AB7540" w:rsidRPr="0085303F" w:rsidRDefault="00AB7540" w:rsidP="007120EB">
            <w:pPr>
              <w:pStyle w:val="ConsPlusCell"/>
              <w:rPr>
                <w:rFonts w:ascii="Times New Roman" w:hAnsi="Times New Roman" w:cs="Times New Roman"/>
              </w:rPr>
            </w:pPr>
          </w:p>
        </w:tc>
      </w:tr>
      <w:tr w:rsidR="00AB7540" w:rsidRPr="0085303F" w14:paraId="6136F42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A1788B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3E3DF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7F1772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75D7A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4E0225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5929F0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4EAA7C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3362E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65D0B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405016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F13AF3F" w14:textId="77777777" w:rsidR="00AB7540" w:rsidRPr="0085303F" w:rsidRDefault="00AB7540" w:rsidP="007120EB">
            <w:pPr>
              <w:pStyle w:val="ConsPlusCell"/>
              <w:rPr>
                <w:rFonts w:ascii="Times New Roman" w:hAnsi="Times New Roman" w:cs="Times New Roman"/>
              </w:rPr>
            </w:pPr>
          </w:p>
        </w:tc>
      </w:tr>
      <w:tr w:rsidR="00AB7540" w:rsidRPr="0085303F" w14:paraId="4E96F13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4073BA"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7A462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87560A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09554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319A5F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A00C36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A553BF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EAE5E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881861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C02C1C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0D1E04E" w14:textId="77777777" w:rsidR="00AB7540" w:rsidRPr="0085303F" w:rsidRDefault="00AB7540" w:rsidP="007120EB">
            <w:pPr>
              <w:pStyle w:val="ConsPlusCell"/>
              <w:rPr>
                <w:rFonts w:ascii="Times New Roman" w:hAnsi="Times New Roman" w:cs="Times New Roman"/>
              </w:rPr>
            </w:pPr>
          </w:p>
        </w:tc>
      </w:tr>
      <w:tr w:rsidR="00AB7540" w:rsidRPr="0085303F" w14:paraId="15A470C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FB0C5D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BA384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1B2F698B" w14:textId="77777777" w:rsidR="00AB7540" w:rsidRPr="0085303F" w:rsidRDefault="00AB7540" w:rsidP="007120EB">
            <w:pPr>
              <w:jc w:val="center"/>
              <w:rPr>
                <w:sz w:val="20"/>
                <w:szCs w:val="20"/>
              </w:rPr>
            </w:pPr>
            <w:r w:rsidRPr="0085303F">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04F0AD2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02E5DD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DD4052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9D6C4D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F4B63B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3D795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364BCD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AAE8EAD" w14:textId="77777777" w:rsidR="00AB7540" w:rsidRPr="0085303F" w:rsidRDefault="00AB7540" w:rsidP="007120EB">
            <w:pPr>
              <w:pStyle w:val="ConsPlusCell"/>
              <w:rPr>
                <w:rFonts w:ascii="Times New Roman" w:hAnsi="Times New Roman" w:cs="Times New Roman"/>
              </w:rPr>
            </w:pPr>
          </w:p>
        </w:tc>
      </w:tr>
      <w:tr w:rsidR="00AB7540" w:rsidRPr="0085303F" w14:paraId="0313DF17"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086FB06"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558FDA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3206EB4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7C917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BE5E63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DBE81B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083DF6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1DCDD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86F0BD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4725592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ED9C2D2" w14:textId="77777777" w:rsidR="00AB7540" w:rsidRPr="0085303F" w:rsidRDefault="00AB7540" w:rsidP="007120EB">
            <w:pPr>
              <w:pStyle w:val="ConsPlusCell"/>
              <w:rPr>
                <w:rFonts w:ascii="Times New Roman" w:hAnsi="Times New Roman" w:cs="Times New Roman"/>
              </w:rPr>
            </w:pPr>
          </w:p>
        </w:tc>
      </w:tr>
      <w:tr w:rsidR="00AB7540" w:rsidRPr="0085303F" w14:paraId="5F860C0F"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2C621EF1"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 xml:space="preserve">8.Районный конкурс </w:t>
            </w:r>
            <w:proofErr w:type="gramStart"/>
            <w:r w:rsidRPr="0085303F">
              <w:rPr>
                <w:rFonts w:ascii="Times New Roman" w:hAnsi="Times New Roman" w:cs="Times New Roman"/>
              </w:rPr>
              <w:t>органов  студенческого</w:t>
            </w:r>
            <w:proofErr w:type="gramEnd"/>
            <w:r w:rsidRPr="0085303F">
              <w:rPr>
                <w:rFonts w:ascii="Times New Roman" w:hAnsi="Times New Roman" w:cs="Times New Roman"/>
              </w:rPr>
              <w:t xml:space="preserve"> самоуправления</w:t>
            </w:r>
          </w:p>
        </w:tc>
        <w:tc>
          <w:tcPr>
            <w:tcW w:w="2123" w:type="dxa"/>
            <w:tcBorders>
              <w:left w:val="single" w:sz="4" w:space="0" w:color="auto"/>
              <w:bottom w:val="single" w:sz="4" w:space="0" w:color="auto"/>
              <w:right w:val="single" w:sz="4" w:space="0" w:color="auto"/>
            </w:tcBorders>
            <w:shd w:val="clear" w:color="auto" w:fill="auto"/>
          </w:tcPr>
          <w:p w14:paraId="4B49D62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AA85A8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7A68D4A" w14:textId="77777777" w:rsidR="00AB7540" w:rsidRPr="0085303F" w:rsidRDefault="00AB7540" w:rsidP="007120EB">
            <w:pPr>
              <w:jc w:val="center"/>
              <w:rPr>
                <w:sz w:val="20"/>
                <w:szCs w:val="20"/>
              </w:rPr>
            </w:pPr>
            <w:r w:rsidRPr="0085303F">
              <w:rPr>
                <w:sz w:val="20"/>
                <w:szCs w:val="20"/>
              </w:rPr>
              <w:t xml:space="preserve">200 </w:t>
            </w:r>
          </w:p>
        </w:tc>
        <w:tc>
          <w:tcPr>
            <w:tcW w:w="1135" w:type="dxa"/>
            <w:tcBorders>
              <w:left w:val="single" w:sz="4" w:space="0" w:color="auto"/>
              <w:bottom w:val="single" w:sz="4" w:space="0" w:color="auto"/>
              <w:right w:val="single" w:sz="4" w:space="0" w:color="auto"/>
            </w:tcBorders>
            <w:shd w:val="clear" w:color="auto" w:fill="auto"/>
          </w:tcPr>
          <w:p w14:paraId="2B874752" w14:textId="77777777" w:rsidR="00AB7540" w:rsidRPr="0085303F" w:rsidRDefault="00AB7540" w:rsidP="007120EB">
            <w:pPr>
              <w:jc w:val="center"/>
              <w:rPr>
                <w:sz w:val="20"/>
                <w:szCs w:val="20"/>
                <w:u w:val="single"/>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FC7DCCB" w14:textId="77777777" w:rsidR="00AB7540" w:rsidRPr="0085303F" w:rsidRDefault="00AB7540" w:rsidP="007120EB">
            <w:pPr>
              <w:jc w:val="center"/>
              <w:rPr>
                <w:sz w:val="20"/>
                <w:szCs w:val="20"/>
              </w:rPr>
            </w:pPr>
            <w:r w:rsidRPr="0085303F">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316E46F1" w14:textId="77777777" w:rsidR="00AB7540" w:rsidRPr="0085303F" w:rsidRDefault="00AB7540" w:rsidP="007120EB">
            <w:pPr>
              <w:jc w:val="center"/>
              <w:rPr>
                <w:sz w:val="20"/>
                <w:szCs w:val="20"/>
                <w:u w:val="single"/>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EA4544E" w14:textId="77777777" w:rsidR="00AB7540" w:rsidRPr="0085303F" w:rsidRDefault="00AB7540" w:rsidP="007120EB">
            <w:pPr>
              <w:jc w:val="center"/>
              <w:rPr>
                <w:sz w:val="20"/>
                <w:szCs w:val="20"/>
              </w:rPr>
            </w:pPr>
            <w:r w:rsidRPr="0085303F">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31431C7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A8AD77"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4013A810"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4D235523" w14:textId="77777777" w:rsidR="00AB7540" w:rsidRPr="0085303F" w:rsidRDefault="00AB7540" w:rsidP="007120EB">
            <w:pPr>
              <w:jc w:val="both"/>
              <w:rPr>
                <w:sz w:val="20"/>
                <w:szCs w:val="20"/>
              </w:rPr>
            </w:pPr>
            <w:r w:rsidRPr="0085303F">
              <w:rPr>
                <w:sz w:val="20"/>
                <w:szCs w:val="20"/>
              </w:rPr>
              <w:t>Участие студенческих органов самоуправления по номинациям, согласно Положению.</w:t>
            </w:r>
          </w:p>
        </w:tc>
      </w:tr>
      <w:tr w:rsidR="00AB7540" w:rsidRPr="0085303F" w14:paraId="036A9DB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4898E5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C257E5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56D6D7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20CF9C5" w14:textId="77777777" w:rsidR="00AB7540" w:rsidRPr="0085303F" w:rsidRDefault="00AB7540" w:rsidP="007120EB">
            <w:pPr>
              <w:jc w:val="center"/>
              <w:rPr>
                <w:sz w:val="20"/>
                <w:szCs w:val="20"/>
              </w:rPr>
            </w:pPr>
            <w:r w:rsidRPr="0085303F">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36D6D35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772D43"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7910500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1DC3ECC" w14:textId="77777777" w:rsidR="00AB7540" w:rsidRPr="0085303F" w:rsidRDefault="00AB7540" w:rsidP="007120EB">
            <w:pPr>
              <w:jc w:val="center"/>
              <w:rPr>
                <w:sz w:val="20"/>
                <w:szCs w:val="20"/>
              </w:rPr>
            </w:pPr>
            <w:r w:rsidRPr="0085303F">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7961C89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59105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ED4AF1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04E3596" w14:textId="77777777" w:rsidR="00AB7540" w:rsidRPr="0085303F" w:rsidRDefault="00AB7540" w:rsidP="007120EB">
            <w:pPr>
              <w:pStyle w:val="ConsPlusCell"/>
              <w:rPr>
                <w:rFonts w:ascii="Times New Roman" w:hAnsi="Times New Roman" w:cs="Times New Roman"/>
              </w:rPr>
            </w:pPr>
          </w:p>
        </w:tc>
      </w:tr>
      <w:tr w:rsidR="00AB7540" w:rsidRPr="0085303F" w14:paraId="3D4F695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C31A125"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6FFC1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CA50ED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37F5A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4D6BD9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3401C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F3426E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C6157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320EA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B69251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BC19A76" w14:textId="77777777" w:rsidR="00AB7540" w:rsidRPr="0085303F" w:rsidRDefault="00AB7540" w:rsidP="007120EB">
            <w:pPr>
              <w:pStyle w:val="ConsPlusCell"/>
              <w:rPr>
                <w:rFonts w:ascii="Times New Roman" w:hAnsi="Times New Roman" w:cs="Times New Roman"/>
              </w:rPr>
            </w:pPr>
          </w:p>
        </w:tc>
      </w:tr>
      <w:tr w:rsidR="00AB7540" w:rsidRPr="0085303F" w14:paraId="767419A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A88616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D0E8F5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29E5A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F321D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D66D84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83F01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99E631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4C672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A1E68C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BA5C4A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175FCE8" w14:textId="77777777" w:rsidR="00AB7540" w:rsidRPr="0085303F" w:rsidRDefault="00AB7540" w:rsidP="007120EB">
            <w:pPr>
              <w:pStyle w:val="ConsPlusCell"/>
              <w:rPr>
                <w:rFonts w:ascii="Times New Roman" w:hAnsi="Times New Roman" w:cs="Times New Roman"/>
              </w:rPr>
            </w:pPr>
          </w:p>
        </w:tc>
      </w:tr>
      <w:tr w:rsidR="00AB7540" w:rsidRPr="0085303F" w14:paraId="31F091E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F08556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C0826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3D581957" w14:textId="77777777" w:rsidR="00AB7540" w:rsidRPr="0085303F" w:rsidRDefault="00AB7540" w:rsidP="007120EB">
            <w:pPr>
              <w:jc w:val="center"/>
              <w:rPr>
                <w:sz w:val="20"/>
                <w:szCs w:val="20"/>
              </w:rPr>
            </w:pPr>
            <w:r w:rsidRPr="0085303F">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77D0E99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49ED8B2"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7CEBE20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04B1DAF" w14:textId="77777777" w:rsidR="00AB7540" w:rsidRPr="0085303F" w:rsidRDefault="00AB7540" w:rsidP="007120EB">
            <w:pPr>
              <w:jc w:val="center"/>
              <w:rPr>
                <w:sz w:val="20"/>
                <w:szCs w:val="20"/>
              </w:rPr>
            </w:pPr>
            <w:r w:rsidRPr="0085303F">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5CBE6ED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0AFAED1"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ED22EF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060858F" w14:textId="77777777" w:rsidR="00AB7540" w:rsidRPr="0085303F" w:rsidRDefault="00AB7540" w:rsidP="007120EB">
            <w:pPr>
              <w:pStyle w:val="ConsPlusCell"/>
              <w:rPr>
                <w:rFonts w:ascii="Times New Roman" w:hAnsi="Times New Roman" w:cs="Times New Roman"/>
              </w:rPr>
            </w:pPr>
          </w:p>
        </w:tc>
      </w:tr>
      <w:tr w:rsidR="00AB7540" w:rsidRPr="0085303F" w14:paraId="413A913E"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7519DAF3"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BF197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7E4F34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AFCB9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622FE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889FB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F64788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C70208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9D3E2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4F6626E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CF013F6" w14:textId="77777777" w:rsidR="00AB7540" w:rsidRPr="0085303F" w:rsidRDefault="00AB7540" w:rsidP="007120EB">
            <w:pPr>
              <w:pStyle w:val="ConsPlusCell"/>
              <w:rPr>
                <w:rFonts w:ascii="Times New Roman" w:hAnsi="Times New Roman" w:cs="Times New Roman"/>
              </w:rPr>
            </w:pPr>
          </w:p>
        </w:tc>
      </w:tr>
      <w:tr w:rsidR="00AB7540" w:rsidRPr="0085303F" w14:paraId="01EA11EB"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EE2DF4C"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9.Парад студенчества (сентябрь)</w:t>
            </w:r>
          </w:p>
        </w:tc>
        <w:tc>
          <w:tcPr>
            <w:tcW w:w="2123" w:type="dxa"/>
            <w:tcBorders>
              <w:left w:val="single" w:sz="4" w:space="0" w:color="auto"/>
              <w:bottom w:val="single" w:sz="4" w:space="0" w:color="auto"/>
              <w:right w:val="single" w:sz="4" w:space="0" w:color="auto"/>
            </w:tcBorders>
            <w:shd w:val="clear" w:color="auto" w:fill="auto"/>
          </w:tcPr>
          <w:p w14:paraId="609D566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F08878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5454021"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640</w:t>
            </w:r>
          </w:p>
        </w:tc>
        <w:tc>
          <w:tcPr>
            <w:tcW w:w="1135" w:type="dxa"/>
            <w:tcBorders>
              <w:left w:val="single" w:sz="4" w:space="0" w:color="auto"/>
              <w:bottom w:val="single" w:sz="4" w:space="0" w:color="auto"/>
              <w:right w:val="single" w:sz="4" w:space="0" w:color="auto"/>
            </w:tcBorders>
            <w:shd w:val="clear" w:color="auto" w:fill="auto"/>
          </w:tcPr>
          <w:p w14:paraId="5CBA2141"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742</w:t>
            </w:r>
          </w:p>
        </w:tc>
        <w:tc>
          <w:tcPr>
            <w:tcW w:w="1139" w:type="dxa"/>
            <w:tcBorders>
              <w:left w:val="single" w:sz="4" w:space="0" w:color="auto"/>
              <w:bottom w:val="single" w:sz="4" w:space="0" w:color="auto"/>
              <w:right w:val="single" w:sz="4" w:space="0" w:color="auto"/>
            </w:tcBorders>
            <w:shd w:val="clear" w:color="auto" w:fill="auto"/>
          </w:tcPr>
          <w:p w14:paraId="6B9AB0B3"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764</w:t>
            </w:r>
          </w:p>
        </w:tc>
        <w:tc>
          <w:tcPr>
            <w:tcW w:w="1135" w:type="dxa"/>
            <w:tcBorders>
              <w:left w:val="single" w:sz="4" w:space="0" w:color="auto"/>
              <w:bottom w:val="single" w:sz="4" w:space="0" w:color="auto"/>
              <w:right w:val="single" w:sz="4" w:space="0" w:color="auto"/>
            </w:tcBorders>
            <w:shd w:val="clear" w:color="auto" w:fill="auto"/>
          </w:tcPr>
          <w:p w14:paraId="2879A70F"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1138" w:type="dxa"/>
            <w:tcBorders>
              <w:left w:val="single" w:sz="4" w:space="0" w:color="auto"/>
              <w:bottom w:val="single" w:sz="4" w:space="0" w:color="auto"/>
              <w:right w:val="single" w:sz="4" w:space="0" w:color="auto"/>
            </w:tcBorders>
            <w:shd w:val="clear" w:color="auto" w:fill="auto"/>
          </w:tcPr>
          <w:p w14:paraId="5E0AB0CE"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993" w:type="dxa"/>
            <w:tcBorders>
              <w:left w:val="single" w:sz="4" w:space="0" w:color="auto"/>
              <w:bottom w:val="single" w:sz="4" w:space="0" w:color="auto"/>
              <w:right w:val="single" w:sz="4" w:space="0" w:color="auto"/>
            </w:tcBorders>
            <w:shd w:val="clear" w:color="auto" w:fill="auto"/>
          </w:tcPr>
          <w:p w14:paraId="5B2DBE2E"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764</w:t>
            </w:r>
          </w:p>
        </w:tc>
        <w:tc>
          <w:tcPr>
            <w:tcW w:w="1134" w:type="dxa"/>
            <w:tcBorders>
              <w:left w:val="single" w:sz="4" w:space="0" w:color="auto"/>
              <w:bottom w:val="single" w:sz="4" w:space="0" w:color="auto"/>
              <w:right w:val="single" w:sz="4" w:space="0" w:color="auto"/>
            </w:tcBorders>
            <w:shd w:val="clear" w:color="auto" w:fill="auto"/>
          </w:tcPr>
          <w:p w14:paraId="04E5C168" w14:textId="77777777" w:rsidR="00AB7540" w:rsidRPr="0085303F" w:rsidRDefault="00AB7540" w:rsidP="007120EB">
            <w:pPr>
              <w:jc w:val="center"/>
              <w:rPr>
                <w:color w:val="262626" w:themeColor="text1" w:themeTint="D9"/>
                <w:sz w:val="20"/>
                <w:szCs w:val="20"/>
              </w:rPr>
            </w:pPr>
            <w:r w:rsidRPr="0085303F">
              <w:rPr>
                <w:color w:val="262626" w:themeColor="text1" w:themeTint="D9"/>
                <w:sz w:val="20"/>
                <w:szCs w:val="20"/>
              </w:rPr>
              <w:t>-</w:t>
            </w:r>
          </w:p>
        </w:tc>
        <w:tc>
          <w:tcPr>
            <w:tcW w:w="1417" w:type="dxa"/>
            <w:vMerge w:val="restart"/>
            <w:tcBorders>
              <w:left w:val="single" w:sz="4" w:space="0" w:color="auto"/>
              <w:right w:val="single" w:sz="4" w:space="0" w:color="auto"/>
            </w:tcBorders>
            <w:shd w:val="clear" w:color="auto" w:fill="auto"/>
          </w:tcPr>
          <w:p w14:paraId="7D396C5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1EFD99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Шествие студенческих колонн по улицам города.</w:t>
            </w:r>
          </w:p>
        </w:tc>
      </w:tr>
      <w:tr w:rsidR="00AB7540" w:rsidRPr="0085303F" w14:paraId="1353E3E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BBE0B3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4BFE75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11BAAB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D7164E5"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423873A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ABAAB23"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364417C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D514B1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BA9FB9"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2C8E6B7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EBDF70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8BB4507" w14:textId="77777777" w:rsidR="00AB7540" w:rsidRPr="0085303F" w:rsidRDefault="00AB7540" w:rsidP="007120EB">
            <w:pPr>
              <w:pStyle w:val="ConsPlusCell"/>
              <w:rPr>
                <w:rFonts w:ascii="Times New Roman" w:hAnsi="Times New Roman" w:cs="Times New Roman"/>
              </w:rPr>
            </w:pPr>
          </w:p>
        </w:tc>
      </w:tr>
      <w:tr w:rsidR="00AB7540" w:rsidRPr="0085303F" w14:paraId="7CA28FE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5ADDE7"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FF97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45A2BC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4EF7C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83FF2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DF888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E85805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98F5D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1B7B4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655A55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EB4E42D" w14:textId="77777777" w:rsidR="00AB7540" w:rsidRPr="0085303F" w:rsidRDefault="00AB7540" w:rsidP="007120EB">
            <w:pPr>
              <w:pStyle w:val="ConsPlusCell"/>
              <w:rPr>
                <w:rFonts w:ascii="Times New Roman" w:hAnsi="Times New Roman" w:cs="Times New Roman"/>
              </w:rPr>
            </w:pPr>
          </w:p>
        </w:tc>
      </w:tr>
      <w:tr w:rsidR="00AB7540" w:rsidRPr="0085303F" w14:paraId="454D90D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378616D"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3E3C7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AA3292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6DA6C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9A4580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D179F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F41549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563C5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5553C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77CF84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04C9719" w14:textId="77777777" w:rsidR="00AB7540" w:rsidRPr="0085303F" w:rsidRDefault="00AB7540" w:rsidP="007120EB">
            <w:pPr>
              <w:pStyle w:val="ConsPlusCell"/>
              <w:rPr>
                <w:rFonts w:ascii="Times New Roman" w:hAnsi="Times New Roman" w:cs="Times New Roman"/>
              </w:rPr>
            </w:pPr>
          </w:p>
        </w:tc>
      </w:tr>
      <w:tr w:rsidR="00AB7540" w:rsidRPr="0085303F" w14:paraId="39C5D20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BBA849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D7C56D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361C375E"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7384F30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E6B4FBE"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05DF18E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ACAE01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04609F"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26FB946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C79B2D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3CF10D8" w14:textId="77777777" w:rsidR="00AB7540" w:rsidRPr="0085303F" w:rsidRDefault="00AB7540" w:rsidP="007120EB">
            <w:pPr>
              <w:pStyle w:val="ConsPlusCell"/>
              <w:rPr>
                <w:rFonts w:ascii="Times New Roman" w:hAnsi="Times New Roman" w:cs="Times New Roman"/>
              </w:rPr>
            </w:pPr>
          </w:p>
        </w:tc>
      </w:tr>
      <w:tr w:rsidR="00AB7540" w:rsidRPr="0085303F" w14:paraId="3E3F03E4"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75186E0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540ED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6D34A6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DAA8E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98EDBC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91E85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08B07E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BC036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DAC33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E7FA4B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1DEDFDD" w14:textId="77777777" w:rsidR="00AB7540" w:rsidRPr="0085303F" w:rsidRDefault="00AB7540" w:rsidP="007120EB">
            <w:pPr>
              <w:pStyle w:val="ConsPlusCell"/>
              <w:rPr>
                <w:rFonts w:ascii="Times New Roman" w:hAnsi="Times New Roman" w:cs="Times New Roman"/>
              </w:rPr>
            </w:pPr>
          </w:p>
        </w:tc>
      </w:tr>
      <w:tr w:rsidR="00AB7540" w:rsidRPr="0085303F" w14:paraId="5620C7CD"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12851D2B"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10.Районный конкурс школьных и студенческих СМИ</w:t>
            </w:r>
          </w:p>
        </w:tc>
        <w:tc>
          <w:tcPr>
            <w:tcW w:w="2123" w:type="dxa"/>
            <w:tcBorders>
              <w:left w:val="single" w:sz="4" w:space="0" w:color="auto"/>
              <w:bottom w:val="single" w:sz="4" w:space="0" w:color="auto"/>
              <w:right w:val="single" w:sz="4" w:space="0" w:color="auto"/>
            </w:tcBorders>
            <w:shd w:val="clear" w:color="auto" w:fill="auto"/>
          </w:tcPr>
          <w:p w14:paraId="17BCBE3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ED9CAF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конкурс</w:t>
            </w:r>
          </w:p>
        </w:tc>
        <w:tc>
          <w:tcPr>
            <w:tcW w:w="1417" w:type="dxa"/>
            <w:tcBorders>
              <w:left w:val="single" w:sz="4" w:space="0" w:color="auto"/>
              <w:bottom w:val="single" w:sz="4" w:space="0" w:color="auto"/>
              <w:right w:val="single" w:sz="4" w:space="0" w:color="auto"/>
            </w:tcBorders>
            <w:shd w:val="clear" w:color="auto" w:fill="auto"/>
          </w:tcPr>
          <w:p w14:paraId="444BA1FF" w14:textId="77777777" w:rsidR="00AB7540" w:rsidRPr="0085303F" w:rsidRDefault="00AB7540" w:rsidP="007120EB">
            <w:pPr>
              <w:jc w:val="center"/>
              <w:rPr>
                <w:sz w:val="20"/>
                <w:szCs w:val="20"/>
              </w:rPr>
            </w:pPr>
            <w:r w:rsidRPr="0085303F">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249285AF" w14:textId="77777777" w:rsidR="00AB7540" w:rsidRPr="0085303F" w:rsidRDefault="00AB7540" w:rsidP="007120EB">
            <w:pPr>
              <w:jc w:val="center"/>
              <w:rPr>
                <w:sz w:val="20"/>
                <w:szCs w:val="20"/>
              </w:rPr>
            </w:pPr>
            <w:r w:rsidRPr="0085303F">
              <w:rPr>
                <w:sz w:val="20"/>
                <w:szCs w:val="20"/>
              </w:rPr>
              <w:t>1/368</w:t>
            </w:r>
          </w:p>
        </w:tc>
        <w:tc>
          <w:tcPr>
            <w:tcW w:w="1139" w:type="dxa"/>
            <w:tcBorders>
              <w:left w:val="single" w:sz="4" w:space="0" w:color="auto"/>
              <w:bottom w:val="single" w:sz="4" w:space="0" w:color="auto"/>
              <w:right w:val="single" w:sz="4" w:space="0" w:color="auto"/>
            </w:tcBorders>
            <w:shd w:val="clear" w:color="auto" w:fill="auto"/>
          </w:tcPr>
          <w:p w14:paraId="241F607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C3AF0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81EB9E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CE66E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24F58AF"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0909E91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5C402E6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Вовлечение молодёжи в мероприятия через СМИ. Выявление победителей среди СМИ школьных и студенческих.</w:t>
            </w:r>
          </w:p>
          <w:p w14:paraId="2541532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Участие в </w:t>
            </w:r>
            <w:r w:rsidRPr="0085303F">
              <w:rPr>
                <w:rFonts w:ascii="Times New Roman" w:hAnsi="Times New Roman" w:cs="Times New Roman"/>
              </w:rPr>
              <w:lastRenderedPageBreak/>
              <w:t>областных семинарах «</w:t>
            </w:r>
            <w:proofErr w:type="spellStart"/>
            <w:r w:rsidRPr="0085303F">
              <w:rPr>
                <w:rFonts w:ascii="Times New Roman" w:hAnsi="Times New Roman" w:cs="Times New Roman"/>
              </w:rPr>
              <w:t>Новомедиа</w:t>
            </w:r>
            <w:proofErr w:type="spellEnd"/>
            <w:r w:rsidRPr="0085303F">
              <w:rPr>
                <w:rFonts w:ascii="Times New Roman" w:hAnsi="Times New Roman" w:cs="Times New Roman"/>
              </w:rPr>
              <w:t>»</w:t>
            </w:r>
          </w:p>
        </w:tc>
      </w:tr>
      <w:tr w:rsidR="00AB7540" w:rsidRPr="0085303F" w14:paraId="211DBA3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29DF73D"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22AAF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A067E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63D7453" w14:textId="77777777" w:rsidR="00AB7540" w:rsidRPr="0085303F" w:rsidRDefault="00AB7540" w:rsidP="007120EB">
            <w:pPr>
              <w:jc w:val="center"/>
              <w:rPr>
                <w:sz w:val="20"/>
                <w:szCs w:val="20"/>
              </w:rPr>
            </w:pPr>
            <w:r w:rsidRPr="0085303F">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4EA442AF" w14:textId="77777777" w:rsidR="00AB7540" w:rsidRPr="0085303F" w:rsidRDefault="00AB7540" w:rsidP="007120EB">
            <w:pPr>
              <w:jc w:val="center"/>
              <w:rPr>
                <w:sz w:val="20"/>
                <w:szCs w:val="20"/>
              </w:rPr>
            </w:pPr>
            <w:r w:rsidRPr="0085303F">
              <w:rPr>
                <w:sz w:val="20"/>
                <w:szCs w:val="20"/>
              </w:rPr>
              <w:t>21,4</w:t>
            </w:r>
          </w:p>
        </w:tc>
        <w:tc>
          <w:tcPr>
            <w:tcW w:w="1139" w:type="dxa"/>
            <w:tcBorders>
              <w:left w:val="single" w:sz="4" w:space="0" w:color="auto"/>
              <w:bottom w:val="single" w:sz="4" w:space="0" w:color="auto"/>
              <w:right w:val="single" w:sz="4" w:space="0" w:color="auto"/>
            </w:tcBorders>
            <w:shd w:val="clear" w:color="auto" w:fill="auto"/>
          </w:tcPr>
          <w:p w14:paraId="0E9F05B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AA5A8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35EBC5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6D09C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61D414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B5F2CA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D409195" w14:textId="77777777" w:rsidR="00AB7540" w:rsidRPr="0085303F" w:rsidRDefault="00AB7540" w:rsidP="007120EB">
            <w:pPr>
              <w:pStyle w:val="ConsPlusCell"/>
              <w:rPr>
                <w:rFonts w:ascii="Times New Roman" w:hAnsi="Times New Roman" w:cs="Times New Roman"/>
              </w:rPr>
            </w:pPr>
          </w:p>
        </w:tc>
      </w:tr>
      <w:tr w:rsidR="00AB7540" w:rsidRPr="0085303F" w14:paraId="024DE22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C7E064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C3CF5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47F759D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3E36E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8CD967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12E70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A365C3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7CDEA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75C43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FF56A6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4FF5431" w14:textId="77777777" w:rsidR="00AB7540" w:rsidRPr="0085303F" w:rsidRDefault="00AB7540" w:rsidP="007120EB">
            <w:pPr>
              <w:pStyle w:val="ConsPlusCell"/>
              <w:rPr>
                <w:rFonts w:ascii="Times New Roman" w:hAnsi="Times New Roman" w:cs="Times New Roman"/>
              </w:rPr>
            </w:pPr>
          </w:p>
        </w:tc>
      </w:tr>
      <w:tr w:rsidR="00AB7540" w:rsidRPr="0085303F" w14:paraId="5694E07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0E9998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CB2D19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31E81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4CDDC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3E4735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28DB1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0697EF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385E0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F7C61B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1BDE9F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DC5C148" w14:textId="77777777" w:rsidR="00AB7540" w:rsidRPr="0085303F" w:rsidRDefault="00AB7540" w:rsidP="007120EB">
            <w:pPr>
              <w:pStyle w:val="ConsPlusCell"/>
              <w:rPr>
                <w:rFonts w:ascii="Times New Roman" w:hAnsi="Times New Roman" w:cs="Times New Roman"/>
              </w:rPr>
            </w:pPr>
          </w:p>
        </w:tc>
      </w:tr>
      <w:tr w:rsidR="00AB7540" w:rsidRPr="0085303F" w14:paraId="7487F89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87428FF"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B558A7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BADCA2C" w14:textId="77777777" w:rsidR="00AB7540" w:rsidRPr="0085303F" w:rsidRDefault="00AB7540" w:rsidP="007120EB">
            <w:pPr>
              <w:jc w:val="center"/>
              <w:rPr>
                <w:sz w:val="20"/>
                <w:szCs w:val="20"/>
              </w:rPr>
            </w:pPr>
            <w:r w:rsidRPr="0085303F">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0531FD1D" w14:textId="77777777" w:rsidR="00AB7540" w:rsidRPr="0085303F" w:rsidRDefault="00AB7540" w:rsidP="007120EB">
            <w:pPr>
              <w:jc w:val="center"/>
              <w:rPr>
                <w:sz w:val="20"/>
                <w:szCs w:val="20"/>
              </w:rPr>
            </w:pPr>
            <w:r w:rsidRPr="0085303F">
              <w:rPr>
                <w:sz w:val="20"/>
                <w:szCs w:val="20"/>
              </w:rPr>
              <w:t>21,4</w:t>
            </w:r>
          </w:p>
        </w:tc>
        <w:tc>
          <w:tcPr>
            <w:tcW w:w="1139" w:type="dxa"/>
            <w:tcBorders>
              <w:left w:val="single" w:sz="4" w:space="0" w:color="auto"/>
              <w:bottom w:val="single" w:sz="4" w:space="0" w:color="auto"/>
              <w:right w:val="single" w:sz="4" w:space="0" w:color="auto"/>
            </w:tcBorders>
            <w:shd w:val="clear" w:color="auto" w:fill="auto"/>
          </w:tcPr>
          <w:p w14:paraId="69C7F03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574E0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59AA3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E44FA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D1B38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4E142C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0CB5BA7" w14:textId="77777777" w:rsidR="00AB7540" w:rsidRPr="0085303F" w:rsidRDefault="00AB7540" w:rsidP="007120EB">
            <w:pPr>
              <w:pStyle w:val="ConsPlusCell"/>
              <w:rPr>
                <w:rFonts w:ascii="Times New Roman" w:hAnsi="Times New Roman" w:cs="Times New Roman"/>
              </w:rPr>
            </w:pPr>
          </w:p>
        </w:tc>
      </w:tr>
      <w:tr w:rsidR="00AB7540" w:rsidRPr="0085303F" w14:paraId="2F90CE66"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F57F04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BA8A0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F2D418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385B5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B16183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ACB60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1CEEFA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ACD72D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6BCC99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38EE4B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BE87301" w14:textId="77777777" w:rsidR="00AB7540" w:rsidRPr="0085303F" w:rsidRDefault="00AB7540" w:rsidP="007120EB">
            <w:pPr>
              <w:pStyle w:val="ConsPlusCell"/>
              <w:rPr>
                <w:rFonts w:ascii="Times New Roman" w:hAnsi="Times New Roman" w:cs="Times New Roman"/>
              </w:rPr>
            </w:pPr>
          </w:p>
        </w:tc>
      </w:tr>
      <w:tr w:rsidR="00AB7540" w:rsidRPr="0085303F" w14:paraId="16134FF0"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14ADB25"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11.Открытый Форум молодежи Куйбышевского района</w:t>
            </w:r>
          </w:p>
        </w:tc>
        <w:tc>
          <w:tcPr>
            <w:tcW w:w="2123" w:type="dxa"/>
            <w:tcBorders>
              <w:left w:val="single" w:sz="4" w:space="0" w:color="auto"/>
              <w:bottom w:val="single" w:sz="4" w:space="0" w:color="auto"/>
              <w:right w:val="single" w:sz="4" w:space="0" w:color="auto"/>
            </w:tcBorders>
            <w:shd w:val="clear" w:color="auto" w:fill="auto"/>
          </w:tcPr>
          <w:p w14:paraId="0FC60E3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3C1BD31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127D9F94" w14:textId="77777777" w:rsidR="00AB7540" w:rsidRPr="0085303F" w:rsidRDefault="00AB7540" w:rsidP="007120EB">
            <w:pPr>
              <w:jc w:val="center"/>
              <w:rPr>
                <w:sz w:val="20"/>
                <w:szCs w:val="20"/>
              </w:rPr>
            </w:pPr>
            <w:r w:rsidRPr="0085303F">
              <w:rPr>
                <w:sz w:val="20"/>
                <w:szCs w:val="20"/>
              </w:rPr>
              <w:t>170</w:t>
            </w:r>
          </w:p>
        </w:tc>
        <w:tc>
          <w:tcPr>
            <w:tcW w:w="1135" w:type="dxa"/>
            <w:tcBorders>
              <w:left w:val="single" w:sz="4" w:space="0" w:color="auto"/>
              <w:bottom w:val="single" w:sz="4" w:space="0" w:color="auto"/>
              <w:right w:val="single" w:sz="4" w:space="0" w:color="auto"/>
            </w:tcBorders>
            <w:shd w:val="clear" w:color="auto" w:fill="auto"/>
          </w:tcPr>
          <w:p w14:paraId="785FA72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89CCB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5" w:type="dxa"/>
            <w:tcBorders>
              <w:left w:val="single" w:sz="4" w:space="0" w:color="auto"/>
              <w:bottom w:val="single" w:sz="4" w:space="0" w:color="auto"/>
              <w:right w:val="single" w:sz="4" w:space="0" w:color="auto"/>
            </w:tcBorders>
            <w:shd w:val="clear" w:color="auto" w:fill="auto"/>
          </w:tcPr>
          <w:p w14:paraId="022A695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018F89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905909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4" w:type="dxa"/>
            <w:tcBorders>
              <w:left w:val="single" w:sz="4" w:space="0" w:color="auto"/>
              <w:bottom w:val="single" w:sz="4" w:space="0" w:color="auto"/>
              <w:right w:val="single" w:sz="4" w:space="0" w:color="auto"/>
            </w:tcBorders>
            <w:shd w:val="clear" w:color="auto" w:fill="auto"/>
          </w:tcPr>
          <w:p w14:paraId="758922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290F07FE"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40B25F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Организация и проведение Форума с участием молодёжи других районов области. Работа по площадкам.</w:t>
            </w:r>
          </w:p>
        </w:tc>
      </w:tr>
      <w:tr w:rsidR="00AB7540" w:rsidRPr="0085303F" w14:paraId="4CE4C08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DEE70B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F6633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ED5A9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5D7736C" w14:textId="77777777" w:rsidR="00AB7540" w:rsidRPr="0085303F" w:rsidRDefault="00AB7540" w:rsidP="007120EB">
            <w:pPr>
              <w:jc w:val="center"/>
              <w:rPr>
                <w:sz w:val="20"/>
                <w:szCs w:val="20"/>
              </w:rPr>
            </w:pPr>
            <w:r w:rsidRPr="0085303F">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6573DC3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8D3E5B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5" w:type="dxa"/>
            <w:tcBorders>
              <w:left w:val="single" w:sz="4" w:space="0" w:color="auto"/>
              <w:bottom w:val="single" w:sz="4" w:space="0" w:color="auto"/>
              <w:right w:val="single" w:sz="4" w:space="0" w:color="auto"/>
            </w:tcBorders>
            <w:shd w:val="clear" w:color="auto" w:fill="auto"/>
          </w:tcPr>
          <w:p w14:paraId="641FD4F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4394EB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8D6D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4" w:type="dxa"/>
            <w:tcBorders>
              <w:left w:val="single" w:sz="4" w:space="0" w:color="auto"/>
              <w:bottom w:val="single" w:sz="4" w:space="0" w:color="auto"/>
              <w:right w:val="single" w:sz="4" w:space="0" w:color="auto"/>
            </w:tcBorders>
            <w:shd w:val="clear" w:color="auto" w:fill="auto"/>
          </w:tcPr>
          <w:p w14:paraId="6DA2B8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1698A60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92649A9" w14:textId="77777777" w:rsidR="00AB7540" w:rsidRPr="0085303F" w:rsidRDefault="00AB7540" w:rsidP="007120EB">
            <w:pPr>
              <w:pStyle w:val="ConsPlusCell"/>
              <w:rPr>
                <w:rFonts w:ascii="Times New Roman" w:hAnsi="Times New Roman" w:cs="Times New Roman"/>
              </w:rPr>
            </w:pPr>
          </w:p>
        </w:tc>
      </w:tr>
      <w:tr w:rsidR="00AB7540" w:rsidRPr="0085303F" w14:paraId="58AE5D6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EBB80EA"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A4D8AD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0BD4416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DF056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EDE541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4C1DB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D1CD3E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F9A69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7819A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B7D547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21D4A0B" w14:textId="77777777" w:rsidR="00AB7540" w:rsidRPr="0085303F" w:rsidRDefault="00AB7540" w:rsidP="007120EB">
            <w:pPr>
              <w:pStyle w:val="ConsPlusCell"/>
              <w:rPr>
                <w:rFonts w:ascii="Times New Roman" w:hAnsi="Times New Roman" w:cs="Times New Roman"/>
              </w:rPr>
            </w:pPr>
          </w:p>
        </w:tc>
      </w:tr>
      <w:tr w:rsidR="00AB7540" w:rsidRPr="0085303F" w14:paraId="3751282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442880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769F45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6CFD8D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BDA5B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C8B248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0496E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81EB3B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E0BD7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D10CC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2E39E2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13848E5" w14:textId="77777777" w:rsidR="00AB7540" w:rsidRPr="0085303F" w:rsidRDefault="00AB7540" w:rsidP="007120EB">
            <w:pPr>
              <w:pStyle w:val="ConsPlusCell"/>
              <w:rPr>
                <w:rFonts w:ascii="Times New Roman" w:hAnsi="Times New Roman" w:cs="Times New Roman"/>
              </w:rPr>
            </w:pPr>
          </w:p>
        </w:tc>
      </w:tr>
      <w:tr w:rsidR="00AB7540" w:rsidRPr="0085303F" w14:paraId="0B894FA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F7EF58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49F0C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4B6E6C6" w14:textId="77777777" w:rsidR="00AB7540" w:rsidRPr="0085303F" w:rsidRDefault="00AB7540" w:rsidP="007120EB">
            <w:pPr>
              <w:jc w:val="center"/>
              <w:rPr>
                <w:sz w:val="20"/>
                <w:szCs w:val="20"/>
              </w:rPr>
            </w:pPr>
            <w:r w:rsidRPr="0085303F">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57C0192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F9234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5" w:type="dxa"/>
            <w:tcBorders>
              <w:left w:val="single" w:sz="4" w:space="0" w:color="auto"/>
              <w:bottom w:val="single" w:sz="4" w:space="0" w:color="auto"/>
              <w:right w:val="single" w:sz="4" w:space="0" w:color="auto"/>
            </w:tcBorders>
            <w:shd w:val="clear" w:color="auto" w:fill="auto"/>
          </w:tcPr>
          <w:p w14:paraId="27054BA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135152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7827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4" w:type="dxa"/>
            <w:tcBorders>
              <w:left w:val="single" w:sz="4" w:space="0" w:color="auto"/>
              <w:bottom w:val="single" w:sz="4" w:space="0" w:color="auto"/>
              <w:right w:val="single" w:sz="4" w:space="0" w:color="auto"/>
            </w:tcBorders>
            <w:shd w:val="clear" w:color="auto" w:fill="auto"/>
          </w:tcPr>
          <w:p w14:paraId="68A2298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02061C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5551165" w14:textId="77777777" w:rsidR="00AB7540" w:rsidRPr="0085303F" w:rsidRDefault="00AB7540" w:rsidP="007120EB">
            <w:pPr>
              <w:pStyle w:val="ConsPlusCell"/>
              <w:rPr>
                <w:rFonts w:ascii="Times New Roman" w:hAnsi="Times New Roman" w:cs="Times New Roman"/>
              </w:rPr>
            </w:pPr>
          </w:p>
        </w:tc>
      </w:tr>
      <w:tr w:rsidR="00AB7540" w:rsidRPr="0085303F" w14:paraId="363D1E0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2DC2364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EA81B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220C27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D1258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B9A4F4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E0A52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A2C5F9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5B49C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2ABDD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2C2042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0826093D" w14:textId="77777777" w:rsidR="00AB7540" w:rsidRPr="0085303F" w:rsidRDefault="00AB7540" w:rsidP="007120EB">
            <w:pPr>
              <w:pStyle w:val="ConsPlusCell"/>
              <w:rPr>
                <w:rFonts w:ascii="Times New Roman" w:hAnsi="Times New Roman" w:cs="Times New Roman"/>
              </w:rPr>
            </w:pPr>
          </w:p>
        </w:tc>
      </w:tr>
      <w:tr w:rsidR="00AB7540" w:rsidRPr="0085303F" w14:paraId="246B163C"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1B7086E"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 xml:space="preserve">12.Участие в </w:t>
            </w:r>
            <w:proofErr w:type="spellStart"/>
            <w:r w:rsidRPr="0085303F">
              <w:rPr>
                <w:rFonts w:ascii="Times New Roman" w:hAnsi="Times New Roman" w:cs="Times New Roman"/>
              </w:rPr>
              <w:t>форумных</w:t>
            </w:r>
            <w:proofErr w:type="spellEnd"/>
            <w:r w:rsidRPr="0085303F">
              <w:rPr>
                <w:rFonts w:ascii="Times New Roman" w:hAnsi="Times New Roman" w:cs="Times New Roman"/>
              </w:rPr>
              <w:t xml:space="preserve"> кампаниях</w:t>
            </w:r>
          </w:p>
        </w:tc>
        <w:tc>
          <w:tcPr>
            <w:tcW w:w="2123" w:type="dxa"/>
            <w:tcBorders>
              <w:left w:val="single" w:sz="4" w:space="0" w:color="auto"/>
              <w:bottom w:val="single" w:sz="4" w:space="0" w:color="auto"/>
              <w:right w:val="single" w:sz="4" w:space="0" w:color="auto"/>
            </w:tcBorders>
            <w:shd w:val="clear" w:color="auto" w:fill="auto"/>
          </w:tcPr>
          <w:p w14:paraId="45CB3BC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0C116A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2A8E40C9" w14:textId="77777777" w:rsidR="00AB7540" w:rsidRPr="0085303F" w:rsidRDefault="00AB7540" w:rsidP="007120EB">
            <w:pPr>
              <w:jc w:val="center"/>
              <w:rPr>
                <w:sz w:val="20"/>
                <w:szCs w:val="20"/>
              </w:rPr>
            </w:pPr>
            <w:r w:rsidRPr="0085303F">
              <w:rPr>
                <w:sz w:val="20"/>
                <w:szCs w:val="20"/>
              </w:rPr>
              <w:t>29</w:t>
            </w:r>
          </w:p>
        </w:tc>
        <w:tc>
          <w:tcPr>
            <w:tcW w:w="1135" w:type="dxa"/>
            <w:tcBorders>
              <w:left w:val="single" w:sz="4" w:space="0" w:color="auto"/>
              <w:bottom w:val="single" w:sz="4" w:space="0" w:color="auto"/>
              <w:right w:val="single" w:sz="4" w:space="0" w:color="auto"/>
            </w:tcBorders>
            <w:shd w:val="clear" w:color="auto" w:fill="auto"/>
          </w:tcPr>
          <w:p w14:paraId="2E5823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110</w:t>
            </w:r>
          </w:p>
          <w:p w14:paraId="0648871A" w14:textId="77777777" w:rsidR="00AB7540" w:rsidRPr="0085303F" w:rsidRDefault="00AB7540" w:rsidP="007120EB">
            <w:pPr>
              <w:pStyle w:val="ConsPlusCell"/>
              <w:jc w:val="center"/>
              <w:rPr>
                <w:rFonts w:ascii="Times New Roman" w:hAnsi="Times New Roman" w:cs="Times New Roman"/>
              </w:rPr>
            </w:pPr>
          </w:p>
        </w:tc>
        <w:tc>
          <w:tcPr>
            <w:tcW w:w="1139" w:type="dxa"/>
            <w:tcBorders>
              <w:left w:val="single" w:sz="4" w:space="0" w:color="auto"/>
              <w:bottom w:val="single" w:sz="4" w:space="0" w:color="auto"/>
              <w:right w:val="single" w:sz="4" w:space="0" w:color="auto"/>
            </w:tcBorders>
            <w:shd w:val="clear" w:color="auto" w:fill="auto"/>
          </w:tcPr>
          <w:p w14:paraId="2773A9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1B335D1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C87454D" w14:textId="77777777" w:rsidR="00AB7540" w:rsidRPr="0085303F" w:rsidRDefault="00AB7540" w:rsidP="007120EB">
            <w:pPr>
              <w:jc w:val="center"/>
              <w:rPr>
                <w:sz w:val="20"/>
                <w:szCs w:val="20"/>
              </w:rPr>
            </w:pPr>
            <w:r w:rsidRPr="0085303F">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0C7A5DD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30</w:t>
            </w:r>
          </w:p>
        </w:tc>
        <w:tc>
          <w:tcPr>
            <w:tcW w:w="1134" w:type="dxa"/>
            <w:tcBorders>
              <w:left w:val="single" w:sz="4" w:space="0" w:color="auto"/>
              <w:bottom w:val="single" w:sz="4" w:space="0" w:color="auto"/>
              <w:right w:val="single" w:sz="4" w:space="0" w:color="auto"/>
            </w:tcBorders>
            <w:shd w:val="clear" w:color="auto" w:fill="auto"/>
          </w:tcPr>
          <w:p w14:paraId="4D6DA8F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02F6D7C2"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52BFD56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молодёжной делегации в работе Форума.</w:t>
            </w:r>
          </w:p>
        </w:tc>
      </w:tr>
      <w:tr w:rsidR="00AB7540" w:rsidRPr="0085303F" w14:paraId="09F462A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B40B44B"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51797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1CAC8F8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230A558E" w14:textId="77777777" w:rsidR="00AB7540" w:rsidRPr="0085303F" w:rsidRDefault="00AB7540" w:rsidP="007120EB">
            <w:pPr>
              <w:jc w:val="center"/>
              <w:rPr>
                <w:sz w:val="20"/>
                <w:szCs w:val="20"/>
              </w:rPr>
            </w:pPr>
            <w:r w:rsidRPr="0085303F">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5E80EE91" w14:textId="77777777" w:rsidR="00AB7540" w:rsidRPr="0085303F" w:rsidRDefault="00AB7540" w:rsidP="007120EB">
            <w:pPr>
              <w:jc w:val="center"/>
              <w:rPr>
                <w:sz w:val="20"/>
                <w:szCs w:val="20"/>
              </w:rPr>
            </w:pPr>
            <w:r w:rsidRPr="0085303F">
              <w:rPr>
                <w:sz w:val="20"/>
                <w:szCs w:val="20"/>
              </w:rPr>
              <w:t>73,5</w:t>
            </w:r>
          </w:p>
        </w:tc>
        <w:tc>
          <w:tcPr>
            <w:tcW w:w="1139" w:type="dxa"/>
            <w:tcBorders>
              <w:left w:val="single" w:sz="4" w:space="0" w:color="auto"/>
              <w:bottom w:val="single" w:sz="4" w:space="0" w:color="auto"/>
              <w:right w:val="single" w:sz="4" w:space="0" w:color="auto"/>
            </w:tcBorders>
            <w:shd w:val="clear" w:color="auto" w:fill="auto"/>
          </w:tcPr>
          <w:p w14:paraId="134D238B" w14:textId="77777777" w:rsidR="00AB7540" w:rsidRPr="0085303F" w:rsidRDefault="00AB7540" w:rsidP="007120EB">
            <w:pPr>
              <w:jc w:val="center"/>
              <w:rPr>
                <w:sz w:val="20"/>
                <w:szCs w:val="20"/>
              </w:rPr>
            </w:pPr>
            <w:r w:rsidRPr="0085303F">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1159506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A6F69FF" w14:textId="77777777" w:rsidR="00AB7540" w:rsidRPr="0085303F" w:rsidRDefault="00AB7540" w:rsidP="007120EB">
            <w:pPr>
              <w:jc w:val="center"/>
              <w:rPr>
                <w:sz w:val="20"/>
                <w:szCs w:val="20"/>
              </w:rPr>
            </w:pPr>
            <w:r w:rsidRPr="0085303F">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0F4233E8"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79CDFDB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E8AEBF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28B02B9" w14:textId="77777777" w:rsidR="00AB7540" w:rsidRPr="0085303F" w:rsidRDefault="00AB7540" w:rsidP="007120EB">
            <w:pPr>
              <w:pStyle w:val="ConsPlusCell"/>
              <w:rPr>
                <w:rFonts w:ascii="Times New Roman" w:hAnsi="Times New Roman" w:cs="Times New Roman"/>
              </w:rPr>
            </w:pPr>
          </w:p>
        </w:tc>
      </w:tr>
      <w:tr w:rsidR="00AB7540" w:rsidRPr="0085303F" w14:paraId="58EA5CB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F7871C8"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AB207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AE2574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3C33A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895C80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28CB1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904949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C621A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05DC9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EED177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8A97B42" w14:textId="77777777" w:rsidR="00AB7540" w:rsidRPr="0085303F" w:rsidRDefault="00AB7540" w:rsidP="007120EB">
            <w:pPr>
              <w:pStyle w:val="ConsPlusCell"/>
              <w:rPr>
                <w:rFonts w:ascii="Times New Roman" w:hAnsi="Times New Roman" w:cs="Times New Roman"/>
              </w:rPr>
            </w:pPr>
          </w:p>
        </w:tc>
      </w:tr>
      <w:tr w:rsidR="00AB7540" w:rsidRPr="0085303F" w14:paraId="6FD9D6F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1F35B67"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0065B7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EF048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0A5BF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F77FD9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49177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4155F1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ED8D5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E53D48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10C8F3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9DFF580" w14:textId="77777777" w:rsidR="00AB7540" w:rsidRPr="0085303F" w:rsidRDefault="00AB7540" w:rsidP="007120EB">
            <w:pPr>
              <w:pStyle w:val="ConsPlusCell"/>
              <w:rPr>
                <w:rFonts w:ascii="Times New Roman" w:hAnsi="Times New Roman" w:cs="Times New Roman"/>
              </w:rPr>
            </w:pPr>
          </w:p>
        </w:tc>
      </w:tr>
      <w:tr w:rsidR="00AB7540" w:rsidRPr="0085303F" w14:paraId="399D294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319773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2FE26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B2399C7" w14:textId="77777777" w:rsidR="00AB7540" w:rsidRPr="0085303F" w:rsidRDefault="00AB7540" w:rsidP="007120EB">
            <w:pPr>
              <w:jc w:val="center"/>
              <w:rPr>
                <w:sz w:val="20"/>
                <w:szCs w:val="20"/>
              </w:rPr>
            </w:pPr>
            <w:r w:rsidRPr="0085303F">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1FCF6B8B" w14:textId="77777777" w:rsidR="00AB7540" w:rsidRPr="0085303F" w:rsidRDefault="00AB7540" w:rsidP="007120EB">
            <w:pPr>
              <w:jc w:val="center"/>
              <w:rPr>
                <w:sz w:val="20"/>
                <w:szCs w:val="20"/>
              </w:rPr>
            </w:pPr>
            <w:r w:rsidRPr="0085303F">
              <w:rPr>
                <w:sz w:val="20"/>
                <w:szCs w:val="20"/>
              </w:rPr>
              <w:t>73,5</w:t>
            </w:r>
          </w:p>
        </w:tc>
        <w:tc>
          <w:tcPr>
            <w:tcW w:w="1139" w:type="dxa"/>
            <w:tcBorders>
              <w:left w:val="single" w:sz="4" w:space="0" w:color="auto"/>
              <w:bottom w:val="single" w:sz="4" w:space="0" w:color="auto"/>
              <w:right w:val="single" w:sz="4" w:space="0" w:color="auto"/>
            </w:tcBorders>
            <w:shd w:val="clear" w:color="auto" w:fill="auto"/>
          </w:tcPr>
          <w:p w14:paraId="735D7DE6" w14:textId="77777777" w:rsidR="00AB7540" w:rsidRPr="0085303F" w:rsidRDefault="00AB7540" w:rsidP="007120EB">
            <w:pPr>
              <w:jc w:val="center"/>
              <w:rPr>
                <w:sz w:val="20"/>
                <w:szCs w:val="20"/>
              </w:rPr>
            </w:pPr>
            <w:r w:rsidRPr="0085303F">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64B3C88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021CDEB" w14:textId="77777777" w:rsidR="00AB7540" w:rsidRPr="0085303F" w:rsidRDefault="00AB7540" w:rsidP="007120EB">
            <w:pPr>
              <w:jc w:val="center"/>
              <w:rPr>
                <w:sz w:val="20"/>
                <w:szCs w:val="20"/>
              </w:rPr>
            </w:pPr>
            <w:r w:rsidRPr="0085303F">
              <w:rPr>
                <w:sz w:val="20"/>
                <w:szCs w:val="20"/>
              </w:rPr>
              <w:t>15,0</w:t>
            </w:r>
          </w:p>
        </w:tc>
        <w:tc>
          <w:tcPr>
            <w:tcW w:w="993" w:type="dxa"/>
            <w:tcBorders>
              <w:left w:val="single" w:sz="4" w:space="0" w:color="auto"/>
              <w:bottom w:val="single" w:sz="4" w:space="0" w:color="auto"/>
              <w:right w:val="single" w:sz="4" w:space="0" w:color="auto"/>
            </w:tcBorders>
            <w:shd w:val="clear" w:color="auto" w:fill="auto"/>
          </w:tcPr>
          <w:p w14:paraId="0BE5A483" w14:textId="77777777" w:rsidR="00AB7540" w:rsidRPr="0085303F" w:rsidRDefault="00AB7540" w:rsidP="007120EB">
            <w:pPr>
              <w:jc w:val="center"/>
              <w:rPr>
                <w:sz w:val="20"/>
                <w:szCs w:val="20"/>
              </w:rPr>
            </w:pPr>
            <w:r w:rsidRPr="0085303F">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03E4FDE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2ED1EE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DC715D3" w14:textId="77777777" w:rsidR="00AB7540" w:rsidRPr="0085303F" w:rsidRDefault="00AB7540" w:rsidP="007120EB">
            <w:pPr>
              <w:pStyle w:val="ConsPlusCell"/>
              <w:rPr>
                <w:rFonts w:ascii="Times New Roman" w:hAnsi="Times New Roman" w:cs="Times New Roman"/>
              </w:rPr>
            </w:pPr>
          </w:p>
        </w:tc>
      </w:tr>
      <w:tr w:rsidR="00AB7540" w:rsidRPr="0085303F" w14:paraId="58527FE7"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D46642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7D560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135A424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AD81D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35A41F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8A0563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A17BD5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C7922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3E395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82A4C0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9B32300" w14:textId="77777777" w:rsidR="00AB7540" w:rsidRPr="0085303F" w:rsidRDefault="00AB7540" w:rsidP="007120EB">
            <w:pPr>
              <w:pStyle w:val="ConsPlusCell"/>
              <w:rPr>
                <w:rFonts w:ascii="Times New Roman" w:hAnsi="Times New Roman" w:cs="Times New Roman"/>
              </w:rPr>
            </w:pPr>
          </w:p>
        </w:tc>
      </w:tr>
      <w:tr w:rsidR="00AB7540" w:rsidRPr="0085303F" w14:paraId="48DF0985"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001B701" w14:textId="77777777" w:rsidR="00AB7540" w:rsidRPr="0085303F" w:rsidRDefault="00AB7540" w:rsidP="007120EB">
            <w:pPr>
              <w:ind w:left="67"/>
              <w:jc w:val="both"/>
              <w:rPr>
                <w:sz w:val="20"/>
                <w:szCs w:val="20"/>
              </w:rPr>
            </w:pPr>
            <w:r w:rsidRPr="0085303F">
              <w:rPr>
                <w:sz w:val="20"/>
                <w:szCs w:val="20"/>
              </w:rPr>
              <w:t>13.Занятия «Школы добра» (март, август, сентябрь, ноябрь)</w:t>
            </w:r>
          </w:p>
        </w:tc>
        <w:tc>
          <w:tcPr>
            <w:tcW w:w="2123" w:type="dxa"/>
            <w:tcBorders>
              <w:left w:val="single" w:sz="4" w:space="0" w:color="auto"/>
              <w:bottom w:val="single" w:sz="4" w:space="0" w:color="auto"/>
              <w:right w:val="single" w:sz="4" w:space="0" w:color="auto"/>
            </w:tcBorders>
            <w:shd w:val="clear" w:color="auto" w:fill="auto"/>
          </w:tcPr>
          <w:p w14:paraId="0CD6856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CC83A0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867CDB4" w14:textId="77777777" w:rsidR="00AB7540" w:rsidRPr="0085303F" w:rsidRDefault="00AB7540" w:rsidP="007120EB">
            <w:pPr>
              <w:jc w:val="center"/>
              <w:rPr>
                <w:sz w:val="20"/>
                <w:szCs w:val="20"/>
              </w:rPr>
            </w:pPr>
            <w:r w:rsidRPr="0085303F">
              <w:rPr>
                <w:sz w:val="20"/>
                <w:szCs w:val="20"/>
              </w:rPr>
              <w:t>456</w:t>
            </w:r>
          </w:p>
        </w:tc>
        <w:tc>
          <w:tcPr>
            <w:tcW w:w="1135" w:type="dxa"/>
            <w:tcBorders>
              <w:left w:val="single" w:sz="4" w:space="0" w:color="auto"/>
              <w:bottom w:val="single" w:sz="4" w:space="0" w:color="auto"/>
              <w:right w:val="single" w:sz="4" w:space="0" w:color="auto"/>
            </w:tcBorders>
            <w:shd w:val="clear" w:color="auto" w:fill="auto"/>
          </w:tcPr>
          <w:p w14:paraId="514B4915" w14:textId="77777777" w:rsidR="00AB7540" w:rsidRPr="0085303F" w:rsidRDefault="00AB7540" w:rsidP="007120EB">
            <w:pPr>
              <w:jc w:val="center"/>
              <w:rPr>
                <w:sz w:val="20"/>
                <w:szCs w:val="20"/>
              </w:rPr>
            </w:pPr>
            <w:r w:rsidRPr="0085303F">
              <w:rPr>
                <w:sz w:val="20"/>
                <w:szCs w:val="20"/>
              </w:rPr>
              <w:t>60</w:t>
            </w:r>
          </w:p>
        </w:tc>
        <w:tc>
          <w:tcPr>
            <w:tcW w:w="1139" w:type="dxa"/>
            <w:tcBorders>
              <w:left w:val="single" w:sz="4" w:space="0" w:color="auto"/>
              <w:bottom w:val="single" w:sz="4" w:space="0" w:color="auto"/>
              <w:right w:val="single" w:sz="4" w:space="0" w:color="auto"/>
            </w:tcBorders>
            <w:shd w:val="clear" w:color="auto" w:fill="auto"/>
          </w:tcPr>
          <w:p w14:paraId="503F8A8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B296C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4FA83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F5F2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65FE1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375CE38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0191447B" w14:textId="77777777" w:rsidR="00AB7540" w:rsidRPr="0085303F" w:rsidRDefault="00AB7540" w:rsidP="007120EB">
            <w:pPr>
              <w:pStyle w:val="ConsPlusCell"/>
              <w:rPr>
                <w:rFonts w:ascii="Times New Roman" w:hAnsi="Times New Roman" w:cs="Times New Roman"/>
                <w:color w:val="000000"/>
              </w:rPr>
            </w:pPr>
            <w:r w:rsidRPr="0085303F">
              <w:rPr>
                <w:rFonts w:ascii="Times New Roman" w:hAnsi="Times New Roman" w:cs="Times New Roman"/>
                <w:color w:val="000000"/>
              </w:rPr>
              <w:t>«Я – волонтер Победы»</w:t>
            </w:r>
          </w:p>
          <w:p w14:paraId="3CFCCA0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color w:val="000000"/>
              </w:rPr>
              <w:t xml:space="preserve">Обучение волонтёров. Привлечение «серебряных» волонтёров. </w:t>
            </w:r>
          </w:p>
        </w:tc>
      </w:tr>
      <w:tr w:rsidR="00AB7540" w:rsidRPr="0085303F" w14:paraId="4C095D9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F7D013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9A57D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CD6A4A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2177ED25" w14:textId="77777777" w:rsidR="00AB7540" w:rsidRPr="0085303F" w:rsidRDefault="00AB7540" w:rsidP="007120EB">
            <w:pPr>
              <w:jc w:val="center"/>
              <w:rPr>
                <w:sz w:val="20"/>
                <w:szCs w:val="20"/>
              </w:rPr>
            </w:pPr>
            <w:r w:rsidRPr="0085303F">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10D160B0" w14:textId="77777777" w:rsidR="00AB7540" w:rsidRPr="0085303F" w:rsidRDefault="00AB7540" w:rsidP="007120EB">
            <w:pPr>
              <w:jc w:val="center"/>
              <w:rPr>
                <w:sz w:val="20"/>
                <w:szCs w:val="20"/>
              </w:rPr>
            </w:pPr>
            <w:r w:rsidRPr="0085303F">
              <w:rPr>
                <w:sz w:val="20"/>
                <w:szCs w:val="20"/>
              </w:rPr>
              <w:t>2,5</w:t>
            </w:r>
          </w:p>
        </w:tc>
        <w:tc>
          <w:tcPr>
            <w:tcW w:w="1139" w:type="dxa"/>
            <w:tcBorders>
              <w:left w:val="single" w:sz="4" w:space="0" w:color="auto"/>
              <w:bottom w:val="single" w:sz="4" w:space="0" w:color="auto"/>
              <w:right w:val="single" w:sz="4" w:space="0" w:color="auto"/>
            </w:tcBorders>
            <w:shd w:val="clear" w:color="auto" w:fill="auto"/>
          </w:tcPr>
          <w:p w14:paraId="4B76F4E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9E789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38532E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FF10B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31819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946604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BE7F0B0" w14:textId="77777777" w:rsidR="00AB7540" w:rsidRPr="0085303F" w:rsidRDefault="00AB7540" w:rsidP="007120EB">
            <w:pPr>
              <w:pStyle w:val="ConsPlusCell"/>
              <w:rPr>
                <w:rFonts w:ascii="Times New Roman" w:hAnsi="Times New Roman" w:cs="Times New Roman"/>
              </w:rPr>
            </w:pPr>
          </w:p>
        </w:tc>
      </w:tr>
      <w:tr w:rsidR="00AB7540" w:rsidRPr="0085303F" w14:paraId="41DEA06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E573E0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F418F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66DB37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899A0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EE66C7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DCB38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5DF296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44A14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CEBC54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BFC469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82D6DEB" w14:textId="77777777" w:rsidR="00AB7540" w:rsidRPr="0085303F" w:rsidRDefault="00AB7540" w:rsidP="007120EB">
            <w:pPr>
              <w:pStyle w:val="ConsPlusCell"/>
              <w:rPr>
                <w:rFonts w:ascii="Times New Roman" w:hAnsi="Times New Roman" w:cs="Times New Roman"/>
              </w:rPr>
            </w:pPr>
          </w:p>
        </w:tc>
      </w:tr>
      <w:tr w:rsidR="00AB7540" w:rsidRPr="0085303F" w14:paraId="4CBB1D1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BC1C3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93DF9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6F5B4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0AC97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7DEF44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4D334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FB550E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EDC8F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42BEA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5983B1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C1F02CB" w14:textId="77777777" w:rsidR="00AB7540" w:rsidRPr="0085303F" w:rsidRDefault="00AB7540" w:rsidP="007120EB">
            <w:pPr>
              <w:pStyle w:val="ConsPlusCell"/>
              <w:rPr>
                <w:rFonts w:ascii="Times New Roman" w:hAnsi="Times New Roman" w:cs="Times New Roman"/>
              </w:rPr>
            </w:pPr>
          </w:p>
        </w:tc>
      </w:tr>
      <w:tr w:rsidR="00AB7540" w:rsidRPr="0085303F" w14:paraId="74433BC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1587C4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AA4D07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1FDD4350" w14:textId="77777777" w:rsidR="00AB7540" w:rsidRPr="0085303F" w:rsidRDefault="00AB7540" w:rsidP="007120EB">
            <w:pPr>
              <w:jc w:val="center"/>
              <w:rPr>
                <w:sz w:val="20"/>
                <w:szCs w:val="20"/>
              </w:rPr>
            </w:pPr>
            <w:r w:rsidRPr="0085303F">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066C19D3" w14:textId="77777777" w:rsidR="00AB7540" w:rsidRPr="0085303F" w:rsidRDefault="00AB7540" w:rsidP="007120EB">
            <w:pPr>
              <w:jc w:val="center"/>
              <w:rPr>
                <w:sz w:val="20"/>
                <w:szCs w:val="20"/>
              </w:rPr>
            </w:pPr>
            <w:r w:rsidRPr="0085303F">
              <w:rPr>
                <w:sz w:val="20"/>
                <w:szCs w:val="20"/>
              </w:rPr>
              <w:t>2,5</w:t>
            </w:r>
          </w:p>
        </w:tc>
        <w:tc>
          <w:tcPr>
            <w:tcW w:w="1139" w:type="dxa"/>
            <w:tcBorders>
              <w:left w:val="single" w:sz="4" w:space="0" w:color="auto"/>
              <w:bottom w:val="single" w:sz="4" w:space="0" w:color="auto"/>
              <w:right w:val="single" w:sz="4" w:space="0" w:color="auto"/>
            </w:tcBorders>
            <w:shd w:val="clear" w:color="auto" w:fill="auto"/>
          </w:tcPr>
          <w:p w14:paraId="7C276B3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4A478D" w14:textId="77777777" w:rsidR="00AB7540" w:rsidRPr="0085303F" w:rsidRDefault="00AB7540" w:rsidP="007120EB">
            <w:pPr>
              <w:jc w:val="center"/>
              <w:rPr>
                <w:sz w:val="20"/>
                <w:szCs w:val="20"/>
                <w:u w:val="single"/>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FA7A2D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1F224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7276D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8455A9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7B20A56" w14:textId="77777777" w:rsidR="00AB7540" w:rsidRPr="0085303F" w:rsidRDefault="00AB7540" w:rsidP="007120EB">
            <w:pPr>
              <w:pStyle w:val="ConsPlusCell"/>
              <w:rPr>
                <w:rFonts w:ascii="Times New Roman" w:hAnsi="Times New Roman" w:cs="Times New Roman"/>
              </w:rPr>
            </w:pPr>
          </w:p>
        </w:tc>
      </w:tr>
      <w:tr w:rsidR="00AB7540" w:rsidRPr="0085303F" w14:paraId="490A326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2599736"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20AE2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06B0CF6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108CF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DFB9EB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04AFE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3DD914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1A3E2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CF72A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4C6F312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0BCE0D5" w14:textId="77777777" w:rsidR="00AB7540" w:rsidRPr="0085303F" w:rsidRDefault="00AB7540" w:rsidP="007120EB">
            <w:pPr>
              <w:pStyle w:val="ConsPlusCell"/>
              <w:rPr>
                <w:rFonts w:ascii="Times New Roman" w:hAnsi="Times New Roman" w:cs="Times New Roman"/>
              </w:rPr>
            </w:pPr>
          </w:p>
        </w:tc>
      </w:tr>
      <w:tr w:rsidR="00AB7540" w:rsidRPr="0085303F" w14:paraId="371BB6A1"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273C904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14.Всероссийская акция ВНД (апрель)</w:t>
            </w:r>
          </w:p>
        </w:tc>
        <w:tc>
          <w:tcPr>
            <w:tcW w:w="2123" w:type="dxa"/>
            <w:tcBorders>
              <w:left w:val="single" w:sz="4" w:space="0" w:color="auto"/>
              <w:bottom w:val="single" w:sz="4" w:space="0" w:color="auto"/>
              <w:right w:val="single" w:sz="4" w:space="0" w:color="auto"/>
            </w:tcBorders>
            <w:shd w:val="clear" w:color="auto" w:fill="auto"/>
          </w:tcPr>
          <w:p w14:paraId="5976EA9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212D96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82A4A5C" w14:textId="77777777" w:rsidR="00AB7540" w:rsidRPr="0085303F" w:rsidRDefault="00AB7540" w:rsidP="007120EB">
            <w:pPr>
              <w:jc w:val="center"/>
              <w:rPr>
                <w:sz w:val="20"/>
                <w:szCs w:val="20"/>
              </w:rPr>
            </w:pPr>
            <w:r w:rsidRPr="0085303F">
              <w:rPr>
                <w:sz w:val="20"/>
                <w:szCs w:val="20"/>
              </w:rPr>
              <w:t xml:space="preserve">1500 </w:t>
            </w:r>
          </w:p>
        </w:tc>
        <w:tc>
          <w:tcPr>
            <w:tcW w:w="1135" w:type="dxa"/>
            <w:tcBorders>
              <w:left w:val="single" w:sz="4" w:space="0" w:color="auto"/>
              <w:bottom w:val="single" w:sz="4" w:space="0" w:color="auto"/>
              <w:right w:val="single" w:sz="4" w:space="0" w:color="auto"/>
            </w:tcBorders>
            <w:shd w:val="clear" w:color="auto" w:fill="auto"/>
          </w:tcPr>
          <w:p w14:paraId="3973896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06A45E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08657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529690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B054B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ADE7E4"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35A5C4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3367FB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Вовлечение в акцию образовательные </w:t>
            </w:r>
            <w:r w:rsidRPr="0085303F">
              <w:rPr>
                <w:rFonts w:ascii="Times New Roman" w:hAnsi="Times New Roman" w:cs="Times New Roman"/>
              </w:rPr>
              <w:lastRenderedPageBreak/>
              <w:t xml:space="preserve">организации, работающую молодёжь. Организовать не менее 80 мероприятий. Предположительное количество </w:t>
            </w:r>
            <w:proofErr w:type="spellStart"/>
            <w:r w:rsidRPr="0085303F">
              <w:rPr>
                <w:rFonts w:ascii="Times New Roman" w:hAnsi="Times New Roman" w:cs="Times New Roman"/>
              </w:rPr>
              <w:t>благополучателей</w:t>
            </w:r>
            <w:proofErr w:type="spellEnd"/>
            <w:r w:rsidRPr="0085303F">
              <w:rPr>
                <w:rFonts w:ascii="Times New Roman" w:hAnsi="Times New Roman" w:cs="Times New Roman"/>
              </w:rPr>
              <w:t xml:space="preserve"> 750 человек.</w:t>
            </w:r>
          </w:p>
        </w:tc>
      </w:tr>
      <w:tr w:rsidR="00AB7540" w:rsidRPr="0085303F" w14:paraId="66754B4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D3A0AB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B8F7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10462B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04C506A" w14:textId="77777777" w:rsidR="00AB7540" w:rsidRPr="0085303F" w:rsidRDefault="00AB7540" w:rsidP="007120EB">
            <w:pPr>
              <w:jc w:val="center"/>
              <w:rPr>
                <w:sz w:val="20"/>
                <w:szCs w:val="20"/>
              </w:rPr>
            </w:pPr>
            <w:r w:rsidRPr="0085303F">
              <w:rPr>
                <w:sz w:val="20"/>
                <w:szCs w:val="20"/>
              </w:rPr>
              <w:lastRenderedPageBreak/>
              <w:t>8,6</w:t>
            </w:r>
          </w:p>
        </w:tc>
        <w:tc>
          <w:tcPr>
            <w:tcW w:w="1135" w:type="dxa"/>
            <w:tcBorders>
              <w:left w:val="single" w:sz="4" w:space="0" w:color="auto"/>
              <w:bottom w:val="single" w:sz="4" w:space="0" w:color="auto"/>
              <w:right w:val="single" w:sz="4" w:space="0" w:color="auto"/>
            </w:tcBorders>
            <w:shd w:val="clear" w:color="auto" w:fill="auto"/>
          </w:tcPr>
          <w:p w14:paraId="5AB5B9F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8AD03B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735C8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4B1FFA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BA9D50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D5E573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743D0F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FB539BF" w14:textId="77777777" w:rsidR="00AB7540" w:rsidRPr="0085303F" w:rsidRDefault="00AB7540" w:rsidP="007120EB">
            <w:pPr>
              <w:pStyle w:val="ConsPlusCell"/>
              <w:rPr>
                <w:rFonts w:ascii="Times New Roman" w:hAnsi="Times New Roman" w:cs="Times New Roman"/>
              </w:rPr>
            </w:pPr>
          </w:p>
        </w:tc>
      </w:tr>
      <w:tr w:rsidR="00AB7540" w:rsidRPr="0085303F" w14:paraId="043C337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CD686A4"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CF807D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2526B4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EB1D6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CD497C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CF2AB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0A7B47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C3BD7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C48052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1F96B6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899180B" w14:textId="77777777" w:rsidR="00AB7540" w:rsidRPr="0085303F" w:rsidRDefault="00AB7540" w:rsidP="007120EB">
            <w:pPr>
              <w:pStyle w:val="ConsPlusCell"/>
              <w:rPr>
                <w:rFonts w:ascii="Times New Roman" w:hAnsi="Times New Roman" w:cs="Times New Roman"/>
              </w:rPr>
            </w:pPr>
          </w:p>
        </w:tc>
      </w:tr>
      <w:tr w:rsidR="00AB7540" w:rsidRPr="0085303F" w14:paraId="1C1DBB7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903CE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7DDC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38253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C8615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74ACBB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B75795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4BD5E0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CD98A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65EB2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9FBF32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1AB8518" w14:textId="77777777" w:rsidR="00AB7540" w:rsidRPr="0085303F" w:rsidRDefault="00AB7540" w:rsidP="007120EB">
            <w:pPr>
              <w:pStyle w:val="ConsPlusCell"/>
              <w:rPr>
                <w:rFonts w:ascii="Times New Roman" w:hAnsi="Times New Roman" w:cs="Times New Roman"/>
              </w:rPr>
            </w:pPr>
          </w:p>
        </w:tc>
      </w:tr>
      <w:tr w:rsidR="00AB7540" w:rsidRPr="0085303F" w14:paraId="14A3878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BADA497"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8FFEF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234EF7F" w14:textId="77777777" w:rsidR="00AB7540" w:rsidRPr="0085303F" w:rsidRDefault="00AB7540" w:rsidP="007120EB">
            <w:pPr>
              <w:jc w:val="center"/>
              <w:rPr>
                <w:sz w:val="20"/>
                <w:szCs w:val="20"/>
              </w:rPr>
            </w:pPr>
            <w:r w:rsidRPr="0085303F">
              <w:rPr>
                <w:sz w:val="20"/>
                <w:szCs w:val="20"/>
              </w:rPr>
              <w:t>8,6</w:t>
            </w:r>
          </w:p>
        </w:tc>
        <w:tc>
          <w:tcPr>
            <w:tcW w:w="1135" w:type="dxa"/>
            <w:tcBorders>
              <w:left w:val="single" w:sz="4" w:space="0" w:color="auto"/>
              <w:bottom w:val="single" w:sz="4" w:space="0" w:color="auto"/>
              <w:right w:val="single" w:sz="4" w:space="0" w:color="auto"/>
            </w:tcBorders>
            <w:shd w:val="clear" w:color="auto" w:fill="auto"/>
          </w:tcPr>
          <w:p w14:paraId="63D4A39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F94CA7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29408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B9D658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4C571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BB4E00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504010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5A84D20" w14:textId="77777777" w:rsidR="00AB7540" w:rsidRPr="0085303F" w:rsidRDefault="00AB7540" w:rsidP="007120EB">
            <w:pPr>
              <w:pStyle w:val="ConsPlusCell"/>
              <w:rPr>
                <w:rFonts w:ascii="Times New Roman" w:hAnsi="Times New Roman" w:cs="Times New Roman"/>
              </w:rPr>
            </w:pPr>
          </w:p>
        </w:tc>
      </w:tr>
      <w:tr w:rsidR="00AB7540" w:rsidRPr="0085303F" w14:paraId="654A3A7E"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093747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E840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0096DE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C91FF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2DB13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93829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B0633B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FA3E2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62E6B9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DE2D73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2669AB6" w14:textId="77777777" w:rsidR="00AB7540" w:rsidRPr="0085303F" w:rsidRDefault="00AB7540" w:rsidP="007120EB">
            <w:pPr>
              <w:pStyle w:val="ConsPlusCell"/>
              <w:rPr>
                <w:rFonts w:ascii="Times New Roman" w:hAnsi="Times New Roman" w:cs="Times New Roman"/>
              </w:rPr>
            </w:pPr>
          </w:p>
        </w:tc>
      </w:tr>
      <w:tr w:rsidR="00AB7540" w:rsidRPr="0085303F" w14:paraId="1D374A6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BB2CFB5"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 xml:space="preserve">15.Волонтёрский образовательный лагерь «54 </w:t>
            </w:r>
            <w:r w:rsidRPr="0085303F">
              <w:rPr>
                <w:rFonts w:ascii="Times New Roman" w:hAnsi="Times New Roman" w:cs="Times New Roman"/>
                <w:lang w:val="en-US"/>
              </w:rPr>
              <w:t>VOL</w:t>
            </w:r>
            <w:r w:rsidRPr="0085303F">
              <w:rPr>
                <w:rFonts w:ascii="Times New Roman" w:hAnsi="Times New Roman" w:cs="Times New Roman"/>
              </w:rPr>
              <w:t>» (апрель)</w:t>
            </w:r>
          </w:p>
        </w:tc>
        <w:tc>
          <w:tcPr>
            <w:tcW w:w="2123" w:type="dxa"/>
            <w:tcBorders>
              <w:left w:val="single" w:sz="4" w:space="0" w:color="auto"/>
              <w:bottom w:val="single" w:sz="4" w:space="0" w:color="auto"/>
              <w:right w:val="single" w:sz="4" w:space="0" w:color="auto"/>
            </w:tcBorders>
            <w:shd w:val="clear" w:color="auto" w:fill="auto"/>
          </w:tcPr>
          <w:p w14:paraId="45D74E1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FDB7B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2136D16" w14:textId="77777777" w:rsidR="00AB7540" w:rsidRPr="0085303F" w:rsidRDefault="00AB7540" w:rsidP="007120EB">
            <w:pPr>
              <w:jc w:val="center"/>
              <w:rPr>
                <w:sz w:val="20"/>
                <w:szCs w:val="20"/>
              </w:rPr>
            </w:pPr>
            <w:r w:rsidRPr="0085303F">
              <w:rPr>
                <w:sz w:val="20"/>
                <w:szCs w:val="20"/>
              </w:rPr>
              <w:t>16</w:t>
            </w:r>
          </w:p>
        </w:tc>
        <w:tc>
          <w:tcPr>
            <w:tcW w:w="1135" w:type="dxa"/>
            <w:tcBorders>
              <w:left w:val="single" w:sz="4" w:space="0" w:color="auto"/>
              <w:bottom w:val="single" w:sz="4" w:space="0" w:color="auto"/>
              <w:right w:val="single" w:sz="4" w:space="0" w:color="auto"/>
            </w:tcBorders>
            <w:shd w:val="clear" w:color="auto" w:fill="auto"/>
          </w:tcPr>
          <w:p w14:paraId="4E4CB92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0674CE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FD336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DAA8E6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326BD6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03D9932"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062AFF8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3A9911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Участие делегации волонтёров района в работе образовательного лагеря.</w:t>
            </w:r>
          </w:p>
        </w:tc>
      </w:tr>
      <w:tr w:rsidR="00AB7540" w:rsidRPr="0085303F" w14:paraId="00D47EA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D2DDA7B"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23A01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8C0578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65EBE94E" w14:textId="77777777" w:rsidR="00AB7540" w:rsidRPr="0085303F" w:rsidRDefault="00AB7540" w:rsidP="007120EB">
            <w:pPr>
              <w:jc w:val="center"/>
              <w:rPr>
                <w:sz w:val="20"/>
                <w:szCs w:val="20"/>
              </w:rPr>
            </w:pPr>
            <w:r w:rsidRPr="0085303F">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266245C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31CBBF7"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63BB3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D10ECB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55FED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71F9B6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299E24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48AEDE0" w14:textId="77777777" w:rsidR="00AB7540" w:rsidRPr="0085303F" w:rsidRDefault="00AB7540" w:rsidP="007120EB">
            <w:pPr>
              <w:pStyle w:val="ConsPlusCell"/>
              <w:rPr>
                <w:rFonts w:ascii="Times New Roman" w:hAnsi="Times New Roman" w:cs="Times New Roman"/>
              </w:rPr>
            </w:pPr>
          </w:p>
        </w:tc>
      </w:tr>
      <w:tr w:rsidR="00AB7540" w:rsidRPr="0085303F" w14:paraId="2D5251C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30C4D38"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9FB5B2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AE4A54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A5AB4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EA785E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C8A59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B8668C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6F687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307C84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C9BB30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C2FB57D" w14:textId="77777777" w:rsidR="00AB7540" w:rsidRPr="0085303F" w:rsidRDefault="00AB7540" w:rsidP="007120EB">
            <w:pPr>
              <w:pStyle w:val="ConsPlusCell"/>
              <w:rPr>
                <w:rFonts w:ascii="Times New Roman" w:hAnsi="Times New Roman" w:cs="Times New Roman"/>
              </w:rPr>
            </w:pPr>
          </w:p>
        </w:tc>
      </w:tr>
      <w:tr w:rsidR="00AB7540" w:rsidRPr="0085303F" w14:paraId="4F50652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A172EA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66B3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D081EA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8DFED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1751FD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546B3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2A2794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1326C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C4856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13E8ED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7FBBB62" w14:textId="77777777" w:rsidR="00AB7540" w:rsidRPr="0085303F" w:rsidRDefault="00AB7540" w:rsidP="007120EB">
            <w:pPr>
              <w:pStyle w:val="ConsPlusCell"/>
              <w:rPr>
                <w:rFonts w:ascii="Times New Roman" w:hAnsi="Times New Roman" w:cs="Times New Roman"/>
              </w:rPr>
            </w:pPr>
          </w:p>
        </w:tc>
      </w:tr>
      <w:tr w:rsidR="00AB7540" w:rsidRPr="0085303F" w14:paraId="08C352B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A4699F5"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8D3C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025E59B3" w14:textId="77777777" w:rsidR="00AB7540" w:rsidRPr="0085303F" w:rsidRDefault="00AB7540" w:rsidP="007120EB">
            <w:pPr>
              <w:jc w:val="center"/>
              <w:rPr>
                <w:sz w:val="20"/>
                <w:szCs w:val="20"/>
              </w:rPr>
            </w:pPr>
            <w:r w:rsidRPr="0085303F">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78A3E41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27346AA" w14:textId="77777777" w:rsidR="00AB7540" w:rsidRPr="0085303F" w:rsidRDefault="00AB7540" w:rsidP="007120EB">
            <w:pPr>
              <w:jc w:val="center"/>
              <w:rPr>
                <w:sz w:val="20"/>
                <w:szCs w:val="20"/>
                <w:u w:val="single"/>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6ACA9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AEACCB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BD25E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6323E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965DFE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44AE86C" w14:textId="77777777" w:rsidR="00AB7540" w:rsidRPr="0085303F" w:rsidRDefault="00AB7540" w:rsidP="007120EB">
            <w:pPr>
              <w:pStyle w:val="ConsPlusCell"/>
              <w:rPr>
                <w:rFonts w:ascii="Times New Roman" w:hAnsi="Times New Roman" w:cs="Times New Roman"/>
              </w:rPr>
            </w:pPr>
          </w:p>
        </w:tc>
      </w:tr>
      <w:tr w:rsidR="00AB7540" w:rsidRPr="0085303F" w14:paraId="04726806"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484954BB"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044556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188C8D6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1AA65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06BB78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6CE68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FD38D4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DF88E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94C56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1663AC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9E94113" w14:textId="77777777" w:rsidR="00AB7540" w:rsidRPr="0085303F" w:rsidRDefault="00AB7540" w:rsidP="007120EB">
            <w:pPr>
              <w:pStyle w:val="ConsPlusCell"/>
              <w:rPr>
                <w:rFonts w:ascii="Times New Roman" w:hAnsi="Times New Roman" w:cs="Times New Roman"/>
              </w:rPr>
            </w:pPr>
          </w:p>
        </w:tc>
      </w:tr>
      <w:tr w:rsidR="00AB7540" w:rsidRPr="0085303F" w14:paraId="78E42E04"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40D53DF"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 xml:space="preserve">16.Торжественное мероприятие по подведению итогов работы ДНД </w:t>
            </w:r>
          </w:p>
        </w:tc>
        <w:tc>
          <w:tcPr>
            <w:tcW w:w="2123" w:type="dxa"/>
            <w:tcBorders>
              <w:left w:val="single" w:sz="4" w:space="0" w:color="auto"/>
              <w:bottom w:val="single" w:sz="4" w:space="0" w:color="auto"/>
              <w:right w:val="single" w:sz="4" w:space="0" w:color="auto"/>
            </w:tcBorders>
            <w:shd w:val="clear" w:color="auto" w:fill="auto"/>
          </w:tcPr>
          <w:p w14:paraId="7E57537F"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72B25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D59BEA6" w14:textId="77777777" w:rsidR="00AB7540" w:rsidRPr="0085303F" w:rsidRDefault="00AB7540" w:rsidP="007120EB">
            <w:pPr>
              <w:jc w:val="center"/>
              <w:rPr>
                <w:sz w:val="20"/>
                <w:szCs w:val="20"/>
              </w:rPr>
            </w:pPr>
            <w:r w:rsidRPr="0085303F">
              <w:rPr>
                <w:sz w:val="20"/>
                <w:szCs w:val="20"/>
              </w:rPr>
              <w:t>224</w:t>
            </w:r>
          </w:p>
        </w:tc>
        <w:tc>
          <w:tcPr>
            <w:tcW w:w="1135" w:type="dxa"/>
            <w:tcBorders>
              <w:left w:val="single" w:sz="4" w:space="0" w:color="auto"/>
              <w:bottom w:val="single" w:sz="4" w:space="0" w:color="auto"/>
              <w:right w:val="single" w:sz="4" w:space="0" w:color="auto"/>
            </w:tcBorders>
            <w:shd w:val="clear" w:color="auto" w:fill="auto"/>
          </w:tcPr>
          <w:p w14:paraId="06F3B4E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E6FF0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6AAF5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2D4E5E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84DE8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5ACF4A"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16CF44B1"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288B08F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и награждение активистов ДНД.</w:t>
            </w:r>
          </w:p>
        </w:tc>
      </w:tr>
      <w:tr w:rsidR="00AB7540" w:rsidRPr="0085303F" w14:paraId="12BDBAB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4C64F6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6E2121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9DCE21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9DB1946" w14:textId="77777777" w:rsidR="00AB7540" w:rsidRPr="0085303F" w:rsidRDefault="00AB7540" w:rsidP="007120EB">
            <w:pPr>
              <w:jc w:val="center"/>
              <w:rPr>
                <w:sz w:val="20"/>
                <w:szCs w:val="20"/>
              </w:rPr>
            </w:pPr>
            <w:r w:rsidRPr="0085303F">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256568C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E704AD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F30F2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B9A876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49EBC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E6742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C02CD9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296EAE3" w14:textId="77777777" w:rsidR="00AB7540" w:rsidRPr="0085303F" w:rsidRDefault="00AB7540" w:rsidP="007120EB">
            <w:pPr>
              <w:pStyle w:val="ConsPlusCell"/>
              <w:rPr>
                <w:rFonts w:ascii="Times New Roman" w:hAnsi="Times New Roman" w:cs="Times New Roman"/>
              </w:rPr>
            </w:pPr>
          </w:p>
        </w:tc>
      </w:tr>
      <w:tr w:rsidR="00AB7540" w:rsidRPr="0085303F" w14:paraId="4819A63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3AFE2EF"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A19B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BC447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F17D2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25AB22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72825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FFE8E7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ACE6D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B209E2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D5FDBB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17BDEA8" w14:textId="77777777" w:rsidR="00AB7540" w:rsidRPr="0085303F" w:rsidRDefault="00AB7540" w:rsidP="007120EB">
            <w:pPr>
              <w:pStyle w:val="ConsPlusCell"/>
              <w:rPr>
                <w:rFonts w:ascii="Times New Roman" w:hAnsi="Times New Roman" w:cs="Times New Roman"/>
              </w:rPr>
            </w:pPr>
          </w:p>
        </w:tc>
      </w:tr>
      <w:tr w:rsidR="00AB7540" w:rsidRPr="0085303F" w14:paraId="3313C91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B09E43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5841AB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800F1E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4D49E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B1980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6E4C5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E73EE7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910A6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49C95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4BE155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B450D15" w14:textId="77777777" w:rsidR="00AB7540" w:rsidRPr="0085303F" w:rsidRDefault="00AB7540" w:rsidP="007120EB">
            <w:pPr>
              <w:pStyle w:val="ConsPlusCell"/>
              <w:rPr>
                <w:rFonts w:ascii="Times New Roman" w:hAnsi="Times New Roman" w:cs="Times New Roman"/>
              </w:rPr>
            </w:pPr>
          </w:p>
        </w:tc>
      </w:tr>
      <w:tr w:rsidR="00AB7540" w:rsidRPr="0085303F" w14:paraId="222C47D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916C88F"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18CED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4C322F5" w14:textId="77777777" w:rsidR="00AB7540" w:rsidRPr="0085303F" w:rsidRDefault="00AB7540" w:rsidP="007120EB">
            <w:pPr>
              <w:jc w:val="center"/>
              <w:rPr>
                <w:sz w:val="20"/>
                <w:szCs w:val="20"/>
              </w:rPr>
            </w:pPr>
            <w:r w:rsidRPr="0085303F">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0D20F49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453E15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F82E4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C134C2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5E4F0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C09F8C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59B0B6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811E934" w14:textId="77777777" w:rsidR="00AB7540" w:rsidRPr="0085303F" w:rsidRDefault="00AB7540" w:rsidP="007120EB">
            <w:pPr>
              <w:pStyle w:val="ConsPlusCell"/>
              <w:rPr>
                <w:rFonts w:ascii="Times New Roman" w:hAnsi="Times New Roman" w:cs="Times New Roman"/>
              </w:rPr>
            </w:pPr>
          </w:p>
        </w:tc>
      </w:tr>
      <w:tr w:rsidR="00AB7540" w:rsidRPr="0085303F" w14:paraId="0489A813"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7CD7FD7"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AE286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151EF2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51B52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C9F027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2E67A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4B0BA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0B7A1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357651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0ACE586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9217B73" w14:textId="77777777" w:rsidR="00AB7540" w:rsidRPr="0085303F" w:rsidRDefault="00AB7540" w:rsidP="007120EB">
            <w:pPr>
              <w:pStyle w:val="ConsPlusCell"/>
              <w:rPr>
                <w:rFonts w:ascii="Times New Roman" w:hAnsi="Times New Roman" w:cs="Times New Roman"/>
              </w:rPr>
            </w:pPr>
          </w:p>
        </w:tc>
      </w:tr>
      <w:tr w:rsidR="00AB7540" w:rsidRPr="0085303F" w14:paraId="4FF2336C"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0018458"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color w:val="000000"/>
                <w:shd w:val="clear" w:color="auto" w:fill="FFFFFF"/>
              </w:rPr>
              <w:t xml:space="preserve">17.Кубок НСО по волейболу среди команд ДНД и общественных объединений правоохранительной </w:t>
            </w:r>
            <w:r w:rsidRPr="0085303F">
              <w:rPr>
                <w:rFonts w:ascii="Times New Roman" w:hAnsi="Times New Roman" w:cs="Times New Roman"/>
                <w:color w:val="000000"/>
                <w:shd w:val="clear" w:color="auto" w:fill="FFFFFF"/>
              </w:rPr>
              <w:lastRenderedPageBreak/>
              <w:t xml:space="preserve">направленности, посвященный ко Дню защитника Отечества </w:t>
            </w:r>
          </w:p>
        </w:tc>
        <w:tc>
          <w:tcPr>
            <w:tcW w:w="2123" w:type="dxa"/>
            <w:tcBorders>
              <w:left w:val="single" w:sz="4" w:space="0" w:color="auto"/>
              <w:bottom w:val="single" w:sz="4" w:space="0" w:color="auto"/>
              <w:right w:val="single" w:sz="4" w:space="0" w:color="auto"/>
            </w:tcBorders>
            <w:shd w:val="clear" w:color="auto" w:fill="auto"/>
          </w:tcPr>
          <w:p w14:paraId="453EFA9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показателя  </w:t>
            </w:r>
          </w:p>
          <w:p w14:paraId="1C20256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1848DE1B" w14:textId="77777777" w:rsidR="00AB7540" w:rsidRPr="0085303F" w:rsidRDefault="00AB7540" w:rsidP="007120EB">
            <w:pPr>
              <w:jc w:val="center"/>
              <w:rPr>
                <w:sz w:val="20"/>
                <w:szCs w:val="20"/>
              </w:rPr>
            </w:pPr>
            <w:r w:rsidRPr="0085303F">
              <w:rPr>
                <w:sz w:val="20"/>
                <w:szCs w:val="20"/>
              </w:rPr>
              <w:t>10</w:t>
            </w:r>
          </w:p>
        </w:tc>
        <w:tc>
          <w:tcPr>
            <w:tcW w:w="1135" w:type="dxa"/>
            <w:tcBorders>
              <w:left w:val="single" w:sz="4" w:space="0" w:color="auto"/>
              <w:bottom w:val="single" w:sz="4" w:space="0" w:color="auto"/>
              <w:right w:val="single" w:sz="4" w:space="0" w:color="auto"/>
            </w:tcBorders>
            <w:shd w:val="clear" w:color="auto" w:fill="auto"/>
          </w:tcPr>
          <w:p w14:paraId="3E7D6FE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D3BA0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95B4A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140BAE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4EB4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571DC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3C192296"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2B50A5B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Участие команды </w:t>
            </w:r>
            <w:proofErr w:type="gramStart"/>
            <w:r w:rsidRPr="0085303F">
              <w:rPr>
                <w:rFonts w:ascii="Times New Roman" w:hAnsi="Times New Roman" w:cs="Times New Roman"/>
              </w:rPr>
              <w:t>ДНД  в</w:t>
            </w:r>
            <w:proofErr w:type="gramEnd"/>
            <w:r w:rsidRPr="0085303F">
              <w:rPr>
                <w:rFonts w:ascii="Times New Roman" w:hAnsi="Times New Roman" w:cs="Times New Roman"/>
              </w:rPr>
              <w:t xml:space="preserve"> спортивных соревнованиях.</w:t>
            </w:r>
          </w:p>
        </w:tc>
      </w:tr>
      <w:tr w:rsidR="00AB7540" w:rsidRPr="0085303F" w14:paraId="7561979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9AB9D3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BA03F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63615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3E9B775" w14:textId="77777777" w:rsidR="00AB7540" w:rsidRPr="0085303F" w:rsidRDefault="00AB7540" w:rsidP="007120EB">
            <w:pPr>
              <w:jc w:val="center"/>
              <w:rPr>
                <w:sz w:val="20"/>
                <w:szCs w:val="20"/>
              </w:rPr>
            </w:pPr>
            <w:r w:rsidRPr="0085303F">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782FCCC8" w14:textId="77777777" w:rsidR="00AB7540" w:rsidRPr="0085303F" w:rsidRDefault="00AB7540" w:rsidP="007120EB">
            <w:pPr>
              <w:jc w:val="center"/>
              <w:rPr>
                <w:sz w:val="20"/>
                <w:szCs w:val="20"/>
              </w:rPr>
            </w:pPr>
            <w:r w:rsidRPr="0085303F">
              <w:rPr>
                <w:color w:val="262626" w:themeColor="text1" w:themeTint="D9"/>
                <w:sz w:val="20"/>
                <w:szCs w:val="20"/>
              </w:rPr>
              <w:t>-</w:t>
            </w:r>
          </w:p>
        </w:tc>
        <w:tc>
          <w:tcPr>
            <w:tcW w:w="1139" w:type="dxa"/>
            <w:tcBorders>
              <w:left w:val="single" w:sz="4" w:space="0" w:color="auto"/>
              <w:bottom w:val="single" w:sz="4" w:space="0" w:color="auto"/>
              <w:right w:val="single" w:sz="4" w:space="0" w:color="auto"/>
            </w:tcBorders>
            <w:shd w:val="clear" w:color="auto" w:fill="auto"/>
          </w:tcPr>
          <w:p w14:paraId="5CD0073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B1E53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AB2F16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E2E8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50D0D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30C61B1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B097887" w14:textId="77777777" w:rsidR="00AB7540" w:rsidRPr="0085303F" w:rsidRDefault="00AB7540" w:rsidP="007120EB">
            <w:pPr>
              <w:pStyle w:val="ConsPlusCell"/>
              <w:jc w:val="both"/>
              <w:rPr>
                <w:rFonts w:ascii="Times New Roman" w:hAnsi="Times New Roman" w:cs="Times New Roman"/>
              </w:rPr>
            </w:pPr>
          </w:p>
        </w:tc>
      </w:tr>
      <w:tr w:rsidR="00AB7540" w:rsidRPr="0085303F" w14:paraId="538359C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C01D08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A8AB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DC8F22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FF483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C81613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7B0D3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DB5D51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BB8C8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D09BB2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95CB66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4CE9052" w14:textId="77777777" w:rsidR="00AB7540" w:rsidRPr="0085303F" w:rsidRDefault="00AB7540" w:rsidP="007120EB">
            <w:pPr>
              <w:pStyle w:val="ConsPlusCell"/>
              <w:jc w:val="both"/>
              <w:rPr>
                <w:rFonts w:ascii="Times New Roman" w:hAnsi="Times New Roman" w:cs="Times New Roman"/>
              </w:rPr>
            </w:pPr>
          </w:p>
        </w:tc>
      </w:tr>
      <w:tr w:rsidR="00AB7540" w:rsidRPr="0085303F" w14:paraId="734394E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11805C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A27F0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1EF2FC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093DD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D9612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4A2DA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5C74E2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0DA46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869D24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EB497C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12E962B" w14:textId="77777777" w:rsidR="00AB7540" w:rsidRPr="0085303F" w:rsidRDefault="00AB7540" w:rsidP="007120EB">
            <w:pPr>
              <w:pStyle w:val="ConsPlusCell"/>
              <w:jc w:val="both"/>
              <w:rPr>
                <w:rFonts w:ascii="Times New Roman" w:hAnsi="Times New Roman" w:cs="Times New Roman"/>
              </w:rPr>
            </w:pPr>
          </w:p>
        </w:tc>
      </w:tr>
      <w:tr w:rsidR="00AB7540" w:rsidRPr="0085303F" w14:paraId="4E214F8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2B58034"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803EEC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19EC48BA" w14:textId="77777777" w:rsidR="00AB7540" w:rsidRPr="0085303F" w:rsidRDefault="00AB7540" w:rsidP="007120EB">
            <w:pPr>
              <w:jc w:val="center"/>
              <w:rPr>
                <w:sz w:val="20"/>
                <w:szCs w:val="20"/>
              </w:rPr>
            </w:pPr>
            <w:r w:rsidRPr="0085303F">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18AEB86B" w14:textId="77777777" w:rsidR="00AB7540" w:rsidRPr="0085303F" w:rsidRDefault="00AB7540" w:rsidP="007120EB">
            <w:pPr>
              <w:jc w:val="center"/>
              <w:rPr>
                <w:sz w:val="20"/>
                <w:szCs w:val="20"/>
              </w:rPr>
            </w:pPr>
            <w:r w:rsidRPr="0085303F">
              <w:rPr>
                <w:color w:val="262626" w:themeColor="text1" w:themeTint="D9"/>
                <w:sz w:val="20"/>
                <w:szCs w:val="20"/>
              </w:rPr>
              <w:t>-</w:t>
            </w:r>
          </w:p>
        </w:tc>
        <w:tc>
          <w:tcPr>
            <w:tcW w:w="1139" w:type="dxa"/>
            <w:tcBorders>
              <w:left w:val="single" w:sz="4" w:space="0" w:color="auto"/>
              <w:bottom w:val="single" w:sz="4" w:space="0" w:color="auto"/>
              <w:right w:val="single" w:sz="4" w:space="0" w:color="auto"/>
            </w:tcBorders>
            <w:shd w:val="clear" w:color="auto" w:fill="auto"/>
          </w:tcPr>
          <w:p w14:paraId="01E5959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A859D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88C8EF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54EBA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BE124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573ABED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3B83DA3" w14:textId="77777777" w:rsidR="00AB7540" w:rsidRPr="0085303F" w:rsidRDefault="00AB7540" w:rsidP="007120EB">
            <w:pPr>
              <w:pStyle w:val="ConsPlusCell"/>
              <w:jc w:val="both"/>
              <w:rPr>
                <w:rFonts w:ascii="Times New Roman" w:hAnsi="Times New Roman" w:cs="Times New Roman"/>
              </w:rPr>
            </w:pPr>
          </w:p>
        </w:tc>
      </w:tr>
      <w:tr w:rsidR="00AB7540" w:rsidRPr="0085303F" w14:paraId="2BA5203B"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EF512E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AE2595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88963F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CC2DD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907F67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86E6D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F533F2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AB25C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BD4C58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0CAB2A3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D7EFC63" w14:textId="77777777" w:rsidR="00AB7540" w:rsidRPr="0085303F" w:rsidRDefault="00AB7540" w:rsidP="007120EB">
            <w:pPr>
              <w:pStyle w:val="ConsPlusCell"/>
              <w:jc w:val="both"/>
              <w:rPr>
                <w:rFonts w:ascii="Times New Roman" w:hAnsi="Times New Roman" w:cs="Times New Roman"/>
              </w:rPr>
            </w:pPr>
          </w:p>
        </w:tc>
      </w:tr>
      <w:tr w:rsidR="00AB7540" w:rsidRPr="0085303F" w14:paraId="4A338272"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8D24F19"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1.1.1.</w:t>
            </w:r>
          </w:p>
        </w:tc>
        <w:tc>
          <w:tcPr>
            <w:tcW w:w="2123" w:type="dxa"/>
            <w:tcBorders>
              <w:left w:val="single" w:sz="4" w:space="0" w:color="auto"/>
              <w:bottom w:val="single" w:sz="4" w:space="0" w:color="auto"/>
              <w:right w:val="single" w:sz="4" w:space="0" w:color="auto"/>
            </w:tcBorders>
            <w:shd w:val="clear" w:color="auto" w:fill="auto"/>
          </w:tcPr>
          <w:p w14:paraId="37315FDA"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7C370C14"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6D74BF5" w14:textId="77777777" w:rsidR="00AB7540" w:rsidRPr="0085303F" w:rsidRDefault="00AB7540" w:rsidP="007120EB">
            <w:pPr>
              <w:jc w:val="center"/>
              <w:rPr>
                <w:sz w:val="20"/>
                <w:szCs w:val="20"/>
              </w:rPr>
            </w:pPr>
            <w:r w:rsidRPr="0085303F">
              <w:rPr>
                <w:sz w:val="20"/>
                <w:szCs w:val="20"/>
              </w:rPr>
              <w:t>4180</w:t>
            </w:r>
          </w:p>
        </w:tc>
        <w:tc>
          <w:tcPr>
            <w:tcW w:w="1135" w:type="dxa"/>
            <w:tcBorders>
              <w:left w:val="single" w:sz="4" w:space="0" w:color="auto"/>
              <w:bottom w:val="single" w:sz="4" w:space="0" w:color="auto"/>
              <w:right w:val="single" w:sz="4" w:space="0" w:color="auto"/>
            </w:tcBorders>
            <w:shd w:val="clear" w:color="auto" w:fill="auto"/>
          </w:tcPr>
          <w:p w14:paraId="6C89D709" w14:textId="77777777" w:rsidR="00AB7540" w:rsidRPr="0085303F" w:rsidRDefault="00AB7540" w:rsidP="007120EB">
            <w:pPr>
              <w:jc w:val="center"/>
              <w:rPr>
                <w:sz w:val="20"/>
                <w:szCs w:val="20"/>
              </w:rPr>
            </w:pPr>
            <w:r w:rsidRPr="0085303F">
              <w:rPr>
                <w:sz w:val="20"/>
                <w:szCs w:val="20"/>
              </w:rPr>
              <w:t>1324</w:t>
            </w:r>
          </w:p>
        </w:tc>
        <w:tc>
          <w:tcPr>
            <w:tcW w:w="1139" w:type="dxa"/>
            <w:tcBorders>
              <w:left w:val="single" w:sz="4" w:space="0" w:color="auto"/>
              <w:bottom w:val="single" w:sz="4" w:space="0" w:color="auto"/>
              <w:right w:val="single" w:sz="4" w:space="0" w:color="auto"/>
            </w:tcBorders>
            <w:shd w:val="clear" w:color="auto" w:fill="auto"/>
          </w:tcPr>
          <w:p w14:paraId="7F0B56B9" w14:textId="77777777" w:rsidR="00AB7540" w:rsidRPr="0085303F" w:rsidRDefault="00AB7540" w:rsidP="007120EB">
            <w:pPr>
              <w:jc w:val="center"/>
              <w:rPr>
                <w:sz w:val="20"/>
                <w:szCs w:val="20"/>
              </w:rPr>
            </w:pPr>
            <w:r w:rsidRPr="0085303F">
              <w:rPr>
                <w:sz w:val="20"/>
                <w:szCs w:val="20"/>
              </w:rPr>
              <w:t>1562</w:t>
            </w:r>
          </w:p>
        </w:tc>
        <w:tc>
          <w:tcPr>
            <w:tcW w:w="1135" w:type="dxa"/>
            <w:tcBorders>
              <w:left w:val="single" w:sz="4" w:space="0" w:color="auto"/>
              <w:bottom w:val="single" w:sz="4" w:space="0" w:color="auto"/>
              <w:right w:val="single" w:sz="4" w:space="0" w:color="auto"/>
            </w:tcBorders>
            <w:shd w:val="clear" w:color="auto" w:fill="auto"/>
          </w:tcPr>
          <w:p w14:paraId="710AEB1E" w14:textId="77777777" w:rsidR="00AB7540" w:rsidRPr="0085303F" w:rsidRDefault="00AB7540" w:rsidP="007120EB">
            <w:pPr>
              <w:jc w:val="center"/>
              <w:rPr>
                <w:sz w:val="20"/>
                <w:szCs w:val="20"/>
              </w:rPr>
            </w:pPr>
            <w:r w:rsidRPr="0085303F">
              <w:rPr>
                <w:sz w:val="20"/>
                <w:szCs w:val="20"/>
              </w:rPr>
              <w:t>6</w:t>
            </w:r>
          </w:p>
        </w:tc>
        <w:tc>
          <w:tcPr>
            <w:tcW w:w="1138" w:type="dxa"/>
            <w:tcBorders>
              <w:left w:val="single" w:sz="4" w:space="0" w:color="auto"/>
              <w:bottom w:val="single" w:sz="4" w:space="0" w:color="auto"/>
              <w:right w:val="single" w:sz="4" w:space="0" w:color="auto"/>
            </w:tcBorders>
            <w:shd w:val="clear" w:color="auto" w:fill="auto"/>
          </w:tcPr>
          <w:p w14:paraId="4AEADE1A" w14:textId="77777777" w:rsidR="00AB7540" w:rsidRPr="0085303F" w:rsidRDefault="00AB7540" w:rsidP="007120EB">
            <w:pPr>
              <w:jc w:val="center"/>
              <w:rPr>
                <w:sz w:val="20"/>
                <w:szCs w:val="20"/>
              </w:rPr>
            </w:pPr>
            <w:r w:rsidRPr="0085303F">
              <w:rPr>
                <w:sz w:val="20"/>
                <w:szCs w:val="20"/>
              </w:rPr>
              <w:t>270</w:t>
            </w:r>
          </w:p>
        </w:tc>
        <w:tc>
          <w:tcPr>
            <w:tcW w:w="993" w:type="dxa"/>
            <w:tcBorders>
              <w:left w:val="single" w:sz="4" w:space="0" w:color="auto"/>
              <w:bottom w:val="single" w:sz="4" w:space="0" w:color="auto"/>
              <w:right w:val="single" w:sz="4" w:space="0" w:color="auto"/>
            </w:tcBorders>
            <w:shd w:val="clear" w:color="auto" w:fill="auto"/>
          </w:tcPr>
          <w:p w14:paraId="2F575D32" w14:textId="77777777" w:rsidR="00AB7540" w:rsidRPr="0085303F" w:rsidRDefault="00AB7540" w:rsidP="007120EB">
            <w:pPr>
              <w:jc w:val="center"/>
              <w:rPr>
                <w:sz w:val="20"/>
                <w:szCs w:val="20"/>
              </w:rPr>
            </w:pPr>
            <w:r w:rsidRPr="0085303F">
              <w:rPr>
                <w:sz w:val="20"/>
                <w:szCs w:val="20"/>
              </w:rPr>
              <w:t>994</w:t>
            </w:r>
          </w:p>
        </w:tc>
        <w:tc>
          <w:tcPr>
            <w:tcW w:w="1134" w:type="dxa"/>
            <w:tcBorders>
              <w:left w:val="single" w:sz="4" w:space="0" w:color="auto"/>
              <w:bottom w:val="single" w:sz="4" w:space="0" w:color="auto"/>
              <w:right w:val="single" w:sz="4" w:space="0" w:color="auto"/>
            </w:tcBorders>
            <w:shd w:val="clear" w:color="auto" w:fill="auto"/>
          </w:tcPr>
          <w:p w14:paraId="459F0129" w14:textId="77777777" w:rsidR="00AB7540" w:rsidRPr="0085303F" w:rsidRDefault="00AB7540" w:rsidP="007120EB">
            <w:pPr>
              <w:jc w:val="center"/>
              <w:rPr>
                <w:sz w:val="20"/>
                <w:szCs w:val="20"/>
              </w:rPr>
            </w:pPr>
            <w:r w:rsidRPr="0085303F">
              <w:rPr>
                <w:sz w:val="20"/>
                <w:szCs w:val="20"/>
              </w:rPr>
              <w:t>292</w:t>
            </w:r>
          </w:p>
        </w:tc>
        <w:tc>
          <w:tcPr>
            <w:tcW w:w="1417" w:type="dxa"/>
            <w:vMerge w:val="restart"/>
            <w:tcBorders>
              <w:left w:val="single" w:sz="4" w:space="0" w:color="auto"/>
              <w:right w:val="single" w:sz="4" w:space="0" w:color="auto"/>
            </w:tcBorders>
            <w:shd w:val="clear" w:color="auto" w:fill="auto"/>
          </w:tcPr>
          <w:p w14:paraId="7FFC4BFF"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0CFC6821" w14:textId="77777777" w:rsidR="00AB7540" w:rsidRPr="0085303F" w:rsidRDefault="00AB7540" w:rsidP="007120EB">
            <w:pPr>
              <w:pStyle w:val="ConsPlusCell"/>
              <w:jc w:val="both"/>
              <w:rPr>
                <w:rFonts w:ascii="Times New Roman" w:hAnsi="Times New Roman" w:cs="Times New Roman"/>
              </w:rPr>
            </w:pPr>
          </w:p>
        </w:tc>
      </w:tr>
      <w:tr w:rsidR="00AB7540" w:rsidRPr="0085303F" w14:paraId="7A29AE30"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5201BB1"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2BD32BB2"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17" w:type="dxa"/>
            <w:tcBorders>
              <w:left w:val="single" w:sz="4" w:space="0" w:color="auto"/>
              <w:bottom w:val="single" w:sz="4" w:space="0" w:color="auto"/>
              <w:right w:val="single" w:sz="4" w:space="0" w:color="auto"/>
            </w:tcBorders>
            <w:shd w:val="clear" w:color="auto" w:fill="auto"/>
          </w:tcPr>
          <w:p w14:paraId="5F400FB3" w14:textId="77777777" w:rsidR="00AB7540" w:rsidRPr="0085303F" w:rsidRDefault="00AB7540" w:rsidP="007120EB">
            <w:pPr>
              <w:jc w:val="center"/>
              <w:rPr>
                <w:sz w:val="20"/>
                <w:szCs w:val="20"/>
              </w:rPr>
            </w:pPr>
            <w:r w:rsidRPr="0085303F">
              <w:rPr>
                <w:sz w:val="20"/>
                <w:szCs w:val="20"/>
              </w:rPr>
              <w:t>324,7</w:t>
            </w:r>
          </w:p>
        </w:tc>
        <w:tc>
          <w:tcPr>
            <w:tcW w:w="1135" w:type="dxa"/>
            <w:tcBorders>
              <w:left w:val="single" w:sz="4" w:space="0" w:color="auto"/>
              <w:bottom w:val="single" w:sz="4" w:space="0" w:color="auto"/>
              <w:right w:val="single" w:sz="4" w:space="0" w:color="auto"/>
            </w:tcBorders>
            <w:shd w:val="clear" w:color="auto" w:fill="auto"/>
          </w:tcPr>
          <w:p w14:paraId="37A71D2B" w14:textId="77777777" w:rsidR="00AB7540" w:rsidRPr="0085303F" w:rsidRDefault="00AB7540" w:rsidP="007120EB">
            <w:pPr>
              <w:jc w:val="center"/>
              <w:rPr>
                <w:sz w:val="20"/>
                <w:szCs w:val="20"/>
              </w:rPr>
            </w:pPr>
            <w:r w:rsidRPr="0085303F">
              <w:rPr>
                <w:sz w:val="20"/>
                <w:szCs w:val="20"/>
              </w:rPr>
              <w:t>181,5</w:t>
            </w:r>
          </w:p>
        </w:tc>
        <w:tc>
          <w:tcPr>
            <w:tcW w:w="1139" w:type="dxa"/>
            <w:tcBorders>
              <w:left w:val="single" w:sz="4" w:space="0" w:color="auto"/>
              <w:bottom w:val="single" w:sz="4" w:space="0" w:color="auto"/>
              <w:right w:val="single" w:sz="4" w:space="0" w:color="auto"/>
            </w:tcBorders>
            <w:shd w:val="clear" w:color="auto" w:fill="auto"/>
          </w:tcPr>
          <w:p w14:paraId="2116DDFA" w14:textId="77777777" w:rsidR="00AB7540" w:rsidRPr="0085303F" w:rsidRDefault="00AB7540" w:rsidP="007120EB">
            <w:pPr>
              <w:jc w:val="center"/>
              <w:rPr>
                <w:sz w:val="20"/>
                <w:szCs w:val="20"/>
              </w:rPr>
            </w:pPr>
            <w:r w:rsidRPr="0085303F">
              <w:rPr>
                <w:sz w:val="20"/>
                <w:szCs w:val="20"/>
              </w:rPr>
              <w:t>166,0</w:t>
            </w:r>
          </w:p>
        </w:tc>
        <w:tc>
          <w:tcPr>
            <w:tcW w:w="1135" w:type="dxa"/>
            <w:tcBorders>
              <w:left w:val="single" w:sz="4" w:space="0" w:color="auto"/>
              <w:bottom w:val="single" w:sz="4" w:space="0" w:color="auto"/>
              <w:right w:val="single" w:sz="4" w:space="0" w:color="auto"/>
            </w:tcBorders>
            <w:shd w:val="clear" w:color="auto" w:fill="auto"/>
          </w:tcPr>
          <w:p w14:paraId="054E941E" w14:textId="77777777" w:rsidR="00AB7540" w:rsidRPr="0085303F" w:rsidRDefault="00AB7540" w:rsidP="007120EB">
            <w:pPr>
              <w:jc w:val="center"/>
              <w:rPr>
                <w:sz w:val="20"/>
                <w:szCs w:val="20"/>
              </w:rPr>
            </w:pPr>
            <w:r w:rsidRPr="0085303F">
              <w:rPr>
                <w:sz w:val="20"/>
                <w:szCs w:val="20"/>
              </w:rPr>
              <w:t>40,0</w:t>
            </w:r>
          </w:p>
        </w:tc>
        <w:tc>
          <w:tcPr>
            <w:tcW w:w="1138" w:type="dxa"/>
            <w:tcBorders>
              <w:left w:val="single" w:sz="4" w:space="0" w:color="auto"/>
              <w:bottom w:val="single" w:sz="4" w:space="0" w:color="auto"/>
              <w:right w:val="single" w:sz="4" w:space="0" w:color="auto"/>
            </w:tcBorders>
            <w:shd w:val="clear" w:color="auto" w:fill="auto"/>
          </w:tcPr>
          <w:p w14:paraId="329503A3" w14:textId="77777777" w:rsidR="00AB7540" w:rsidRPr="0085303F" w:rsidRDefault="00AB7540" w:rsidP="007120EB">
            <w:pPr>
              <w:jc w:val="center"/>
              <w:rPr>
                <w:sz w:val="20"/>
                <w:szCs w:val="20"/>
              </w:rPr>
            </w:pPr>
            <w:r w:rsidRPr="0085303F">
              <w:rPr>
                <w:sz w:val="20"/>
                <w:szCs w:val="20"/>
              </w:rPr>
              <w:t>31,5</w:t>
            </w:r>
          </w:p>
        </w:tc>
        <w:tc>
          <w:tcPr>
            <w:tcW w:w="993" w:type="dxa"/>
            <w:tcBorders>
              <w:left w:val="single" w:sz="4" w:space="0" w:color="auto"/>
              <w:bottom w:val="single" w:sz="4" w:space="0" w:color="auto"/>
              <w:right w:val="single" w:sz="4" w:space="0" w:color="auto"/>
            </w:tcBorders>
            <w:shd w:val="clear" w:color="auto" w:fill="auto"/>
          </w:tcPr>
          <w:p w14:paraId="19B95BA9" w14:textId="77777777" w:rsidR="00AB7540" w:rsidRPr="0085303F" w:rsidRDefault="00AB7540" w:rsidP="007120EB">
            <w:pPr>
              <w:jc w:val="center"/>
              <w:rPr>
                <w:sz w:val="20"/>
                <w:szCs w:val="20"/>
              </w:rPr>
            </w:pPr>
            <w:r w:rsidRPr="0085303F">
              <w:rPr>
                <w:sz w:val="20"/>
                <w:szCs w:val="20"/>
              </w:rPr>
              <w:t>80,0</w:t>
            </w:r>
          </w:p>
        </w:tc>
        <w:tc>
          <w:tcPr>
            <w:tcW w:w="1134" w:type="dxa"/>
            <w:tcBorders>
              <w:left w:val="single" w:sz="4" w:space="0" w:color="auto"/>
              <w:bottom w:val="single" w:sz="4" w:space="0" w:color="auto"/>
              <w:right w:val="single" w:sz="4" w:space="0" w:color="auto"/>
            </w:tcBorders>
            <w:shd w:val="clear" w:color="auto" w:fill="auto"/>
          </w:tcPr>
          <w:p w14:paraId="76FE14E5" w14:textId="77777777" w:rsidR="00AB7540" w:rsidRPr="0085303F" w:rsidRDefault="00AB7540" w:rsidP="007120EB">
            <w:pPr>
              <w:jc w:val="center"/>
              <w:rPr>
                <w:sz w:val="20"/>
                <w:szCs w:val="20"/>
              </w:rPr>
            </w:pPr>
            <w:r w:rsidRPr="0085303F">
              <w:rPr>
                <w:sz w:val="20"/>
                <w:szCs w:val="20"/>
              </w:rPr>
              <w:t>14,5</w:t>
            </w:r>
          </w:p>
        </w:tc>
        <w:tc>
          <w:tcPr>
            <w:tcW w:w="1417" w:type="dxa"/>
            <w:vMerge/>
            <w:tcBorders>
              <w:left w:val="single" w:sz="4" w:space="0" w:color="auto"/>
              <w:bottom w:val="single" w:sz="4" w:space="0" w:color="auto"/>
              <w:right w:val="single" w:sz="4" w:space="0" w:color="auto"/>
            </w:tcBorders>
            <w:shd w:val="clear" w:color="auto" w:fill="auto"/>
          </w:tcPr>
          <w:p w14:paraId="0C747F5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C46FB75" w14:textId="77777777" w:rsidR="00AB7540" w:rsidRPr="0085303F" w:rsidRDefault="00AB7540" w:rsidP="007120EB">
            <w:pPr>
              <w:pStyle w:val="ConsPlusCell"/>
              <w:jc w:val="both"/>
              <w:rPr>
                <w:rFonts w:ascii="Times New Roman" w:hAnsi="Times New Roman" w:cs="Times New Roman"/>
              </w:rPr>
            </w:pPr>
          </w:p>
        </w:tc>
      </w:tr>
      <w:tr w:rsidR="00AB7540" w:rsidRPr="0085303F" w14:paraId="7152E2F2" w14:textId="77777777" w:rsidTr="007120EB">
        <w:trPr>
          <w:trHeight w:val="265"/>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2C0C5CDA" w14:textId="77777777" w:rsidR="00AB7540" w:rsidRPr="0085303F" w:rsidRDefault="00AB7540" w:rsidP="007120EB">
            <w:pPr>
              <w:pStyle w:val="ConsPlusCell"/>
              <w:ind w:left="1687"/>
              <w:jc w:val="both"/>
              <w:rPr>
                <w:rFonts w:ascii="Times New Roman" w:hAnsi="Times New Roman" w:cs="Times New Roman"/>
                <w:i/>
              </w:rPr>
            </w:pPr>
            <w:r w:rsidRPr="0085303F">
              <w:rPr>
                <w:rFonts w:ascii="Times New Roman" w:hAnsi="Times New Roman" w:cs="Times New Roman"/>
                <w:i/>
              </w:rPr>
              <w:t>1.1.2.Мероприятия, направленные на интеллектуальное, культурное и творческое развитие молодёжи</w:t>
            </w:r>
          </w:p>
        </w:tc>
      </w:tr>
      <w:tr w:rsidR="00AB7540" w:rsidRPr="0085303F" w14:paraId="6F907DAF"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13D95042"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 xml:space="preserve">1.День защиты детей (01 июня) </w:t>
            </w:r>
          </w:p>
        </w:tc>
        <w:tc>
          <w:tcPr>
            <w:tcW w:w="2123" w:type="dxa"/>
            <w:tcBorders>
              <w:left w:val="single" w:sz="4" w:space="0" w:color="auto"/>
              <w:bottom w:val="single" w:sz="4" w:space="0" w:color="auto"/>
              <w:right w:val="single" w:sz="4" w:space="0" w:color="auto"/>
            </w:tcBorders>
            <w:shd w:val="clear" w:color="auto" w:fill="auto"/>
          </w:tcPr>
          <w:p w14:paraId="12E8AEA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380D26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00146076"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28C5345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307573D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260</w:t>
            </w:r>
          </w:p>
        </w:tc>
        <w:tc>
          <w:tcPr>
            <w:tcW w:w="1135" w:type="dxa"/>
            <w:tcBorders>
              <w:left w:val="single" w:sz="4" w:space="0" w:color="auto"/>
              <w:bottom w:val="single" w:sz="4" w:space="0" w:color="auto"/>
              <w:right w:val="single" w:sz="4" w:space="0" w:color="auto"/>
            </w:tcBorders>
            <w:shd w:val="clear" w:color="auto" w:fill="auto"/>
          </w:tcPr>
          <w:p w14:paraId="24E9500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5B0D9D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260</w:t>
            </w:r>
          </w:p>
        </w:tc>
        <w:tc>
          <w:tcPr>
            <w:tcW w:w="993" w:type="dxa"/>
            <w:tcBorders>
              <w:left w:val="single" w:sz="4" w:space="0" w:color="auto"/>
              <w:bottom w:val="single" w:sz="4" w:space="0" w:color="auto"/>
              <w:right w:val="single" w:sz="4" w:space="0" w:color="auto"/>
            </w:tcBorders>
            <w:shd w:val="clear" w:color="auto" w:fill="auto"/>
          </w:tcPr>
          <w:p w14:paraId="0CA2D6A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E1125D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52E6C31D"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9D806F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количества детей в мероприятиях ко Дню защиты детей.</w:t>
            </w:r>
          </w:p>
        </w:tc>
      </w:tr>
      <w:tr w:rsidR="00AB7540" w:rsidRPr="0085303F" w14:paraId="593FC0B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5328CE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5423C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9EE5D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895D02B" w14:textId="77777777" w:rsidR="00AB7540" w:rsidRPr="0085303F" w:rsidRDefault="00AB7540" w:rsidP="007120EB">
            <w:pPr>
              <w:jc w:val="center"/>
              <w:rPr>
                <w:sz w:val="20"/>
                <w:szCs w:val="20"/>
                <w:u w:val="single"/>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65FEC9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90551EC"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C24B37B" w14:textId="77777777" w:rsidR="00AB7540" w:rsidRPr="0085303F" w:rsidRDefault="00AB7540" w:rsidP="007120EB">
            <w:pPr>
              <w:jc w:val="center"/>
              <w:rPr>
                <w:sz w:val="20"/>
                <w:szCs w:val="20"/>
                <w:u w:val="single"/>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7067356" w14:textId="77777777" w:rsidR="00AB7540" w:rsidRPr="0085303F" w:rsidRDefault="00AB7540" w:rsidP="007120EB">
            <w:pPr>
              <w:jc w:val="center"/>
              <w:rPr>
                <w:sz w:val="20"/>
                <w:szCs w:val="20"/>
              </w:rPr>
            </w:pPr>
            <w:r w:rsidRPr="0085303F">
              <w:rPr>
                <w:sz w:val="20"/>
                <w:szCs w:val="20"/>
              </w:rPr>
              <w:t>10,0</w:t>
            </w:r>
          </w:p>
        </w:tc>
        <w:tc>
          <w:tcPr>
            <w:tcW w:w="993" w:type="dxa"/>
            <w:tcBorders>
              <w:left w:val="single" w:sz="4" w:space="0" w:color="auto"/>
              <w:bottom w:val="single" w:sz="4" w:space="0" w:color="auto"/>
              <w:right w:val="single" w:sz="4" w:space="0" w:color="auto"/>
            </w:tcBorders>
            <w:shd w:val="clear" w:color="auto" w:fill="auto"/>
          </w:tcPr>
          <w:p w14:paraId="2D839B9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CF582B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1A3A40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DD897AD" w14:textId="77777777" w:rsidR="00AB7540" w:rsidRPr="0085303F" w:rsidRDefault="00AB7540" w:rsidP="007120EB">
            <w:pPr>
              <w:pStyle w:val="ConsPlusCell"/>
              <w:jc w:val="both"/>
              <w:rPr>
                <w:rFonts w:ascii="Times New Roman" w:hAnsi="Times New Roman" w:cs="Times New Roman"/>
              </w:rPr>
            </w:pPr>
          </w:p>
        </w:tc>
      </w:tr>
      <w:tr w:rsidR="00AB7540" w:rsidRPr="0085303F" w14:paraId="4495AB7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DD0B91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B58AEC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436980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744A0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148821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B3E29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1083E6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4DD75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4A349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ED0499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7A308CD" w14:textId="77777777" w:rsidR="00AB7540" w:rsidRPr="0085303F" w:rsidRDefault="00AB7540" w:rsidP="007120EB">
            <w:pPr>
              <w:pStyle w:val="ConsPlusCell"/>
              <w:jc w:val="both"/>
              <w:rPr>
                <w:rFonts w:ascii="Times New Roman" w:hAnsi="Times New Roman" w:cs="Times New Roman"/>
              </w:rPr>
            </w:pPr>
          </w:p>
        </w:tc>
      </w:tr>
      <w:tr w:rsidR="00AB7540" w:rsidRPr="0085303F" w14:paraId="4FE5B2B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CDFCBF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A0DDD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66B0E1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078C5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0A01AE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360C2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97E13E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CD906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29AE4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311064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F2BD70B" w14:textId="77777777" w:rsidR="00AB7540" w:rsidRPr="0085303F" w:rsidRDefault="00AB7540" w:rsidP="007120EB">
            <w:pPr>
              <w:pStyle w:val="ConsPlusCell"/>
              <w:jc w:val="both"/>
              <w:rPr>
                <w:rFonts w:ascii="Times New Roman" w:hAnsi="Times New Roman" w:cs="Times New Roman"/>
              </w:rPr>
            </w:pPr>
          </w:p>
        </w:tc>
      </w:tr>
      <w:tr w:rsidR="00AB7540" w:rsidRPr="0085303F" w14:paraId="5033484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A06CC4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1D8CFC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5A7363E" w14:textId="77777777" w:rsidR="00AB7540" w:rsidRPr="0085303F" w:rsidRDefault="00AB7540" w:rsidP="007120EB">
            <w:pPr>
              <w:jc w:val="center"/>
              <w:rPr>
                <w:sz w:val="20"/>
                <w:szCs w:val="20"/>
                <w:u w:val="single"/>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5AD8D08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AC48304"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FE2FE3A" w14:textId="77777777" w:rsidR="00AB7540" w:rsidRPr="0085303F" w:rsidRDefault="00AB7540" w:rsidP="007120EB">
            <w:pPr>
              <w:jc w:val="center"/>
              <w:rPr>
                <w:sz w:val="20"/>
                <w:szCs w:val="20"/>
                <w:u w:val="single"/>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23FE5BD" w14:textId="77777777" w:rsidR="00AB7540" w:rsidRPr="0085303F" w:rsidRDefault="00AB7540" w:rsidP="007120EB">
            <w:pPr>
              <w:jc w:val="center"/>
              <w:rPr>
                <w:sz w:val="20"/>
                <w:szCs w:val="20"/>
              </w:rPr>
            </w:pPr>
            <w:r w:rsidRPr="0085303F">
              <w:rPr>
                <w:sz w:val="20"/>
                <w:szCs w:val="20"/>
              </w:rPr>
              <w:t>10,0</w:t>
            </w:r>
          </w:p>
        </w:tc>
        <w:tc>
          <w:tcPr>
            <w:tcW w:w="993" w:type="dxa"/>
            <w:tcBorders>
              <w:left w:val="single" w:sz="4" w:space="0" w:color="auto"/>
              <w:bottom w:val="single" w:sz="4" w:space="0" w:color="auto"/>
              <w:right w:val="single" w:sz="4" w:space="0" w:color="auto"/>
            </w:tcBorders>
            <w:shd w:val="clear" w:color="auto" w:fill="auto"/>
          </w:tcPr>
          <w:p w14:paraId="185D687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7C765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BD5BA4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1583699" w14:textId="77777777" w:rsidR="00AB7540" w:rsidRPr="0085303F" w:rsidRDefault="00AB7540" w:rsidP="007120EB">
            <w:pPr>
              <w:pStyle w:val="ConsPlusCell"/>
              <w:jc w:val="both"/>
              <w:rPr>
                <w:rFonts w:ascii="Times New Roman" w:hAnsi="Times New Roman" w:cs="Times New Roman"/>
              </w:rPr>
            </w:pPr>
          </w:p>
        </w:tc>
      </w:tr>
      <w:tr w:rsidR="00AB7540" w:rsidRPr="0085303F" w14:paraId="4F89640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A68843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A5033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3378B7D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314D6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3735F4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1A1D9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0EE606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F4555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F7B886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612BE8E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C929C77" w14:textId="77777777" w:rsidR="00AB7540" w:rsidRPr="0085303F" w:rsidRDefault="00AB7540" w:rsidP="007120EB">
            <w:pPr>
              <w:pStyle w:val="ConsPlusCell"/>
              <w:jc w:val="both"/>
              <w:rPr>
                <w:rFonts w:ascii="Times New Roman" w:hAnsi="Times New Roman" w:cs="Times New Roman"/>
              </w:rPr>
            </w:pPr>
          </w:p>
        </w:tc>
      </w:tr>
      <w:tr w:rsidR="00AB7540" w:rsidRPr="0085303F" w14:paraId="2F9A3250"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4D083C4" w14:textId="77777777" w:rsidR="00AB7540" w:rsidRPr="0085303F" w:rsidRDefault="00AB7540" w:rsidP="007120EB">
            <w:pPr>
              <w:ind w:left="67"/>
              <w:jc w:val="both"/>
              <w:rPr>
                <w:sz w:val="20"/>
                <w:szCs w:val="20"/>
              </w:rPr>
            </w:pPr>
            <w:r w:rsidRPr="0085303F">
              <w:rPr>
                <w:sz w:val="20"/>
                <w:szCs w:val="20"/>
              </w:rPr>
              <w:t>2.Ромашковое поле (08 июля)</w:t>
            </w:r>
          </w:p>
        </w:tc>
        <w:tc>
          <w:tcPr>
            <w:tcW w:w="2123" w:type="dxa"/>
            <w:tcBorders>
              <w:left w:val="single" w:sz="4" w:space="0" w:color="auto"/>
              <w:bottom w:val="single" w:sz="4" w:space="0" w:color="auto"/>
              <w:right w:val="single" w:sz="4" w:space="0" w:color="auto"/>
            </w:tcBorders>
            <w:shd w:val="clear" w:color="auto" w:fill="auto"/>
          </w:tcPr>
          <w:p w14:paraId="2E5BDAC2"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4E415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0D0D2AE1"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4D32B0CF" w14:textId="77777777" w:rsidR="00AB7540" w:rsidRPr="0085303F" w:rsidRDefault="00AB7540" w:rsidP="007120EB">
            <w:pPr>
              <w:jc w:val="center"/>
              <w:rPr>
                <w:sz w:val="20"/>
                <w:szCs w:val="20"/>
              </w:rPr>
            </w:pPr>
            <w:r w:rsidRPr="0085303F">
              <w:rPr>
                <w:sz w:val="20"/>
                <w:szCs w:val="20"/>
              </w:rPr>
              <w:t>25</w:t>
            </w:r>
          </w:p>
        </w:tc>
        <w:tc>
          <w:tcPr>
            <w:tcW w:w="1139" w:type="dxa"/>
            <w:tcBorders>
              <w:left w:val="single" w:sz="4" w:space="0" w:color="auto"/>
              <w:bottom w:val="single" w:sz="4" w:space="0" w:color="auto"/>
              <w:right w:val="single" w:sz="4" w:space="0" w:color="auto"/>
            </w:tcBorders>
            <w:shd w:val="clear" w:color="auto" w:fill="auto"/>
          </w:tcPr>
          <w:p w14:paraId="2CB5E2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5" w:type="dxa"/>
            <w:tcBorders>
              <w:left w:val="single" w:sz="4" w:space="0" w:color="auto"/>
              <w:bottom w:val="single" w:sz="4" w:space="0" w:color="auto"/>
              <w:right w:val="single" w:sz="4" w:space="0" w:color="auto"/>
            </w:tcBorders>
            <w:shd w:val="clear" w:color="auto" w:fill="auto"/>
          </w:tcPr>
          <w:p w14:paraId="58BD02C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6219F6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2ED3B5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520940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47F9AA08"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4FFCC83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Чествование семейных пар.</w:t>
            </w:r>
          </w:p>
        </w:tc>
      </w:tr>
      <w:tr w:rsidR="00AB7540" w:rsidRPr="0085303F" w14:paraId="0AC7FA4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988E75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4203BB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039EC08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C4CE2F7" w14:textId="77777777" w:rsidR="00AB7540" w:rsidRPr="0085303F" w:rsidRDefault="00AB7540" w:rsidP="007120EB">
            <w:pPr>
              <w:jc w:val="center"/>
              <w:rPr>
                <w:sz w:val="20"/>
                <w:szCs w:val="20"/>
                <w:u w:val="single"/>
              </w:rPr>
            </w:pPr>
            <w:r w:rsidRPr="0085303F">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2CAC1B76" w14:textId="77777777" w:rsidR="00AB7540" w:rsidRPr="0085303F" w:rsidRDefault="00AB7540" w:rsidP="007120EB">
            <w:pPr>
              <w:jc w:val="center"/>
              <w:rPr>
                <w:sz w:val="20"/>
                <w:szCs w:val="20"/>
              </w:rPr>
            </w:pPr>
            <w:r w:rsidRPr="0085303F">
              <w:rPr>
                <w:sz w:val="20"/>
                <w:szCs w:val="20"/>
              </w:rPr>
              <w:t>10,8</w:t>
            </w:r>
          </w:p>
        </w:tc>
        <w:tc>
          <w:tcPr>
            <w:tcW w:w="1139" w:type="dxa"/>
            <w:tcBorders>
              <w:left w:val="single" w:sz="4" w:space="0" w:color="auto"/>
              <w:bottom w:val="single" w:sz="4" w:space="0" w:color="auto"/>
              <w:right w:val="single" w:sz="4" w:space="0" w:color="auto"/>
            </w:tcBorders>
            <w:shd w:val="clear" w:color="auto" w:fill="auto"/>
          </w:tcPr>
          <w:p w14:paraId="61A64FE9"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445499E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CA0065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20C50D" w14:textId="77777777" w:rsidR="00AB7540" w:rsidRPr="0085303F" w:rsidRDefault="00AB7540" w:rsidP="007120EB">
            <w:pPr>
              <w:jc w:val="center"/>
              <w:rPr>
                <w:sz w:val="20"/>
                <w:szCs w:val="20"/>
              </w:rPr>
            </w:pPr>
            <w:r w:rsidRPr="0085303F">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5E343E1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53EE54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8EF98DC" w14:textId="77777777" w:rsidR="00AB7540" w:rsidRPr="0085303F" w:rsidRDefault="00AB7540" w:rsidP="007120EB">
            <w:pPr>
              <w:pStyle w:val="ConsPlusCell"/>
              <w:rPr>
                <w:rFonts w:ascii="Times New Roman" w:hAnsi="Times New Roman" w:cs="Times New Roman"/>
              </w:rPr>
            </w:pPr>
          </w:p>
        </w:tc>
      </w:tr>
      <w:tr w:rsidR="00AB7540" w:rsidRPr="0085303F" w14:paraId="49AF094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4D84A4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8A68E9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8B9EA6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63968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A9218E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D20C6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232343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B0909C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4C9DAA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ED743E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35547C5" w14:textId="77777777" w:rsidR="00AB7540" w:rsidRPr="0085303F" w:rsidRDefault="00AB7540" w:rsidP="007120EB">
            <w:pPr>
              <w:pStyle w:val="ConsPlusCell"/>
              <w:rPr>
                <w:rFonts w:ascii="Times New Roman" w:hAnsi="Times New Roman" w:cs="Times New Roman"/>
              </w:rPr>
            </w:pPr>
          </w:p>
        </w:tc>
      </w:tr>
      <w:tr w:rsidR="00AB7540" w:rsidRPr="0085303F" w14:paraId="0C0C451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B04229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8B0CC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1AFD60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B1EC8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1CB12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96E82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654300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C24D0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713293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5210AF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FAF1D85" w14:textId="77777777" w:rsidR="00AB7540" w:rsidRPr="0085303F" w:rsidRDefault="00AB7540" w:rsidP="007120EB">
            <w:pPr>
              <w:pStyle w:val="ConsPlusCell"/>
              <w:rPr>
                <w:rFonts w:ascii="Times New Roman" w:hAnsi="Times New Roman" w:cs="Times New Roman"/>
              </w:rPr>
            </w:pPr>
          </w:p>
        </w:tc>
      </w:tr>
      <w:tr w:rsidR="00AB7540" w:rsidRPr="0085303F" w14:paraId="221BD75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DC3720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FA34E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2CBA0BC" w14:textId="77777777" w:rsidR="00AB7540" w:rsidRPr="0085303F" w:rsidRDefault="00AB7540" w:rsidP="007120EB">
            <w:pPr>
              <w:jc w:val="center"/>
              <w:rPr>
                <w:sz w:val="20"/>
                <w:szCs w:val="20"/>
              </w:rPr>
            </w:pPr>
            <w:r w:rsidRPr="0085303F">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38E235F2" w14:textId="77777777" w:rsidR="00AB7540" w:rsidRPr="0085303F" w:rsidRDefault="00AB7540" w:rsidP="007120EB">
            <w:pPr>
              <w:jc w:val="center"/>
              <w:rPr>
                <w:sz w:val="20"/>
                <w:szCs w:val="20"/>
              </w:rPr>
            </w:pPr>
            <w:r w:rsidRPr="0085303F">
              <w:rPr>
                <w:sz w:val="20"/>
                <w:szCs w:val="20"/>
              </w:rPr>
              <w:t>10,8</w:t>
            </w:r>
          </w:p>
        </w:tc>
        <w:tc>
          <w:tcPr>
            <w:tcW w:w="1139" w:type="dxa"/>
            <w:tcBorders>
              <w:left w:val="single" w:sz="4" w:space="0" w:color="auto"/>
              <w:bottom w:val="single" w:sz="4" w:space="0" w:color="auto"/>
              <w:right w:val="single" w:sz="4" w:space="0" w:color="auto"/>
            </w:tcBorders>
            <w:shd w:val="clear" w:color="auto" w:fill="auto"/>
          </w:tcPr>
          <w:p w14:paraId="593C6319"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7CB29C4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B226D1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BF0935" w14:textId="77777777" w:rsidR="00AB7540" w:rsidRPr="0085303F" w:rsidRDefault="00AB7540" w:rsidP="007120EB">
            <w:pPr>
              <w:jc w:val="center"/>
              <w:rPr>
                <w:sz w:val="20"/>
                <w:szCs w:val="20"/>
              </w:rPr>
            </w:pPr>
            <w:r w:rsidRPr="0085303F">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15D0FC9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D77DC0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A405C25" w14:textId="77777777" w:rsidR="00AB7540" w:rsidRPr="0085303F" w:rsidRDefault="00AB7540" w:rsidP="007120EB">
            <w:pPr>
              <w:pStyle w:val="ConsPlusCell"/>
              <w:rPr>
                <w:rFonts w:ascii="Times New Roman" w:hAnsi="Times New Roman" w:cs="Times New Roman"/>
              </w:rPr>
            </w:pPr>
          </w:p>
        </w:tc>
      </w:tr>
      <w:tr w:rsidR="00AB7540" w:rsidRPr="0085303F" w14:paraId="575585EE" w14:textId="77777777" w:rsidTr="007120EB">
        <w:trPr>
          <w:trHeight w:val="623"/>
          <w:tblCellSpacing w:w="5" w:type="nil"/>
        </w:trPr>
        <w:tc>
          <w:tcPr>
            <w:tcW w:w="2119" w:type="dxa"/>
            <w:vMerge/>
            <w:tcBorders>
              <w:left w:val="single" w:sz="4" w:space="0" w:color="auto"/>
              <w:bottom w:val="single" w:sz="4" w:space="0" w:color="auto"/>
              <w:right w:val="single" w:sz="4" w:space="0" w:color="auto"/>
            </w:tcBorders>
            <w:shd w:val="clear" w:color="auto" w:fill="auto"/>
          </w:tcPr>
          <w:p w14:paraId="21215E5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82D87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5B5F26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22475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E18C01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8DC4C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7C3471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8AD85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99F75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63B2A2D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71EE574" w14:textId="77777777" w:rsidR="00AB7540" w:rsidRPr="0085303F" w:rsidRDefault="00AB7540" w:rsidP="007120EB">
            <w:pPr>
              <w:pStyle w:val="ConsPlusCell"/>
              <w:rPr>
                <w:rFonts w:ascii="Times New Roman" w:hAnsi="Times New Roman" w:cs="Times New Roman"/>
              </w:rPr>
            </w:pPr>
          </w:p>
        </w:tc>
      </w:tr>
      <w:tr w:rsidR="00AB7540" w:rsidRPr="0085303F" w14:paraId="3403D2FD"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6FFDFCB" w14:textId="77777777" w:rsidR="00AB7540" w:rsidRPr="0085303F" w:rsidRDefault="00AB7540" w:rsidP="007120EB">
            <w:pPr>
              <w:ind w:left="67"/>
              <w:jc w:val="both"/>
              <w:rPr>
                <w:sz w:val="20"/>
                <w:szCs w:val="20"/>
              </w:rPr>
            </w:pPr>
            <w:r w:rsidRPr="0085303F">
              <w:rPr>
                <w:sz w:val="20"/>
                <w:szCs w:val="20"/>
              </w:rPr>
              <w:t>3.Районный конкурс «Наша дружная семья» (май)</w:t>
            </w:r>
          </w:p>
        </w:tc>
        <w:tc>
          <w:tcPr>
            <w:tcW w:w="2123" w:type="dxa"/>
            <w:tcBorders>
              <w:left w:val="single" w:sz="4" w:space="0" w:color="auto"/>
              <w:bottom w:val="single" w:sz="4" w:space="0" w:color="auto"/>
              <w:right w:val="single" w:sz="4" w:space="0" w:color="auto"/>
            </w:tcBorders>
            <w:shd w:val="clear" w:color="auto" w:fill="auto"/>
          </w:tcPr>
          <w:p w14:paraId="21392A8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921C80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10036A7F" w14:textId="77777777" w:rsidR="00AB7540" w:rsidRPr="0085303F" w:rsidRDefault="00AB7540" w:rsidP="007120EB">
            <w:pPr>
              <w:jc w:val="center"/>
              <w:rPr>
                <w:sz w:val="20"/>
                <w:szCs w:val="20"/>
              </w:rPr>
            </w:pPr>
            <w:r w:rsidRPr="0085303F">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6E19353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35</w:t>
            </w:r>
          </w:p>
        </w:tc>
        <w:tc>
          <w:tcPr>
            <w:tcW w:w="1139" w:type="dxa"/>
            <w:tcBorders>
              <w:left w:val="single" w:sz="4" w:space="0" w:color="auto"/>
              <w:bottom w:val="single" w:sz="4" w:space="0" w:color="auto"/>
              <w:right w:val="single" w:sz="4" w:space="0" w:color="auto"/>
            </w:tcBorders>
            <w:shd w:val="clear" w:color="auto" w:fill="auto"/>
          </w:tcPr>
          <w:p w14:paraId="581B90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53</w:t>
            </w:r>
          </w:p>
        </w:tc>
        <w:tc>
          <w:tcPr>
            <w:tcW w:w="1135" w:type="dxa"/>
            <w:tcBorders>
              <w:left w:val="single" w:sz="4" w:space="0" w:color="auto"/>
              <w:bottom w:val="single" w:sz="4" w:space="0" w:color="auto"/>
              <w:right w:val="single" w:sz="4" w:space="0" w:color="auto"/>
            </w:tcBorders>
            <w:shd w:val="clear" w:color="auto" w:fill="auto"/>
          </w:tcPr>
          <w:p w14:paraId="347782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67D7C0B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53</w:t>
            </w:r>
          </w:p>
        </w:tc>
        <w:tc>
          <w:tcPr>
            <w:tcW w:w="993" w:type="dxa"/>
            <w:tcBorders>
              <w:left w:val="single" w:sz="4" w:space="0" w:color="auto"/>
              <w:bottom w:val="single" w:sz="4" w:space="0" w:color="auto"/>
              <w:right w:val="single" w:sz="4" w:space="0" w:color="auto"/>
            </w:tcBorders>
            <w:shd w:val="clear" w:color="auto" w:fill="auto"/>
          </w:tcPr>
          <w:p w14:paraId="5B08615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B8AA6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41183A0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59768CC9"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участников конкурса среди молодых семей.</w:t>
            </w:r>
          </w:p>
        </w:tc>
      </w:tr>
      <w:tr w:rsidR="00AB7540" w:rsidRPr="0085303F" w14:paraId="05017E0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1C1F0D4"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840C25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76C6ED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25E49216"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4CC50C04" w14:textId="77777777" w:rsidR="00AB7540" w:rsidRPr="0085303F" w:rsidRDefault="00AB7540" w:rsidP="007120EB">
            <w:pPr>
              <w:jc w:val="center"/>
              <w:rPr>
                <w:sz w:val="20"/>
                <w:szCs w:val="20"/>
              </w:rPr>
            </w:pPr>
            <w:r w:rsidRPr="0085303F">
              <w:rPr>
                <w:sz w:val="20"/>
                <w:szCs w:val="20"/>
              </w:rPr>
              <w:t>3,8</w:t>
            </w:r>
          </w:p>
        </w:tc>
        <w:tc>
          <w:tcPr>
            <w:tcW w:w="1139" w:type="dxa"/>
            <w:tcBorders>
              <w:left w:val="single" w:sz="4" w:space="0" w:color="auto"/>
              <w:bottom w:val="single" w:sz="4" w:space="0" w:color="auto"/>
              <w:right w:val="single" w:sz="4" w:space="0" w:color="auto"/>
            </w:tcBorders>
            <w:shd w:val="clear" w:color="auto" w:fill="auto"/>
          </w:tcPr>
          <w:p w14:paraId="3E6ACDDE"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268A46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376D1D7" w14:textId="77777777" w:rsidR="00AB7540" w:rsidRPr="0085303F" w:rsidRDefault="00AB7540" w:rsidP="007120EB">
            <w:pPr>
              <w:jc w:val="center"/>
              <w:rPr>
                <w:sz w:val="20"/>
                <w:szCs w:val="20"/>
              </w:rPr>
            </w:pPr>
            <w:r w:rsidRPr="0085303F">
              <w:rPr>
                <w:sz w:val="20"/>
                <w:szCs w:val="20"/>
              </w:rPr>
              <w:t>10,0</w:t>
            </w:r>
          </w:p>
        </w:tc>
        <w:tc>
          <w:tcPr>
            <w:tcW w:w="993" w:type="dxa"/>
            <w:tcBorders>
              <w:left w:val="single" w:sz="4" w:space="0" w:color="auto"/>
              <w:bottom w:val="single" w:sz="4" w:space="0" w:color="auto"/>
              <w:right w:val="single" w:sz="4" w:space="0" w:color="auto"/>
            </w:tcBorders>
            <w:shd w:val="clear" w:color="auto" w:fill="auto"/>
          </w:tcPr>
          <w:p w14:paraId="205CEC3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7DEBBE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6DBFA3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01AF3A2" w14:textId="77777777" w:rsidR="00AB7540" w:rsidRPr="0085303F" w:rsidRDefault="00AB7540" w:rsidP="007120EB">
            <w:pPr>
              <w:pStyle w:val="ConsPlusCell"/>
              <w:jc w:val="both"/>
              <w:rPr>
                <w:rFonts w:ascii="Times New Roman" w:hAnsi="Times New Roman" w:cs="Times New Roman"/>
              </w:rPr>
            </w:pPr>
          </w:p>
        </w:tc>
      </w:tr>
      <w:tr w:rsidR="00AB7540" w:rsidRPr="0085303F" w14:paraId="52F6019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54C5C6F"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D82E7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1EEE67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0CE14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A2C91B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DF7A5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A65396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58813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662999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FAAF19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C026554" w14:textId="77777777" w:rsidR="00AB7540" w:rsidRPr="0085303F" w:rsidRDefault="00AB7540" w:rsidP="007120EB">
            <w:pPr>
              <w:pStyle w:val="ConsPlusCell"/>
              <w:jc w:val="both"/>
              <w:rPr>
                <w:rFonts w:ascii="Times New Roman" w:hAnsi="Times New Roman" w:cs="Times New Roman"/>
              </w:rPr>
            </w:pPr>
          </w:p>
        </w:tc>
      </w:tr>
      <w:tr w:rsidR="00AB7540" w:rsidRPr="0085303F" w14:paraId="52A2098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2A7A89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FA8A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AA724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2C728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932D9E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DEF8A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AF5977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AC0EC6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638FC8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33CEF8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3BF07FC" w14:textId="77777777" w:rsidR="00AB7540" w:rsidRPr="0085303F" w:rsidRDefault="00AB7540" w:rsidP="007120EB">
            <w:pPr>
              <w:pStyle w:val="ConsPlusCell"/>
              <w:jc w:val="both"/>
              <w:rPr>
                <w:rFonts w:ascii="Times New Roman" w:hAnsi="Times New Roman" w:cs="Times New Roman"/>
              </w:rPr>
            </w:pPr>
          </w:p>
        </w:tc>
      </w:tr>
      <w:tr w:rsidR="00AB7540" w:rsidRPr="0085303F" w14:paraId="551EAEF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D53E4E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681EE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1AD49FF"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2FFC807F" w14:textId="77777777" w:rsidR="00AB7540" w:rsidRPr="0085303F" w:rsidRDefault="00AB7540" w:rsidP="007120EB">
            <w:pPr>
              <w:jc w:val="center"/>
              <w:rPr>
                <w:sz w:val="20"/>
                <w:szCs w:val="20"/>
              </w:rPr>
            </w:pPr>
            <w:r w:rsidRPr="0085303F">
              <w:rPr>
                <w:sz w:val="20"/>
                <w:szCs w:val="20"/>
              </w:rPr>
              <w:t>3,8</w:t>
            </w:r>
          </w:p>
        </w:tc>
        <w:tc>
          <w:tcPr>
            <w:tcW w:w="1139" w:type="dxa"/>
            <w:tcBorders>
              <w:left w:val="single" w:sz="4" w:space="0" w:color="auto"/>
              <w:bottom w:val="single" w:sz="4" w:space="0" w:color="auto"/>
              <w:right w:val="single" w:sz="4" w:space="0" w:color="auto"/>
            </w:tcBorders>
            <w:shd w:val="clear" w:color="auto" w:fill="auto"/>
          </w:tcPr>
          <w:p w14:paraId="04DA5F35"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48832A4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AF9BE35" w14:textId="77777777" w:rsidR="00AB7540" w:rsidRPr="0085303F" w:rsidRDefault="00AB7540" w:rsidP="007120EB">
            <w:pPr>
              <w:jc w:val="center"/>
              <w:rPr>
                <w:sz w:val="20"/>
                <w:szCs w:val="20"/>
              </w:rPr>
            </w:pPr>
            <w:r w:rsidRPr="0085303F">
              <w:rPr>
                <w:sz w:val="20"/>
                <w:szCs w:val="20"/>
              </w:rPr>
              <w:t>10,0</w:t>
            </w:r>
          </w:p>
        </w:tc>
        <w:tc>
          <w:tcPr>
            <w:tcW w:w="993" w:type="dxa"/>
            <w:tcBorders>
              <w:left w:val="single" w:sz="4" w:space="0" w:color="auto"/>
              <w:bottom w:val="single" w:sz="4" w:space="0" w:color="auto"/>
              <w:right w:val="single" w:sz="4" w:space="0" w:color="auto"/>
            </w:tcBorders>
            <w:shd w:val="clear" w:color="auto" w:fill="auto"/>
          </w:tcPr>
          <w:p w14:paraId="0A02DDF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0AC13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6A375C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7EA5DD6" w14:textId="77777777" w:rsidR="00AB7540" w:rsidRPr="0085303F" w:rsidRDefault="00AB7540" w:rsidP="007120EB">
            <w:pPr>
              <w:pStyle w:val="ConsPlusCell"/>
              <w:jc w:val="both"/>
              <w:rPr>
                <w:rFonts w:ascii="Times New Roman" w:hAnsi="Times New Roman" w:cs="Times New Roman"/>
              </w:rPr>
            </w:pPr>
          </w:p>
        </w:tc>
      </w:tr>
      <w:tr w:rsidR="00AB7540" w:rsidRPr="0085303F" w14:paraId="1EF1913C"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52AF381"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BCC51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84EAB4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0E96A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3B6F4F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E06F3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9174F6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4DBB5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19F1B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95B014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34BD32F" w14:textId="77777777" w:rsidR="00AB7540" w:rsidRPr="0085303F" w:rsidRDefault="00AB7540" w:rsidP="007120EB">
            <w:pPr>
              <w:pStyle w:val="ConsPlusCell"/>
              <w:jc w:val="both"/>
              <w:rPr>
                <w:rFonts w:ascii="Times New Roman" w:hAnsi="Times New Roman" w:cs="Times New Roman"/>
              </w:rPr>
            </w:pPr>
          </w:p>
        </w:tc>
      </w:tr>
      <w:tr w:rsidR="00AB7540" w:rsidRPr="0085303F" w14:paraId="607A7D6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45D7880"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 xml:space="preserve">4.Творческий </w:t>
            </w:r>
            <w:proofErr w:type="gramStart"/>
            <w:r w:rsidRPr="0085303F">
              <w:rPr>
                <w:rFonts w:ascii="Times New Roman" w:hAnsi="Times New Roman" w:cs="Times New Roman"/>
              </w:rPr>
              <w:t>конкурс  для</w:t>
            </w:r>
            <w:proofErr w:type="gramEnd"/>
            <w:r w:rsidRPr="0085303F">
              <w:rPr>
                <w:rFonts w:ascii="Times New Roman" w:hAnsi="Times New Roman" w:cs="Times New Roman"/>
              </w:rPr>
              <w:t xml:space="preserve"> молодых семей (ноябрь)</w:t>
            </w:r>
          </w:p>
        </w:tc>
        <w:tc>
          <w:tcPr>
            <w:tcW w:w="2123" w:type="dxa"/>
            <w:tcBorders>
              <w:left w:val="single" w:sz="4" w:space="0" w:color="auto"/>
              <w:bottom w:val="single" w:sz="4" w:space="0" w:color="auto"/>
              <w:right w:val="single" w:sz="4" w:space="0" w:color="auto"/>
            </w:tcBorders>
            <w:shd w:val="clear" w:color="auto" w:fill="auto"/>
          </w:tcPr>
          <w:p w14:paraId="00E487D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A3C059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BAE69F0"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7D22EE7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w:t>
            </w:r>
          </w:p>
        </w:tc>
        <w:tc>
          <w:tcPr>
            <w:tcW w:w="1139" w:type="dxa"/>
            <w:tcBorders>
              <w:left w:val="single" w:sz="4" w:space="0" w:color="auto"/>
              <w:bottom w:val="single" w:sz="4" w:space="0" w:color="auto"/>
              <w:right w:val="single" w:sz="4" w:space="0" w:color="auto"/>
            </w:tcBorders>
            <w:shd w:val="clear" w:color="auto" w:fill="auto"/>
          </w:tcPr>
          <w:p w14:paraId="4022E9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tc>
        <w:tc>
          <w:tcPr>
            <w:tcW w:w="1135" w:type="dxa"/>
            <w:tcBorders>
              <w:left w:val="single" w:sz="4" w:space="0" w:color="auto"/>
              <w:bottom w:val="single" w:sz="4" w:space="0" w:color="auto"/>
              <w:right w:val="single" w:sz="4" w:space="0" w:color="auto"/>
            </w:tcBorders>
            <w:shd w:val="clear" w:color="auto" w:fill="auto"/>
          </w:tcPr>
          <w:p w14:paraId="165C1C7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6BDBD2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80D6D0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61CC8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tc>
        <w:tc>
          <w:tcPr>
            <w:tcW w:w="1417" w:type="dxa"/>
            <w:vMerge w:val="restart"/>
            <w:tcBorders>
              <w:left w:val="single" w:sz="4" w:space="0" w:color="auto"/>
              <w:right w:val="single" w:sz="4" w:space="0" w:color="auto"/>
            </w:tcBorders>
            <w:shd w:val="clear" w:color="auto" w:fill="auto"/>
          </w:tcPr>
          <w:p w14:paraId="2936C6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35718EA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Вовлечение в мероприятия молодых семей с детьми.</w:t>
            </w:r>
          </w:p>
        </w:tc>
      </w:tr>
      <w:tr w:rsidR="00AB7540" w:rsidRPr="0085303F" w14:paraId="441BAAA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6299F0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C5A0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9B9EE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D0AC2C7"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30DF2EC0" w14:textId="77777777" w:rsidR="00AB7540" w:rsidRPr="0085303F" w:rsidRDefault="00AB7540" w:rsidP="007120EB">
            <w:pPr>
              <w:jc w:val="center"/>
              <w:rPr>
                <w:sz w:val="20"/>
                <w:szCs w:val="20"/>
              </w:rPr>
            </w:pPr>
            <w:r w:rsidRPr="0085303F">
              <w:rPr>
                <w:sz w:val="20"/>
                <w:szCs w:val="20"/>
              </w:rPr>
              <w:t>4,9</w:t>
            </w:r>
          </w:p>
        </w:tc>
        <w:tc>
          <w:tcPr>
            <w:tcW w:w="1139" w:type="dxa"/>
            <w:tcBorders>
              <w:left w:val="single" w:sz="4" w:space="0" w:color="auto"/>
              <w:bottom w:val="single" w:sz="4" w:space="0" w:color="auto"/>
              <w:right w:val="single" w:sz="4" w:space="0" w:color="auto"/>
            </w:tcBorders>
            <w:shd w:val="clear" w:color="auto" w:fill="auto"/>
          </w:tcPr>
          <w:p w14:paraId="7D114926"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1B3028F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1A1919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5ADDE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FF48BA" w14:textId="77777777" w:rsidR="00AB7540" w:rsidRPr="0085303F" w:rsidRDefault="00AB7540" w:rsidP="007120EB">
            <w:pPr>
              <w:jc w:val="center"/>
              <w:rPr>
                <w:sz w:val="20"/>
                <w:szCs w:val="20"/>
              </w:rPr>
            </w:pPr>
            <w:r w:rsidRPr="0085303F">
              <w:rPr>
                <w:sz w:val="20"/>
                <w:szCs w:val="20"/>
              </w:rPr>
              <w:t>5,0</w:t>
            </w:r>
          </w:p>
        </w:tc>
        <w:tc>
          <w:tcPr>
            <w:tcW w:w="1417" w:type="dxa"/>
            <w:vMerge/>
            <w:tcBorders>
              <w:left w:val="single" w:sz="4" w:space="0" w:color="auto"/>
              <w:right w:val="single" w:sz="4" w:space="0" w:color="auto"/>
            </w:tcBorders>
            <w:shd w:val="clear" w:color="auto" w:fill="auto"/>
          </w:tcPr>
          <w:p w14:paraId="7295B35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40D7A59" w14:textId="77777777" w:rsidR="00AB7540" w:rsidRPr="0085303F" w:rsidRDefault="00AB7540" w:rsidP="007120EB">
            <w:pPr>
              <w:pStyle w:val="ConsPlusCell"/>
              <w:jc w:val="both"/>
              <w:rPr>
                <w:rFonts w:ascii="Times New Roman" w:hAnsi="Times New Roman" w:cs="Times New Roman"/>
              </w:rPr>
            </w:pPr>
          </w:p>
        </w:tc>
      </w:tr>
      <w:tr w:rsidR="00AB7540" w:rsidRPr="0085303F" w14:paraId="59084EB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46DDDE4"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5E67A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65ECBDF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41A3D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F36945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E6B54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CC4A06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49AFA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E4BB2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0EC184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C6BA791" w14:textId="77777777" w:rsidR="00AB7540" w:rsidRPr="0085303F" w:rsidRDefault="00AB7540" w:rsidP="007120EB">
            <w:pPr>
              <w:pStyle w:val="ConsPlusCell"/>
              <w:jc w:val="both"/>
              <w:rPr>
                <w:rFonts w:ascii="Times New Roman" w:hAnsi="Times New Roman" w:cs="Times New Roman"/>
              </w:rPr>
            </w:pPr>
          </w:p>
        </w:tc>
      </w:tr>
      <w:tr w:rsidR="00AB7540" w:rsidRPr="0085303F" w14:paraId="3674866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EC1026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D84D75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2C45325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A90D5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172C0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44DB9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EA81E9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2A9992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6596B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7545FC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AEBE31D" w14:textId="77777777" w:rsidR="00AB7540" w:rsidRPr="0085303F" w:rsidRDefault="00AB7540" w:rsidP="007120EB">
            <w:pPr>
              <w:pStyle w:val="ConsPlusCell"/>
              <w:jc w:val="both"/>
              <w:rPr>
                <w:rFonts w:ascii="Times New Roman" w:hAnsi="Times New Roman" w:cs="Times New Roman"/>
              </w:rPr>
            </w:pPr>
          </w:p>
        </w:tc>
      </w:tr>
      <w:tr w:rsidR="00AB7540" w:rsidRPr="0085303F" w14:paraId="248FCF5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F5435F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CA63E4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0B13BC9" w14:textId="77777777" w:rsidR="00AB7540" w:rsidRPr="0085303F" w:rsidRDefault="00AB7540" w:rsidP="007120EB">
            <w:pPr>
              <w:jc w:val="center"/>
              <w:rPr>
                <w:sz w:val="20"/>
                <w:szCs w:val="20"/>
              </w:rPr>
            </w:pPr>
            <w:r w:rsidRPr="0085303F">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4A4F54C0" w14:textId="77777777" w:rsidR="00AB7540" w:rsidRPr="0085303F" w:rsidRDefault="00AB7540" w:rsidP="007120EB">
            <w:pPr>
              <w:jc w:val="center"/>
              <w:rPr>
                <w:sz w:val="20"/>
                <w:szCs w:val="20"/>
              </w:rPr>
            </w:pPr>
            <w:r w:rsidRPr="0085303F">
              <w:rPr>
                <w:sz w:val="20"/>
                <w:szCs w:val="20"/>
              </w:rPr>
              <w:t>4,9</w:t>
            </w:r>
          </w:p>
        </w:tc>
        <w:tc>
          <w:tcPr>
            <w:tcW w:w="1139" w:type="dxa"/>
            <w:tcBorders>
              <w:left w:val="single" w:sz="4" w:space="0" w:color="auto"/>
              <w:bottom w:val="single" w:sz="4" w:space="0" w:color="auto"/>
              <w:right w:val="single" w:sz="4" w:space="0" w:color="auto"/>
            </w:tcBorders>
            <w:shd w:val="clear" w:color="auto" w:fill="auto"/>
          </w:tcPr>
          <w:p w14:paraId="60733592"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3EDB0A7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42E3F3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D3B163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D00689" w14:textId="77777777" w:rsidR="00AB7540" w:rsidRPr="0085303F" w:rsidRDefault="00AB7540" w:rsidP="007120EB">
            <w:pPr>
              <w:jc w:val="center"/>
              <w:rPr>
                <w:sz w:val="20"/>
                <w:szCs w:val="20"/>
              </w:rPr>
            </w:pPr>
            <w:r w:rsidRPr="0085303F">
              <w:rPr>
                <w:sz w:val="20"/>
                <w:szCs w:val="20"/>
              </w:rPr>
              <w:t>5,0</w:t>
            </w:r>
          </w:p>
        </w:tc>
        <w:tc>
          <w:tcPr>
            <w:tcW w:w="1417" w:type="dxa"/>
            <w:vMerge/>
            <w:tcBorders>
              <w:left w:val="single" w:sz="4" w:space="0" w:color="auto"/>
              <w:right w:val="single" w:sz="4" w:space="0" w:color="auto"/>
            </w:tcBorders>
            <w:shd w:val="clear" w:color="auto" w:fill="auto"/>
          </w:tcPr>
          <w:p w14:paraId="1D97855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8E3570F" w14:textId="77777777" w:rsidR="00AB7540" w:rsidRPr="0085303F" w:rsidRDefault="00AB7540" w:rsidP="007120EB">
            <w:pPr>
              <w:pStyle w:val="ConsPlusCell"/>
              <w:jc w:val="both"/>
              <w:rPr>
                <w:rFonts w:ascii="Times New Roman" w:hAnsi="Times New Roman" w:cs="Times New Roman"/>
              </w:rPr>
            </w:pPr>
          </w:p>
        </w:tc>
      </w:tr>
      <w:tr w:rsidR="00AB7540" w:rsidRPr="0085303F" w14:paraId="6FBD37D6"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C11FDD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9450F8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0970AA3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3FF95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B4C8EB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0CBB3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A77A6B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43A3F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CF6A46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D0EFE6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342AB94" w14:textId="77777777" w:rsidR="00AB7540" w:rsidRPr="0085303F" w:rsidRDefault="00AB7540" w:rsidP="007120EB">
            <w:pPr>
              <w:pStyle w:val="ConsPlusCell"/>
              <w:jc w:val="both"/>
              <w:rPr>
                <w:rFonts w:ascii="Times New Roman" w:hAnsi="Times New Roman" w:cs="Times New Roman"/>
              </w:rPr>
            </w:pPr>
          </w:p>
        </w:tc>
      </w:tr>
      <w:tr w:rsidR="00AB7540" w:rsidRPr="0085303F" w14:paraId="3FD93DC7"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4913FC3C" w14:textId="77777777" w:rsidR="00AB7540" w:rsidRPr="0085303F" w:rsidRDefault="00AB7540" w:rsidP="007120EB">
            <w:pPr>
              <w:ind w:left="67"/>
              <w:jc w:val="both"/>
              <w:rPr>
                <w:sz w:val="20"/>
                <w:szCs w:val="20"/>
              </w:rPr>
            </w:pPr>
            <w:r w:rsidRPr="0085303F">
              <w:rPr>
                <w:sz w:val="20"/>
                <w:szCs w:val="20"/>
              </w:rPr>
              <w:t>5.Мероприятие «Мечтай. Выбирай. Действуй», посвященное Дню молодежи (июнь)</w:t>
            </w:r>
          </w:p>
        </w:tc>
        <w:tc>
          <w:tcPr>
            <w:tcW w:w="2123" w:type="dxa"/>
            <w:tcBorders>
              <w:left w:val="single" w:sz="4" w:space="0" w:color="auto"/>
              <w:bottom w:val="single" w:sz="4" w:space="0" w:color="auto"/>
              <w:right w:val="single" w:sz="4" w:space="0" w:color="auto"/>
            </w:tcBorders>
            <w:shd w:val="clear" w:color="auto" w:fill="auto"/>
          </w:tcPr>
          <w:p w14:paraId="1EC06E6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759234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11AAAF1D" w14:textId="77777777" w:rsidR="00AB7540" w:rsidRPr="0085303F" w:rsidRDefault="00AB7540" w:rsidP="007120EB">
            <w:pPr>
              <w:jc w:val="center"/>
              <w:rPr>
                <w:sz w:val="20"/>
                <w:szCs w:val="20"/>
              </w:rPr>
            </w:pPr>
            <w:r w:rsidRPr="0085303F">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5C0CA2F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710</w:t>
            </w:r>
          </w:p>
        </w:tc>
        <w:tc>
          <w:tcPr>
            <w:tcW w:w="1139" w:type="dxa"/>
            <w:tcBorders>
              <w:left w:val="single" w:sz="4" w:space="0" w:color="auto"/>
              <w:bottom w:val="single" w:sz="4" w:space="0" w:color="auto"/>
              <w:right w:val="single" w:sz="4" w:space="0" w:color="auto"/>
            </w:tcBorders>
            <w:shd w:val="clear" w:color="auto" w:fill="auto"/>
          </w:tcPr>
          <w:p w14:paraId="6BD560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1135" w:type="dxa"/>
            <w:tcBorders>
              <w:left w:val="single" w:sz="4" w:space="0" w:color="auto"/>
              <w:bottom w:val="single" w:sz="4" w:space="0" w:color="auto"/>
              <w:right w:val="single" w:sz="4" w:space="0" w:color="auto"/>
            </w:tcBorders>
            <w:shd w:val="clear" w:color="auto" w:fill="auto"/>
          </w:tcPr>
          <w:p w14:paraId="73F3896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60EC498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500</w:t>
            </w:r>
          </w:p>
        </w:tc>
        <w:tc>
          <w:tcPr>
            <w:tcW w:w="993" w:type="dxa"/>
            <w:tcBorders>
              <w:left w:val="single" w:sz="4" w:space="0" w:color="auto"/>
              <w:bottom w:val="single" w:sz="4" w:space="0" w:color="auto"/>
              <w:right w:val="single" w:sz="4" w:space="0" w:color="auto"/>
            </w:tcBorders>
            <w:shd w:val="clear" w:color="auto" w:fill="auto"/>
          </w:tcPr>
          <w:p w14:paraId="63CEAB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A96EC7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5AFAD205"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6357F1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Ежегодное увеличение участников мероприятия.</w:t>
            </w:r>
          </w:p>
        </w:tc>
      </w:tr>
      <w:tr w:rsidR="00AB7540" w:rsidRPr="0085303F" w14:paraId="4F43865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C23D98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65DE36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AE9661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6FF713B"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60A7A04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9BD88D6" w14:textId="77777777" w:rsidR="00AB7540" w:rsidRPr="0085303F" w:rsidRDefault="00AB7540" w:rsidP="007120EB">
            <w:pPr>
              <w:jc w:val="center"/>
              <w:rPr>
                <w:sz w:val="20"/>
                <w:szCs w:val="20"/>
              </w:rPr>
            </w:pPr>
            <w:r w:rsidRPr="0085303F">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17372B9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A8F51DD" w14:textId="77777777" w:rsidR="00AB7540" w:rsidRPr="0085303F" w:rsidRDefault="00AB7540" w:rsidP="007120EB">
            <w:pPr>
              <w:jc w:val="center"/>
              <w:rPr>
                <w:sz w:val="20"/>
                <w:szCs w:val="20"/>
              </w:rPr>
            </w:pPr>
            <w:r w:rsidRPr="0085303F">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27444C4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2DF93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8BF3F4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BEC31E9" w14:textId="77777777" w:rsidR="00AB7540" w:rsidRPr="0085303F" w:rsidRDefault="00AB7540" w:rsidP="007120EB">
            <w:pPr>
              <w:pStyle w:val="ConsPlusCell"/>
              <w:jc w:val="both"/>
              <w:rPr>
                <w:rFonts w:ascii="Times New Roman" w:hAnsi="Times New Roman" w:cs="Times New Roman"/>
              </w:rPr>
            </w:pPr>
          </w:p>
        </w:tc>
      </w:tr>
      <w:tr w:rsidR="00AB7540" w:rsidRPr="0085303F" w14:paraId="384CC16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C84C6F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D2B1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9F144C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E99EF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883C3E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FEE61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ACD8ED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ECC3F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825AA2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7FC629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85F3A4F" w14:textId="77777777" w:rsidR="00AB7540" w:rsidRPr="0085303F" w:rsidRDefault="00AB7540" w:rsidP="007120EB">
            <w:pPr>
              <w:pStyle w:val="ConsPlusCell"/>
              <w:jc w:val="both"/>
              <w:rPr>
                <w:rFonts w:ascii="Times New Roman" w:hAnsi="Times New Roman" w:cs="Times New Roman"/>
              </w:rPr>
            </w:pPr>
          </w:p>
        </w:tc>
      </w:tr>
      <w:tr w:rsidR="00AB7540" w:rsidRPr="0085303F" w14:paraId="1E260B5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3A4DBBE"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68EF8D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5EE25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1DC89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DA44EF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7585C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E9B459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CA9C1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8D1C73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2D5363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88CD723" w14:textId="77777777" w:rsidR="00AB7540" w:rsidRPr="0085303F" w:rsidRDefault="00AB7540" w:rsidP="007120EB">
            <w:pPr>
              <w:pStyle w:val="ConsPlusCell"/>
              <w:jc w:val="both"/>
              <w:rPr>
                <w:rFonts w:ascii="Times New Roman" w:hAnsi="Times New Roman" w:cs="Times New Roman"/>
              </w:rPr>
            </w:pPr>
          </w:p>
        </w:tc>
      </w:tr>
      <w:tr w:rsidR="00AB7540" w:rsidRPr="0085303F" w14:paraId="42B5B8D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48D05B5"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120BE1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0028F07E"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3D9EC27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E979EB6" w14:textId="77777777" w:rsidR="00AB7540" w:rsidRPr="0085303F" w:rsidRDefault="00AB7540" w:rsidP="007120EB">
            <w:pPr>
              <w:jc w:val="center"/>
              <w:rPr>
                <w:sz w:val="20"/>
                <w:szCs w:val="20"/>
              </w:rPr>
            </w:pPr>
            <w:r w:rsidRPr="0085303F">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69B06C8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0416585" w14:textId="77777777" w:rsidR="00AB7540" w:rsidRPr="0085303F" w:rsidRDefault="00AB7540" w:rsidP="007120EB">
            <w:pPr>
              <w:jc w:val="center"/>
              <w:rPr>
                <w:sz w:val="20"/>
                <w:szCs w:val="20"/>
              </w:rPr>
            </w:pPr>
            <w:r w:rsidRPr="0085303F">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57E0624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280CA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97A0CA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A434B8A" w14:textId="77777777" w:rsidR="00AB7540" w:rsidRPr="0085303F" w:rsidRDefault="00AB7540" w:rsidP="007120EB">
            <w:pPr>
              <w:pStyle w:val="ConsPlusCell"/>
              <w:jc w:val="both"/>
              <w:rPr>
                <w:rFonts w:ascii="Times New Roman" w:hAnsi="Times New Roman" w:cs="Times New Roman"/>
              </w:rPr>
            </w:pPr>
          </w:p>
        </w:tc>
      </w:tr>
      <w:tr w:rsidR="00AB7540" w:rsidRPr="0085303F" w14:paraId="44903A1D"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07FC892"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13E6E0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31070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AAEE3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082A0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48E95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E2DAC5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3A573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E315E6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6FF8BC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4A33760" w14:textId="77777777" w:rsidR="00AB7540" w:rsidRPr="0085303F" w:rsidRDefault="00AB7540" w:rsidP="007120EB">
            <w:pPr>
              <w:pStyle w:val="ConsPlusCell"/>
              <w:jc w:val="both"/>
              <w:rPr>
                <w:rFonts w:ascii="Times New Roman" w:hAnsi="Times New Roman" w:cs="Times New Roman"/>
              </w:rPr>
            </w:pPr>
          </w:p>
        </w:tc>
      </w:tr>
      <w:tr w:rsidR="00AB7540" w:rsidRPr="0085303F" w14:paraId="63B7F9E3"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C123503" w14:textId="77777777" w:rsidR="00AB7540" w:rsidRPr="0085303F" w:rsidRDefault="00AB7540" w:rsidP="007120EB">
            <w:pPr>
              <w:ind w:left="67"/>
              <w:jc w:val="both"/>
              <w:rPr>
                <w:sz w:val="20"/>
                <w:szCs w:val="20"/>
              </w:rPr>
            </w:pPr>
            <w:r w:rsidRPr="0085303F">
              <w:rPr>
                <w:sz w:val="20"/>
                <w:szCs w:val="20"/>
              </w:rPr>
              <w:t>6.Фестиваль «Новая волна» (май)</w:t>
            </w:r>
          </w:p>
        </w:tc>
        <w:tc>
          <w:tcPr>
            <w:tcW w:w="2123" w:type="dxa"/>
            <w:tcBorders>
              <w:left w:val="single" w:sz="4" w:space="0" w:color="auto"/>
              <w:bottom w:val="single" w:sz="4" w:space="0" w:color="auto"/>
              <w:right w:val="single" w:sz="4" w:space="0" w:color="auto"/>
            </w:tcBorders>
            <w:shd w:val="clear" w:color="auto" w:fill="auto"/>
          </w:tcPr>
          <w:p w14:paraId="1188A31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1E450B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EFA37C7" w14:textId="77777777" w:rsidR="00AB7540" w:rsidRPr="0085303F" w:rsidRDefault="00AB7540" w:rsidP="007120EB">
            <w:pPr>
              <w:jc w:val="center"/>
              <w:rPr>
                <w:sz w:val="20"/>
                <w:szCs w:val="20"/>
              </w:rPr>
            </w:pPr>
            <w:r w:rsidRPr="0085303F">
              <w:rPr>
                <w:sz w:val="20"/>
                <w:szCs w:val="20"/>
              </w:rPr>
              <w:t>1500</w:t>
            </w:r>
          </w:p>
        </w:tc>
        <w:tc>
          <w:tcPr>
            <w:tcW w:w="1135" w:type="dxa"/>
            <w:tcBorders>
              <w:left w:val="single" w:sz="4" w:space="0" w:color="auto"/>
              <w:bottom w:val="single" w:sz="4" w:space="0" w:color="auto"/>
              <w:right w:val="single" w:sz="4" w:space="0" w:color="auto"/>
            </w:tcBorders>
            <w:shd w:val="clear" w:color="auto" w:fill="auto"/>
          </w:tcPr>
          <w:p w14:paraId="103AB45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684</w:t>
            </w:r>
          </w:p>
        </w:tc>
        <w:tc>
          <w:tcPr>
            <w:tcW w:w="1139" w:type="dxa"/>
            <w:tcBorders>
              <w:left w:val="single" w:sz="4" w:space="0" w:color="auto"/>
              <w:bottom w:val="single" w:sz="4" w:space="0" w:color="auto"/>
              <w:right w:val="single" w:sz="4" w:space="0" w:color="auto"/>
            </w:tcBorders>
            <w:shd w:val="clear" w:color="auto" w:fill="auto"/>
          </w:tcPr>
          <w:p w14:paraId="37247E5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850</w:t>
            </w:r>
          </w:p>
        </w:tc>
        <w:tc>
          <w:tcPr>
            <w:tcW w:w="1135" w:type="dxa"/>
            <w:tcBorders>
              <w:left w:val="single" w:sz="4" w:space="0" w:color="auto"/>
              <w:bottom w:val="single" w:sz="4" w:space="0" w:color="auto"/>
              <w:right w:val="single" w:sz="4" w:space="0" w:color="auto"/>
            </w:tcBorders>
            <w:shd w:val="clear" w:color="auto" w:fill="auto"/>
          </w:tcPr>
          <w:p w14:paraId="0E0F8D3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05A89CD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850</w:t>
            </w:r>
          </w:p>
        </w:tc>
        <w:tc>
          <w:tcPr>
            <w:tcW w:w="993" w:type="dxa"/>
            <w:tcBorders>
              <w:left w:val="single" w:sz="4" w:space="0" w:color="auto"/>
              <w:bottom w:val="single" w:sz="4" w:space="0" w:color="auto"/>
              <w:right w:val="single" w:sz="4" w:space="0" w:color="auto"/>
            </w:tcBorders>
            <w:shd w:val="clear" w:color="auto" w:fill="auto"/>
          </w:tcPr>
          <w:p w14:paraId="3095D0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E707E6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3CAD58A8"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612F03F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Награждение и выступление творческих исполнителей. Ежегодное увеличение количества участников фестиваля и общего количества человек мероприятия</w:t>
            </w:r>
          </w:p>
        </w:tc>
      </w:tr>
      <w:tr w:rsidR="00AB7540" w:rsidRPr="0085303F" w14:paraId="099DB58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3FA6D88"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48BBB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65750D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6EC57317" w14:textId="77777777" w:rsidR="00AB7540" w:rsidRPr="0085303F" w:rsidRDefault="00AB7540" w:rsidP="007120EB">
            <w:pPr>
              <w:jc w:val="center"/>
              <w:rPr>
                <w:sz w:val="20"/>
                <w:szCs w:val="20"/>
              </w:rPr>
            </w:pPr>
            <w:r w:rsidRPr="0085303F">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27DD268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1BD58B" w14:textId="77777777" w:rsidR="00AB7540" w:rsidRPr="0085303F" w:rsidRDefault="00AB7540" w:rsidP="007120EB">
            <w:pPr>
              <w:jc w:val="center"/>
              <w:rPr>
                <w:sz w:val="20"/>
                <w:szCs w:val="20"/>
              </w:rPr>
            </w:pPr>
            <w:r w:rsidRPr="0085303F">
              <w:rPr>
                <w:sz w:val="20"/>
                <w:szCs w:val="20"/>
              </w:rPr>
              <w:t>100,0</w:t>
            </w:r>
          </w:p>
        </w:tc>
        <w:tc>
          <w:tcPr>
            <w:tcW w:w="1135" w:type="dxa"/>
            <w:tcBorders>
              <w:left w:val="single" w:sz="4" w:space="0" w:color="auto"/>
              <w:bottom w:val="single" w:sz="4" w:space="0" w:color="auto"/>
              <w:right w:val="single" w:sz="4" w:space="0" w:color="auto"/>
            </w:tcBorders>
            <w:shd w:val="clear" w:color="auto" w:fill="auto"/>
          </w:tcPr>
          <w:p w14:paraId="48DC20C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FE2E9C8" w14:textId="77777777" w:rsidR="00AB7540" w:rsidRPr="0085303F" w:rsidRDefault="00AB7540" w:rsidP="007120EB">
            <w:pPr>
              <w:jc w:val="center"/>
              <w:rPr>
                <w:sz w:val="20"/>
                <w:szCs w:val="20"/>
              </w:rPr>
            </w:pPr>
            <w:r w:rsidRPr="0085303F">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7F2F75E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CBB78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44C72F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3E314B2" w14:textId="77777777" w:rsidR="00AB7540" w:rsidRPr="0085303F" w:rsidRDefault="00AB7540" w:rsidP="007120EB">
            <w:pPr>
              <w:pStyle w:val="ConsPlusCell"/>
              <w:jc w:val="both"/>
              <w:rPr>
                <w:rFonts w:ascii="Times New Roman" w:hAnsi="Times New Roman" w:cs="Times New Roman"/>
              </w:rPr>
            </w:pPr>
          </w:p>
        </w:tc>
      </w:tr>
      <w:tr w:rsidR="00AB7540" w:rsidRPr="0085303F" w14:paraId="683BDEC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249ACC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F74F7C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5523F5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5510B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D6E74E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88700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A3EA4C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43E68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7EF44B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12B4C7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5221992" w14:textId="77777777" w:rsidR="00AB7540" w:rsidRPr="0085303F" w:rsidRDefault="00AB7540" w:rsidP="007120EB">
            <w:pPr>
              <w:pStyle w:val="ConsPlusCell"/>
              <w:jc w:val="both"/>
              <w:rPr>
                <w:rFonts w:ascii="Times New Roman" w:hAnsi="Times New Roman" w:cs="Times New Roman"/>
              </w:rPr>
            </w:pPr>
          </w:p>
        </w:tc>
      </w:tr>
      <w:tr w:rsidR="00AB7540" w:rsidRPr="0085303F" w14:paraId="2F4D8D3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BDEC2A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BDF31C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C856B5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73F6D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CD0A6A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B97840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EB0F58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C7448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89CFA1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933E2C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690E27B" w14:textId="77777777" w:rsidR="00AB7540" w:rsidRPr="0085303F" w:rsidRDefault="00AB7540" w:rsidP="007120EB">
            <w:pPr>
              <w:pStyle w:val="ConsPlusCell"/>
              <w:jc w:val="both"/>
              <w:rPr>
                <w:rFonts w:ascii="Times New Roman" w:hAnsi="Times New Roman" w:cs="Times New Roman"/>
              </w:rPr>
            </w:pPr>
          </w:p>
        </w:tc>
      </w:tr>
      <w:tr w:rsidR="00AB7540" w:rsidRPr="0085303F" w14:paraId="543EED8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D2FF6B6"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4187B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A4BD5AE" w14:textId="77777777" w:rsidR="00AB7540" w:rsidRPr="0085303F" w:rsidRDefault="00AB7540" w:rsidP="007120EB">
            <w:pPr>
              <w:jc w:val="center"/>
              <w:rPr>
                <w:sz w:val="20"/>
                <w:szCs w:val="20"/>
              </w:rPr>
            </w:pPr>
            <w:r w:rsidRPr="0085303F">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4A5180A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3C06340" w14:textId="77777777" w:rsidR="00AB7540" w:rsidRPr="0085303F" w:rsidRDefault="00AB7540" w:rsidP="007120EB">
            <w:pPr>
              <w:jc w:val="center"/>
              <w:rPr>
                <w:sz w:val="20"/>
                <w:szCs w:val="20"/>
              </w:rPr>
            </w:pPr>
            <w:r w:rsidRPr="0085303F">
              <w:rPr>
                <w:sz w:val="20"/>
                <w:szCs w:val="20"/>
              </w:rPr>
              <w:t>100,0</w:t>
            </w:r>
          </w:p>
        </w:tc>
        <w:tc>
          <w:tcPr>
            <w:tcW w:w="1135" w:type="dxa"/>
            <w:tcBorders>
              <w:left w:val="single" w:sz="4" w:space="0" w:color="auto"/>
              <w:bottom w:val="single" w:sz="4" w:space="0" w:color="auto"/>
              <w:right w:val="single" w:sz="4" w:space="0" w:color="auto"/>
            </w:tcBorders>
            <w:shd w:val="clear" w:color="auto" w:fill="auto"/>
          </w:tcPr>
          <w:p w14:paraId="76AC620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393681" w14:textId="77777777" w:rsidR="00AB7540" w:rsidRPr="0085303F" w:rsidRDefault="00AB7540" w:rsidP="007120EB">
            <w:pPr>
              <w:jc w:val="center"/>
              <w:rPr>
                <w:sz w:val="20"/>
                <w:szCs w:val="20"/>
              </w:rPr>
            </w:pPr>
            <w:r w:rsidRPr="0085303F">
              <w:rPr>
                <w:sz w:val="20"/>
                <w:szCs w:val="20"/>
              </w:rPr>
              <w:t>100,0</w:t>
            </w:r>
          </w:p>
        </w:tc>
        <w:tc>
          <w:tcPr>
            <w:tcW w:w="993" w:type="dxa"/>
            <w:tcBorders>
              <w:left w:val="single" w:sz="4" w:space="0" w:color="auto"/>
              <w:bottom w:val="single" w:sz="4" w:space="0" w:color="auto"/>
              <w:right w:val="single" w:sz="4" w:space="0" w:color="auto"/>
            </w:tcBorders>
            <w:shd w:val="clear" w:color="auto" w:fill="auto"/>
          </w:tcPr>
          <w:p w14:paraId="03ECC0D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CAFBB7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CB8CF7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8FC5B15" w14:textId="77777777" w:rsidR="00AB7540" w:rsidRPr="0085303F" w:rsidRDefault="00AB7540" w:rsidP="007120EB">
            <w:pPr>
              <w:pStyle w:val="ConsPlusCell"/>
              <w:jc w:val="both"/>
              <w:rPr>
                <w:rFonts w:ascii="Times New Roman" w:hAnsi="Times New Roman" w:cs="Times New Roman"/>
              </w:rPr>
            </w:pPr>
          </w:p>
        </w:tc>
      </w:tr>
      <w:tr w:rsidR="00AB7540" w:rsidRPr="0085303F" w14:paraId="35BB7F09"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0D2A1C2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38781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0746AB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2F3C4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8297B4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6AAE0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9A22F1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F526D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0E0341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443B275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C618F19" w14:textId="77777777" w:rsidR="00AB7540" w:rsidRPr="0085303F" w:rsidRDefault="00AB7540" w:rsidP="007120EB">
            <w:pPr>
              <w:pStyle w:val="ConsPlusCell"/>
              <w:jc w:val="both"/>
              <w:rPr>
                <w:rFonts w:ascii="Times New Roman" w:hAnsi="Times New Roman" w:cs="Times New Roman"/>
              </w:rPr>
            </w:pPr>
          </w:p>
        </w:tc>
      </w:tr>
      <w:tr w:rsidR="00AB7540" w:rsidRPr="0085303F" w14:paraId="04A932F4"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50544A6"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 xml:space="preserve">7.Районное мероприятие «Час </w:t>
            </w:r>
            <w:r w:rsidRPr="0085303F">
              <w:rPr>
                <w:rFonts w:ascii="Times New Roman" w:hAnsi="Times New Roman" w:cs="Times New Roman"/>
              </w:rPr>
              <w:lastRenderedPageBreak/>
              <w:t>выпускника» (июнь)</w:t>
            </w:r>
          </w:p>
        </w:tc>
        <w:tc>
          <w:tcPr>
            <w:tcW w:w="2123" w:type="dxa"/>
            <w:tcBorders>
              <w:left w:val="single" w:sz="4" w:space="0" w:color="auto"/>
              <w:bottom w:val="single" w:sz="4" w:space="0" w:color="auto"/>
              <w:right w:val="single" w:sz="4" w:space="0" w:color="auto"/>
            </w:tcBorders>
            <w:shd w:val="clear" w:color="auto" w:fill="auto"/>
          </w:tcPr>
          <w:p w14:paraId="66277FF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показателя  </w:t>
            </w:r>
          </w:p>
          <w:p w14:paraId="1465746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(ед. изм.)  человек</w:t>
            </w:r>
          </w:p>
        </w:tc>
        <w:tc>
          <w:tcPr>
            <w:tcW w:w="1417" w:type="dxa"/>
            <w:tcBorders>
              <w:left w:val="single" w:sz="4" w:space="0" w:color="auto"/>
              <w:bottom w:val="single" w:sz="4" w:space="0" w:color="auto"/>
              <w:right w:val="single" w:sz="4" w:space="0" w:color="auto"/>
            </w:tcBorders>
            <w:shd w:val="clear" w:color="auto" w:fill="auto"/>
          </w:tcPr>
          <w:p w14:paraId="132FAAC7" w14:textId="77777777" w:rsidR="00AB7540" w:rsidRPr="0085303F" w:rsidRDefault="00AB7540" w:rsidP="007120EB">
            <w:pPr>
              <w:jc w:val="center"/>
              <w:rPr>
                <w:sz w:val="20"/>
                <w:szCs w:val="20"/>
              </w:rPr>
            </w:pPr>
            <w:r w:rsidRPr="0085303F">
              <w:rPr>
                <w:sz w:val="20"/>
                <w:szCs w:val="20"/>
              </w:rPr>
              <w:lastRenderedPageBreak/>
              <w:t>1550</w:t>
            </w:r>
          </w:p>
        </w:tc>
        <w:tc>
          <w:tcPr>
            <w:tcW w:w="1135" w:type="dxa"/>
            <w:tcBorders>
              <w:left w:val="single" w:sz="4" w:space="0" w:color="auto"/>
              <w:bottom w:val="single" w:sz="4" w:space="0" w:color="auto"/>
              <w:right w:val="single" w:sz="4" w:space="0" w:color="auto"/>
            </w:tcBorders>
            <w:shd w:val="clear" w:color="auto" w:fill="auto"/>
          </w:tcPr>
          <w:p w14:paraId="26B7447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9" w:type="dxa"/>
            <w:tcBorders>
              <w:left w:val="single" w:sz="4" w:space="0" w:color="auto"/>
              <w:bottom w:val="single" w:sz="4" w:space="0" w:color="auto"/>
              <w:right w:val="single" w:sz="4" w:space="0" w:color="auto"/>
            </w:tcBorders>
            <w:shd w:val="clear" w:color="auto" w:fill="auto"/>
          </w:tcPr>
          <w:p w14:paraId="5FCAA7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1050</w:t>
            </w:r>
          </w:p>
        </w:tc>
        <w:tc>
          <w:tcPr>
            <w:tcW w:w="1135" w:type="dxa"/>
            <w:tcBorders>
              <w:left w:val="single" w:sz="4" w:space="0" w:color="auto"/>
              <w:bottom w:val="single" w:sz="4" w:space="0" w:color="auto"/>
              <w:right w:val="single" w:sz="4" w:space="0" w:color="auto"/>
            </w:tcBorders>
            <w:shd w:val="clear" w:color="auto" w:fill="auto"/>
          </w:tcPr>
          <w:p w14:paraId="7C9924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A14C18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1050</w:t>
            </w:r>
          </w:p>
        </w:tc>
        <w:tc>
          <w:tcPr>
            <w:tcW w:w="993" w:type="dxa"/>
            <w:tcBorders>
              <w:left w:val="single" w:sz="4" w:space="0" w:color="auto"/>
              <w:bottom w:val="single" w:sz="4" w:space="0" w:color="auto"/>
              <w:right w:val="single" w:sz="4" w:space="0" w:color="auto"/>
            </w:tcBorders>
            <w:shd w:val="clear" w:color="auto" w:fill="auto"/>
          </w:tcPr>
          <w:p w14:paraId="2951254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91092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7BD113AF" w14:textId="77777777" w:rsidR="00AB7540" w:rsidRPr="0085303F" w:rsidRDefault="00AB7540" w:rsidP="007120EB">
            <w:pPr>
              <w:rPr>
                <w:sz w:val="20"/>
                <w:szCs w:val="20"/>
              </w:rPr>
            </w:pPr>
            <w:r w:rsidRPr="0085303F">
              <w:rPr>
                <w:sz w:val="20"/>
                <w:szCs w:val="20"/>
              </w:rPr>
              <w:t xml:space="preserve">МБУ «Дом молодёжи </w:t>
            </w:r>
            <w:r w:rsidRPr="0085303F">
              <w:rPr>
                <w:sz w:val="20"/>
                <w:szCs w:val="20"/>
              </w:rPr>
              <w:lastRenderedPageBreak/>
              <w:t>Куйбышевского района»</w:t>
            </w:r>
          </w:p>
        </w:tc>
        <w:tc>
          <w:tcPr>
            <w:tcW w:w="1418" w:type="dxa"/>
            <w:vMerge w:val="restart"/>
            <w:tcBorders>
              <w:left w:val="single" w:sz="4" w:space="0" w:color="auto"/>
              <w:right w:val="single" w:sz="4" w:space="0" w:color="auto"/>
            </w:tcBorders>
            <w:shd w:val="clear" w:color="auto" w:fill="auto"/>
          </w:tcPr>
          <w:p w14:paraId="1EED22F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Ежегодное </w:t>
            </w:r>
            <w:proofErr w:type="gramStart"/>
            <w:r w:rsidRPr="0085303F">
              <w:rPr>
                <w:rFonts w:ascii="Times New Roman" w:hAnsi="Times New Roman" w:cs="Times New Roman"/>
              </w:rPr>
              <w:t xml:space="preserve">увеличение  </w:t>
            </w:r>
            <w:r w:rsidRPr="0085303F">
              <w:rPr>
                <w:rFonts w:ascii="Times New Roman" w:hAnsi="Times New Roman" w:cs="Times New Roman"/>
              </w:rPr>
              <w:lastRenderedPageBreak/>
              <w:t>общего</w:t>
            </w:r>
            <w:proofErr w:type="gramEnd"/>
            <w:r w:rsidRPr="0085303F">
              <w:rPr>
                <w:rFonts w:ascii="Times New Roman" w:hAnsi="Times New Roman" w:cs="Times New Roman"/>
              </w:rPr>
              <w:t xml:space="preserve"> количества человек мероприятия.</w:t>
            </w:r>
          </w:p>
          <w:p w14:paraId="0A62A03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Чествование выпускников ОУ по номинациям. </w:t>
            </w:r>
          </w:p>
        </w:tc>
      </w:tr>
      <w:tr w:rsidR="00AB7540" w:rsidRPr="0085303F" w14:paraId="3D5DC1E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A146D5D"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B487D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4CD05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6859B028" w14:textId="77777777" w:rsidR="00AB7540" w:rsidRPr="0085303F" w:rsidRDefault="00AB7540" w:rsidP="007120EB">
            <w:pPr>
              <w:jc w:val="center"/>
              <w:rPr>
                <w:sz w:val="20"/>
                <w:szCs w:val="20"/>
              </w:rPr>
            </w:pPr>
            <w:r w:rsidRPr="0085303F">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53C7DD80" w14:textId="77777777" w:rsidR="00AB7540" w:rsidRPr="0085303F" w:rsidRDefault="00AB7540" w:rsidP="007120EB">
            <w:pPr>
              <w:jc w:val="center"/>
              <w:rPr>
                <w:sz w:val="20"/>
                <w:szCs w:val="20"/>
              </w:rPr>
            </w:pPr>
            <w:r w:rsidRPr="0085303F">
              <w:rPr>
                <w:sz w:val="20"/>
                <w:szCs w:val="20"/>
              </w:rPr>
              <w:t>117,2</w:t>
            </w:r>
          </w:p>
        </w:tc>
        <w:tc>
          <w:tcPr>
            <w:tcW w:w="1139" w:type="dxa"/>
            <w:tcBorders>
              <w:left w:val="single" w:sz="4" w:space="0" w:color="auto"/>
              <w:bottom w:val="single" w:sz="4" w:space="0" w:color="auto"/>
              <w:right w:val="single" w:sz="4" w:space="0" w:color="auto"/>
            </w:tcBorders>
            <w:shd w:val="clear" w:color="auto" w:fill="auto"/>
          </w:tcPr>
          <w:p w14:paraId="358951B7" w14:textId="77777777" w:rsidR="00AB7540" w:rsidRPr="0085303F" w:rsidRDefault="00AB7540" w:rsidP="007120EB">
            <w:pPr>
              <w:jc w:val="center"/>
              <w:rPr>
                <w:sz w:val="20"/>
                <w:szCs w:val="20"/>
              </w:rPr>
            </w:pPr>
            <w:r w:rsidRPr="0085303F">
              <w:rPr>
                <w:sz w:val="20"/>
                <w:szCs w:val="20"/>
              </w:rPr>
              <w:t>180,0</w:t>
            </w:r>
          </w:p>
        </w:tc>
        <w:tc>
          <w:tcPr>
            <w:tcW w:w="1135" w:type="dxa"/>
            <w:tcBorders>
              <w:left w:val="single" w:sz="4" w:space="0" w:color="auto"/>
              <w:bottom w:val="single" w:sz="4" w:space="0" w:color="auto"/>
              <w:right w:val="single" w:sz="4" w:space="0" w:color="auto"/>
            </w:tcBorders>
            <w:shd w:val="clear" w:color="auto" w:fill="auto"/>
          </w:tcPr>
          <w:p w14:paraId="7010A7A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9FBB6A3" w14:textId="77777777" w:rsidR="00AB7540" w:rsidRPr="0085303F" w:rsidRDefault="00AB7540" w:rsidP="007120EB">
            <w:pPr>
              <w:jc w:val="center"/>
              <w:rPr>
                <w:sz w:val="20"/>
                <w:szCs w:val="20"/>
              </w:rPr>
            </w:pPr>
            <w:r w:rsidRPr="0085303F">
              <w:rPr>
                <w:sz w:val="20"/>
                <w:szCs w:val="20"/>
              </w:rPr>
              <w:t>180,0</w:t>
            </w:r>
          </w:p>
        </w:tc>
        <w:tc>
          <w:tcPr>
            <w:tcW w:w="993" w:type="dxa"/>
            <w:tcBorders>
              <w:left w:val="single" w:sz="4" w:space="0" w:color="auto"/>
              <w:bottom w:val="single" w:sz="4" w:space="0" w:color="auto"/>
              <w:right w:val="single" w:sz="4" w:space="0" w:color="auto"/>
            </w:tcBorders>
            <w:shd w:val="clear" w:color="auto" w:fill="auto"/>
          </w:tcPr>
          <w:p w14:paraId="589A5B7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4B3AC5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BE648D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C860AEB" w14:textId="77777777" w:rsidR="00AB7540" w:rsidRPr="0085303F" w:rsidRDefault="00AB7540" w:rsidP="007120EB">
            <w:pPr>
              <w:pStyle w:val="ConsPlusCell"/>
              <w:jc w:val="both"/>
              <w:rPr>
                <w:rFonts w:ascii="Times New Roman" w:hAnsi="Times New Roman" w:cs="Times New Roman"/>
              </w:rPr>
            </w:pPr>
          </w:p>
        </w:tc>
      </w:tr>
      <w:tr w:rsidR="00AB7540" w:rsidRPr="0085303F" w14:paraId="2F7D826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0E45704"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2EB12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6F39BD4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1F8C5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656970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ECC9B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102B01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29667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4E0CA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749156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9C7C27F" w14:textId="77777777" w:rsidR="00AB7540" w:rsidRPr="0085303F" w:rsidRDefault="00AB7540" w:rsidP="007120EB">
            <w:pPr>
              <w:pStyle w:val="ConsPlusCell"/>
              <w:jc w:val="both"/>
              <w:rPr>
                <w:rFonts w:ascii="Times New Roman" w:hAnsi="Times New Roman" w:cs="Times New Roman"/>
              </w:rPr>
            </w:pPr>
          </w:p>
        </w:tc>
      </w:tr>
      <w:tr w:rsidR="00AB7540" w:rsidRPr="0085303F" w14:paraId="53DA9D7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D00F525"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8C9881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6760FA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434FD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35A9A3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DBD34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D46133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5B90C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CCEE1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BD6C81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9C7DF9F" w14:textId="77777777" w:rsidR="00AB7540" w:rsidRPr="0085303F" w:rsidRDefault="00AB7540" w:rsidP="007120EB">
            <w:pPr>
              <w:pStyle w:val="ConsPlusCell"/>
              <w:jc w:val="both"/>
              <w:rPr>
                <w:rFonts w:ascii="Times New Roman" w:hAnsi="Times New Roman" w:cs="Times New Roman"/>
              </w:rPr>
            </w:pPr>
          </w:p>
        </w:tc>
      </w:tr>
      <w:tr w:rsidR="00AB7540" w:rsidRPr="0085303F" w14:paraId="7E45BB1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4D8D69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DAD6D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51551AE7" w14:textId="77777777" w:rsidR="00AB7540" w:rsidRPr="0085303F" w:rsidRDefault="00AB7540" w:rsidP="007120EB">
            <w:pPr>
              <w:jc w:val="center"/>
              <w:rPr>
                <w:sz w:val="20"/>
                <w:szCs w:val="20"/>
              </w:rPr>
            </w:pPr>
            <w:r w:rsidRPr="0085303F">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48F5EB55" w14:textId="77777777" w:rsidR="00AB7540" w:rsidRPr="0085303F" w:rsidRDefault="00AB7540" w:rsidP="007120EB">
            <w:pPr>
              <w:jc w:val="center"/>
              <w:rPr>
                <w:sz w:val="20"/>
                <w:szCs w:val="20"/>
              </w:rPr>
            </w:pPr>
            <w:r w:rsidRPr="0085303F">
              <w:rPr>
                <w:sz w:val="20"/>
                <w:szCs w:val="20"/>
              </w:rPr>
              <w:t>117,2</w:t>
            </w:r>
          </w:p>
        </w:tc>
        <w:tc>
          <w:tcPr>
            <w:tcW w:w="1139" w:type="dxa"/>
            <w:tcBorders>
              <w:left w:val="single" w:sz="4" w:space="0" w:color="auto"/>
              <w:bottom w:val="single" w:sz="4" w:space="0" w:color="auto"/>
              <w:right w:val="single" w:sz="4" w:space="0" w:color="auto"/>
            </w:tcBorders>
            <w:shd w:val="clear" w:color="auto" w:fill="auto"/>
          </w:tcPr>
          <w:p w14:paraId="1D51E66F" w14:textId="77777777" w:rsidR="00AB7540" w:rsidRPr="0085303F" w:rsidRDefault="00AB7540" w:rsidP="007120EB">
            <w:pPr>
              <w:jc w:val="center"/>
              <w:rPr>
                <w:sz w:val="20"/>
                <w:szCs w:val="20"/>
              </w:rPr>
            </w:pPr>
            <w:r w:rsidRPr="0085303F">
              <w:rPr>
                <w:sz w:val="20"/>
                <w:szCs w:val="20"/>
              </w:rPr>
              <w:t xml:space="preserve"> 180,0</w:t>
            </w:r>
          </w:p>
        </w:tc>
        <w:tc>
          <w:tcPr>
            <w:tcW w:w="1135" w:type="dxa"/>
            <w:tcBorders>
              <w:left w:val="single" w:sz="4" w:space="0" w:color="auto"/>
              <w:bottom w:val="single" w:sz="4" w:space="0" w:color="auto"/>
              <w:right w:val="single" w:sz="4" w:space="0" w:color="auto"/>
            </w:tcBorders>
            <w:shd w:val="clear" w:color="auto" w:fill="auto"/>
          </w:tcPr>
          <w:p w14:paraId="6A01FFE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9C2F0A5" w14:textId="77777777" w:rsidR="00AB7540" w:rsidRPr="0085303F" w:rsidRDefault="00AB7540" w:rsidP="007120EB">
            <w:pPr>
              <w:jc w:val="center"/>
              <w:rPr>
                <w:sz w:val="20"/>
                <w:szCs w:val="20"/>
              </w:rPr>
            </w:pPr>
            <w:r w:rsidRPr="0085303F">
              <w:rPr>
                <w:sz w:val="20"/>
                <w:szCs w:val="20"/>
              </w:rPr>
              <w:t>180,0</w:t>
            </w:r>
          </w:p>
        </w:tc>
        <w:tc>
          <w:tcPr>
            <w:tcW w:w="993" w:type="dxa"/>
            <w:tcBorders>
              <w:left w:val="single" w:sz="4" w:space="0" w:color="auto"/>
              <w:bottom w:val="single" w:sz="4" w:space="0" w:color="auto"/>
              <w:right w:val="single" w:sz="4" w:space="0" w:color="auto"/>
            </w:tcBorders>
            <w:shd w:val="clear" w:color="auto" w:fill="auto"/>
          </w:tcPr>
          <w:p w14:paraId="7696DED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4EF52A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C423F8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48B4793" w14:textId="77777777" w:rsidR="00AB7540" w:rsidRPr="0085303F" w:rsidRDefault="00AB7540" w:rsidP="007120EB">
            <w:pPr>
              <w:pStyle w:val="ConsPlusCell"/>
              <w:jc w:val="both"/>
              <w:rPr>
                <w:rFonts w:ascii="Times New Roman" w:hAnsi="Times New Roman" w:cs="Times New Roman"/>
              </w:rPr>
            </w:pPr>
          </w:p>
        </w:tc>
      </w:tr>
      <w:tr w:rsidR="00AB7540" w:rsidRPr="0085303F" w14:paraId="2102C48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426BE96"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D6A75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83A10F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A9728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D9B719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62ACA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786CFA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D9D21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45EEAE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86621C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12B30F9" w14:textId="77777777" w:rsidR="00AB7540" w:rsidRPr="0085303F" w:rsidRDefault="00AB7540" w:rsidP="007120EB">
            <w:pPr>
              <w:pStyle w:val="ConsPlusCell"/>
              <w:jc w:val="both"/>
              <w:rPr>
                <w:rFonts w:ascii="Times New Roman" w:hAnsi="Times New Roman" w:cs="Times New Roman"/>
              </w:rPr>
            </w:pPr>
          </w:p>
        </w:tc>
      </w:tr>
      <w:tr w:rsidR="00AB7540" w:rsidRPr="0085303F" w14:paraId="67FB0F88"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23B5E6C" w14:textId="77777777" w:rsidR="00AB7540" w:rsidRPr="0085303F" w:rsidRDefault="00AB7540" w:rsidP="007120EB">
            <w:pPr>
              <w:ind w:left="-75"/>
              <w:jc w:val="both"/>
              <w:rPr>
                <w:sz w:val="20"/>
                <w:szCs w:val="20"/>
              </w:rPr>
            </w:pPr>
            <w:r w:rsidRPr="0085303F">
              <w:rPr>
                <w:sz w:val="20"/>
                <w:szCs w:val="20"/>
              </w:rPr>
              <w:t>8.Чествование выпускников</w:t>
            </w:r>
          </w:p>
          <w:p w14:paraId="3AA1F8C0"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профессиональных образовательных учреждений </w:t>
            </w:r>
            <w:proofErr w:type="spellStart"/>
            <w:r w:rsidRPr="0085303F">
              <w:rPr>
                <w:rFonts w:ascii="Times New Roman" w:hAnsi="Times New Roman" w:cs="Times New Roman"/>
              </w:rPr>
              <w:t>г.Куйбышева</w:t>
            </w:r>
            <w:proofErr w:type="spellEnd"/>
            <w:r w:rsidRPr="0085303F">
              <w:rPr>
                <w:rFonts w:ascii="Times New Roman" w:hAnsi="Times New Roman" w:cs="Times New Roman"/>
              </w:rPr>
              <w:t xml:space="preserve"> Куйбышевского района, получивших дипломы особого образца (с отличием) (июнь)</w:t>
            </w:r>
          </w:p>
        </w:tc>
        <w:tc>
          <w:tcPr>
            <w:tcW w:w="2123" w:type="dxa"/>
            <w:tcBorders>
              <w:left w:val="single" w:sz="4" w:space="0" w:color="auto"/>
              <w:bottom w:val="single" w:sz="4" w:space="0" w:color="auto"/>
              <w:right w:val="single" w:sz="4" w:space="0" w:color="auto"/>
            </w:tcBorders>
            <w:shd w:val="clear" w:color="auto" w:fill="auto"/>
          </w:tcPr>
          <w:p w14:paraId="72D0BB56"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CAFBE1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0D1B5457" w14:textId="77777777" w:rsidR="00AB7540" w:rsidRPr="0085303F" w:rsidRDefault="00AB7540" w:rsidP="007120EB">
            <w:pPr>
              <w:jc w:val="center"/>
              <w:rPr>
                <w:sz w:val="20"/>
                <w:szCs w:val="20"/>
              </w:rPr>
            </w:pPr>
            <w:r w:rsidRPr="0085303F">
              <w:rPr>
                <w:sz w:val="20"/>
                <w:szCs w:val="20"/>
              </w:rPr>
              <w:t>200</w:t>
            </w:r>
          </w:p>
        </w:tc>
        <w:tc>
          <w:tcPr>
            <w:tcW w:w="1135" w:type="dxa"/>
            <w:tcBorders>
              <w:left w:val="single" w:sz="4" w:space="0" w:color="auto"/>
              <w:bottom w:val="single" w:sz="4" w:space="0" w:color="auto"/>
              <w:right w:val="single" w:sz="4" w:space="0" w:color="auto"/>
            </w:tcBorders>
            <w:shd w:val="clear" w:color="auto" w:fill="auto"/>
          </w:tcPr>
          <w:p w14:paraId="6C7F4FF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88</w:t>
            </w:r>
          </w:p>
        </w:tc>
        <w:tc>
          <w:tcPr>
            <w:tcW w:w="1139" w:type="dxa"/>
            <w:tcBorders>
              <w:left w:val="single" w:sz="4" w:space="0" w:color="auto"/>
              <w:bottom w:val="single" w:sz="4" w:space="0" w:color="auto"/>
              <w:right w:val="single" w:sz="4" w:space="0" w:color="auto"/>
            </w:tcBorders>
            <w:shd w:val="clear" w:color="auto" w:fill="auto"/>
          </w:tcPr>
          <w:p w14:paraId="6B2C9A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5" w:type="dxa"/>
            <w:tcBorders>
              <w:left w:val="single" w:sz="4" w:space="0" w:color="auto"/>
              <w:bottom w:val="single" w:sz="4" w:space="0" w:color="auto"/>
              <w:right w:val="single" w:sz="4" w:space="0" w:color="auto"/>
            </w:tcBorders>
            <w:shd w:val="clear" w:color="auto" w:fill="auto"/>
          </w:tcPr>
          <w:p w14:paraId="293277A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1026214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993" w:type="dxa"/>
            <w:tcBorders>
              <w:left w:val="single" w:sz="4" w:space="0" w:color="auto"/>
              <w:bottom w:val="single" w:sz="4" w:space="0" w:color="auto"/>
              <w:right w:val="single" w:sz="4" w:space="0" w:color="auto"/>
            </w:tcBorders>
            <w:shd w:val="clear" w:color="auto" w:fill="auto"/>
          </w:tcPr>
          <w:p w14:paraId="21D898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D4D5D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6C18F99A"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152C851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выпускников ПОУ, окончивших обучение с отличием.</w:t>
            </w:r>
          </w:p>
        </w:tc>
      </w:tr>
      <w:tr w:rsidR="00AB7540" w:rsidRPr="0085303F" w14:paraId="0EDCD05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58FD37D"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9B1184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9FD730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B318F9B" w14:textId="77777777" w:rsidR="00AB7540" w:rsidRPr="0085303F" w:rsidRDefault="00AB7540" w:rsidP="007120EB">
            <w:pPr>
              <w:jc w:val="center"/>
              <w:rPr>
                <w:sz w:val="20"/>
                <w:szCs w:val="20"/>
              </w:rPr>
            </w:pPr>
            <w:r w:rsidRPr="0085303F">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475F0786" w14:textId="77777777" w:rsidR="00AB7540" w:rsidRPr="0085303F" w:rsidRDefault="00AB7540" w:rsidP="007120EB">
            <w:pPr>
              <w:jc w:val="center"/>
              <w:rPr>
                <w:sz w:val="20"/>
                <w:szCs w:val="20"/>
              </w:rPr>
            </w:pPr>
            <w:r w:rsidRPr="0085303F">
              <w:rPr>
                <w:sz w:val="20"/>
                <w:szCs w:val="20"/>
              </w:rPr>
              <w:t>94,4</w:t>
            </w:r>
          </w:p>
        </w:tc>
        <w:tc>
          <w:tcPr>
            <w:tcW w:w="1139" w:type="dxa"/>
            <w:tcBorders>
              <w:left w:val="single" w:sz="4" w:space="0" w:color="auto"/>
              <w:bottom w:val="single" w:sz="4" w:space="0" w:color="auto"/>
              <w:right w:val="single" w:sz="4" w:space="0" w:color="auto"/>
            </w:tcBorders>
            <w:shd w:val="clear" w:color="auto" w:fill="auto"/>
          </w:tcPr>
          <w:p w14:paraId="23B06DD5" w14:textId="77777777" w:rsidR="00AB7540" w:rsidRPr="0085303F" w:rsidRDefault="00AB7540" w:rsidP="007120EB">
            <w:pPr>
              <w:jc w:val="center"/>
              <w:rPr>
                <w:sz w:val="20"/>
                <w:szCs w:val="20"/>
              </w:rPr>
            </w:pPr>
            <w:r w:rsidRPr="0085303F">
              <w:rPr>
                <w:sz w:val="20"/>
                <w:szCs w:val="20"/>
              </w:rPr>
              <w:t>95,0</w:t>
            </w:r>
          </w:p>
        </w:tc>
        <w:tc>
          <w:tcPr>
            <w:tcW w:w="1135" w:type="dxa"/>
            <w:tcBorders>
              <w:left w:val="single" w:sz="4" w:space="0" w:color="auto"/>
              <w:bottom w:val="single" w:sz="4" w:space="0" w:color="auto"/>
              <w:right w:val="single" w:sz="4" w:space="0" w:color="auto"/>
            </w:tcBorders>
            <w:shd w:val="clear" w:color="auto" w:fill="auto"/>
          </w:tcPr>
          <w:p w14:paraId="4272492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56DA05B" w14:textId="77777777" w:rsidR="00AB7540" w:rsidRPr="0085303F" w:rsidRDefault="00AB7540" w:rsidP="007120EB">
            <w:pPr>
              <w:jc w:val="center"/>
              <w:rPr>
                <w:sz w:val="20"/>
                <w:szCs w:val="20"/>
              </w:rPr>
            </w:pPr>
            <w:r w:rsidRPr="0085303F">
              <w:rPr>
                <w:sz w:val="20"/>
                <w:szCs w:val="20"/>
              </w:rPr>
              <w:t>95,0</w:t>
            </w:r>
          </w:p>
        </w:tc>
        <w:tc>
          <w:tcPr>
            <w:tcW w:w="993" w:type="dxa"/>
            <w:tcBorders>
              <w:left w:val="single" w:sz="4" w:space="0" w:color="auto"/>
              <w:bottom w:val="single" w:sz="4" w:space="0" w:color="auto"/>
              <w:right w:val="single" w:sz="4" w:space="0" w:color="auto"/>
            </w:tcBorders>
            <w:shd w:val="clear" w:color="auto" w:fill="auto"/>
          </w:tcPr>
          <w:p w14:paraId="49ADA39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568C9B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00F5BB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83EDE24" w14:textId="77777777" w:rsidR="00AB7540" w:rsidRPr="0085303F" w:rsidRDefault="00AB7540" w:rsidP="007120EB">
            <w:pPr>
              <w:pStyle w:val="ConsPlusCell"/>
              <w:jc w:val="both"/>
              <w:rPr>
                <w:rFonts w:ascii="Times New Roman" w:hAnsi="Times New Roman" w:cs="Times New Roman"/>
              </w:rPr>
            </w:pPr>
          </w:p>
        </w:tc>
      </w:tr>
      <w:tr w:rsidR="00AB7540" w:rsidRPr="0085303F" w14:paraId="12F7D29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830609B"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2F7087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A0C24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DE651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4D8AE4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A3610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1CDB44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89580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F04430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18CBFC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FA5493F" w14:textId="77777777" w:rsidR="00AB7540" w:rsidRPr="0085303F" w:rsidRDefault="00AB7540" w:rsidP="007120EB">
            <w:pPr>
              <w:pStyle w:val="ConsPlusCell"/>
              <w:jc w:val="both"/>
              <w:rPr>
                <w:rFonts w:ascii="Times New Roman" w:hAnsi="Times New Roman" w:cs="Times New Roman"/>
              </w:rPr>
            </w:pPr>
          </w:p>
        </w:tc>
      </w:tr>
      <w:tr w:rsidR="00AB7540" w:rsidRPr="0085303F" w14:paraId="0DEF8C0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8561F54"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AFCAFC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AEF81F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58B39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2EDCAA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83F74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CB248B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9D74B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938C91"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C84425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8F29949" w14:textId="77777777" w:rsidR="00AB7540" w:rsidRPr="0085303F" w:rsidRDefault="00AB7540" w:rsidP="007120EB">
            <w:pPr>
              <w:pStyle w:val="ConsPlusCell"/>
              <w:jc w:val="both"/>
              <w:rPr>
                <w:rFonts w:ascii="Times New Roman" w:hAnsi="Times New Roman" w:cs="Times New Roman"/>
              </w:rPr>
            </w:pPr>
          </w:p>
        </w:tc>
      </w:tr>
      <w:tr w:rsidR="00AB7540" w:rsidRPr="0085303F" w14:paraId="608C866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9DB5117"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DC2BE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31F1B23" w14:textId="77777777" w:rsidR="00AB7540" w:rsidRPr="0085303F" w:rsidRDefault="00AB7540" w:rsidP="007120EB">
            <w:pPr>
              <w:jc w:val="center"/>
              <w:rPr>
                <w:sz w:val="20"/>
                <w:szCs w:val="20"/>
              </w:rPr>
            </w:pPr>
            <w:r w:rsidRPr="0085303F">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7B60E4EE" w14:textId="77777777" w:rsidR="00AB7540" w:rsidRPr="0085303F" w:rsidRDefault="00AB7540" w:rsidP="007120EB">
            <w:pPr>
              <w:jc w:val="center"/>
              <w:rPr>
                <w:sz w:val="20"/>
                <w:szCs w:val="20"/>
              </w:rPr>
            </w:pPr>
            <w:r w:rsidRPr="0085303F">
              <w:rPr>
                <w:sz w:val="20"/>
                <w:szCs w:val="20"/>
              </w:rPr>
              <w:t>94,4</w:t>
            </w:r>
          </w:p>
        </w:tc>
        <w:tc>
          <w:tcPr>
            <w:tcW w:w="1139" w:type="dxa"/>
            <w:tcBorders>
              <w:left w:val="single" w:sz="4" w:space="0" w:color="auto"/>
              <w:bottom w:val="single" w:sz="4" w:space="0" w:color="auto"/>
              <w:right w:val="single" w:sz="4" w:space="0" w:color="auto"/>
            </w:tcBorders>
            <w:shd w:val="clear" w:color="auto" w:fill="auto"/>
          </w:tcPr>
          <w:p w14:paraId="4F3B68C9" w14:textId="77777777" w:rsidR="00AB7540" w:rsidRPr="0085303F" w:rsidRDefault="00AB7540" w:rsidP="007120EB">
            <w:pPr>
              <w:jc w:val="center"/>
              <w:rPr>
                <w:sz w:val="20"/>
                <w:szCs w:val="20"/>
              </w:rPr>
            </w:pPr>
            <w:r w:rsidRPr="0085303F">
              <w:rPr>
                <w:sz w:val="20"/>
                <w:szCs w:val="20"/>
              </w:rPr>
              <w:t>95,0</w:t>
            </w:r>
          </w:p>
        </w:tc>
        <w:tc>
          <w:tcPr>
            <w:tcW w:w="1135" w:type="dxa"/>
            <w:tcBorders>
              <w:left w:val="single" w:sz="4" w:space="0" w:color="auto"/>
              <w:bottom w:val="single" w:sz="4" w:space="0" w:color="auto"/>
              <w:right w:val="single" w:sz="4" w:space="0" w:color="auto"/>
            </w:tcBorders>
            <w:shd w:val="clear" w:color="auto" w:fill="auto"/>
          </w:tcPr>
          <w:p w14:paraId="352FB74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2969A27" w14:textId="77777777" w:rsidR="00AB7540" w:rsidRPr="0085303F" w:rsidRDefault="00AB7540" w:rsidP="007120EB">
            <w:pPr>
              <w:jc w:val="center"/>
              <w:rPr>
                <w:sz w:val="20"/>
                <w:szCs w:val="20"/>
              </w:rPr>
            </w:pPr>
            <w:r w:rsidRPr="0085303F">
              <w:rPr>
                <w:sz w:val="20"/>
                <w:szCs w:val="20"/>
              </w:rPr>
              <w:t>95,0</w:t>
            </w:r>
          </w:p>
        </w:tc>
        <w:tc>
          <w:tcPr>
            <w:tcW w:w="993" w:type="dxa"/>
            <w:tcBorders>
              <w:left w:val="single" w:sz="4" w:space="0" w:color="auto"/>
              <w:bottom w:val="single" w:sz="4" w:space="0" w:color="auto"/>
              <w:right w:val="single" w:sz="4" w:space="0" w:color="auto"/>
            </w:tcBorders>
            <w:shd w:val="clear" w:color="auto" w:fill="auto"/>
          </w:tcPr>
          <w:p w14:paraId="66A4739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F3C5F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BFDAE1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E0C14F2" w14:textId="77777777" w:rsidR="00AB7540" w:rsidRPr="0085303F" w:rsidRDefault="00AB7540" w:rsidP="007120EB">
            <w:pPr>
              <w:pStyle w:val="ConsPlusCell"/>
              <w:jc w:val="both"/>
              <w:rPr>
                <w:rFonts w:ascii="Times New Roman" w:hAnsi="Times New Roman" w:cs="Times New Roman"/>
              </w:rPr>
            </w:pPr>
          </w:p>
        </w:tc>
      </w:tr>
      <w:tr w:rsidR="00AB7540" w:rsidRPr="0085303F" w14:paraId="3D0BF372"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0A0C9B8C"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0B80EF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0221F8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2027B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49FFDE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DD6F9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21010A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5B09F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8993C6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9AE9A1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A59AB42" w14:textId="77777777" w:rsidR="00AB7540" w:rsidRPr="0085303F" w:rsidRDefault="00AB7540" w:rsidP="007120EB">
            <w:pPr>
              <w:pStyle w:val="ConsPlusCell"/>
              <w:jc w:val="both"/>
              <w:rPr>
                <w:rFonts w:ascii="Times New Roman" w:hAnsi="Times New Roman" w:cs="Times New Roman"/>
              </w:rPr>
            </w:pPr>
          </w:p>
        </w:tc>
      </w:tr>
      <w:tr w:rsidR="00AB7540" w:rsidRPr="0085303F" w14:paraId="44717CEC"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E87288B"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9. Районное мероприятие «Стипендиат Главы»</w:t>
            </w:r>
          </w:p>
        </w:tc>
        <w:tc>
          <w:tcPr>
            <w:tcW w:w="2123" w:type="dxa"/>
            <w:tcBorders>
              <w:left w:val="single" w:sz="4" w:space="0" w:color="auto"/>
              <w:bottom w:val="single" w:sz="4" w:space="0" w:color="auto"/>
              <w:right w:val="single" w:sz="4" w:space="0" w:color="auto"/>
            </w:tcBorders>
            <w:shd w:val="clear" w:color="auto" w:fill="auto"/>
          </w:tcPr>
          <w:p w14:paraId="722B24F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C3570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2939BDEA" w14:textId="77777777" w:rsidR="00AB7540" w:rsidRPr="0085303F" w:rsidRDefault="00AB7540" w:rsidP="007120EB">
            <w:pPr>
              <w:jc w:val="center"/>
              <w:rPr>
                <w:sz w:val="20"/>
                <w:szCs w:val="20"/>
              </w:rPr>
            </w:pPr>
            <w:r w:rsidRPr="0085303F">
              <w:rPr>
                <w:sz w:val="20"/>
                <w:szCs w:val="20"/>
              </w:rPr>
              <w:t>400</w:t>
            </w:r>
          </w:p>
        </w:tc>
        <w:tc>
          <w:tcPr>
            <w:tcW w:w="1135" w:type="dxa"/>
            <w:tcBorders>
              <w:left w:val="single" w:sz="4" w:space="0" w:color="auto"/>
              <w:bottom w:val="single" w:sz="4" w:space="0" w:color="auto"/>
              <w:right w:val="single" w:sz="4" w:space="0" w:color="auto"/>
            </w:tcBorders>
            <w:shd w:val="clear" w:color="auto" w:fill="auto"/>
          </w:tcPr>
          <w:p w14:paraId="27378C0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9" w:type="dxa"/>
            <w:tcBorders>
              <w:left w:val="single" w:sz="4" w:space="0" w:color="auto"/>
              <w:bottom w:val="single" w:sz="4" w:space="0" w:color="auto"/>
              <w:right w:val="single" w:sz="4" w:space="0" w:color="auto"/>
            </w:tcBorders>
            <w:shd w:val="clear" w:color="auto" w:fill="auto"/>
          </w:tcPr>
          <w:p w14:paraId="1904CAF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5" w:type="dxa"/>
            <w:tcBorders>
              <w:left w:val="single" w:sz="4" w:space="0" w:color="auto"/>
              <w:bottom w:val="single" w:sz="4" w:space="0" w:color="auto"/>
              <w:right w:val="single" w:sz="4" w:space="0" w:color="auto"/>
            </w:tcBorders>
            <w:shd w:val="clear" w:color="auto" w:fill="auto"/>
          </w:tcPr>
          <w:p w14:paraId="67EAD29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69F11C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F78D3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400</w:t>
            </w:r>
          </w:p>
        </w:tc>
        <w:tc>
          <w:tcPr>
            <w:tcW w:w="1134" w:type="dxa"/>
            <w:tcBorders>
              <w:left w:val="single" w:sz="4" w:space="0" w:color="auto"/>
              <w:bottom w:val="single" w:sz="4" w:space="0" w:color="auto"/>
              <w:right w:val="single" w:sz="4" w:space="0" w:color="auto"/>
            </w:tcBorders>
            <w:shd w:val="clear" w:color="auto" w:fill="auto"/>
          </w:tcPr>
          <w:p w14:paraId="295602A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63AFB85F"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674105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Торжественное мероприятие по чествованию </w:t>
            </w:r>
            <w:proofErr w:type="spellStart"/>
            <w:r w:rsidRPr="0085303F">
              <w:rPr>
                <w:rFonts w:ascii="Times New Roman" w:hAnsi="Times New Roman" w:cs="Times New Roman"/>
              </w:rPr>
              <w:t>стипендиатовродителей</w:t>
            </w:r>
            <w:proofErr w:type="spellEnd"/>
            <w:r w:rsidRPr="0085303F">
              <w:rPr>
                <w:rFonts w:ascii="Times New Roman" w:hAnsi="Times New Roman" w:cs="Times New Roman"/>
              </w:rPr>
              <w:t>, наставников, тренеров.</w:t>
            </w:r>
          </w:p>
        </w:tc>
      </w:tr>
      <w:tr w:rsidR="00AB7540" w:rsidRPr="0085303F" w14:paraId="29E314C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0D24C30"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EC1C13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A1DB3B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40846CCA" w14:textId="77777777" w:rsidR="00AB7540" w:rsidRPr="0085303F" w:rsidRDefault="00AB7540" w:rsidP="007120EB">
            <w:pPr>
              <w:jc w:val="center"/>
              <w:rPr>
                <w:sz w:val="20"/>
                <w:szCs w:val="20"/>
              </w:rPr>
            </w:pPr>
            <w:r w:rsidRPr="0085303F">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334E5E25" w14:textId="77777777" w:rsidR="00AB7540" w:rsidRPr="0085303F" w:rsidRDefault="00AB7540" w:rsidP="007120EB">
            <w:pPr>
              <w:jc w:val="center"/>
              <w:rPr>
                <w:sz w:val="20"/>
                <w:szCs w:val="20"/>
              </w:rPr>
            </w:pPr>
            <w:r w:rsidRPr="0085303F">
              <w:rPr>
                <w:sz w:val="20"/>
                <w:szCs w:val="20"/>
              </w:rPr>
              <w:t>43,1</w:t>
            </w:r>
          </w:p>
        </w:tc>
        <w:tc>
          <w:tcPr>
            <w:tcW w:w="1139" w:type="dxa"/>
            <w:tcBorders>
              <w:left w:val="single" w:sz="4" w:space="0" w:color="auto"/>
              <w:bottom w:val="single" w:sz="4" w:space="0" w:color="auto"/>
              <w:right w:val="single" w:sz="4" w:space="0" w:color="auto"/>
            </w:tcBorders>
            <w:shd w:val="clear" w:color="auto" w:fill="auto"/>
          </w:tcPr>
          <w:p w14:paraId="607E8655" w14:textId="77777777" w:rsidR="00AB7540" w:rsidRPr="0085303F" w:rsidRDefault="00AB7540" w:rsidP="007120EB">
            <w:pPr>
              <w:jc w:val="center"/>
              <w:rPr>
                <w:sz w:val="20"/>
                <w:szCs w:val="20"/>
              </w:rPr>
            </w:pPr>
            <w:r w:rsidRPr="0085303F">
              <w:rPr>
                <w:sz w:val="20"/>
                <w:szCs w:val="20"/>
              </w:rPr>
              <w:t>100,0</w:t>
            </w:r>
          </w:p>
        </w:tc>
        <w:tc>
          <w:tcPr>
            <w:tcW w:w="1135" w:type="dxa"/>
            <w:tcBorders>
              <w:left w:val="single" w:sz="4" w:space="0" w:color="auto"/>
              <w:bottom w:val="single" w:sz="4" w:space="0" w:color="auto"/>
              <w:right w:val="single" w:sz="4" w:space="0" w:color="auto"/>
            </w:tcBorders>
            <w:shd w:val="clear" w:color="auto" w:fill="auto"/>
          </w:tcPr>
          <w:p w14:paraId="70F4635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A94C39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2186B2" w14:textId="77777777" w:rsidR="00AB7540" w:rsidRPr="0085303F" w:rsidRDefault="00AB7540" w:rsidP="007120EB">
            <w:pPr>
              <w:jc w:val="center"/>
              <w:rPr>
                <w:sz w:val="20"/>
                <w:szCs w:val="20"/>
              </w:rPr>
            </w:pPr>
            <w:r w:rsidRPr="0085303F">
              <w:rPr>
                <w:sz w:val="20"/>
                <w:szCs w:val="20"/>
              </w:rPr>
              <w:t>100,0</w:t>
            </w:r>
          </w:p>
        </w:tc>
        <w:tc>
          <w:tcPr>
            <w:tcW w:w="1134" w:type="dxa"/>
            <w:tcBorders>
              <w:left w:val="single" w:sz="4" w:space="0" w:color="auto"/>
              <w:bottom w:val="single" w:sz="4" w:space="0" w:color="auto"/>
              <w:right w:val="single" w:sz="4" w:space="0" w:color="auto"/>
            </w:tcBorders>
            <w:shd w:val="clear" w:color="auto" w:fill="auto"/>
          </w:tcPr>
          <w:p w14:paraId="693955F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7A4F0B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DB3E848" w14:textId="77777777" w:rsidR="00AB7540" w:rsidRPr="0085303F" w:rsidRDefault="00AB7540" w:rsidP="007120EB">
            <w:pPr>
              <w:pStyle w:val="ConsPlusCell"/>
              <w:jc w:val="both"/>
              <w:rPr>
                <w:rFonts w:ascii="Times New Roman" w:hAnsi="Times New Roman" w:cs="Times New Roman"/>
              </w:rPr>
            </w:pPr>
          </w:p>
        </w:tc>
      </w:tr>
      <w:tr w:rsidR="00AB7540" w:rsidRPr="0085303F" w14:paraId="57F4F55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7A02109"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51FFF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798E7C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008BD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000B8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B4DB1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34570A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FF56B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3AF609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A1A133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56111CE" w14:textId="77777777" w:rsidR="00AB7540" w:rsidRPr="0085303F" w:rsidRDefault="00AB7540" w:rsidP="007120EB">
            <w:pPr>
              <w:pStyle w:val="ConsPlusCell"/>
              <w:jc w:val="both"/>
              <w:rPr>
                <w:rFonts w:ascii="Times New Roman" w:hAnsi="Times New Roman" w:cs="Times New Roman"/>
              </w:rPr>
            </w:pPr>
          </w:p>
        </w:tc>
      </w:tr>
      <w:tr w:rsidR="00AB7540" w:rsidRPr="0085303F" w14:paraId="2A8A0E7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B74B47D"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73D0DD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7C495A8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21FFE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461F55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0DD09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607FD5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8F775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9E2BC1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A56BCF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C9CE855" w14:textId="77777777" w:rsidR="00AB7540" w:rsidRPr="0085303F" w:rsidRDefault="00AB7540" w:rsidP="007120EB">
            <w:pPr>
              <w:pStyle w:val="ConsPlusCell"/>
              <w:jc w:val="both"/>
              <w:rPr>
                <w:rFonts w:ascii="Times New Roman" w:hAnsi="Times New Roman" w:cs="Times New Roman"/>
              </w:rPr>
            </w:pPr>
          </w:p>
        </w:tc>
      </w:tr>
      <w:tr w:rsidR="00AB7540" w:rsidRPr="0085303F" w14:paraId="79A28C5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D591823"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DFFBF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769E65B" w14:textId="77777777" w:rsidR="00AB7540" w:rsidRPr="0085303F" w:rsidRDefault="00AB7540" w:rsidP="007120EB">
            <w:pPr>
              <w:jc w:val="center"/>
              <w:rPr>
                <w:sz w:val="20"/>
                <w:szCs w:val="20"/>
              </w:rPr>
            </w:pPr>
            <w:r w:rsidRPr="0085303F">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44B710F8" w14:textId="77777777" w:rsidR="00AB7540" w:rsidRPr="0085303F" w:rsidRDefault="00AB7540" w:rsidP="007120EB">
            <w:pPr>
              <w:jc w:val="center"/>
              <w:rPr>
                <w:sz w:val="20"/>
                <w:szCs w:val="20"/>
              </w:rPr>
            </w:pPr>
            <w:r w:rsidRPr="0085303F">
              <w:rPr>
                <w:sz w:val="20"/>
                <w:szCs w:val="20"/>
              </w:rPr>
              <w:t>43,1</w:t>
            </w:r>
          </w:p>
        </w:tc>
        <w:tc>
          <w:tcPr>
            <w:tcW w:w="1139" w:type="dxa"/>
            <w:tcBorders>
              <w:left w:val="single" w:sz="4" w:space="0" w:color="auto"/>
              <w:bottom w:val="single" w:sz="4" w:space="0" w:color="auto"/>
              <w:right w:val="single" w:sz="4" w:space="0" w:color="auto"/>
            </w:tcBorders>
            <w:shd w:val="clear" w:color="auto" w:fill="auto"/>
          </w:tcPr>
          <w:p w14:paraId="3E12C0C0" w14:textId="77777777" w:rsidR="00AB7540" w:rsidRPr="0085303F" w:rsidRDefault="00AB7540" w:rsidP="007120EB">
            <w:pPr>
              <w:jc w:val="center"/>
              <w:rPr>
                <w:sz w:val="20"/>
                <w:szCs w:val="20"/>
              </w:rPr>
            </w:pPr>
            <w:r w:rsidRPr="0085303F">
              <w:rPr>
                <w:sz w:val="20"/>
                <w:szCs w:val="20"/>
              </w:rPr>
              <w:t>100,0</w:t>
            </w:r>
          </w:p>
        </w:tc>
        <w:tc>
          <w:tcPr>
            <w:tcW w:w="1135" w:type="dxa"/>
            <w:tcBorders>
              <w:left w:val="single" w:sz="4" w:space="0" w:color="auto"/>
              <w:bottom w:val="single" w:sz="4" w:space="0" w:color="auto"/>
              <w:right w:val="single" w:sz="4" w:space="0" w:color="auto"/>
            </w:tcBorders>
            <w:shd w:val="clear" w:color="auto" w:fill="auto"/>
          </w:tcPr>
          <w:p w14:paraId="70796A9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CFB828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CAE36F" w14:textId="77777777" w:rsidR="00AB7540" w:rsidRPr="0085303F" w:rsidRDefault="00AB7540" w:rsidP="007120EB">
            <w:pPr>
              <w:jc w:val="center"/>
              <w:rPr>
                <w:sz w:val="20"/>
                <w:szCs w:val="20"/>
              </w:rPr>
            </w:pPr>
            <w:r w:rsidRPr="0085303F">
              <w:rPr>
                <w:sz w:val="20"/>
                <w:szCs w:val="20"/>
              </w:rPr>
              <w:t>100,0</w:t>
            </w:r>
          </w:p>
        </w:tc>
        <w:tc>
          <w:tcPr>
            <w:tcW w:w="1134" w:type="dxa"/>
            <w:tcBorders>
              <w:left w:val="single" w:sz="4" w:space="0" w:color="auto"/>
              <w:bottom w:val="single" w:sz="4" w:space="0" w:color="auto"/>
              <w:right w:val="single" w:sz="4" w:space="0" w:color="auto"/>
            </w:tcBorders>
            <w:shd w:val="clear" w:color="auto" w:fill="auto"/>
          </w:tcPr>
          <w:p w14:paraId="1D83FF4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BE60EF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3D97D23" w14:textId="77777777" w:rsidR="00AB7540" w:rsidRPr="0085303F" w:rsidRDefault="00AB7540" w:rsidP="007120EB">
            <w:pPr>
              <w:pStyle w:val="ConsPlusCell"/>
              <w:jc w:val="both"/>
              <w:rPr>
                <w:rFonts w:ascii="Times New Roman" w:hAnsi="Times New Roman" w:cs="Times New Roman"/>
              </w:rPr>
            </w:pPr>
          </w:p>
        </w:tc>
      </w:tr>
      <w:tr w:rsidR="00AB7540" w:rsidRPr="0085303F" w14:paraId="7D1EB2FB"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6BEEE3B5" w14:textId="77777777" w:rsidR="00AB7540" w:rsidRPr="0085303F" w:rsidRDefault="00AB7540" w:rsidP="007120EB">
            <w:pPr>
              <w:pStyle w:val="ConsPlusCell"/>
              <w:ind w:left="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A28B9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4D11A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EEF4B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E2F617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BA8FD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22CBF6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B8019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223E5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03BEBF2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7B81C33" w14:textId="77777777" w:rsidR="00AB7540" w:rsidRPr="0085303F" w:rsidRDefault="00AB7540" w:rsidP="007120EB">
            <w:pPr>
              <w:pStyle w:val="ConsPlusCell"/>
              <w:jc w:val="both"/>
              <w:rPr>
                <w:rFonts w:ascii="Times New Roman" w:hAnsi="Times New Roman" w:cs="Times New Roman"/>
              </w:rPr>
            </w:pPr>
          </w:p>
        </w:tc>
      </w:tr>
      <w:tr w:rsidR="00AB7540" w:rsidRPr="0085303F" w14:paraId="7B1DCAD3" w14:textId="77777777" w:rsidTr="007120EB">
        <w:trPr>
          <w:trHeight w:val="838"/>
          <w:tblCellSpacing w:w="5" w:type="nil"/>
        </w:trPr>
        <w:tc>
          <w:tcPr>
            <w:tcW w:w="2119" w:type="dxa"/>
            <w:vMerge w:val="restart"/>
            <w:tcBorders>
              <w:left w:val="single" w:sz="4" w:space="0" w:color="auto"/>
              <w:right w:val="single" w:sz="4" w:space="0" w:color="auto"/>
            </w:tcBorders>
            <w:shd w:val="clear" w:color="auto" w:fill="auto"/>
          </w:tcPr>
          <w:p w14:paraId="1DC53AF3"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10. Стипендия Главы Куйбышевского района</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3273482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показателя</w:t>
            </w:r>
          </w:p>
          <w:p w14:paraId="0BA4E6A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(ед. изм.)  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60C4" w14:textId="77777777" w:rsidR="00AB7540" w:rsidRPr="0085303F" w:rsidRDefault="00AB7540" w:rsidP="007120EB">
            <w:pPr>
              <w:jc w:val="center"/>
              <w:rPr>
                <w:sz w:val="20"/>
                <w:szCs w:val="20"/>
              </w:rPr>
            </w:pPr>
            <w:r w:rsidRPr="0085303F">
              <w:rPr>
                <w:sz w:val="20"/>
                <w:szCs w:val="20"/>
              </w:rPr>
              <w:t>742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AFD147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756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07348F" w14:textId="77777777" w:rsidR="00AB7540" w:rsidRPr="0085303F" w:rsidRDefault="00AB7540" w:rsidP="007120EB">
            <w:pPr>
              <w:jc w:val="center"/>
              <w:rPr>
                <w:sz w:val="20"/>
                <w:szCs w:val="20"/>
              </w:rPr>
            </w:pPr>
            <w:r w:rsidRPr="0085303F">
              <w:rPr>
                <w:sz w:val="20"/>
                <w:szCs w:val="20"/>
              </w:rPr>
              <w:t>790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781A41" w14:textId="77777777" w:rsidR="00AB7540" w:rsidRPr="0085303F" w:rsidRDefault="00AB7540" w:rsidP="007120EB">
            <w:pPr>
              <w:jc w:val="center"/>
              <w:rPr>
                <w:sz w:val="20"/>
                <w:szCs w:val="20"/>
              </w:rPr>
            </w:pPr>
            <w:r w:rsidRPr="0085303F">
              <w:rPr>
                <w:sz w:val="20"/>
                <w:szCs w:val="20"/>
              </w:rPr>
              <w:t>225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7941452" w14:textId="77777777" w:rsidR="00AB7540" w:rsidRPr="0085303F" w:rsidRDefault="00AB7540" w:rsidP="007120EB">
            <w:pPr>
              <w:jc w:val="center"/>
              <w:rPr>
                <w:sz w:val="20"/>
                <w:szCs w:val="20"/>
              </w:rPr>
            </w:pPr>
            <w:r w:rsidRPr="0085303F">
              <w:rPr>
                <w:sz w:val="20"/>
                <w:szCs w:val="20"/>
              </w:rPr>
              <w:t>225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DC460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78971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255</w:t>
            </w:r>
          </w:p>
        </w:tc>
        <w:tc>
          <w:tcPr>
            <w:tcW w:w="1417" w:type="dxa"/>
            <w:vMerge w:val="restart"/>
            <w:tcBorders>
              <w:left w:val="single" w:sz="4" w:space="0" w:color="auto"/>
              <w:right w:val="single" w:sz="4" w:space="0" w:color="auto"/>
            </w:tcBorders>
            <w:shd w:val="clear" w:color="auto" w:fill="auto"/>
          </w:tcPr>
          <w:p w14:paraId="3C49784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6997AEE7" w14:textId="77777777" w:rsidR="00AB7540" w:rsidRPr="0085303F" w:rsidRDefault="00AB7540" w:rsidP="007120EB">
            <w:pPr>
              <w:jc w:val="both"/>
              <w:rPr>
                <w:sz w:val="20"/>
                <w:szCs w:val="20"/>
              </w:rPr>
            </w:pPr>
            <w:r w:rsidRPr="0085303F">
              <w:rPr>
                <w:sz w:val="20"/>
                <w:szCs w:val="20"/>
              </w:rPr>
              <w:t>Выплата стипендий согласно постановлению администрации Куйбышевско</w:t>
            </w:r>
            <w:r w:rsidRPr="0085303F">
              <w:rPr>
                <w:sz w:val="20"/>
                <w:szCs w:val="20"/>
              </w:rPr>
              <w:lastRenderedPageBreak/>
              <w:t>го муниципального района Новосибирской области от 18.05.2020 № 393.</w:t>
            </w:r>
          </w:p>
        </w:tc>
      </w:tr>
      <w:tr w:rsidR="00AB7540" w:rsidRPr="0085303F" w14:paraId="2702A37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0FB0AF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79E0B1E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Стоимость единицы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167ECE" w14:textId="77777777" w:rsidR="00AB7540" w:rsidRPr="0085303F" w:rsidRDefault="00AB7540" w:rsidP="007120EB">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60B772F" w14:textId="77777777" w:rsidR="00AB7540" w:rsidRPr="0085303F" w:rsidRDefault="00AB7540" w:rsidP="007120EB">
            <w:pPr>
              <w:jc w:val="center"/>
              <w:rPr>
                <w:sz w:val="20"/>
                <w:szCs w:val="20"/>
              </w:rPr>
            </w:pPr>
            <w:r w:rsidRPr="0085303F">
              <w:rPr>
                <w:sz w:val="20"/>
                <w:szCs w:val="20"/>
              </w:rPr>
              <w:t>1379,31 руб.</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0E81174" w14:textId="77777777" w:rsidR="00AB7540" w:rsidRPr="0085303F" w:rsidRDefault="00AB7540" w:rsidP="007120EB">
            <w:pPr>
              <w:jc w:val="center"/>
              <w:rPr>
                <w:sz w:val="20"/>
                <w:szCs w:val="20"/>
              </w:rPr>
            </w:pPr>
            <w:r w:rsidRPr="0085303F">
              <w:rPr>
                <w:sz w:val="20"/>
                <w:szCs w:val="20"/>
              </w:rPr>
              <w:t>1379,31 руб.</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F25EA4" w14:textId="77777777" w:rsidR="00AB7540" w:rsidRPr="0085303F" w:rsidRDefault="00AB7540" w:rsidP="007120EB">
            <w:pPr>
              <w:jc w:val="center"/>
              <w:rPr>
                <w:sz w:val="20"/>
                <w:szCs w:val="20"/>
              </w:rPr>
            </w:pPr>
            <w:r w:rsidRPr="0085303F">
              <w:rPr>
                <w:sz w:val="20"/>
                <w:szCs w:val="20"/>
              </w:rPr>
              <w:t>1379,31 руб.</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A2588B3" w14:textId="77777777" w:rsidR="00AB7540" w:rsidRPr="0085303F" w:rsidRDefault="00AB7540" w:rsidP="007120EB">
            <w:pPr>
              <w:jc w:val="center"/>
              <w:rPr>
                <w:sz w:val="20"/>
                <w:szCs w:val="20"/>
              </w:rPr>
            </w:pPr>
            <w:r w:rsidRPr="0085303F">
              <w:rPr>
                <w:sz w:val="20"/>
                <w:szCs w:val="20"/>
              </w:rPr>
              <w:t>1379,31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3409" w14:textId="77777777" w:rsidR="00AB7540" w:rsidRPr="0085303F" w:rsidRDefault="00AB7540" w:rsidP="007120EB">
            <w:pPr>
              <w:jc w:val="center"/>
              <w:rPr>
                <w:sz w:val="20"/>
                <w:szCs w:val="20"/>
              </w:rPr>
            </w:pPr>
            <w:r w:rsidRPr="0085303F">
              <w:rPr>
                <w:sz w:val="20"/>
                <w:szCs w:val="20"/>
              </w:rPr>
              <w:t>1379,31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B2485" w14:textId="77777777" w:rsidR="00AB7540" w:rsidRPr="0085303F" w:rsidRDefault="00AB7540" w:rsidP="007120EB">
            <w:pPr>
              <w:jc w:val="center"/>
              <w:rPr>
                <w:sz w:val="20"/>
                <w:szCs w:val="20"/>
              </w:rPr>
            </w:pPr>
            <w:r w:rsidRPr="0085303F">
              <w:rPr>
                <w:sz w:val="20"/>
                <w:szCs w:val="20"/>
              </w:rPr>
              <w:t>1379,31 руб.</w:t>
            </w:r>
          </w:p>
        </w:tc>
        <w:tc>
          <w:tcPr>
            <w:tcW w:w="1417" w:type="dxa"/>
            <w:vMerge/>
            <w:tcBorders>
              <w:left w:val="single" w:sz="4" w:space="0" w:color="auto"/>
              <w:right w:val="single" w:sz="4" w:space="0" w:color="auto"/>
            </w:tcBorders>
            <w:shd w:val="clear" w:color="auto" w:fill="auto"/>
          </w:tcPr>
          <w:p w14:paraId="71A4E7B1" w14:textId="77777777" w:rsidR="00AB7540" w:rsidRPr="0085303F" w:rsidRDefault="00AB7540" w:rsidP="007120EB">
            <w:pPr>
              <w:rPr>
                <w:sz w:val="20"/>
                <w:szCs w:val="20"/>
              </w:rPr>
            </w:pPr>
          </w:p>
        </w:tc>
        <w:tc>
          <w:tcPr>
            <w:tcW w:w="1418" w:type="dxa"/>
            <w:vMerge/>
            <w:tcBorders>
              <w:top w:val="single" w:sz="4" w:space="0" w:color="auto"/>
              <w:left w:val="single" w:sz="4" w:space="0" w:color="auto"/>
              <w:right w:val="single" w:sz="4" w:space="0" w:color="auto"/>
            </w:tcBorders>
            <w:shd w:val="clear" w:color="auto" w:fill="auto"/>
          </w:tcPr>
          <w:p w14:paraId="5E596849" w14:textId="77777777" w:rsidR="00AB7540" w:rsidRPr="0085303F" w:rsidRDefault="00AB7540" w:rsidP="007120EB">
            <w:pPr>
              <w:jc w:val="both"/>
              <w:rPr>
                <w:sz w:val="20"/>
                <w:szCs w:val="20"/>
              </w:rPr>
            </w:pPr>
          </w:p>
        </w:tc>
      </w:tr>
      <w:tr w:rsidR="00AB7540" w:rsidRPr="0085303F" w14:paraId="0C0F05D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B45079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241B22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D5D65A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03109FF1" w14:textId="77777777" w:rsidR="00AB7540" w:rsidRPr="0085303F" w:rsidRDefault="00AB7540" w:rsidP="007120EB">
            <w:pPr>
              <w:jc w:val="center"/>
              <w:rPr>
                <w:sz w:val="20"/>
                <w:szCs w:val="20"/>
              </w:rPr>
            </w:pPr>
            <w:r w:rsidRPr="0085303F">
              <w:rPr>
                <w:sz w:val="20"/>
                <w:szCs w:val="20"/>
              </w:rPr>
              <w:t xml:space="preserve"> 972,9</w:t>
            </w:r>
          </w:p>
        </w:tc>
        <w:tc>
          <w:tcPr>
            <w:tcW w:w="1135" w:type="dxa"/>
            <w:tcBorders>
              <w:left w:val="single" w:sz="4" w:space="0" w:color="auto"/>
              <w:bottom w:val="single" w:sz="4" w:space="0" w:color="auto"/>
              <w:right w:val="single" w:sz="4" w:space="0" w:color="auto"/>
            </w:tcBorders>
            <w:shd w:val="clear" w:color="auto" w:fill="auto"/>
          </w:tcPr>
          <w:p w14:paraId="2FD49A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1042,7</w:t>
            </w:r>
          </w:p>
        </w:tc>
        <w:tc>
          <w:tcPr>
            <w:tcW w:w="1139" w:type="dxa"/>
            <w:tcBorders>
              <w:left w:val="single" w:sz="4" w:space="0" w:color="auto"/>
              <w:bottom w:val="single" w:sz="4" w:space="0" w:color="auto"/>
              <w:right w:val="single" w:sz="4" w:space="0" w:color="auto"/>
            </w:tcBorders>
            <w:shd w:val="clear" w:color="auto" w:fill="auto"/>
          </w:tcPr>
          <w:p w14:paraId="0A481653" w14:textId="77777777" w:rsidR="00AB7540" w:rsidRPr="0085303F" w:rsidRDefault="00AB7540" w:rsidP="007120EB">
            <w:pPr>
              <w:jc w:val="center"/>
              <w:rPr>
                <w:sz w:val="20"/>
                <w:szCs w:val="20"/>
              </w:rPr>
            </w:pPr>
            <w:r w:rsidRPr="0085303F">
              <w:rPr>
                <w:sz w:val="20"/>
                <w:szCs w:val="20"/>
              </w:rPr>
              <w:t>1089,6</w:t>
            </w:r>
          </w:p>
        </w:tc>
        <w:tc>
          <w:tcPr>
            <w:tcW w:w="1135" w:type="dxa"/>
            <w:tcBorders>
              <w:left w:val="single" w:sz="4" w:space="0" w:color="auto"/>
              <w:bottom w:val="single" w:sz="4" w:space="0" w:color="auto"/>
              <w:right w:val="single" w:sz="4" w:space="0" w:color="auto"/>
            </w:tcBorders>
            <w:shd w:val="clear" w:color="auto" w:fill="auto"/>
          </w:tcPr>
          <w:p w14:paraId="0A8D1651" w14:textId="77777777" w:rsidR="00AB7540" w:rsidRPr="0085303F" w:rsidRDefault="00AB7540" w:rsidP="007120EB">
            <w:pPr>
              <w:jc w:val="center"/>
              <w:rPr>
                <w:sz w:val="20"/>
                <w:szCs w:val="20"/>
              </w:rPr>
            </w:pPr>
            <w:r w:rsidRPr="0085303F">
              <w:rPr>
                <w:sz w:val="20"/>
                <w:szCs w:val="20"/>
              </w:rPr>
              <w:t>310,3</w:t>
            </w:r>
          </w:p>
        </w:tc>
        <w:tc>
          <w:tcPr>
            <w:tcW w:w="1138" w:type="dxa"/>
            <w:tcBorders>
              <w:left w:val="single" w:sz="4" w:space="0" w:color="auto"/>
              <w:bottom w:val="single" w:sz="4" w:space="0" w:color="auto"/>
              <w:right w:val="single" w:sz="4" w:space="0" w:color="auto"/>
            </w:tcBorders>
            <w:shd w:val="clear" w:color="auto" w:fill="auto"/>
          </w:tcPr>
          <w:p w14:paraId="619DE2B0" w14:textId="77777777" w:rsidR="00AB7540" w:rsidRPr="0085303F" w:rsidRDefault="00AB7540" w:rsidP="007120EB">
            <w:pPr>
              <w:jc w:val="center"/>
              <w:rPr>
                <w:sz w:val="20"/>
                <w:szCs w:val="20"/>
              </w:rPr>
            </w:pPr>
            <w:r w:rsidRPr="0085303F">
              <w:rPr>
                <w:sz w:val="20"/>
                <w:szCs w:val="20"/>
              </w:rPr>
              <w:t>310,3</w:t>
            </w:r>
          </w:p>
        </w:tc>
        <w:tc>
          <w:tcPr>
            <w:tcW w:w="993" w:type="dxa"/>
            <w:tcBorders>
              <w:left w:val="single" w:sz="4" w:space="0" w:color="auto"/>
              <w:bottom w:val="single" w:sz="4" w:space="0" w:color="auto"/>
              <w:right w:val="single" w:sz="4" w:space="0" w:color="auto"/>
            </w:tcBorders>
            <w:shd w:val="clear" w:color="auto" w:fill="auto"/>
          </w:tcPr>
          <w:p w14:paraId="010E5BC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117,2</w:t>
            </w:r>
          </w:p>
        </w:tc>
        <w:tc>
          <w:tcPr>
            <w:tcW w:w="1134" w:type="dxa"/>
            <w:tcBorders>
              <w:left w:val="single" w:sz="4" w:space="0" w:color="auto"/>
              <w:bottom w:val="single" w:sz="4" w:space="0" w:color="auto"/>
              <w:right w:val="single" w:sz="4" w:space="0" w:color="auto"/>
            </w:tcBorders>
            <w:shd w:val="clear" w:color="auto" w:fill="auto"/>
          </w:tcPr>
          <w:p w14:paraId="1EE45D21" w14:textId="77777777" w:rsidR="00AB7540" w:rsidRPr="0085303F" w:rsidRDefault="00AB7540" w:rsidP="007120EB">
            <w:pPr>
              <w:jc w:val="center"/>
              <w:rPr>
                <w:sz w:val="20"/>
                <w:szCs w:val="20"/>
              </w:rPr>
            </w:pPr>
            <w:r w:rsidRPr="0085303F">
              <w:rPr>
                <w:sz w:val="20"/>
                <w:szCs w:val="20"/>
              </w:rPr>
              <w:t>351,8</w:t>
            </w:r>
          </w:p>
        </w:tc>
        <w:tc>
          <w:tcPr>
            <w:tcW w:w="1417" w:type="dxa"/>
            <w:vMerge/>
            <w:tcBorders>
              <w:left w:val="single" w:sz="4" w:space="0" w:color="auto"/>
              <w:right w:val="single" w:sz="4" w:space="0" w:color="auto"/>
            </w:tcBorders>
            <w:shd w:val="clear" w:color="auto" w:fill="auto"/>
          </w:tcPr>
          <w:p w14:paraId="39D5816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ED2E7AF" w14:textId="77777777" w:rsidR="00AB7540" w:rsidRPr="0085303F" w:rsidRDefault="00AB7540" w:rsidP="007120EB">
            <w:pPr>
              <w:pStyle w:val="ConsPlusCell"/>
              <w:rPr>
                <w:rFonts w:ascii="Times New Roman" w:hAnsi="Times New Roman" w:cs="Times New Roman"/>
              </w:rPr>
            </w:pPr>
          </w:p>
        </w:tc>
      </w:tr>
      <w:tr w:rsidR="00AB7540" w:rsidRPr="0085303F" w14:paraId="13DD360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75F8D6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BF834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91C07B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61F2C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FAB34E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184FE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DBDA17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E9131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8D918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813ADE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6040914" w14:textId="77777777" w:rsidR="00AB7540" w:rsidRPr="0085303F" w:rsidRDefault="00AB7540" w:rsidP="007120EB">
            <w:pPr>
              <w:pStyle w:val="ConsPlusCell"/>
              <w:rPr>
                <w:rFonts w:ascii="Times New Roman" w:hAnsi="Times New Roman" w:cs="Times New Roman"/>
              </w:rPr>
            </w:pPr>
          </w:p>
        </w:tc>
      </w:tr>
      <w:tr w:rsidR="00AB7540" w:rsidRPr="0085303F" w14:paraId="38DA5C2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86DBA6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493D1F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5E9AE9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DBBED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935B5E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8FE00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692D54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0C98A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048F75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A449E3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5758774" w14:textId="77777777" w:rsidR="00AB7540" w:rsidRPr="0085303F" w:rsidRDefault="00AB7540" w:rsidP="007120EB">
            <w:pPr>
              <w:pStyle w:val="ConsPlusCell"/>
              <w:rPr>
                <w:rFonts w:ascii="Times New Roman" w:hAnsi="Times New Roman" w:cs="Times New Roman"/>
              </w:rPr>
            </w:pPr>
          </w:p>
        </w:tc>
      </w:tr>
      <w:tr w:rsidR="00AB7540" w:rsidRPr="0085303F" w14:paraId="158723F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C0F586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3BF65B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0AF33AB" w14:textId="77777777" w:rsidR="00AB7540" w:rsidRPr="0085303F" w:rsidRDefault="00AB7540" w:rsidP="007120EB">
            <w:pPr>
              <w:jc w:val="center"/>
              <w:rPr>
                <w:sz w:val="20"/>
                <w:szCs w:val="20"/>
              </w:rPr>
            </w:pPr>
            <w:r w:rsidRPr="0085303F">
              <w:rPr>
                <w:sz w:val="20"/>
                <w:szCs w:val="20"/>
              </w:rPr>
              <w:t>972,9</w:t>
            </w:r>
          </w:p>
        </w:tc>
        <w:tc>
          <w:tcPr>
            <w:tcW w:w="1135" w:type="dxa"/>
            <w:tcBorders>
              <w:left w:val="single" w:sz="4" w:space="0" w:color="auto"/>
              <w:bottom w:val="single" w:sz="4" w:space="0" w:color="auto"/>
              <w:right w:val="single" w:sz="4" w:space="0" w:color="auto"/>
            </w:tcBorders>
            <w:shd w:val="clear" w:color="auto" w:fill="auto"/>
          </w:tcPr>
          <w:p w14:paraId="1C5DF4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1042,7</w:t>
            </w:r>
          </w:p>
        </w:tc>
        <w:tc>
          <w:tcPr>
            <w:tcW w:w="1139" w:type="dxa"/>
            <w:tcBorders>
              <w:left w:val="single" w:sz="4" w:space="0" w:color="auto"/>
              <w:bottom w:val="single" w:sz="4" w:space="0" w:color="auto"/>
              <w:right w:val="single" w:sz="4" w:space="0" w:color="auto"/>
            </w:tcBorders>
            <w:shd w:val="clear" w:color="auto" w:fill="auto"/>
          </w:tcPr>
          <w:p w14:paraId="5B77A4A3" w14:textId="77777777" w:rsidR="00AB7540" w:rsidRPr="0085303F" w:rsidRDefault="00AB7540" w:rsidP="007120EB">
            <w:pPr>
              <w:jc w:val="center"/>
              <w:rPr>
                <w:sz w:val="20"/>
                <w:szCs w:val="20"/>
              </w:rPr>
            </w:pPr>
            <w:r w:rsidRPr="0085303F">
              <w:rPr>
                <w:sz w:val="20"/>
                <w:szCs w:val="20"/>
              </w:rPr>
              <w:t>1089,6</w:t>
            </w:r>
          </w:p>
        </w:tc>
        <w:tc>
          <w:tcPr>
            <w:tcW w:w="1135" w:type="dxa"/>
            <w:tcBorders>
              <w:left w:val="single" w:sz="4" w:space="0" w:color="auto"/>
              <w:bottom w:val="single" w:sz="4" w:space="0" w:color="auto"/>
              <w:right w:val="single" w:sz="4" w:space="0" w:color="auto"/>
            </w:tcBorders>
            <w:shd w:val="clear" w:color="auto" w:fill="auto"/>
          </w:tcPr>
          <w:p w14:paraId="17F3D849" w14:textId="77777777" w:rsidR="00AB7540" w:rsidRPr="0085303F" w:rsidRDefault="00AB7540" w:rsidP="007120EB">
            <w:pPr>
              <w:jc w:val="center"/>
              <w:rPr>
                <w:sz w:val="20"/>
                <w:szCs w:val="20"/>
              </w:rPr>
            </w:pPr>
            <w:r w:rsidRPr="0085303F">
              <w:rPr>
                <w:sz w:val="20"/>
                <w:szCs w:val="20"/>
              </w:rPr>
              <w:t>310,3</w:t>
            </w:r>
          </w:p>
        </w:tc>
        <w:tc>
          <w:tcPr>
            <w:tcW w:w="1138" w:type="dxa"/>
            <w:tcBorders>
              <w:left w:val="single" w:sz="4" w:space="0" w:color="auto"/>
              <w:bottom w:val="single" w:sz="4" w:space="0" w:color="auto"/>
              <w:right w:val="single" w:sz="4" w:space="0" w:color="auto"/>
            </w:tcBorders>
            <w:shd w:val="clear" w:color="auto" w:fill="auto"/>
          </w:tcPr>
          <w:p w14:paraId="00BD1E8C" w14:textId="77777777" w:rsidR="00AB7540" w:rsidRPr="0085303F" w:rsidRDefault="00AB7540" w:rsidP="007120EB">
            <w:pPr>
              <w:jc w:val="center"/>
              <w:rPr>
                <w:sz w:val="20"/>
                <w:szCs w:val="20"/>
              </w:rPr>
            </w:pPr>
            <w:r w:rsidRPr="0085303F">
              <w:rPr>
                <w:sz w:val="20"/>
                <w:szCs w:val="20"/>
              </w:rPr>
              <w:t>310,3</w:t>
            </w:r>
          </w:p>
        </w:tc>
        <w:tc>
          <w:tcPr>
            <w:tcW w:w="993" w:type="dxa"/>
            <w:tcBorders>
              <w:left w:val="single" w:sz="4" w:space="0" w:color="auto"/>
              <w:bottom w:val="single" w:sz="4" w:space="0" w:color="auto"/>
              <w:right w:val="single" w:sz="4" w:space="0" w:color="auto"/>
            </w:tcBorders>
            <w:shd w:val="clear" w:color="auto" w:fill="auto"/>
          </w:tcPr>
          <w:p w14:paraId="724992E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117,2</w:t>
            </w:r>
          </w:p>
        </w:tc>
        <w:tc>
          <w:tcPr>
            <w:tcW w:w="1134" w:type="dxa"/>
            <w:tcBorders>
              <w:left w:val="single" w:sz="4" w:space="0" w:color="auto"/>
              <w:bottom w:val="single" w:sz="4" w:space="0" w:color="auto"/>
              <w:right w:val="single" w:sz="4" w:space="0" w:color="auto"/>
            </w:tcBorders>
            <w:shd w:val="clear" w:color="auto" w:fill="auto"/>
          </w:tcPr>
          <w:p w14:paraId="0B95DB60" w14:textId="77777777" w:rsidR="00AB7540" w:rsidRPr="0085303F" w:rsidRDefault="00AB7540" w:rsidP="007120EB">
            <w:pPr>
              <w:jc w:val="center"/>
              <w:rPr>
                <w:sz w:val="20"/>
                <w:szCs w:val="20"/>
              </w:rPr>
            </w:pPr>
            <w:r w:rsidRPr="0085303F">
              <w:rPr>
                <w:sz w:val="20"/>
                <w:szCs w:val="20"/>
              </w:rPr>
              <w:t>351,8</w:t>
            </w:r>
          </w:p>
        </w:tc>
        <w:tc>
          <w:tcPr>
            <w:tcW w:w="1417" w:type="dxa"/>
            <w:vMerge/>
            <w:tcBorders>
              <w:left w:val="single" w:sz="4" w:space="0" w:color="auto"/>
              <w:right w:val="single" w:sz="4" w:space="0" w:color="auto"/>
            </w:tcBorders>
            <w:shd w:val="clear" w:color="auto" w:fill="auto"/>
          </w:tcPr>
          <w:p w14:paraId="0F0DB21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B75E962" w14:textId="77777777" w:rsidR="00AB7540" w:rsidRPr="0085303F" w:rsidRDefault="00AB7540" w:rsidP="007120EB">
            <w:pPr>
              <w:pStyle w:val="ConsPlusCell"/>
              <w:rPr>
                <w:rFonts w:ascii="Times New Roman" w:hAnsi="Times New Roman" w:cs="Times New Roman"/>
              </w:rPr>
            </w:pPr>
          </w:p>
        </w:tc>
      </w:tr>
      <w:tr w:rsidR="00AB7540" w:rsidRPr="0085303F" w14:paraId="09EDFD9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7C7B08D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70E87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3808F7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0DC82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9C4C29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6A9BD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0EA21D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1FE8C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031E75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584042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49F9A44" w14:textId="77777777" w:rsidR="00AB7540" w:rsidRPr="0085303F" w:rsidRDefault="00AB7540" w:rsidP="007120EB">
            <w:pPr>
              <w:pStyle w:val="ConsPlusCell"/>
              <w:rPr>
                <w:rFonts w:ascii="Times New Roman" w:hAnsi="Times New Roman" w:cs="Times New Roman"/>
              </w:rPr>
            </w:pPr>
          </w:p>
        </w:tc>
      </w:tr>
      <w:tr w:rsidR="00AB7540" w:rsidRPr="0085303F" w14:paraId="287E02A2"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A26705C" w14:textId="77777777" w:rsidR="00AB7540" w:rsidRPr="0085303F" w:rsidRDefault="00AB7540" w:rsidP="007120EB">
            <w:pPr>
              <w:pStyle w:val="ConsPlusCell"/>
              <w:ind w:left="68"/>
              <w:jc w:val="both"/>
              <w:rPr>
                <w:rFonts w:ascii="Times New Roman" w:hAnsi="Times New Roman" w:cs="Times New Roman"/>
              </w:rPr>
            </w:pPr>
            <w:r w:rsidRPr="0085303F">
              <w:rPr>
                <w:rFonts w:ascii="Times New Roman" w:hAnsi="Times New Roman" w:cs="Times New Roman"/>
              </w:rPr>
              <w:t xml:space="preserve">11. Премия Главы Куйбышевского района </w:t>
            </w:r>
          </w:p>
        </w:tc>
        <w:tc>
          <w:tcPr>
            <w:tcW w:w="2123" w:type="dxa"/>
            <w:tcBorders>
              <w:left w:val="single" w:sz="4" w:space="0" w:color="auto"/>
              <w:bottom w:val="single" w:sz="4" w:space="0" w:color="auto"/>
              <w:right w:val="single" w:sz="4" w:space="0" w:color="auto"/>
            </w:tcBorders>
            <w:shd w:val="clear" w:color="auto" w:fill="auto"/>
          </w:tcPr>
          <w:p w14:paraId="7FB13F7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DDD252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37E7307F" w14:textId="77777777" w:rsidR="00AB7540" w:rsidRPr="0085303F" w:rsidRDefault="00AB7540" w:rsidP="007120EB">
            <w:pPr>
              <w:jc w:val="center"/>
              <w:rPr>
                <w:sz w:val="20"/>
                <w:szCs w:val="20"/>
              </w:rPr>
            </w:pPr>
            <w:r w:rsidRPr="0085303F">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3B3C3E1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127F7C4" w14:textId="77777777" w:rsidR="00AB7540" w:rsidRPr="0085303F" w:rsidRDefault="00AB7540" w:rsidP="007120EB">
            <w:pPr>
              <w:jc w:val="center"/>
              <w:rPr>
                <w:sz w:val="20"/>
                <w:szCs w:val="20"/>
              </w:rPr>
            </w:pPr>
            <w:r w:rsidRPr="0085303F">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4558DF2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D751FB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4FE105" w14:textId="77777777" w:rsidR="00AB7540" w:rsidRPr="0085303F" w:rsidRDefault="00AB7540" w:rsidP="007120EB">
            <w:pPr>
              <w:jc w:val="center"/>
              <w:rPr>
                <w:sz w:val="20"/>
                <w:szCs w:val="20"/>
              </w:rPr>
            </w:pPr>
            <w:r w:rsidRPr="0085303F">
              <w:rPr>
                <w:sz w:val="20"/>
                <w:szCs w:val="20"/>
              </w:rPr>
              <w:t>3</w:t>
            </w:r>
          </w:p>
        </w:tc>
        <w:tc>
          <w:tcPr>
            <w:tcW w:w="1134" w:type="dxa"/>
            <w:tcBorders>
              <w:left w:val="single" w:sz="4" w:space="0" w:color="auto"/>
              <w:bottom w:val="single" w:sz="4" w:space="0" w:color="auto"/>
              <w:right w:val="single" w:sz="4" w:space="0" w:color="auto"/>
            </w:tcBorders>
            <w:shd w:val="clear" w:color="auto" w:fill="auto"/>
          </w:tcPr>
          <w:p w14:paraId="40782F65"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5DBF007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0381E014" w14:textId="77777777" w:rsidR="00AB7540" w:rsidRPr="0085303F" w:rsidRDefault="00AB7540" w:rsidP="007120EB">
            <w:pPr>
              <w:jc w:val="both"/>
              <w:rPr>
                <w:sz w:val="20"/>
                <w:szCs w:val="20"/>
              </w:rPr>
            </w:pPr>
            <w:r w:rsidRPr="0085303F">
              <w:rPr>
                <w:sz w:val="20"/>
                <w:szCs w:val="20"/>
              </w:rPr>
              <w:t xml:space="preserve">Помощь выпускникам школ, находящимся в статусе «малоимущая семья». Постановление Главы Куйбышевского района от </w:t>
            </w:r>
            <w:r w:rsidRPr="0085303F">
              <w:rPr>
                <w:color w:val="000000"/>
                <w:sz w:val="20"/>
                <w:szCs w:val="20"/>
              </w:rPr>
              <w:t>11.07.2019 № 585 «</w:t>
            </w:r>
            <w:r w:rsidRPr="0085303F">
              <w:rPr>
                <w:sz w:val="20"/>
                <w:szCs w:val="20"/>
              </w:rPr>
              <w:t>Об учреждении премии Главы Куйбышевского района</w:t>
            </w:r>
            <w:r w:rsidRPr="0085303F">
              <w:rPr>
                <w:color w:val="000000"/>
                <w:sz w:val="20"/>
                <w:szCs w:val="20"/>
              </w:rPr>
              <w:t>»</w:t>
            </w:r>
          </w:p>
        </w:tc>
      </w:tr>
      <w:tr w:rsidR="00AB7540" w:rsidRPr="0085303F" w14:paraId="1A2D459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537D08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469B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4CAAD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5E772D7B"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1D18A60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5A5DB97"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56E61E8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52DDF6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DF913C" w14:textId="77777777" w:rsidR="00AB7540" w:rsidRPr="0085303F" w:rsidRDefault="00AB7540" w:rsidP="007120EB">
            <w:pPr>
              <w:jc w:val="center"/>
              <w:rPr>
                <w:sz w:val="20"/>
                <w:szCs w:val="20"/>
              </w:rPr>
            </w:pPr>
            <w:r w:rsidRPr="0085303F">
              <w:rPr>
                <w:sz w:val="20"/>
                <w:szCs w:val="20"/>
              </w:rPr>
              <w:t>51,7</w:t>
            </w:r>
          </w:p>
        </w:tc>
        <w:tc>
          <w:tcPr>
            <w:tcW w:w="1134" w:type="dxa"/>
            <w:tcBorders>
              <w:left w:val="single" w:sz="4" w:space="0" w:color="auto"/>
              <w:bottom w:val="single" w:sz="4" w:space="0" w:color="auto"/>
              <w:right w:val="single" w:sz="4" w:space="0" w:color="auto"/>
            </w:tcBorders>
            <w:shd w:val="clear" w:color="auto" w:fill="auto"/>
          </w:tcPr>
          <w:p w14:paraId="2AD3947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1F2B79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77A4EC9" w14:textId="77777777" w:rsidR="00AB7540" w:rsidRPr="0085303F" w:rsidRDefault="00AB7540" w:rsidP="007120EB">
            <w:pPr>
              <w:pStyle w:val="ConsPlusCell"/>
              <w:rPr>
                <w:rFonts w:ascii="Times New Roman" w:hAnsi="Times New Roman" w:cs="Times New Roman"/>
              </w:rPr>
            </w:pPr>
          </w:p>
        </w:tc>
      </w:tr>
      <w:tr w:rsidR="00AB7540" w:rsidRPr="0085303F" w14:paraId="4BA15A5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5D2AFA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EA8992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508CC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A3E28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3371E5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94488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7AF10C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2267F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FA92B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3DB749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5146CDF" w14:textId="77777777" w:rsidR="00AB7540" w:rsidRPr="0085303F" w:rsidRDefault="00AB7540" w:rsidP="007120EB">
            <w:pPr>
              <w:pStyle w:val="ConsPlusCell"/>
              <w:rPr>
                <w:rFonts w:ascii="Times New Roman" w:hAnsi="Times New Roman" w:cs="Times New Roman"/>
              </w:rPr>
            </w:pPr>
          </w:p>
        </w:tc>
      </w:tr>
      <w:tr w:rsidR="00AB7540" w:rsidRPr="0085303F" w14:paraId="67BB19D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8137F5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F090E3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97407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55CB2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D5FC0A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6EC1E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D12733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DB082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D5A89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7B0DD6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72A95A0" w14:textId="77777777" w:rsidR="00AB7540" w:rsidRPr="0085303F" w:rsidRDefault="00AB7540" w:rsidP="007120EB">
            <w:pPr>
              <w:pStyle w:val="ConsPlusCell"/>
              <w:rPr>
                <w:rFonts w:ascii="Times New Roman" w:hAnsi="Times New Roman" w:cs="Times New Roman"/>
              </w:rPr>
            </w:pPr>
          </w:p>
        </w:tc>
      </w:tr>
      <w:tr w:rsidR="00AB7540" w:rsidRPr="0085303F" w14:paraId="52DB1AF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FDAB9C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15C00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3E742030"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080396E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CC0B7A5" w14:textId="77777777" w:rsidR="00AB7540" w:rsidRPr="0085303F" w:rsidRDefault="00AB7540" w:rsidP="007120EB">
            <w:pPr>
              <w:jc w:val="center"/>
              <w:rPr>
                <w:sz w:val="20"/>
                <w:szCs w:val="20"/>
              </w:rPr>
            </w:pPr>
            <w:r w:rsidRPr="0085303F">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5851F05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A7ED4D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B7E04C" w14:textId="77777777" w:rsidR="00AB7540" w:rsidRPr="0085303F" w:rsidRDefault="00AB7540" w:rsidP="007120EB">
            <w:pPr>
              <w:jc w:val="center"/>
              <w:rPr>
                <w:sz w:val="20"/>
                <w:szCs w:val="20"/>
              </w:rPr>
            </w:pPr>
            <w:r w:rsidRPr="0085303F">
              <w:rPr>
                <w:sz w:val="20"/>
                <w:szCs w:val="20"/>
              </w:rPr>
              <w:t>51,7</w:t>
            </w:r>
          </w:p>
        </w:tc>
        <w:tc>
          <w:tcPr>
            <w:tcW w:w="1134" w:type="dxa"/>
            <w:tcBorders>
              <w:left w:val="single" w:sz="4" w:space="0" w:color="auto"/>
              <w:bottom w:val="single" w:sz="4" w:space="0" w:color="auto"/>
              <w:right w:val="single" w:sz="4" w:space="0" w:color="auto"/>
            </w:tcBorders>
            <w:shd w:val="clear" w:color="auto" w:fill="auto"/>
          </w:tcPr>
          <w:p w14:paraId="7F24932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92F482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5F06838" w14:textId="77777777" w:rsidR="00AB7540" w:rsidRPr="0085303F" w:rsidRDefault="00AB7540" w:rsidP="007120EB">
            <w:pPr>
              <w:pStyle w:val="ConsPlusCell"/>
              <w:rPr>
                <w:rFonts w:ascii="Times New Roman" w:hAnsi="Times New Roman" w:cs="Times New Roman"/>
              </w:rPr>
            </w:pPr>
          </w:p>
        </w:tc>
      </w:tr>
      <w:tr w:rsidR="00AB7540" w:rsidRPr="0085303F" w14:paraId="151386F4"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AA546E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19EAE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F98DAA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0A4D5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446778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65076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4D9060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CA1DA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8DF7B7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0902CC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6123F4E" w14:textId="77777777" w:rsidR="00AB7540" w:rsidRPr="0085303F" w:rsidRDefault="00AB7540" w:rsidP="007120EB">
            <w:pPr>
              <w:pStyle w:val="ConsPlusCell"/>
              <w:rPr>
                <w:rFonts w:ascii="Times New Roman" w:hAnsi="Times New Roman" w:cs="Times New Roman"/>
              </w:rPr>
            </w:pPr>
          </w:p>
        </w:tc>
      </w:tr>
      <w:tr w:rsidR="00AB7540" w:rsidRPr="0085303F" w14:paraId="70EEE961"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292CFC88" w14:textId="77777777" w:rsidR="00AB7540" w:rsidRPr="0085303F" w:rsidRDefault="00AB7540" w:rsidP="007120EB">
            <w:pPr>
              <w:pStyle w:val="ConsPlusCell"/>
              <w:ind w:left="-75"/>
              <w:jc w:val="both"/>
              <w:rPr>
                <w:rFonts w:ascii="Times New Roman" w:hAnsi="Times New Roman" w:cs="Times New Roman"/>
              </w:rPr>
            </w:pPr>
            <w:r w:rsidRPr="0085303F">
              <w:rPr>
                <w:rFonts w:ascii="Times New Roman" w:hAnsi="Times New Roman" w:cs="Times New Roman"/>
              </w:rPr>
              <w:t>12.Интеллектуальные игры тематические и на общую эрудицию</w:t>
            </w:r>
          </w:p>
        </w:tc>
        <w:tc>
          <w:tcPr>
            <w:tcW w:w="2123" w:type="dxa"/>
            <w:tcBorders>
              <w:left w:val="single" w:sz="4" w:space="0" w:color="auto"/>
              <w:bottom w:val="single" w:sz="4" w:space="0" w:color="auto"/>
              <w:right w:val="single" w:sz="4" w:space="0" w:color="auto"/>
            </w:tcBorders>
            <w:shd w:val="clear" w:color="auto" w:fill="auto"/>
          </w:tcPr>
          <w:p w14:paraId="3DE0C89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37C4B3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025EF26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84FB8F" w14:textId="77777777" w:rsidR="00AB7540" w:rsidRPr="0085303F" w:rsidRDefault="00AB7540" w:rsidP="007120EB">
            <w:pPr>
              <w:jc w:val="center"/>
              <w:rPr>
                <w:sz w:val="20"/>
                <w:szCs w:val="20"/>
              </w:rPr>
            </w:pPr>
            <w:r w:rsidRPr="0085303F">
              <w:rPr>
                <w:sz w:val="20"/>
                <w:szCs w:val="20"/>
              </w:rPr>
              <w:t>300</w:t>
            </w:r>
          </w:p>
        </w:tc>
        <w:tc>
          <w:tcPr>
            <w:tcW w:w="1139" w:type="dxa"/>
            <w:tcBorders>
              <w:left w:val="single" w:sz="4" w:space="0" w:color="auto"/>
              <w:bottom w:val="single" w:sz="4" w:space="0" w:color="auto"/>
              <w:right w:val="single" w:sz="4" w:space="0" w:color="auto"/>
            </w:tcBorders>
            <w:shd w:val="clear" w:color="auto" w:fill="auto"/>
          </w:tcPr>
          <w:p w14:paraId="7BB356A5" w14:textId="77777777" w:rsidR="00AB7540" w:rsidRPr="0085303F" w:rsidRDefault="00AB7540" w:rsidP="007120EB">
            <w:pPr>
              <w:jc w:val="center"/>
              <w:rPr>
                <w:sz w:val="20"/>
                <w:szCs w:val="20"/>
              </w:rPr>
            </w:pPr>
            <w:r w:rsidRPr="0085303F">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2A0FE38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E98F8A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88F2F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9DED490" w14:textId="77777777" w:rsidR="00AB7540" w:rsidRPr="0085303F" w:rsidRDefault="00AB7540" w:rsidP="007120EB">
            <w:pPr>
              <w:jc w:val="center"/>
              <w:rPr>
                <w:sz w:val="20"/>
                <w:szCs w:val="20"/>
              </w:rPr>
            </w:pPr>
            <w:r w:rsidRPr="0085303F">
              <w:rPr>
                <w:sz w:val="20"/>
                <w:szCs w:val="20"/>
              </w:rPr>
              <w:t>300</w:t>
            </w:r>
          </w:p>
        </w:tc>
        <w:tc>
          <w:tcPr>
            <w:tcW w:w="1417" w:type="dxa"/>
            <w:vMerge w:val="restart"/>
            <w:tcBorders>
              <w:left w:val="single" w:sz="4" w:space="0" w:color="auto"/>
              <w:right w:val="single" w:sz="4" w:space="0" w:color="auto"/>
            </w:tcBorders>
            <w:shd w:val="clear" w:color="auto" w:fill="auto"/>
          </w:tcPr>
          <w:p w14:paraId="548D6D6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Администрация </w:t>
            </w:r>
            <w:proofErr w:type="spellStart"/>
            <w:r w:rsidRPr="0085303F">
              <w:rPr>
                <w:rFonts w:ascii="Times New Roman" w:hAnsi="Times New Roman" w:cs="Times New Roman"/>
              </w:rPr>
              <w:t>г.Куйбышева</w:t>
            </w:r>
            <w:proofErr w:type="spellEnd"/>
            <w:r w:rsidRPr="0085303F">
              <w:rPr>
                <w:rFonts w:ascii="Times New Roman" w:hAnsi="Times New Roman" w:cs="Times New Roman"/>
              </w:rPr>
              <w:t xml:space="preserve"> Куйбышевского района</w:t>
            </w:r>
          </w:p>
        </w:tc>
        <w:tc>
          <w:tcPr>
            <w:tcW w:w="1418" w:type="dxa"/>
            <w:vMerge w:val="restart"/>
            <w:tcBorders>
              <w:left w:val="single" w:sz="4" w:space="0" w:color="auto"/>
              <w:right w:val="single" w:sz="4" w:space="0" w:color="auto"/>
            </w:tcBorders>
            <w:shd w:val="clear" w:color="auto" w:fill="auto"/>
          </w:tcPr>
          <w:p w14:paraId="50ABFBF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Организация и проведение интеллектуальных игр для школьников, студентов, работающей молодёжи</w:t>
            </w:r>
          </w:p>
        </w:tc>
      </w:tr>
      <w:tr w:rsidR="00AB7540" w:rsidRPr="0085303F" w14:paraId="5FB81D8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87C319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F87315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07DAFE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60D0FE3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B555A7" w14:textId="77777777" w:rsidR="00AB7540" w:rsidRPr="0085303F" w:rsidRDefault="00AB7540" w:rsidP="007120EB">
            <w:pPr>
              <w:jc w:val="center"/>
              <w:rPr>
                <w:sz w:val="20"/>
                <w:szCs w:val="20"/>
              </w:rPr>
            </w:pPr>
            <w:r w:rsidRPr="0085303F">
              <w:rPr>
                <w:sz w:val="20"/>
                <w:szCs w:val="20"/>
              </w:rPr>
              <w:t>25,0</w:t>
            </w:r>
          </w:p>
        </w:tc>
        <w:tc>
          <w:tcPr>
            <w:tcW w:w="1139" w:type="dxa"/>
            <w:tcBorders>
              <w:left w:val="single" w:sz="4" w:space="0" w:color="auto"/>
              <w:bottom w:val="single" w:sz="4" w:space="0" w:color="auto"/>
              <w:right w:val="single" w:sz="4" w:space="0" w:color="auto"/>
            </w:tcBorders>
            <w:shd w:val="clear" w:color="auto" w:fill="auto"/>
          </w:tcPr>
          <w:p w14:paraId="63A3C1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322AA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B9BFA9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E9B1E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55B8B9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40800E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2180D04" w14:textId="77777777" w:rsidR="00AB7540" w:rsidRPr="0085303F" w:rsidRDefault="00AB7540" w:rsidP="007120EB">
            <w:pPr>
              <w:pStyle w:val="ConsPlusCell"/>
              <w:rPr>
                <w:rFonts w:ascii="Times New Roman" w:hAnsi="Times New Roman" w:cs="Times New Roman"/>
              </w:rPr>
            </w:pPr>
          </w:p>
        </w:tc>
      </w:tr>
      <w:tr w:rsidR="00AB7540" w:rsidRPr="0085303F" w14:paraId="6F83377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551C46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CE8364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377F91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9CE93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AAC8DD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8CB6D3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F29C29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1A7B5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F973E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6E0DFA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BEFF47C" w14:textId="77777777" w:rsidR="00AB7540" w:rsidRPr="0085303F" w:rsidRDefault="00AB7540" w:rsidP="007120EB">
            <w:pPr>
              <w:pStyle w:val="ConsPlusCell"/>
              <w:rPr>
                <w:rFonts w:ascii="Times New Roman" w:hAnsi="Times New Roman" w:cs="Times New Roman"/>
              </w:rPr>
            </w:pPr>
          </w:p>
        </w:tc>
      </w:tr>
      <w:tr w:rsidR="00AB7540" w:rsidRPr="0085303F" w14:paraId="46464F2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7F3211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549B2B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7591EB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FD553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1B9D71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7CB61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8616C9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C8EA79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C0B03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635E03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BE75F79" w14:textId="77777777" w:rsidR="00AB7540" w:rsidRPr="0085303F" w:rsidRDefault="00AB7540" w:rsidP="007120EB">
            <w:pPr>
              <w:pStyle w:val="ConsPlusCell"/>
              <w:rPr>
                <w:rFonts w:ascii="Times New Roman" w:hAnsi="Times New Roman" w:cs="Times New Roman"/>
              </w:rPr>
            </w:pPr>
          </w:p>
        </w:tc>
      </w:tr>
      <w:tr w:rsidR="00AB7540" w:rsidRPr="0085303F" w14:paraId="7E6B7D5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256FC0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E0FA49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929D4A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CED890" w14:textId="77777777" w:rsidR="00AB7540" w:rsidRPr="0085303F" w:rsidRDefault="00AB7540" w:rsidP="007120EB">
            <w:pPr>
              <w:jc w:val="center"/>
              <w:rPr>
                <w:sz w:val="20"/>
                <w:szCs w:val="20"/>
              </w:rPr>
            </w:pPr>
            <w:r w:rsidRPr="0085303F">
              <w:rPr>
                <w:sz w:val="20"/>
                <w:szCs w:val="20"/>
              </w:rPr>
              <w:t>25,0</w:t>
            </w:r>
          </w:p>
        </w:tc>
        <w:tc>
          <w:tcPr>
            <w:tcW w:w="1139" w:type="dxa"/>
            <w:tcBorders>
              <w:left w:val="single" w:sz="4" w:space="0" w:color="auto"/>
              <w:bottom w:val="single" w:sz="4" w:space="0" w:color="auto"/>
              <w:right w:val="single" w:sz="4" w:space="0" w:color="auto"/>
            </w:tcBorders>
            <w:shd w:val="clear" w:color="auto" w:fill="auto"/>
          </w:tcPr>
          <w:p w14:paraId="4E56EF5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29C7E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5E7ED0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D7DBB4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87600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37AB07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4D0EEF2" w14:textId="77777777" w:rsidR="00AB7540" w:rsidRPr="0085303F" w:rsidRDefault="00AB7540" w:rsidP="007120EB">
            <w:pPr>
              <w:pStyle w:val="ConsPlusCell"/>
              <w:rPr>
                <w:rFonts w:ascii="Times New Roman" w:hAnsi="Times New Roman" w:cs="Times New Roman"/>
              </w:rPr>
            </w:pPr>
          </w:p>
        </w:tc>
      </w:tr>
      <w:tr w:rsidR="00AB7540" w:rsidRPr="0085303F" w14:paraId="7A36219A"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7CB4AB7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A225F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3AA19B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A854B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7C60F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56FF7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893FD8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71265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D7ACD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00EB5E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F6469A7" w14:textId="77777777" w:rsidR="00AB7540" w:rsidRPr="0085303F" w:rsidRDefault="00AB7540" w:rsidP="007120EB">
            <w:pPr>
              <w:pStyle w:val="ConsPlusCell"/>
              <w:rPr>
                <w:rFonts w:ascii="Times New Roman" w:hAnsi="Times New Roman" w:cs="Times New Roman"/>
              </w:rPr>
            </w:pPr>
          </w:p>
        </w:tc>
      </w:tr>
      <w:tr w:rsidR="00AB7540" w:rsidRPr="0085303F" w14:paraId="4451791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9B40D8E"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1.1.2.</w:t>
            </w:r>
          </w:p>
        </w:tc>
        <w:tc>
          <w:tcPr>
            <w:tcW w:w="2123" w:type="dxa"/>
            <w:tcBorders>
              <w:left w:val="single" w:sz="4" w:space="0" w:color="auto"/>
              <w:bottom w:val="single" w:sz="4" w:space="0" w:color="auto"/>
              <w:right w:val="single" w:sz="4" w:space="0" w:color="auto"/>
            </w:tcBorders>
            <w:shd w:val="clear" w:color="auto" w:fill="auto"/>
          </w:tcPr>
          <w:p w14:paraId="5B78B6C2"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410816D4"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E60A17F" w14:textId="77777777" w:rsidR="00AB7540" w:rsidRPr="0085303F" w:rsidRDefault="00AB7540" w:rsidP="007120EB">
            <w:pPr>
              <w:jc w:val="center"/>
              <w:rPr>
                <w:sz w:val="20"/>
                <w:szCs w:val="20"/>
              </w:rPr>
            </w:pPr>
            <w:r w:rsidRPr="0085303F">
              <w:rPr>
                <w:sz w:val="20"/>
                <w:szCs w:val="20"/>
              </w:rPr>
              <w:t>5030</w:t>
            </w:r>
          </w:p>
        </w:tc>
        <w:tc>
          <w:tcPr>
            <w:tcW w:w="1135" w:type="dxa"/>
            <w:tcBorders>
              <w:left w:val="single" w:sz="4" w:space="0" w:color="auto"/>
              <w:bottom w:val="single" w:sz="4" w:space="0" w:color="auto"/>
              <w:right w:val="single" w:sz="4" w:space="0" w:color="auto"/>
            </w:tcBorders>
            <w:shd w:val="clear" w:color="auto" w:fill="auto"/>
          </w:tcPr>
          <w:p w14:paraId="0C208737" w14:textId="77777777" w:rsidR="00AB7540" w:rsidRPr="0085303F" w:rsidRDefault="00AB7540" w:rsidP="007120EB">
            <w:pPr>
              <w:jc w:val="center"/>
              <w:rPr>
                <w:sz w:val="20"/>
                <w:szCs w:val="20"/>
              </w:rPr>
            </w:pPr>
            <w:r w:rsidRPr="0085303F">
              <w:rPr>
                <w:sz w:val="20"/>
                <w:szCs w:val="20"/>
              </w:rPr>
              <w:t>3148</w:t>
            </w:r>
          </w:p>
        </w:tc>
        <w:tc>
          <w:tcPr>
            <w:tcW w:w="1139" w:type="dxa"/>
            <w:tcBorders>
              <w:left w:val="single" w:sz="4" w:space="0" w:color="auto"/>
              <w:bottom w:val="single" w:sz="4" w:space="0" w:color="auto"/>
              <w:right w:val="single" w:sz="4" w:space="0" w:color="auto"/>
            </w:tcBorders>
            <w:shd w:val="clear" w:color="auto" w:fill="auto"/>
          </w:tcPr>
          <w:p w14:paraId="56F0090B" w14:textId="77777777" w:rsidR="00AB7540" w:rsidRPr="0085303F" w:rsidRDefault="00AB7540" w:rsidP="007120EB">
            <w:pPr>
              <w:jc w:val="center"/>
              <w:rPr>
                <w:sz w:val="20"/>
                <w:szCs w:val="20"/>
              </w:rPr>
            </w:pPr>
            <w:r w:rsidRPr="0085303F">
              <w:rPr>
                <w:sz w:val="20"/>
                <w:szCs w:val="20"/>
              </w:rPr>
              <w:t>4676</w:t>
            </w:r>
          </w:p>
        </w:tc>
        <w:tc>
          <w:tcPr>
            <w:tcW w:w="1135" w:type="dxa"/>
            <w:tcBorders>
              <w:left w:val="single" w:sz="4" w:space="0" w:color="auto"/>
              <w:bottom w:val="single" w:sz="4" w:space="0" w:color="auto"/>
              <w:right w:val="single" w:sz="4" w:space="0" w:color="auto"/>
            </w:tcBorders>
            <w:shd w:val="clear" w:color="auto" w:fill="auto"/>
          </w:tcPr>
          <w:p w14:paraId="5197D073" w14:textId="77777777" w:rsidR="00AB7540" w:rsidRPr="0085303F" w:rsidRDefault="00AB7540" w:rsidP="007120EB">
            <w:pPr>
              <w:jc w:val="center"/>
              <w:rPr>
                <w:sz w:val="20"/>
                <w:szCs w:val="20"/>
              </w:rPr>
            </w:pPr>
            <w:r w:rsidRPr="0085303F">
              <w:rPr>
                <w:sz w:val="20"/>
                <w:szCs w:val="20"/>
              </w:rPr>
              <w:t>225</w:t>
            </w:r>
          </w:p>
        </w:tc>
        <w:tc>
          <w:tcPr>
            <w:tcW w:w="1138" w:type="dxa"/>
            <w:tcBorders>
              <w:left w:val="single" w:sz="4" w:space="0" w:color="auto"/>
              <w:bottom w:val="single" w:sz="4" w:space="0" w:color="auto"/>
              <w:right w:val="single" w:sz="4" w:space="0" w:color="auto"/>
            </w:tcBorders>
            <w:shd w:val="clear" w:color="auto" w:fill="auto"/>
          </w:tcPr>
          <w:p w14:paraId="4824A35E" w14:textId="77777777" w:rsidR="00AB7540" w:rsidRPr="0085303F" w:rsidRDefault="00AB7540" w:rsidP="007120EB">
            <w:pPr>
              <w:jc w:val="center"/>
              <w:rPr>
                <w:sz w:val="20"/>
                <w:szCs w:val="20"/>
              </w:rPr>
            </w:pPr>
            <w:r w:rsidRPr="0085303F">
              <w:rPr>
                <w:sz w:val="20"/>
                <w:szCs w:val="20"/>
              </w:rPr>
              <w:t>3088</w:t>
            </w:r>
          </w:p>
        </w:tc>
        <w:tc>
          <w:tcPr>
            <w:tcW w:w="993" w:type="dxa"/>
            <w:tcBorders>
              <w:left w:val="single" w:sz="4" w:space="0" w:color="auto"/>
              <w:bottom w:val="single" w:sz="4" w:space="0" w:color="auto"/>
              <w:right w:val="single" w:sz="4" w:space="0" w:color="auto"/>
            </w:tcBorders>
            <w:shd w:val="clear" w:color="auto" w:fill="auto"/>
          </w:tcPr>
          <w:p w14:paraId="409C33F3" w14:textId="77777777" w:rsidR="00AB7540" w:rsidRPr="0085303F" w:rsidRDefault="00AB7540" w:rsidP="007120EB">
            <w:pPr>
              <w:jc w:val="center"/>
              <w:rPr>
                <w:sz w:val="20"/>
                <w:szCs w:val="20"/>
              </w:rPr>
            </w:pPr>
            <w:r w:rsidRPr="0085303F">
              <w:rPr>
                <w:sz w:val="20"/>
                <w:szCs w:val="20"/>
              </w:rPr>
              <w:t>738</w:t>
            </w:r>
          </w:p>
        </w:tc>
        <w:tc>
          <w:tcPr>
            <w:tcW w:w="1134" w:type="dxa"/>
            <w:tcBorders>
              <w:left w:val="single" w:sz="4" w:space="0" w:color="auto"/>
              <w:bottom w:val="single" w:sz="4" w:space="0" w:color="auto"/>
              <w:right w:val="single" w:sz="4" w:space="0" w:color="auto"/>
            </w:tcBorders>
            <w:shd w:val="clear" w:color="auto" w:fill="auto"/>
          </w:tcPr>
          <w:p w14:paraId="4381D335" w14:textId="77777777" w:rsidR="00AB7540" w:rsidRPr="0085303F" w:rsidRDefault="00AB7540" w:rsidP="007120EB">
            <w:pPr>
              <w:jc w:val="center"/>
              <w:rPr>
                <w:sz w:val="20"/>
                <w:szCs w:val="20"/>
              </w:rPr>
            </w:pPr>
            <w:r w:rsidRPr="0085303F">
              <w:rPr>
                <w:sz w:val="20"/>
                <w:szCs w:val="20"/>
              </w:rPr>
              <w:t>625</w:t>
            </w:r>
          </w:p>
        </w:tc>
        <w:tc>
          <w:tcPr>
            <w:tcW w:w="1417" w:type="dxa"/>
            <w:vMerge w:val="restart"/>
            <w:tcBorders>
              <w:left w:val="single" w:sz="4" w:space="0" w:color="auto"/>
              <w:right w:val="single" w:sz="4" w:space="0" w:color="auto"/>
            </w:tcBorders>
            <w:shd w:val="clear" w:color="auto" w:fill="auto"/>
          </w:tcPr>
          <w:p w14:paraId="6690819A"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50C8D99F" w14:textId="77777777" w:rsidR="00AB7540" w:rsidRPr="0085303F" w:rsidRDefault="00AB7540" w:rsidP="007120EB">
            <w:pPr>
              <w:pStyle w:val="ConsPlusCell"/>
              <w:rPr>
                <w:rFonts w:ascii="Times New Roman" w:hAnsi="Times New Roman" w:cs="Times New Roman"/>
              </w:rPr>
            </w:pPr>
          </w:p>
        </w:tc>
      </w:tr>
      <w:tr w:rsidR="00AB7540" w:rsidRPr="0085303F" w14:paraId="14BD7897" w14:textId="77777777" w:rsidTr="007120EB">
        <w:trPr>
          <w:trHeight w:val="216"/>
          <w:tblCellSpacing w:w="5" w:type="nil"/>
        </w:trPr>
        <w:tc>
          <w:tcPr>
            <w:tcW w:w="2119" w:type="dxa"/>
            <w:vMerge/>
            <w:tcBorders>
              <w:left w:val="single" w:sz="4" w:space="0" w:color="auto"/>
              <w:bottom w:val="single" w:sz="4" w:space="0" w:color="auto"/>
              <w:right w:val="single" w:sz="4" w:space="0" w:color="auto"/>
            </w:tcBorders>
            <w:shd w:val="clear" w:color="auto" w:fill="auto"/>
          </w:tcPr>
          <w:p w14:paraId="049F100C"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653741AC"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17" w:type="dxa"/>
            <w:tcBorders>
              <w:left w:val="single" w:sz="4" w:space="0" w:color="auto"/>
              <w:bottom w:val="single" w:sz="4" w:space="0" w:color="auto"/>
              <w:right w:val="single" w:sz="4" w:space="0" w:color="auto"/>
            </w:tcBorders>
            <w:shd w:val="clear" w:color="auto" w:fill="auto"/>
          </w:tcPr>
          <w:p w14:paraId="13DF4EDC" w14:textId="77777777" w:rsidR="00AB7540" w:rsidRPr="0085303F" w:rsidRDefault="00AB7540" w:rsidP="007120EB">
            <w:pPr>
              <w:jc w:val="center"/>
              <w:rPr>
                <w:sz w:val="20"/>
                <w:szCs w:val="20"/>
              </w:rPr>
            </w:pPr>
            <w:r w:rsidRPr="0085303F">
              <w:rPr>
                <w:sz w:val="20"/>
                <w:szCs w:val="20"/>
              </w:rPr>
              <w:t>1607,0</w:t>
            </w:r>
          </w:p>
        </w:tc>
        <w:tc>
          <w:tcPr>
            <w:tcW w:w="1135" w:type="dxa"/>
            <w:tcBorders>
              <w:left w:val="single" w:sz="4" w:space="0" w:color="auto"/>
              <w:bottom w:val="single" w:sz="4" w:space="0" w:color="auto"/>
              <w:right w:val="single" w:sz="4" w:space="0" w:color="auto"/>
            </w:tcBorders>
            <w:shd w:val="clear" w:color="auto" w:fill="auto"/>
          </w:tcPr>
          <w:p w14:paraId="78E10C8F" w14:textId="77777777" w:rsidR="00AB7540" w:rsidRPr="0085303F" w:rsidRDefault="00AB7540" w:rsidP="007120EB">
            <w:pPr>
              <w:jc w:val="center"/>
              <w:rPr>
                <w:sz w:val="20"/>
                <w:szCs w:val="20"/>
              </w:rPr>
            </w:pPr>
            <w:r w:rsidRPr="0085303F">
              <w:rPr>
                <w:sz w:val="20"/>
                <w:szCs w:val="20"/>
              </w:rPr>
              <w:t>1341,9</w:t>
            </w:r>
          </w:p>
        </w:tc>
        <w:tc>
          <w:tcPr>
            <w:tcW w:w="1139" w:type="dxa"/>
            <w:tcBorders>
              <w:left w:val="single" w:sz="4" w:space="0" w:color="auto"/>
              <w:bottom w:val="single" w:sz="4" w:space="0" w:color="auto"/>
              <w:right w:val="single" w:sz="4" w:space="0" w:color="auto"/>
            </w:tcBorders>
            <w:shd w:val="clear" w:color="auto" w:fill="auto"/>
          </w:tcPr>
          <w:p w14:paraId="6CABC474" w14:textId="77777777" w:rsidR="00AB7540" w:rsidRPr="0085303F" w:rsidRDefault="00AB7540" w:rsidP="007120EB">
            <w:pPr>
              <w:jc w:val="center"/>
              <w:rPr>
                <w:sz w:val="20"/>
                <w:szCs w:val="20"/>
              </w:rPr>
            </w:pPr>
            <w:r w:rsidRPr="0085303F">
              <w:rPr>
                <w:sz w:val="20"/>
                <w:szCs w:val="20"/>
              </w:rPr>
              <w:t>1676,3</w:t>
            </w:r>
          </w:p>
        </w:tc>
        <w:tc>
          <w:tcPr>
            <w:tcW w:w="1135" w:type="dxa"/>
            <w:tcBorders>
              <w:left w:val="single" w:sz="4" w:space="0" w:color="auto"/>
              <w:bottom w:val="single" w:sz="4" w:space="0" w:color="auto"/>
              <w:right w:val="single" w:sz="4" w:space="0" w:color="auto"/>
            </w:tcBorders>
            <w:shd w:val="clear" w:color="auto" w:fill="auto"/>
          </w:tcPr>
          <w:p w14:paraId="149C95BF" w14:textId="77777777" w:rsidR="00AB7540" w:rsidRPr="0085303F" w:rsidRDefault="00AB7540" w:rsidP="007120EB">
            <w:pPr>
              <w:jc w:val="center"/>
              <w:rPr>
                <w:sz w:val="20"/>
                <w:szCs w:val="20"/>
              </w:rPr>
            </w:pPr>
            <w:r w:rsidRPr="0085303F">
              <w:rPr>
                <w:sz w:val="20"/>
                <w:szCs w:val="20"/>
              </w:rPr>
              <w:t>310,3</w:t>
            </w:r>
          </w:p>
        </w:tc>
        <w:tc>
          <w:tcPr>
            <w:tcW w:w="1138" w:type="dxa"/>
            <w:tcBorders>
              <w:left w:val="single" w:sz="4" w:space="0" w:color="auto"/>
              <w:bottom w:val="single" w:sz="4" w:space="0" w:color="auto"/>
              <w:right w:val="single" w:sz="4" w:space="0" w:color="auto"/>
            </w:tcBorders>
            <w:shd w:val="clear" w:color="auto" w:fill="auto"/>
          </w:tcPr>
          <w:p w14:paraId="562980C0" w14:textId="77777777" w:rsidR="00AB7540" w:rsidRPr="0085303F" w:rsidRDefault="00AB7540" w:rsidP="007120EB">
            <w:pPr>
              <w:jc w:val="center"/>
              <w:rPr>
                <w:sz w:val="20"/>
                <w:szCs w:val="20"/>
              </w:rPr>
            </w:pPr>
            <w:r w:rsidRPr="0085303F">
              <w:rPr>
                <w:sz w:val="20"/>
                <w:szCs w:val="20"/>
              </w:rPr>
              <w:t xml:space="preserve"> 730,3</w:t>
            </w:r>
          </w:p>
        </w:tc>
        <w:tc>
          <w:tcPr>
            <w:tcW w:w="993" w:type="dxa"/>
            <w:tcBorders>
              <w:left w:val="single" w:sz="4" w:space="0" w:color="auto"/>
              <w:bottom w:val="single" w:sz="4" w:space="0" w:color="auto"/>
              <w:right w:val="single" w:sz="4" w:space="0" w:color="auto"/>
            </w:tcBorders>
            <w:shd w:val="clear" w:color="auto" w:fill="auto"/>
          </w:tcPr>
          <w:p w14:paraId="113D20B7" w14:textId="77777777" w:rsidR="00AB7540" w:rsidRPr="0085303F" w:rsidRDefault="00AB7540" w:rsidP="007120EB">
            <w:pPr>
              <w:jc w:val="center"/>
              <w:rPr>
                <w:sz w:val="20"/>
                <w:szCs w:val="20"/>
              </w:rPr>
            </w:pPr>
            <w:r w:rsidRPr="0085303F">
              <w:rPr>
                <w:sz w:val="20"/>
                <w:szCs w:val="20"/>
              </w:rPr>
              <w:t>278,9</w:t>
            </w:r>
          </w:p>
        </w:tc>
        <w:tc>
          <w:tcPr>
            <w:tcW w:w="1134" w:type="dxa"/>
            <w:tcBorders>
              <w:left w:val="single" w:sz="4" w:space="0" w:color="auto"/>
              <w:bottom w:val="single" w:sz="4" w:space="0" w:color="auto"/>
              <w:right w:val="single" w:sz="4" w:space="0" w:color="auto"/>
            </w:tcBorders>
            <w:shd w:val="clear" w:color="auto" w:fill="auto"/>
          </w:tcPr>
          <w:p w14:paraId="711CD396" w14:textId="77777777" w:rsidR="00AB7540" w:rsidRPr="0085303F" w:rsidRDefault="00AB7540" w:rsidP="007120EB">
            <w:pPr>
              <w:jc w:val="center"/>
              <w:rPr>
                <w:sz w:val="20"/>
                <w:szCs w:val="20"/>
              </w:rPr>
            </w:pPr>
            <w:r w:rsidRPr="0085303F">
              <w:rPr>
                <w:sz w:val="20"/>
                <w:szCs w:val="20"/>
              </w:rPr>
              <w:t>356,8</w:t>
            </w:r>
          </w:p>
        </w:tc>
        <w:tc>
          <w:tcPr>
            <w:tcW w:w="1417" w:type="dxa"/>
            <w:vMerge/>
            <w:tcBorders>
              <w:left w:val="single" w:sz="4" w:space="0" w:color="auto"/>
              <w:bottom w:val="single" w:sz="4" w:space="0" w:color="auto"/>
              <w:right w:val="single" w:sz="4" w:space="0" w:color="auto"/>
            </w:tcBorders>
            <w:shd w:val="clear" w:color="auto" w:fill="auto"/>
          </w:tcPr>
          <w:p w14:paraId="79EE09C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BFA8497" w14:textId="77777777" w:rsidR="00AB7540" w:rsidRPr="0085303F" w:rsidRDefault="00AB7540" w:rsidP="007120EB">
            <w:pPr>
              <w:pStyle w:val="ConsPlusCell"/>
              <w:rPr>
                <w:rFonts w:ascii="Times New Roman" w:hAnsi="Times New Roman" w:cs="Times New Roman"/>
              </w:rPr>
            </w:pPr>
          </w:p>
        </w:tc>
      </w:tr>
      <w:tr w:rsidR="00AB7540" w:rsidRPr="0085303F" w14:paraId="66667A32" w14:textId="77777777" w:rsidTr="007120EB">
        <w:trPr>
          <w:trHeight w:val="265"/>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43C7E344" w14:textId="77777777" w:rsidR="00AB7540" w:rsidRPr="0085303F" w:rsidRDefault="00AB7540" w:rsidP="007120EB">
            <w:pPr>
              <w:pStyle w:val="ConsPlusCell"/>
              <w:ind w:left="67"/>
              <w:jc w:val="both"/>
              <w:rPr>
                <w:rFonts w:ascii="Times New Roman" w:hAnsi="Times New Roman" w:cs="Times New Roman"/>
                <w:i/>
              </w:rPr>
            </w:pPr>
            <w:r w:rsidRPr="0085303F">
              <w:rPr>
                <w:rFonts w:ascii="Times New Roman" w:hAnsi="Times New Roman" w:cs="Times New Roman"/>
                <w:i/>
              </w:rPr>
              <w:t xml:space="preserve">1.1.3.Мероприятия, направленные на популяризацию предпринимательской </w:t>
            </w:r>
            <w:proofErr w:type="gramStart"/>
            <w:r w:rsidRPr="0085303F">
              <w:rPr>
                <w:rFonts w:ascii="Times New Roman" w:hAnsi="Times New Roman" w:cs="Times New Roman"/>
                <w:i/>
              </w:rPr>
              <w:t>деятельности,  профессиональную</w:t>
            </w:r>
            <w:proofErr w:type="gramEnd"/>
            <w:r w:rsidRPr="0085303F">
              <w:rPr>
                <w:rFonts w:ascii="Times New Roman" w:hAnsi="Times New Roman" w:cs="Times New Roman"/>
                <w:i/>
              </w:rPr>
              <w:t xml:space="preserve"> ориентацию, и вовлечение работающей молодёжи</w:t>
            </w:r>
          </w:p>
        </w:tc>
      </w:tr>
      <w:tr w:rsidR="00AB7540" w:rsidRPr="0085303F" w14:paraId="0A860ED0"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46ACFD9"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lastRenderedPageBreak/>
              <w:t>1.Горнолыжный фестиваль «Южная Сибирь»</w:t>
            </w:r>
          </w:p>
        </w:tc>
        <w:tc>
          <w:tcPr>
            <w:tcW w:w="2123" w:type="dxa"/>
            <w:tcBorders>
              <w:left w:val="single" w:sz="4" w:space="0" w:color="auto"/>
              <w:bottom w:val="single" w:sz="4" w:space="0" w:color="auto"/>
              <w:right w:val="single" w:sz="4" w:space="0" w:color="auto"/>
            </w:tcBorders>
            <w:shd w:val="clear" w:color="auto" w:fill="auto"/>
          </w:tcPr>
          <w:p w14:paraId="10B458B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показателя</w:t>
            </w:r>
          </w:p>
          <w:p w14:paraId="71BCA77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6D708C04" w14:textId="77777777" w:rsidR="00AB7540" w:rsidRPr="0085303F" w:rsidRDefault="00AB7540" w:rsidP="007120EB">
            <w:pPr>
              <w:jc w:val="center"/>
              <w:rPr>
                <w:sz w:val="20"/>
                <w:szCs w:val="20"/>
              </w:rPr>
            </w:pPr>
            <w:r w:rsidRPr="0085303F">
              <w:rPr>
                <w:sz w:val="20"/>
                <w:szCs w:val="20"/>
              </w:rPr>
              <w:t>4</w:t>
            </w:r>
          </w:p>
        </w:tc>
        <w:tc>
          <w:tcPr>
            <w:tcW w:w="1135" w:type="dxa"/>
            <w:tcBorders>
              <w:left w:val="single" w:sz="4" w:space="0" w:color="auto"/>
              <w:bottom w:val="single" w:sz="4" w:space="0" w:color="auto"/>
              <w:right w:val="single" w:sz="4" w:space="0" w:color="auto"/>
            </w:tcBorders>
            <w:shd w:val="clear" w:color="auto" w:fill="auto"/>
          </w:tcPr>
          <w:p w14:paraId="11B859E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85EEFA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1BCA1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2546B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17FE8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8C6586"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2B1F8F6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4CD7EC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Участие команды работающей молодёжи в фестивале</w:t>
            </w:r>
          </w:p>
        </w:tc>
      </w:tr>
      <w:tr w:rsidR="00AB7540" w:rsidRPr="0085303F" w14:paraId="400C9C2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3F2E5C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864EC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2D8F2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7C9EB6F" w14:textId="77777777" w:rsidR="00AB7540" w:rsidRPr="0085303F" w:rsidRDefault="00AB7540" w:rsidP="007120EB">
            <w:pPr>
              <w:jc w:val="center"/>
              <w:rPr>
                <w:sz w:val="20"/>
                <w:szCs w:val="20"/>
                <w:u w:val="single"/>
              </w:rPr>
            </w:pPr>
            <w:r w:rsidRPr="0085303F">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3859C29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68AD65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4DF6B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4FE90E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0A30F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04F99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0E75CA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6DB8F12" w14:textId="77777777" w:rsidR="00AB7540" w:rsidRPr="0085303F" w:rsidRDefault="00AB7540" w:rsidP="007120EB">
            <w:pPr>
              <w:pStyle w:val="ConsPlusCell"/>
              <w:rPr>
                <w:rFonts w:ascii="Times New Roman" w:hAnsi="Times New Roman" w:cs="Times New Roman"/>
              </w:rPr>
            </w:pPr>
          </w:p>
        </w:tc>
      </w:tr>
      <w:tr w:rsidR="00AB7540" w:rsidRPr="0085303F" w14:paraId="31D1E77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ECF4C4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1AD030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55ACE5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AB619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4CB79E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0F840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748F1D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726AC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77D59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44A1EF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A935933" w14:textId="77777777" w:rsidR="00AB7540" w:rsidRPr="0085303F" w:rsidRDefault="00AB7540" w:rsidP="007120EB">
            <w:pPr>
              <w:pStyle w:val="ConsPlusCell"/>
              <w:rPr>
                <w:rFonts w:ascii="Times New Roman" w:hAnsi="Times New Roman" w:cs="Times New Roman"/>
              </w:rPr>
            </w:pPr>
          </w:p>
        </w:tc>
      </w:tr>
      <w:tr w:rsidR="00AB7540" w:rsidRPr="0085303F" w14:paraId="76EEC90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CA8EC2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778C26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EC5C2C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CE275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6C7B5F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9C35D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1C98D8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46945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AB668F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2E67B0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F0B1343" w14:textId="77777777" w:rsidR="00AB7540" w:rsidRPr="0085303F" w:rsidRDefault="00AB7540" w:rsidP="007120EB">
            <w:pPr>
              <w:pStyle w:val="ConsPlusCell"/>
              <w:rPr>
                <w:rFonts w:ascii="Times New Roman" w:hAnsi="Times New Roman" w:cs="Times New Roman"/>
              </w:rPr>
            </w:pPr>
          </w:p>
        </w:tc>
      </w:tr>
      <w:tr w:rsidR="00AB7540" w:rsidRPr="0085303F" w14:paraId="6155E6A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1A2192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2AB0B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6DAED7C" w14:textId="77777777" w:rsidR="00AB7540" w:rsidRPr="0085303F" w:rsidRDefault="00AB7540" w:rsidP="007120EB">
            <w:pPr>
              <w:jc w:val="center"/>
              <w:rPr>
                <w:sz w:val="20"/>
                <w:szCs w:val="20"/>
                <w:u w:val="single"/>
              </w:rPr>
            </w:pPr>
            <w:r w:rsidRPr="0085303F">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47D5B57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C9EA98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D9CAE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74AB2C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B842A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2E0A38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EEF579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F0080B1" w14:textId="77777777" w:rsidR="00AB7540" w:rsidRPr="0085303F" w:rsidRDefault="00AB7540" w:rsidP="007120EB">
            <w:pPr>
              <w:pStyle w:val="ConsPlusCell"/>
              <w:rPr>
                <w:rFonts w:ascii="Times New Roman" w:hAnsi="Times New Roman" w:cs="Times New Roman"/>
              </w:rPr>
            </w:pPr>
          </w:p>
        </w:tc>
      </w:tr>
      <w:tr w:rsidR="00AB7540" w:rsidRPr="0085303F" w14:paraId="6AF4627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77EAB8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18619A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091FDF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C7F93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1AFA33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14793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E7A70A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41337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260A39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071A52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2D90728" w14:textId="77777777" w:rsidR="00AB7540" w:rsidRPr="0085303F" w:rsidRDefault="00AB7540" w:rsidP="007120EB">
            <w:pPr>
              <w:pStyle w:val="ConsPlusCell"/>
              <w:rPr>
                <w:rFonts w:ascii="Times New Roman" w:hAnsi="Times New Roman" w:cs="Times New Roman"/>
              </w:rPr>
            </w:pPr>
          </w:p>
        </w:tc>
      </w:tr>
      <w:tr w:rsidR="00AB7540" w:rsidRPr="0085303F" w14:paraId="546FBA5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C7286BC" w14:textId="77777777" w:rsidR="00AB7540" w:rsidRPr="0085303F" w:rsidRDefault="00AB7540" w:rsidP="007120EB">
            <w:pPr>
              <w:ind w:left="67"/>
              <w:jc w:val="both"/>
              <w:rPr>
                <w:sz w:val="20"/>
                <w:szCs w:val="20"/>
              </w:rPr>
            </w:pPr>
            <w:r w:rsidRPr="0085303F">
              <w:rPr>
                <w:sz w:val="20"/>
                <w:szCs w:val="20"/>
              </w:rPr>
              <w:t>2.Спортивно туристический слёт для работающей молодёжи (июль)</w:t>
            </w:r>
          </w:p>
        </w:tc>
        <w:tc>
          <w:tcPr>
            <w:tcW w:w="2123" w:type="dxa"/>
            <w:tcBorders>
              <w:left w:val="single" w:sz="4" w:space="0" w:color="auto"/>
              <w:bottom w:val="single" w:sz="4" w:space="0" w:color="auto"/>
              <w:right w:val="single" w:sz="4" w:space="0" w:color="auto"/>
            </w:tcBorders>
            <w:shd w:val="clear" w:color="auto" w:fill="auto"/>
          </w:tcPr>
          <w:p w14:paraId="10A7BEE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E5461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637639C" w14:textId="77777777" w:rsidR="00AB7540" w:rsidRPr="0085303F" w:rsidRDefault="00AB7540" w:rsidP="007120EB">
            <w:pPr>
              <w:jc w:val="center"/>
              <w:rPr>
                <w:sz w:val="20"/>
                <w:szCs w:val="20"/>
              </w:rPr>
            </w:pPr>
            <w:r w:rsidRPr="0085303F">
              <w:rPr>
                <w:sz w:val="20"/>
                <w:szCs w:val="20"/>
              </w:rPr>
              <w:t>55</w:t>
            </w:r>
          </w:p>
        </w:tc>
        <w:tc>
          <w:tcPr>
            <w:tcW w:w="1135" w:type="dxa"/>
            <w:tcBorders>
              <w:left w:val="single" w:sz="4" w:space="0" w:color="auto"/>
              <w:bottom w:val="single" w:sz="4" w:space="0" w:color="auto"/>
              <w:right w:val="single" w:sz="4" w:space="0" w:color="auto"/>
            </w:tcBorders>
            <w:shd w:val="clear" w:color="auto" w:fill="auto"/>
          </w:tcPr>
          <w:p w14:paraId="25F535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4B11996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w:t>
            </w:r>
          </w:p>
        </w:tc>
        <w:tc>
          <w:tcPr>
            <w:tcW w:w="1135" w:type="dxa"/>
            <w:tcBorders>
              <w:left w:val="single" w:sz="4" w:space="0" w:color="auto"/>
              <w:bottom w:val="single" w:sz="4" w:space="0" w:color="auto"/>
              <w:right w:val="single" w:sz="4" w:space="0" w:color="auto"/>
            </w:tcBorders>
            <w:shd w:val="clear" w:color="auto" w:fill="auto"/>
          </w:tcPr>
          <w:p w14:paraId="7D370FE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46B25E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D9A06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85</w:t>
            </w:r>
          </w:p>
        </w:tc>
        <w:tc>
          <w:tcPr>
            <w:tcW w:w="1134" w:type="dxa"/>
            <w:tcBorders>
              <w:left w:val="single" w:sz="4" w:space="0" w:color="auto"/>
              <w:bottom w:val="single" w:sz="4" w:space="0" w:color="auto"/>
              <w:right w:val="single" w:sz="4" w:space="0" w:color="auto"/>
            </w:tcBorders>
            <w:shd w:val="clear" w:color="auto" w:fill="auto"/>
          </w:tcPr>
          <w:p w14:paraId="78EFB93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1FA0801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6B5FC75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Ежегодное увеличение участников слёта из числа работающей молодёжи.</w:t>
            </w:r>
          </w:p>
        </w:tc>
      </w:tr>
      <w:tr w:rsidR="00AB7540" w:rsidRPr="0085303F" w14:paraId="42DCFA1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D4C4BC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3042F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2B1F22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5FA46616" w14:textId="77777777" w:rsidR="00AB7540" w:rsidRPr="0085303F" w:rsidRDefault="00AB7540" w:rsidP="007120EB">
            <w:pPr>
              <w:jc w:val="center"/>
              <w:rPr>
                <w:sz w:val="20"/>
                <w:szCs w:val="20"/>
              </w:rPr>
            </w:pPr>
            <w:r w:rsidRPr="0085303F">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40ED4D9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C7178F" w14:textId="77777777" w:rsidR="00AB7540" w:rsidRPr="0085303F" w:rsidRDefault="00AB7540" w:rsidP="007120EB">
            <w:pPr>
              <w:jc w:val="center"/>
              <w:rPr>
                <w:sz w:val="20"/>
                <w:szCs w:val="20"/>
              </w:rPr>
            </w:pPr>
            <w:r w:rsidRPr="0085303F">
              <w:rPr>
                <w:sz w:val="20"/>
                <w:szCs w:val="20"/>
              </w:rPr>
              <w:t>20,0</w:t>
            </w:r>
          </w:p>
        </w:tc>
        <w:tc>
          <w:tcPr>
            <w:tcW w:w="1135" w:type="dxa"/>
            <w:tcBorders>
              <w:left w:val="single" w:sz="4" w:space="0" w:color="auto"/>
              <w:bottom w:val="single" w:sz="4" w:space="0" w:color="auto"/>
              <w:right w:val="single" w:sz="4" w:space="0" w:color="auto"/>
            </w:tcBorders>
            <w:shd w:val="clear" w:color="auto" w:fill="auto"/>
          </w:tcPr>
          <w:p w14:paraId="72DFCA7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E686C9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1A9979" w14:textId="77777777" w:rsidR="00AB7540" w:rsidRPr="0085303F" w:rsidRDefault="00AB7540" w:rsidP="007120EB">
            <w:pPr>
              <w:jc w:val="center"/>
              <w:rPr>
                <w:sz w:val="20"/>
                <w:szCs w:val="20"/>
              </w:rPr>
            </w:pPr>
            <w:r w:rsidRPr="0085303F">
              <w:rPr>
                <w:sz w:val="20"/>
                <w:szCs w:val="20"/>
              </w:rPr>
              <w:t>20,0</w:t>
            </w:r>
          </w:p>
        </w:tc>
        <w:tc>
          <w:tcPr>
            <w:tcW w:w="1134" w:type="dxa"/>
            <w:tcBorders>
              <w:left w:val="single" w:sz="4" w:space="0" w:color="auto"/>
              <w:bottom w:val="single" w:sz="4" w:space="0" w:color="auto"/>
              <w:right w:val="single" w:sz="4" w:space="0" w:color="auto"/>
            </w:tcBorders>
            <w:shd w:val="clear" w:color="auto" w:fill="auto"/>
          </w:tcPr>
          <w:p w14:paraId="327E8EC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C38174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EE1ADFF" w14:textId="77777777" w:rsidR="00AB7540" w:rsidRPr="0085303F" w:rsidRDefault="00AB7540" w:rsidP="007120EB">
            <w:pPr>
              <w:pStyle w:val="ConsPlusCell"/>
              <w:rPr>
                <w:rFonts w:ascii="Times New Roman" w:hAnsi="Times New Roman" w:cs="Times New Roman"/>
              </w:rPr>
            </w:pPr>
          </w:p>
        </w:tc>
      </w:tr>
      <w:tr w:rsidR="00AB7540" w:rsidRPr="0085303F" w14:paraId="0ED33BE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273E24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2BCC36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EA0A7F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59C53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2EFB82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79977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0B3EF6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1F4B13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3F608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167C57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50FEBBB" w14:textId="77777777" w:rsidR="00AB7540" w:rsidRPr="0085303F" w:rsidRDefault="00AB7540" w:rsidP="007120EB">
            <w:pPr>
              <w:pStyle w:val="ConsPlusCell"/>
              <w:rPr>
                <w:rFonts w:ascii="Times New Roman" w:hAnsi="Times New Roman" w:cs="Times New Roman"/>
              </w:rPr>
            </w:pPr>
          </w:p>
        </w:tc>
      </w:tr>
      <w:tr w:rsidR="00AB7540" w:rsidRPr="0085303F" w14:paraId="14F4C47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8AEC884"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44F4C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1363DC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EC405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6C8BD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3E83B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64FC29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E832A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2EB314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3CEC5D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E87A5E9" w14:textId="77777777" w:rsidR="00AB7540" w:rsidRPr="0085303F" w:rsidRDefault="00AB7540" w:rsidP="007120EB">
            <w:pPr>
              <w:pStyle w:val="ConsPlusCell"/>
              <w:rPr>
                <w:rFonts w:ascii="Times New Roman" w:hAnsi="Times New Roman" w:cs="Times New Roman"/>
              </w:rPr>
            </w:pPr>
          </w:p>
        </w:tc>
      </w:tr>
      <w:tr w:rsidR="00AB7540" w:rsidRPr="0085303F" w14:paraId="71EA7B6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D220DD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E7A515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5904F93" w14:textId="77777777" w:rsidR="00AB7540" w:rsidRPr="0085303F" w:rsidRDefault="00AB7540" w:rsidP="007120EB">
            <w:pPr>
              <w:jc w:val="center"/>
              <w:rPr>
                <w:sz w:val="20"/>
                <w:szCs w:val="20"/>
              </w:rPr>
            </w:pPr>
            <w:r w:rsidRPr="0085303F">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6C499EB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F5B4E17" w14:textId="77777777" w:rsidR="00AB7540" w:rsidRPr="0085303F" w:rsidRDefault="00AB7540" w:rsidP="007120EB">
            <w:pPr>
              <w:jc w:val="center"/>
              <w:rPr>
                <w:sz w:val="20"/>
                <w:szCs w:val="20"/>
              </w:rPr>
            </w:pPr>
            <w:r w:rsidRPr="0085303F">
              <w:rPr>
                <w:sz w:val="20"/>
                <w:szCs w:val="20"/>
              </w:rPr>
              <w:t>20,0</w:t>
            </w:r>
          </w:p>
        </w:tc>
        <w:tc>
          <w:tcPr>
            <w:tcW w:w="1135" w:type="dxa"/>
            <w:tcBorders>
              <w:left w:val="single" w:sz="4" w:space="0" w:color="auto"/>
              <w:bottom w:val="single" w:sz="4" w:space="0" w:color="auto"/>
              <w:right w:val="single" w:sz="4" w:space="0" w:color="auto"/>
            </w:tcBorders>
            <w:shd w:val="clear" w:color="auto" w:fill="auto"/>
          </w:tcPr>
          <w:p w14:paraId="4CCFA06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4492CF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4DE2C2" w14:textId="77777777" w:rsidR="00AB7540" w:rsidRPr="0085303F" w:rsidRDefault="00AB7540" w:rsidP="007120EB">
            <w:pPr>
              <w:jc w:val="center"/>
              <w:rPr>
                <w:sz w:val="20"/>
                <w:szCs w:val="20"/>
              </w:rPr>
            </w:pPr>
            <w:r w:rsidRPr="0085303F">
              <w:rPr>
                <w:sz w:val="20"/>
                <w:szCs w:val="20"/>
              </w:rPr>
              <w:t>20,0</w:t>
            </w:r>
          </w:p>
        </w:tc>
        <w:tc>
          <w:tcPr>
            <w:tcW w:w="1134" w:type="dxa"/>
            <w:tcBorders>
              <w:left w:val="single" w:sz="4" w:space="0" w:color="auto"/>
              <w:bottom w:val="single" w:sz="4" w:space="0" w:color="auto"/>
              <w:right w:val="single" w:sz="4" w:space="0" w:color="auto"/>
            </w:tcBorders>
            <w:shd w:val="clear" w:color="auto" w:fill="auto"/>
          </w:tcPr>
          <w:p w14:paraId="4500F1B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045A6A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B178F8B" w14:textId="77777777" w:rsidR="00AB7540" w:rsidRPr="0085303F" w:rsidRDefault="00AB7540" w:rsidP="007120EB">
            <w:pPr>
              <w:pStyle w:val="ConsPlusCell"/>
              <w:rPr>
                <w:rFonts w:ascii="Times New Roman" w:hAnsi="Times New Roman" w:cs="Times New Roman"/>
              </w:rPr>
            </w:pPr>
          </w:p>
        </w:tc>
      </w:tr>
      <w:tr w:rsidR="00AB7540" w:rsidRPr="0085303F" w14:paraId="4BECC64A" w14:textId="77777777" w:rsidTr="007120EB">
        <w:trPr>
          <w:trHeight w:val="515"/>
          <w:tblCellSpacing w:w="5" w:type="nil"/>
        </w:trPr>
        <w:tc>
          <w:tcPr>
            <w:tcW w:w="2119" w:type="dxa"/>
            <w:vMerge/>
            <w:tcBorders>
              <w:left w:val="single" w:sz="4" w:space="0" w:color="auto"/>
              <w:bottom w:val="single" w:sz="4" w:space="0" w:color="auto"/>
              <w:right w:val="single" w:sz="4" w:space="0" w:color="auto"/>
            </w:tcBorders>
            <w:shd w:val="clear" w:color="auto" w:fill="auto"/>
          </w:tcPr>
          <w:p w14:paraId="4B8DB35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6266A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AD90BA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A1EF3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6623AF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7CDB7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DFD285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0295C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3A0E9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84F681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959FA86" w14:textId="77777777" w:rsidR="00AB7540" w:rsidRPr="0085303F" w:rsidRDefault="00AB7540" w:rsidP="007120EB">
            <w:pPr>
              <w:pStyle w:val="ConsPlusCell"/>
              <w:rPr>
                <w:rFonts w:ascii="Times New Roman" w:hAnsi="Times New Roman" w:cs="Times New Roman"/>
              </w:rPr>
            </w:pPr>
          </w:p>
        </w:tc>
      </w:tr>
      <w:tr w:rsidR="00AB7540" w:rsidRPr="0085303F" w14:paraId="3D60D22B"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557FD607"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3.Областные соревнования «Маршрут выживания»</w:t>
            </w:r>
          </w:p>
        </w:tc>
        <w:tc>
          <w:tcPr>
            <w:tcW w:w="2123" w:type="dxa"/>
            <w:tcBorders>
              <w:left w:val="single" w:sz="4" w:space="0" w:color="auto"/>
              <w:bottom w:val="single" w:sz="4" w:space="0" w:color="auto"/>
              <w:right w:val="single" w:sz="4" w:space="0" w:color="auto"/>
            </w:tcBorders>
            <w:shd w:val="clear" w:color="auto" w:fill="auto"/>
          </w:tcPr>
          <w:p w14:paraId="2442BFE2"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2FC805D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2793C5B2" w14:textId="77777777" w:rsidR="00AB7540" w:rsidRPr="0085303F" w:rsidRDefault="00AB7540" w:rsidP="007120EB">
            <w:pPr>
              <w:jc w:val="center"/>
              <w:rPr>
                <w:sz w:val="20"/>
                <w:szCs w:val="20"/>
              </w:rPr>
            </w:pPr>
            <w:r w:rsidRPr="0085303F">
              <w:rPr>
                <w:sz w:val="20"/>
                <w:szCs w:val="20"/>
              </w:rPr>
              <w:t>10</w:t>
            </w:r>
          </w:p>
        </w:tc>
        <w:tc>
          <w:tcPr>
            <w:tcW w:w="1135" w:type="dxa"/>
            <w:tcBorders>
              <w:left w:val="single" w:sz="4" w:space="0" w:color="auto"/>
              <w:bottom w:val="single" w:sz="4" w:space="0" w:color="auto"/>
              <w:right w:val="single" w:sz="4" w:space="0" w:color="auto"/>
            </w:tcBorders>
            <w:shd w:val="clear" w:color="auto" w:fill="auto"/>
          </w:tcPr>
          <w:p w14:paraId="6B13FBE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78B4B1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24</w:t>
            </w:r>
          </w:p>
        </w:tc>
        <w:tc>
          <w:tcPr>
            <w:tcW w:w="1135" w:type="dxa"/>
            <w:tcBorders>
              <w:left w:val="single" w:sz="4" w:space="0" w:color="auto"/>
              <w:bottom w:val="single" w:sz="4" w:space="0" w:color="auto"/>
              <w:right w:val="single" w:sz="4" w:space="0" w:color="auto"/>
            </w:tcBorders>
            <w:shd w:val="clear" w:color="auto" w:fill="auto"/>
          </w:tcPr>
          <w:p w14:paraId="46FC068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4D93EE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F2A81E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24</w:t>
            </w:r>
          </w:p>
        </w:tc>
        <w:tc>
          <w:tcPr>
            <w:tcW w:w="1134" w:type="dxa"/>
            <w:tcBorders>
              <w:left w:val="single" w:sz="4" w:space="0" w:color="auto"/>
              <w:bottom w:val="single" w:sz="4" w:space="0" w:color="auto"/>
              <w:right w:val="single" w:sz="4" w:space="0" w:color="auto"/>
            </w:tcBorders>
            <w:shd w:val="clear" w:color="auto" w:fill="auto"/>
          </w:tcPr>
          <w:p w14:paraId="5CC550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18A0E9F2"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03BB3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Увеличение участников районной команды работающей молодёжи. </w:t>
            </w:r>
          </w:p>
        </w:tc>
      </w:tr>
      <w:tr w:rsidR="00AB7540" w:rsidRPr="0085303F" w14:paraId="58D0061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66B91D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7C7A7C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17B29C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5CFE4D2C" w14:textId="77777777" w:rsidR="00AB7540" w:rsidRPr="0085303F" w:rsidRDefault="00AB7540" w:rsidP="007120EB">
            <w:pPr>
              <w:jc w:val="center"/>
              <w:rPr>
                <w:sz w:val="20"/>
                <w:szCs w:val="20"/>
              </w:rPr>
            </w:pPr>
            <w:r w:rsidRPr="0085303F">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22E36C5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9BF6FBE" w14:textId="77777777" w:rsidR="00AB7540" w:rsidRPr="0085303F" w:rsidRDefault="00AB7540" w:rsidP="007120EB">
            <w:pPr>
              <w:jc w:val="center"/>
              <w:rPr>
                <w:sz w:val="20"/>
                <w:szCs w:val="20"/>
              </w:rPr>
            </w:pPr>
            <w:r w:rsidRPr="0085303F">
              <w:rPr>
                <w:sz w:val="20"/>
                <w:szCs w:val="20"/>
              </w:rPr>
              <w:t>32,3</w:t>
            </w:r>
          </w:p>
        </w:tc>
        <w:tc>
          <w:tcPr>
            <w:tcW w:w="1135" w:type="dxa"/>
            <w:tcBorders>
              <w:left w:val="single" w:sz="4" w:space="0" w:color="auto"/>
              <w:bottom w:val="single" w:sz="4" w:space="0" w:color="auto"/>
              <w:right w:val="single" w:sz="4" w:space="0" w:color="auto"/>
            </w:tcBorders>
            <w:shd w:val="clear" w:color="auto" w:fill="auto"/>
          </w:tcPr>
          <w:p w14:paraId="102E795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1F26DC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6A3D57" w14:textId="77777777" w:rsidR="00AB7540" w:rsidRPr="0085303F" w:rsidRDefault="00AB7540" w:rsidP="007120EB">
            <w:pPr>
              <w:jc w:val="center"/>
              <w:rPr>
                <w:sz w:val="20"/>
                <w:szCs w:val="20"/>
              </w:rPr>
            </w:pPr>
            <w:r w:rsidRPr="0085303F">
              <w:rPr>
                <w:sz w:val="20"/>
                <w:szCs w:val="20"/>
              </w:rPr>
              <w:t>32,3</w:t>
            </w:r>
          </w:p>
        </w:tc>
        <w:tc>
          <w:tcPr>
            <w:tcW w:w="1134" w:type="dxa"/>
            <w:tcBorders>
              <w:left w:val="single" w:sz="4" w:space="0" w:color="auto"/>
              <w:bottom w:val="single" w:sz="4" w:space="0" w:color="auto"/>
              <w:right w:val="single" w:sz="4" w:space="0" w:color="auto"/>
            </w:tcBorders>
            <w:shd w:val="clear" w:color="auto" w:fill="auto"/>
          </w:tcPr>
          <w:p w14:paraId="02C0087A"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C11E9F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648902D" w14:textId="77777777" w:rsidR="00AB7540" w:rsidRPr="0085303F" w:rsidRDefault="00AB7540" w:rsidP="007120EB">
            <w:pPr>
              <w:pStyle w:val="ConsPlusCell"/>
              <w:rPr>
                <w:rFonts w:ascii="Times New Roman" w:hAnsi="Times New Roman" w:cs="Times New Roman"/>
              </w:rPr>
            </w:pPr>
          </w:p>
        </w:tc>
      </w:tr>
      <w:tr w:rsidR="00AB7540" w:rsidRPr="0085303F" w14:paraId="038D00D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F8637A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B1214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FB0193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C47A8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99D1FD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DBB86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73D0DF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C4DCDC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FDCB16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08E68E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25C21E4" w14:textId="77777777" w:rsidR="00AB7540" w:rsidRPr="0085303F" w:rsidRDefault="00AB7540" w:rsidP="007120EB">
            <w:pPr>
              <w:pStyle w:val="ConsPlusCell"/>
              <w:rPr>
                <w:rFonts w:ascii="Times New Roman" w:hAnsi="Times New Roman" w:cs="Times New Roman"/>
              </w:rPr>
            </w:pPr>
          </w:p>
        </w:tc>
      </w:tr>
      <w:tr w:rsidR="00AB7540" w:rsidRPr="0085303F" w14:paraId="3A024CB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366303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2548E5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0E569B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15373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4F5345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E5E03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6D8A74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96394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E1FC3C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3A7E1C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A8E23DA" w14:textId="77777777" w:rsidR="00AB7540" w:rsidRPr="0085303F" w:rsidRDefault="00AB7540" w:rsidP="007120EB">
            <w:pPr>
              <w:pStyle w:val="ConsPlusCell"/>
              <w:rPr>
                <w:rFonts w:ascii="Times New Roman" w:hAnsi="Times New Roman" w:cs="Times New Roman"/>
              </w:rPr>
            </w:pPr>
          </w:p>
        </w:tc>
      </w:tr>
      <w:tr w:rsidR="00AB7540" w:rsidRPr="0085303F" w14:paraId="6F8CBE5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546FA4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EFB524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5A9120C6" w14:textId="77777777" w:rsidR="00AB7540" w:rsidRPr="0085303F" w:rsidRDefault="00AB7540" w:rsidP="007120EB">
            <w:pPr>
              <w:jc w:val="center"/>
              <w:rPr>
                <w:sz w:val="20"/>
                <w:szCs w:val="20"/>
              </w:rPr>
            </w:pPr>
            <w:r w:rsidRPr="0085303F">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0CA32CB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AF81C35" w14:textId="77777777" w:rsidR="00AB7540" w:rsidRPr="0085303F" w:rsidRDefault="00AB7540" w:rsidP="007120EB">
            <w:pPr>
              <w:jc w:val="center"/>
              <w:rPr>
                <w:sz w:val="20"/>
                <w:szCs w:val="20"/>
              </w:rPr>
            </w:pPr>
            <w:r w:rsidRPr="0085303F">
              <w:rPr>
                <w:sz w:val="20"/>
                <w:szCs w:val="20"/>
              </w:rPr>
              <w:t>32,3</w:t>
            </w:r>
          </w:p>
        </w:tc>
        <w:tc>
          <w:tcPr>
            <w:tcW w:w="1135" w:type="dxa"/>
            <w:tcBorders>
              <w:left w:val="single" w:sz="4" w:space="0" w:color="auto"/>
              <w:bottom w:val="single" w:sz="4" w:space="0" w:color="auto"/>
              <w:right w:val="single" w:sz="4" w:space="0" w:color="auto"/>
            </w:tcBorders>
            <w:shd w:val="clear" w:color="auto" w:fill="auto"/>
          </w:tcPr>
          <w:p w14:paraId="4B5F1D6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AF7037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4C6497" w14:textId="77777777" w:rsidR="00AB7540" w:rsidRPr="0085303F" w:rsidRDefault="00AB7540" w:rsidP="007120EB">
            <w:pPr>
              <w:jc w:val="center"/>
              <w:rPr>
                <w:sz w:val="20"/>
                <w:szCs w:val="20"/>
              </w:rPr>
            </w:pPr>
            <w:r w:rsidRPr="0085303F">
              <w:rPr>
                <w:sz w:val="20"/>
                <w:szCs w:val="20"/>
              </w:rPr>
              <w:t>32,3</w:t>
            </w:r>
          </w:p>
        </w:tc>
        <w:tc>
          <w:tcPr>
            <w:tcW w:w="1134" w:type="dxa"/>
            <w:tcBorders>
              <w:left w:val="single" w:sz="4" w:space="0" w:color="auto"/>
              <w:bottom w:val="single" w:sz="4" w:space="0" w:color="auto"/>
              <w:right w:val="single" w:sz="4" w:space="0" w:color="auto"/>
            </w:tcBorders>
            <w:shd w:val="clear" w:color="auto" w:fill="auto"/>
          </w:tcPr>
          <w:p w14:paraId="3ABBBA7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EED374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D6D9226" w14:textId="77777777" w:rsidR="00AB7540" w:rsidRPr="0085303F" w:rsidRDefault="00AB7540" w:rsidP="007120EB">
            <w:pPr>
              <w:pStyle w:val="ConsPlusCell"/>
              <w:rPr>
                <w:rFonts w:ascii="Times New Roman" w:hAnsi="Times New Roman" w:cs="Times New Roman"/>
              </w:rPr>
            </w:pPr>
          </w:p>
        </w:tc>
      </w:tr>
      <w:tr w:rsidR="00AB7540" w:rsidRPr="0085303F" w14:paraId="55B3FCBF" w14:textId="77777777" w:rsidTr="007120EB">
        <w:trPr>
          <w:trHeight w:val="582"/>
          <w:tblCellSpacing w:w="5" w:type="nil"/>
        </w:trPr>
        <w:tc>
          <w:tcPr>
            <w:tcW w:w="2119" w:type="dxa"/>
            <w:vMerge/>
            <w:tcBorders>
              <w:left w:val="single" w:sz="4" w:space="0" w:color="auto"/>
              <w:bottom w:val="single" w:sz="4" w:space="0" w:color="auto"/>
              <w:right w:val="single" w:sz="4" w:space="0" w:color="auto"/>
            </w:tcBorders>
            <w:shd w:val="clear" w:color="auto" w:fill="auto"/>
          </w:tcPr>
          <w:p w14:paraId="056E868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2C36D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4741E19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77B93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D0953A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DA7A3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D8E8BC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964E2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14112B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87813E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1A08250" w14:textId="77777777" w:rsidR="00AB7540" w:rsidRPr="0085303F" w:rsidRDefault="00AB7540" w:rsidP="007120EB">
            <w:pPr>
              <w:pStyle w:val="ConsPlusCell"/>
              <w:rPr>
                <w:rFonts w:ascii="Times New Roman" w:hAnsi="Times New Roman" w:cs="Times New Roman"/>
              </w:rPr>
            </w:pPr>
          </w:p>
        </w:tc>
      </w:tr>
      <w:tr w:rsidR="00AB7540" w:rsidRPr="0085303F" w14:paraId="01C5CD6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4F40260"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4.Районный конкурс «Отцы и дети»</w:t>
            </w:r>
          </w:p>
        </w:tc>
        <w:tc>
          <w:tcPr>
            <w:tcW w:w="2123" w:type="dxa"/>
            <w:tcBorders>
              <w:left w:val="single" w:sz="4" w:space="0" w:color="auto"/>
              <w:bottom w:val="single" w:sz="4" w:space="0" w:color="auto"/>
              <w:right w:val="single" w:sz="4" w:space="0" w:color="auto"/>
            </w:tcBorders>
            <w:shd w:val="clear" w:color="auto" w:fill="auto"/>
          </w:tcPr>
          <w:p w14:paraId="500C18A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7B1AC19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C80BE07"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0206F1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67</w:t>
            </w:r>
          </w:p>
        </w:tc>
        <w:tc>
          <w:tcPr>
            <w:tcW w:w="1139" w:type="dxa"/>
            <w:tcBorders>
              <w:left w:val="single" w:sz="4" w:space="0" w:color="auto"/>
              <w:bottom w:val="single" w:sz="4" w:space="0" w:color="auto"/>
              <w:right w:val="single" w:sz="4" w:space="0" w:color="auto"/>
            </w:tcBorders>
            <w:shd w:val="clear" w:color="auto" w:fill="auto"/>
          </w:tcPr>
          <w:p w14:paraId="5F5F34F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80</w:t>
            </w:r>
          </w:p>
        </w:tc>
        <w:tc>
          <w:tcPr>
            <w:tcW w:w="1135" w:type="dxa"/>
            <w:tcBorders>
              <w:left w:val="single" w:sz="4" w:space="0" w:color="auto"/>
              <w:bottom w:val="single" w:sz="4" w:space="0" w:color="auto"/>
              <w:right w:val="single" w:sz="4" w:space="0" w:color="auto"/>
            </w:tcBorders>
            <w:shd w:val="clear" w:color="auto" w:fill="auto"/>
          </w:tcPr>
          <w:p w14:paraId="6280F8D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8D68D7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9FF089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7FA7A2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80</w:t>
            </w:r>
          </w:p>
        </w:tc>
        <w:tc>
          <w:tcPr>
            <w:tcW w:w="1417" w:type="dxa"/>
            <w:vMerge w:val="restart"/>
            <w:tcBorders>
              <w:left w:val="single" w:sz="4" w:space="0" w:color="auto"/>
              <w:right w:val="single" w:sz="4" w:space="0" w:color="auto"/>
            </w:tcBorders>
            <w:shd w:val="clear" w:color="auto" w:fill="auto"/>
          </w:tcPr>
          <w:p w14:paraId="1F2DF5F4"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414150C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Увеличение участников конкурса из числа молодых семей.</w:t>
            </w:r>
          </w:p>
        </w:tc>
      </w:tr>
      <w:tr w:rsidR="00AB7540" w:rsidRPr="0085303F" w14:paraId="7EFC8EE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C657E6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ADE4D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63022C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6FB237A1" w14:textId="77777777" w:rsidR="00AB7540" w:rsidRPr="0085303F" w:rsidRDefault="00AB7540" w:rsidP="007120EB">
            <w:pPr>
              <w:jc w:val="center"/>
              <w:rPr>
                <w:sz w:val="20"/>
                <w:szCs w:val="20"/>
                <w:u w:val="single"/>
              </w:rPr>
            </w:pPr>
            <w:r w:rsidRPr="0085303F">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230CFC73" w14:textId="77777777" w:rsidR="00AB7540" w:rsidRPr="0085303F" w:rsidRDefault="00AB7540" w:rsidP="007120EB">
            <w:pPr>
              <w:jc w:val="center"/>
              <w:rPr>
                <w:sz w:val="20"/>
                <w:szCs w:val="20"/>
              </w:rPr>
            </w:pPr>
            <w:r w:rsidRPr="0085303F">
              <w:rPr>
                <w:sz w:val="20"/>
                <w:szCs w:val="20"/>
              </w:rPr>
              <w:t>22,8</w:t>
            </w:r>
          </w:p>
        </w:tc>
        <w:tc>
          <w:tcPr>
            <w:tcW w:w="1139" w:type="dxa"/>
            <w:tcBorders>
              <w:left w:val="single" w:sz="4" w:space="0" w:color="auto"/>
              <w:bottom w:val="single" w:sz="4" w:space="0" w:color="auto"/>
              <w:right w:val="single" w:sz="4" w:space="0" w:color="auto"/>
            </w:tcBorders>
            <w:shd w:val="clear" w:color="auto" w:fill="auto"/>
          </w:tcPr>
          <w:p w14:paraId="443D7D0D"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05F33B2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F323D4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65F0B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D1469F" w14:textId="77777777" w:rsidR="00AB7540" w:rsidRPr="0085303F" w:rsidRDefault="00AB7540" w:rsidP="007120EB">
            <w:pPr>
              <w:jc w:val="center"/>
              <w:rPr>
                <w:sz w:val="20"/>
                <w:szCs w:val="20"/>
              </w:rPr>
            </w:pPr>
            <w:r w:rsidRPr="0085303F">
              <w:rPr>
                <w:sz w:val="20"/>
                <w:szCs w:val="20"/>
              </w:rPr>
              <w:t>10,0</w:t>
            </w:r>
          </w:p>
        </w:tc>
        <w:tc>
          <w:tcPr>
            <w:tcW w:w="1417" w:type="dxa"/>
            <w:vMerge/>
            <w:tcBorders>
              <w:left w:val="single" w:sz="4" w:space="0" w:color="auto"/>
              <w:right w:val="single" w:sz="4" w:space="0" w:color="auto"/>
            </w:tcBorders>
            <w:shd w:val="clear" w:color="auto" w:fill="auto"/>
          </w:tcPr>
          <w:p w14:paraId="418F11E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8AFE54D" w14:textId="77777777" w:rsidR="00AB7540" w:rsidRPr="0085303F" w:rsidRDefault="00AB7540" w:rsidP="007120EB">
            <w:pPr>
              <w:pStyle w:val="ConsPlusCell"/>
              <w:rPr>
                <w:rFonts w:ascii="Times New Roman" w:hAnsi="Times New Roman" w:cs="Times New Roman"/>
              </w:rPr>
            </w:pPr>
          </w:p>
        </w:tc>
      </w:tr>
      <w:tr w:rsidR="00AB7540" w:rsidRPr="0085303F" w14:paraId="7FA3AF2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A02AB74"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7846E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0844C38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0D704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B98242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B01BB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D24787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2DB15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FA119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E82327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3D6B9D4" w14:textId="77777777" w:rsidR="00AB7540" w:rsidRPr="0085303F" w:rsidRDefault="00AB7540" w:rsidP="007120EB">
            <w:pPr>
              <w:pStyle w:val="ConsPlusCell"/>
              <w:rPr>
                <w:rFonts w:ascii="Times New Roman" w:hAnsi="Times New Roman" w:cs="Times New Roman"/>
              </w:rPr>
            </w:pPr>
          </w:p>
        </w:tc>
      </w:tr>
      <w:tr w:rsidR="00AB7540" w:rsidRPr="0085303F" w14:paraId="33DF172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582C99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57CE46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352F38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5526B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DB9DA9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03DCF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540357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4ED76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AA9D8A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0E9DA9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6736464" w14:textId="77777777" w:rsidR="00AB7540" w:rsidRPr="0085303F" w:rsidRDefault="00AB7540" w:rsidP="007120EB">
            <w:pPr>
              <w:pStyle w:val="ConsPlusCell"/>
              <w:rPr>
                <w:rFonts w:ascii="Times New Roman" w:hAnsi="Times New Roman" w:cs="Times New Roman"/>
              </w:rPr>
            </w:pPr>
          </w:p>
        </w:tc>
      </w:tr>
      <w:tr w:rsidR="00AB7540" w:rsidRPr="0085303F" w14:paraId="6AB14A3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08771A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71F938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516C9127" w14:textId="77777777" w:rsidR="00AB7540" w:rsidRPr="0085303F" w:rsidRDefault="00AB7540" w:rsidP="007120EB">
            <w:pPr>
              <w:jc w:val="center"/>
              <w:rPr>
                <w:sz w:val="20"/>
                <w:szCs w:val="20"/>
                <w:u w:val="single"/>
              </w:rPr>
            </w:pPr>
            <w:r w:rsidRPr="0085303F">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4D09702A" w14:textId="77777777" w:rsidR="00AB7540" w:rsidRPr="0085303F" w:rsidRDefault="00AB7540" w:rsidP="007120EB">
            <w:pPr>
              <w:jc w:val="center"/>
              <w:rPr>
                <w:sz w:val="20"/>
                <w:szCs w:val="20"/>
              </w:rPr>
            </w:pPr>
            <w:r w:rsidRPr="0085303F">
              <w:rPr>
                <w:sz w:val="20"/>
                <w:szCs w:val="20"/>
              </w:rPr>
              <w:t>21,4</w:t>
            </w:r>
          </w:p>
        </w:tc>
        <w:tc>
          <w:tcPr>
            <w:tcW w:w="1139" w:type="dxa"/>
            <w:tcBorders>
              <w:left w:val="single" w:sz="4" w:space="0" w:color="auto"/>
              <w:bottom w:val="single" w:sz="4" w:space="0" w:color="auto"/>
              <w:right w:val="single" w:sz="4" w:space="0" w:color="auto"/>
            </w:tcBorders>
            <w:shd w:val="clear" w:color="auto" w:fill="auto"/>
          </w:tcPr>
          <w:p w14:paraId="7E20E3C8"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4ECF586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37F653A" w14:textId="77777777" w:rsidR="00AB7540" w:rsidRPr="0085303F" w:rsidRDefault="00AB7540" w:rsidP="007120EB">
            <w:pPr>
              <w:jc w:val="center"/>
              <w:rPr>
                <w:sz w:val="20"/>
                <w:szCs w:val="20"/>
                <w:u w:val="single"/>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95B1492" w14:textId="77777777" w:rsidR="00AB7540" w:rsidRPr="0085303F" w:rsidRDefault="00AB7540" w:rsidP="007120EB">
            <w:pPr>
              <w:jc w:val="center"/>
              <w:rPr>
                <w:sz w:val="20"/>
                <w:szCs w:val="20"/>
                <w:u w:val="single"/>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6310F36" w14:textId="77777777" w:rsidR="00AB7540" w:rsidRPr="0085303F" w:rsidRDefault="00AB7540" w:rsidP="007120EB">
            <w:pPr>
              <w:jc w:val="center"/>
              <w:rPr>
                <w:sz w:val="20"/>
                <w:szCs w:val="20"/>
              </w:rPr>
            </w:pPr>
            <w:r w:rsidRPr="0085303F">
              <w:rPr>
                <w:sz w:val="20"/>
                <w:szCs w:val="20"/>
              </w:rPr>
              <w:t>10,0</w:t>
            </w:r>
          </w:p>
        </w:tc>
        <w:tc>
          <w:tcPr>
            <w:tcW w:w="1417" w:type="dxa"/>
            <w:vMerge/>
            <w:tcBorders>
              <w:left w:val="single" w:sz="4" w:space="0" w:color="auto"/>
              <w:right w:val="single" w:sz="4" w:space="0" w:color="auto"/>
            </w:tcBorders>
            <w:shd w:val="clear" w:color="auto" w:fill="auto"/>
          </w:tcPr>
          <w:p w14:paraId="6321733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54DF4B4" w14:textId="77777777" w:rsidR="00AB7540" w:rsidRPr="0085303F" w:rsidRDefault="00AB7540" w:rsidP="007120EB">
            <w:pPr>
              <w:pStyle w:val="ConsPlusCell"/>
              <w:rPr>
                <w:rFonts w:ascii="Times New Roman" w:hAnsi="Times New Roman" w:cs="Times New Roman"/>
              </w:rPr>
            </w:pPr>
          </w:p>
        </w:tc>
      </w:tr>
      <w:tr w:rsidR="00AB7540" w:rsidRPr="0085303F" w14:paraId="3575BB63"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2E7851D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8E820E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C435DE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75C61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43D97D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F7802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6FD337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AAC0C0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5568AC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04163E5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4629833" w14:textId="77777777" w:rsidR="00AB7540" w:rsidRPr="0085303F" w:rsidRDefault="00AB7540" w:rsidP="007120EB">
            <w:pPr>
              <w:pStyle w:val="ConsPlusCell"/>
              <w:rPr>
                <w:rFonts w:ascii="Times New Roman" w:hAnsi="Times New Roman" w:cs="Times New Roman"/>
              </w:rPr>
            </w:pPr>
          </w:p>
        </w:tc>
      </w:tr>
      <w:tr w:rsidR="00AB7540" w:rsidRPr="0085303F" w14:paraId="74C2799E"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0A29D29"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5.Акция «Будущая мама» (май, ноябрь)</w:t>
            </w:r>
          </w:p>
        </w:tc>
        <w:tc>
          <w:tcPr>
            <w:tcW w:w="2123" w:type="dxa"/>
            <w:tcBorders>
              <w:left w:val="single" w:sz="4" w:space="0" w:color="auto"/>
              <w:bottom w:val="single" w:sz="4" w:space="0" w:color="auto"/>
              <w:right w:val="single" w:sz="4" w:space="0" w:color="auto"/>
            </w:tcBorders>
            <w:shd w:val="clear" w:color="auto" w:fill="auto"/>
          </w:tcPr>
          <w:p w14:paraId="7973D95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C66390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28A66CC7" w14:textId="77777777" w:rsidR="00AB7540" w:rsidRPr="0085303F" w:rsidRDefault="00AB7540" w:rsidP="007120EB">
            <w:pPr>
              <w:jc w:val="center"/>
              <w:rPr>
                <w:sz w:val="20"/>
                <w:szCs w:val="20"/>
              </w:rPr>
            </w:pPr>
            <w:r w:rsidRPr="0085303F">
              <w:rPr>
                <w:sz w:val="20"/>
                <w:szCs w:val="20"/>
              </w:rPr>
              <w:t>33</w:t>
            </w:r>
          </w:p>
        </w:tc>
        <w:tc>
          <w:tcPr>
            <w:tcW w:w="1135" w:type="dxa"/>
            <w:tcBorders>
              <w:left w:val="single" w:sz="4" w:space="0" w:color="auto"/>
              <w:bottom w:val="single" w:sz="4" w:space="0" w:color="auto"/>
              <w:right w:val="single" w:sz="4" w:space="0" w:color="auto"/>
            </w:tcBorders>
            <w:shd w:val="clear" w:color="auto" w:fill="auto"/>
          </w:tcPr>
          <w:p w14:paraId="13A7E0CB" w14:textId="77777777" w:rsidR="00AB7540" w:rsidRPr="0085303F" w:rsidRDefault="00AB7540" w:rsidP="007120EB">
            <w:pPr>
              <w:jc w:val="center"/>
              <w:rPr>
                <w:sz w:val="20"/>
                <w:szCs w:val="20"/>
              </w:rPr>
            </w:pPr>
            <w:r w:rsidRPr="0085303F">
              <w:rPr>
                <w:sz w:val="20"/>
                <w:szCs w:val="20"/>
              </w:rPr>
              <w:t>34</w:t>
            </w:r>
          </w:p>
        </w:tc>
        <w:tc>
          <w:tcPr>
            <w:tcW w:w="1139" w:type="dxa"/>
            <w:tcBorders>
              <w:left w:val="single" w:sz="4" w:space="0" w:color="auto"/>
              <w:bottom w:val="single" w:sz="4" w:space="0" w:color="auto"/>
              <w:right w:val="single" w:sz="4" w:space="0" w:color="auto"/>
            </w:tcBorders>
            <w:shd w:val="clear" w:color="auto" w:fill="auto"/>
          </w:tcPr>
          <w:p w14:paraId="2A677EB3" w14:textId="77777777" w:rsidR="00AB7540" w:rsidRPr="0085303F" w:rsidRDefault="00AB7540" w:rsidP="007120EB">
            <w:pPr>
              <w:jc w:val="center"/>
              <w:rPr>
                <w:sz w:val="20"/>
                <w:szCs w:val="20"/>
              </w:rPr>
            </w:pPr>
            <w:r w:rsidRPr="0085303F">
              <w:rPr>
                <w:sz w:val="20"/>
                <w:szCs w:val="20"/>
              </w:rPr>
              <w:t>60</w:t>
            </w:r>
          </w:p>
        </w:tc>
        <w:tc>
          <w:tcPr>
            <w:tcW w:w="1135" w:type="dxa"/>
            <w:tcBorders>
              <w:left w:val="single" w:sz="4" w:space="0" w:color="auto"/>
              <w:bottom w:val="single" w:sz="4" w:space="0" w:color="auto"/>
              <w:right w:val="single" w:sz="4" w:space="0" w:color="auto"/>
            </w:tcBorders>
            <w:shd w:val="clear" w:color="auto" w:fill="auto"/>
          </w:tcPr>
          <w:p w14:paraId="5F74604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E9EA065" w14:textId="77777777" w:rsidR="00AB7540" w:rsidRPr="0085303F" w:rsidRDefault="00AB7540" w:rsidP="007120EB">
            <w:pPr>
              <w:jc w:val="center"/>
              <w:rPr>
                <w:sz w:val="20"/>
                <w:szCs w:val="20"/>
              </w:rPr>
            </w:pPr>
            <w:r w:rsidRPr="0085303F">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767C0E4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03D37A7" w14:textId="77777777" w:rsidR="00AB7540" w:rsidRPr="0085303F" w:rsidRDefault="00AB7540" w:rsidP="007120EB">
            <w:pPr>
              <w:jc w:val="center"/>
              <w:rPr>
                <w:sz w:val="20"/>
                <w:szCs w:val="20"/>
              </w:rPr>
            </w:pPr>
            <w:r w:rsidRPr="0085303F">
              <w:rPr>
                <w:sz w:val="20"/>
                <w:szCs w:val="20"/>
              </w:rPr>
              <w:t>30</w:t>
            </w:r>
          </w:p>
        </w:tc>
        <w:tc>
          <w:tcPr>
            <w:tcW w:w="1417" w:type="dxa"/>
            <w:vMerge w:val="restart"/>
            <w:tcBorders>
              <w:left w:val="single" w:sz="4" w:space="0" w:color="auto"/>
              <w:right w:val="single" w:sz="4" w:space="0" w:color="auto"/>
            </w:tcBorders>
            <w:shd w:val="clear" w:color="auto" w:fill="auto"/>
          </w:tcPr>
          <w:p w14:paraId="178CC46F"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0E5883B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молодых мам на территории города и сельских поселений.</w:t>
            </w:r>
          </w:p>
        </w:tc>
      </w:tr>
      <w:tr w:rsidR="00AB7540" w:rsidRPr="0085303F" w14:paraId="1F6B6BA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3C096A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E61B4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54A252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880E884" w14:textId="77777777" w:rsidR="00AB7540" w:rsidRPr="0085303F" w:rsidRDefault="00AB7540" w:rsidP="007120EB">
            <w:pPr>
              <w:jc w:val="center"/>
              <w:rPr>
                <w:sz w:val="20"/>
                <w:szCs w:val="20"/>
              </w:rPr>
            </w:pPr>
            <w:r w:rsidRPr="0085303F">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04650080" w14:textId="77777777" w:rsidR="00AB7540" w:rsidRPr="0085303F" w:rsidRDefault="00AB7540" w:rsidP="007120EB">
            <w:pPr>
              <w:jc w:val="center"/>
              <w:rPr>
                <w:sz w:val="20"/>
                <w:szCs w:val="20"/>
              </w:rPr>
            </w:pPr>
            <w:r w:rsidRPr="0085303F">
              <w:rPr>
                <w:sz w:val="20"/>
                <w:szCs w:val="20"/>
              </w:rPr>
              <w:t>17,0</w:t>
            </w:r>
          </w:p>
        </w:tc>
        <w:tc>
          <w:tcPr>
            <w:tcW w:w="1139" w:type="dxa"/>
            <w:tcBorders>
              <w:left w:val="single" w:sz="4" w:space="0" w:color="auto"/>
              <w:bottom w:val="single" w:sz="4" w:space="0" w:color="auto"/>
              <w:right w:val="single" w:sz="4" w:space="0" w:color="auto"/>
            </w:tcBorders>
            <w:shd w:val="clear" w:color="auto" w:fill="auto"/>
          </w:tcPr>
          <w:p w14:paraId="31D0DB62"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347D10E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CFD25C9" w14:textId="77777777" w:rsidR="00AB7540" w:rsidRPr="0085303F" w:rsidRDefault="00AB7540" w:rsidP="007120EB">
            <w:pPr>
              <w:jc w:val="center"/>
              <w:rPr>
                <w:sz w:val="20"/>
                <w:szCs w:val="20"/>
              </w:rPr>
            </w:pPr>
            <w:r w:rsidRPr="0085303F">
              <w:rPr>
                <w:sz w:val="20"/>
                <w:szCs w:val="20"/>
              </w:rPr>
              <w:t>7,0</w:t>
            </w:r>
          </w:p>
        </w:tc>
        <w:tc>
          <w:tcPr>
            <w:tcW w:w="993" w:type="dxa"/>
            <w:tcBorders>
              <w:left w:val="single" w:sz="4" w:space="0" w:color="auto"/>
              <w:bottom w:val="single" w:sz="4" w:space="0" w:color="auto"/>
              <w:right w:val="single" w:sz="4" w:space="0" w:color="auto"/>
            </w:tcBorders>
            <w:shd w:val="clear" w:color="auto" w:fill="auto"/>
          </w:tcPr>
          <w:p w14:paraId="569F63A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BE5954" w14:textId="77777777" w:rsidR="00AB7540" w:rsidRPr="0085303F" w:rsidRDefault="00AB7540" w:rsidP="007120EB">
            <w:pPr>
              <w:jc w:val="center"/>
              <w:rPr>
                <w:sz w:val="20"/>
                <w:szCs w:val="20"/>
              </w:rPr>
            </w:pPr>
            <w:r w:rsidRPr="0085303F">
              <w:rPr>
                <w:sz w:val="20"/>
                <w:szCs w:val="20"/>
              </w:rPr>
              <w:t>8,0</w:t>
            </w:r>
          </w:p>
        </w:tc>
        <w:tc>
          <w:tcPr>
            <w:tcW w:w="1417" w:type="dxa"/>
            <w:vMerge/>
            <w:tcBorders>
              <w:left w:val="single" w:sz="4" w:space="0" w:color="auto"/>
              <w:right w:val="single" w:sz="4" w:space="0" w:color="auto"/>
            </w:tcBorders>
            <w:shd w:val="clear" w:color="auto" w:fill="auto"/>
          </w:tcPr>
          <w:p w14:paraId="1075C1B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0942C12" w14:textId="77777777" w:rsidR="00AB7540" w:rsidRPr="0085303F" w:rsidRDefault="00AB7540" w:rsidP="007120EB">
            <w:pPr>
              <w:pStyle w:val="ConsPlusCell"/>
              <w:rPr>
                <w:rFonts w:ascii="Times New Roman" w:hAnsi="Times New Roman" w:cs="Times New Roman"/>
              </w:rPr>
            </w:pPr>
          </w:p>
        </w:tc>
      </w:tr>
      <w:tr w:rsidR="00AB7540" w:rsidRPr="0085303F" w14:paraId="6D340EE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70ED47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EF8D1E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A99AFF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01364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A8D2D9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1A0EC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3B5F93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72624F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65194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A87BB2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4243C8F" w14:textId="77777777" w:rsidR="00AB7540" w:rsidRPr="0085303F" w:rsidRDefault="00AB7540" w:rsidP="007120EB">
            <w:pPr>
              <w:pStyle w:val="ConsPlusCell"/>
              <w:rPr>
                <w:rFonts w:ascii="Times New Roman" w:hAnsi="Times New Roman" w:cs="Times New Roman"/>
              </w:rPr>
            </w:pPr>
          </w:p>
        </w:tc>
      </w:tr>
      <w:tr w:rsidR="00AB7540" w:rsidRPr="0085303F" w14:paraId="1014232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12D267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2955A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8C7F13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7E82F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573BE8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606D93"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2586CE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56C53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D8AD0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F724AB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EA94DA3" w14:textId="77777777" w:rsidR="00AB7540" w:rsidRPr="0085303F" w:rsidRDefault="00AB7540" w:rsidP="007120EB">
            <w:pPr>
              <w:pStyle w:val="ConsPlusCell"/>
              <w:rPr>
                <w:rFonts w:ascii="Times New Roman" w:hAnsi="Times New Roman" w:cs="Times New Roman"/>
              </w:rPr>
            </w:pPr>
          </w:p>
        </w:tc>
      </w:tr>
      <w:tr w:rsidR="00AB7540" w:rsidRPr="0085303F" w14:paraId="3E42BAA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F949CA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34B841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3167DAE" w14:textId="77777777" w:rsidR="00AB7540" w:rsidRPr="0085303F" w:rsidRDefault="00AB7540" w:rsidP="007120EB">
            <w:pPr>
              <w:jc w:val="center"/>
              <w:rPr>
                <w:sz w:val="20"/>
                <w:szCs w:val="20"/>
              </w:rPr>
            </w:pPr>
            <w:r w:rsidRPr="0085303F">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40E05F91" w14:textId="77777777" w:rsidR="00AB7540" w:rsidRPr="0085303F" w:rsidRDefault="00AB7540" w:rsidP="007120EB">
            <w:pPr>
              <w:jc w:val="center"/>
              <w:rPr>
                <w:sz w:val="20"/>
                <w:szCs w:val="20"/>
              </w:rPr>
            </w:pPr>
            <w:r w:rsidRPr="0085303F">
              <w:rPr>
                <w:sz w:val="20"/>
                <w:szCs w:val="20"/>
              </w:rPr>
              <w:t>17,0</w:t>
            </w:r>
          </w:p>
        </w:tc>
        <w:tc>
          <w:tcPr>
            <w:tcW w:w="1139" w:type="dxa"/>
            <w:tcBorders>
              <w:left w:val="single" w:sz="4" w:space="0" w:color="auto"/>
              <w:bottom w:val="single" w:sz="4" w:space="0" w:color="auto"/>
              <w:right w:val="single" w:sz="4" w:space="0" w:color="auto"/>
            </w:tcBorders>
            <w:shd w:val="clear" w:color="auto" w:fill="auto"/>
          </w:tcPr>
          <w:p w14:paraId="7ABF121E"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0F26FDF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5E8AF89" w14:textId="77777777" w:rsidR="00AB7540" w:rsidRPr="0085303F" w:rsidRDefault="00AB7540" w:rsidP="007120EB">
            <w:pPr>
              <w:jc w:val="center"/>
              <w:rPr>
                <w:sz w:val="20"/>
                <w:szCs w:val="20"/>
              </w:rPr>
            </w:pPr>
            <w:r w:rsidRPr="0085303F">
              <w:rPr>
                <w:sz w:val="20"/>
                <w:szCs w:val="20"/>
              </w:rPr>
              <w:t>7,0</w:t>
            </w:r>
          </w:p>
        </w:tc>
        <w:tc>
          <w:tcPr>
            <w:tcW w:w="993" w:type="dxa"/>
            <w:tcBorders>
              <w:left w:val="single" w:sz="4" w:space="0" w:color="auto"/>
              <w:bottom w:val="single" w:sz="4" w:space="0" w:color="auto"/>
              <w:right w:val="single" w:sz="4" w:space="0" w:color="auto"/>
            </w:tcBorders>
            <w:shd w:val="clear" w:color="auto" w:fill="auto"/>
          </w:tcPr>
          <w:p w14:paraId="2AA3025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A9CDEAD" w14:textId="77777777" w:rsidR="00AB7540" w:rsidRPr="0085303F" w:rsidRDefault="00AB7540" w:rsidP="007120EB">
            <w:pPr>
              <w:jc w:val="center"/>
              <w:rPr>
                <w:sz w:val="20"/>
                <w:szCs w:val="20"/>
              </w:rPr>
            </w:pPr>
            <w:r w:rsidRPr="0085303F">
              <w:rPr>
                <w:sz w:val="20"/>
                <w:szCs w:val="20"/>
              </w:rPr>
              <w:t>8,0</w:t>
            </w:r>
          </w:p>
        </w:tc>
        <w:tc>
          <w:tcPr>
            <w:tcW w:w="1417" w:type="dxa"/>
            <w:vMerge/>
            <w:tcBorders>
              <w:left w:val="single" w:sz="4" w:space="0" w:color="auto"/>
              <w:right w:val="single" w:sz="4" w:space="0" w:color="auto"/>
            </w:tcBorders>
            <w:shd w:val="clear" w:color="auto" w:fill="auto"/>
          </w:tcPr>
          <w:p w14:paraId="7F17795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29737C1" w14:textId="77777777" w:rsidR="00AB7540" w:rsidRPr="0085303F" w:rsidRDefault="00AB7540" w:rsidP="007120EB">
            <w:pPr>
              <w:pStyle w:val="ConsPlusCell"/>
              <w:rPr>
                <w:rFonts w:ascii="Times New Roman" w:hAnsi="Times New Roman" w:cs="Times New Roman"/>
              </w:rPr>
            </w:pPr>
          </w:p>
        </w:tc>
      </w:tr>
      <w:tr w:rsidR="00AB7540" w:rsidRPr="0085303F" w14:paraId="3A1DADC4"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20FFAD2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BA371A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184B4F5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2F56E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F25D2C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13131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BD08FE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B2C96D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A453F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6335B64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E9E4DDC" w14:textId="77777777" w:rsidR="00AB7540" w:rsidRPr="0085303F" w:rsidRDefault="00AB7540" w:rsidP="007120EB">
            <w:pPr>
              <w:pStyle w:val="ConsPlusCell"/>
              <w:rPr>
                <w:rFonts w:ascii="Times New Roman" w:hAnsi="Times New Roman" w:cs="Times New Roman"/>
              </w:rPr>
            </w:pPr>
          </w:p>
        </w:tc>
      </w:tr>
      <w:tr w:rsidR="00AB7540" w:rsidRPr="0085303F" w14:paraId="48E6C8A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1F9FFE90"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6.Акция «Молодой специалист», районный конкурс «Педагог – это призвание»</w:t>
            </w:r>
          </w:p>
        </w:tc>
        <w:tc>
          <w:tcPr>
            <w:tcW w:w="2123" w:type="dxa"/>
            <w:tcBorders>
              <w:left w:val="single" w:sz="4" w:space="0" w:color="auto"/>
              <w:bottom w:val="single" w:sz="4" w:space="0" w:color="auto"/>
              <w:right w:val="single" w:sz="4" w:space="0" w:color="auto"/>
            </w:tcBorders>
            <w:shd w:val="clear" w:color="auto" w:fill="auto"/>
          </w:tcPr>
          <w:p w14:paraId="57F5A34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05864AF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0BF5B919" w14:textId="77777777" w:rsidR="00AB7540" w:rsidRPr="0085303F" w:rsidRDefault="00AB7540" w:rsidP="007120EB">
            <w:pPr>
              <w:jc w:val="center"/>
              <w:rPr>
                <w:sz w:val="20"/>
                <w:szCs w:val="20"/>
              </w:rPr>
            </w:pPr>
            <w:r w:rsidRPr="0085303F">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6CCABABD" w14:textId="77777777" w:rsidR="00AB7540" w:rsidRPr="0085303F" w:rsidRDefault="00AB7540" w:rsidP="007120EB">
            <w:pPr>
              <w:jc w:val="center"/>
              <w:rPr>
                <w:sz w:val="20"/>
                <w:szCs w:val="20"/>
              </w:rPr>
            </w:pPr>
            <w:r w:rsidRPr="0085303F">
              <w:rPr>
                <w:sz w:val="20"/>
                <w:szCs w:val="20"/>
              </w:rPr>
              <w:t>20/1607</w:t>
            </w:r>
          </w:p>
        </w:tc>
        <w:tc>
          <w:tcPr>
            <w:tcW w:w="1139" w:type="dxa"/>
            <w:tcBorders>
              <w:left w:val="single" w:sz="4" w:space="0" w:color="auto"/>
              <w:bottom w:val="single" w:sz="4" w:space="0" w:color="auto"/>
              <w:right w:val="single" w:sz="4" w:space="0" w:color="auto"/>
            </w:tcBorders>
            <w:shd w:val="clear" w:color="auto" w:fill="auto"/>
          </w:tcPr>
          <w:p w14:paraId="386AC984" w14:textId="77777777" w:rsidR="00AB7540" w:rsidRPr="0085303F" w:rsidRDefault="00AB7540" w:rsidP="007120EB">
            <w:pPr>
              <w:jc w:val="center"/>
              <w:rPr>
                <w:sz w:val="20"/>
                <w:szCs w:val="20"/>
              </w:rPr>
            </w:pPr>
            <w:r w:rsidRPr="0085303F">
              <w:rPr>
                <w:sz w:val="20"/>
                <w:szCs w:val="20"/>
              </w:rPr>
              <w:t>45/100</w:t>
            </w:r>
          </w:p>
        </w:tc>
        <w:tc>
          <w:tcPr>
            <w:tcW w:w="1135" w:type="dxa"/>
            <w:tcBorders>
              <w:left w:val="single" w:sz="4" w:space="0" w:color="auto"/>
              <w:bottom w:val="single" w:sz="4" w:space="0" w:color="auto"/>
              <w:right w:val="single" w:sz="4" w:space="0" w:color="auto"/>
            </w:tcBorders>
            <w:shd w:val="clear" w:color="auto" w:fill="auto"/>
          </w:tcPr>
          <w:p w14:paraId="73C1934F" w14:textId="77777777" w:rsidR="00AB7540" w:rsidRPr="0085303F" w:rsidRDefault="00AB7540" w:rsidP="007120EB">
            <w:pPr>
              <w:jc w:val="center"/>
              <w:rPr>
                <w:sz w:val="20"/>
                <w:szCs w:val="20"/>
                <w:u w:val="single"/>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43D2D0A" w14:textId="77777777" w:rsidR="00AB7540" w:rsidRPr="0085303F" w:rsidRDefault="00AB7540" w:rsidP="007120EB">
            <w:pPr>
              <w:jc w:val="center"/>
              <w:rPr>
                <w:sz w:val="20"/>
                <w:szCs w:val="20"/>
                <w:u w:val="single"/>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9F5D5D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196097" w14:textId="77777777" w:rsidR="00AB7540" w:rsidRPr="0085303F" w:rsidRDefault="00AB7540" w:rsidP="007120EB">
            <w:pPr>
              <w:jc w:val="center"/>
              <w:rPr>
                <w:sz w:val="20"/>
                <w:szCs w:val="20"/>
              </w:rPr>
            </w:pPr>
            <w:r w:rsidRPr="0085303F">
              <w:rPr>
                <w:sz w:val="20"/>
                <w:szCs w:val="20"/>
              </w:rPr>
              <w:t>45/100</w:t>
            </w:r>
          </w:p>
        </w:tc>
        <w:tc>
          <w:tcPr>
            <w:tcW w:w="1417" w:type="dxa"/>
            <w:vMerge w:val="restart"/>
            <w:tcBorders>
              <w:left w:val="single" w:sz="4" w:space="0" w:color="auto"/>
              <w:right w:val="single" w:sz="4" w:space="0" w:color="auto"/>
            </w:tcBorders>
            <w:shd w:val="clear" w:color="auto" w:fill="auto"/>
          </w:tcPr>
          <w:p w14:paraId="739B3F45"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25D71FA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Чествование молодых педагогов.</w:t>
            </w:r>
          </w:p>
        </w:tc>
      </w:tr>
      <w:tr w:rsidR="00AB7540" w:rsidRPr="0085303F" w14:paraId="540E116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8AC66D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8F30EF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4F91FC0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2E7ECB19" w14:textId="77777777" w:rsidR="00AB7540" w:rsidRPr="0085303F" w:rsidRDefault="00AB7540" w:rsidP="007120EB">
            <w:pPr>
              <w:jc w:val="center"/>
              <w:rPr>
                <w:sz w:val="20"/>
                <w:szCs w:val="20"/>
              </w:rPr>
            </w:pPr>
            <w:r w:rsidRPr="0085303F">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51425227" w14:textId="77777777" w:rsidR="00AB7540" w:rsidRPr="0085303F" w:rsidRDefault="00AB7540" w:rsidP="007120EB">
            <w:pPr>
              <w:jc w:val="center"/>
              <w:rPr>
                <w:sz w:val="20"/>
                <w:szCs w:val="20"/>
              </w:rPr>
            </w:pPr>
            <w:r w:rsidRPr="0085303F">
              <w:rPr>
                <w:sz w:val="20"/>
                <w:szCs w:val="20"/>
              </w:rPr>
              <w:t>10,0</w:t>
            </w:r>
          </w:p>
        </w:tc>
        <w:tc>
          <w:tcPr>
            <w:tcW w:w="1139" w:type="dxa"/>
            <w:tcBorders>
              <w:left w:val="single" w:sz="4" w:space="0" w:color="auto"/>
              <w:bottom w:val="single" w:sz="4" w:space="0" w:color="auto"/>
              <w:right w:val="single" w:sz="4" w:space="0" w:color="auto"/>
            </w:tcBorders>
            <w:shd w:val="clear" w:color="auto" w:fill="auto"/>
          </w:tcPr>
          <w:p w14:paraId="7856745C"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7BAF79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AB9339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FD42F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FE8AB2" w14:textId="77777777" w:rsidR="00AB7540" w:rsidRPr="0085303F" w:rsidRDefault="00AB7540" w:rsidP="007120EB">
            <w:pPr>
              <w:jc w:val="center"/>
              <w:rPr>
                <w:sz w:val="20"/>
                <w:szCs w:val="20"/>
              </w:rPr>
            </w:pPr>
            <w:r w:rsidRPr="0085303F">
              <w:rPr>
                <w:sz w:val="20"/>
                <w:szCs w:val="20"/>
              </w:rPr>
              <w:t>10,0</w:t>
            </w:r>
          </w:p>
        </w:tc>
        <w:tc>
          <w:tcPr>
            <w:tcW w:w="1417" w:type="dxa"/>
            <w:vMerge/>
            <w:tcBorders>
              <w:left w:val="single" w:sz="4" w:space="0" w:color="auto"/>
              <w:right w:val="single" w:sz="4" w:space="0" w:color="auto"/>
            </w:tcBorders>
            <w:shd w:val="clear" w:color="auto" w:fill="auto"/>
          </w:tcPr>
          <w:p w14:paraId="3B1B926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BCC34B0" w14:textId="77777777" w:rsidR="00AB7540" w:rsidRPr="0085303F" w:rsidRDefault="00AB7540" w:rsidP="007120EB">
            <w:pPr>
              <w:pStyle w:val="ConsPlusCell"/>
              <w:rPr>
                <w:rFonts w:ascii="Times New Roman" w:hAnsi="Times New Roman" w:cs="Times New Roman"/>
              </w:rPr>
            </w:pPr>
          </w:p>
        </w:tc>
      </w:tr>
      <w:tr w:rsidR="00AB7540" w:rsidRPr="0085303F" w14:paraId="54BC0C9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ABEE24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7FC992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408C970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8ADF4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6A48AA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68C74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BB1734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1A0B3D3"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1F8CA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E64BFA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A1A79B6" w14:textId="77777777" w:rsidR="00AB7540" w:rsidRPr="0085303F" w:rsidRDefault="00AB7540" w:rsidP="007120EB">
            <w:pPr>
              <w:pStyle w:val="ConsPlusCell"/>
              <w:rPr>
                <w:rFonts w:ascii="Times New Roman" w:hAnsi="Times New Roman" w:cs="Times New Roman"/>
              </w:rPr>
            </w:pPr>
          </w:p>
        </w:tc>
      </w:tr>
      <w:tr w:rsidR="00AB7540" w:rsidRPr="0085303F" w14:paraId="4AEE5B0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D3ADB2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5F68E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3EC4F5A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11C46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5A8024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6D12E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879D91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8B212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583930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3AD81A4"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253263B" w14:textId="77777777" w:rsidR="00AB7540" w:rsidRPr="0085303F" w:rsidRDefault="00AB7540" w:rsidP="007120EB">
            <w:pPr>
              <w:pStyle w:val="ConsPlusCell"/>
              <w:rPr>
                <w:rFonts w:ascii="Times New Roman" w:hAnsi="Times New Roman" w:cs="Times New Roman"/>
              </w:rPr>
            </w:pPr>
          </w:p>
        </w:tc>
      </w:tr>
      <w:tr w:rsidR="00AB7540" w:rsidRPr="0085303F" w14:paraId="1A65F2F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52630B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270CC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16213E21" w14:textId="77777777" w:rsidR="00AB7540" w:rsidRPr="0085303F" w:rsidRDefault="00AB7540" w:rsidP="007120EB">
            <w:pPr>
              <w:jc w:val="center"/>
              <w:rPr>
                <w:sz w:val="20"/>
                <w:szCs w:val="20"/>
              </w:rPr>
            </w:pPr>
            <w:r w:rsidRPr="0085303F">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14592EB0" w14:textId="77777777" w:rsidR="00AB7540" w:rsidRPr="0085303F" w:rsidRDefault="00AB7540" w:rsidP="007120EB">
            <w:pPr>
              <w:jc w:val="center"/>
              <w:rPr>
                <w:sz w:val="20"/>
                <w:szCs w:val="20"/>
              </w:rPr>
            </w:pPr>
            <w:r w:rsidRPr="0085303F">
              <w:rPr>
                <w:sz w:val="20"/>
                <w:szCs w:val="20"/>
              </w:rPr>
              <w:t>10,0</w:t>
            </w:r>
          </w:p>
        </w:tc>
        <w:tc>
          <w:tcPr>
            <w:tcW w:w="1139" w:type="dxa"/>
            <w:tcBorders>
              <w:left w:val="single" w:sz="4" w:space="0" w:color="auto"/>
              <w:bottom w:val="single" w:sz="4" w:space="0" w:color="auto"/>
              <w:right w:val="single" w:sz="4" w:space="0" w:color="auto"/>
            </w:tcBorders>
            <w:shd w:val="clear" w:color="auto" w:fill="auto"/>
          </w:tcPr>
          <w:p w14:paraId="3C60E058"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B8B519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AC685A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01D8C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AE6B306" w14:textId="77777777" w:rsidR="00AB7540" w:rsidRPr="0085303F" w:rsidRDefault="00AB7540" w:rsidP="007120EB">
            <w:pPr>
              <w:jc w:val="center"/>
              <w:rPr>
                <w:sz w:val="20"/>
                <w:szCs w:val="20"/>
              </w:rPr>
            </w:pPr>
            <w:r w:rsidRPr="0085303F">
              <w:rPr>
                <w:sz w:val="20"/>
                <w:szCs w:val="20"/>
              </w:rPr>
              <w:t>10,0</w:t>
            </w:r>
          </w:p>
        </w:tc>
        <w:tc>
          <w:tcPr>
            <w:tcW w:w="1417" w:type="dxa"/>
            <w:vMerge/>
            <w:tcBorders>
              <w:left w:val="single" w:sz="4" w:space="0" w:color="auto"/>
              <w:right w:val="single" w:sz="4" w:space="0" w:color="auto"/>
            </w:tcBorders>
            <w:shd w:val="clear" w:color="auto" w:fill="auto"/>
          </w:tcPr>
          <w:p w14:paraId="1F6EA76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318D310" w14:textId="77777777" w:rsidR="00AB7540" w:rsidRPr="0085303F" w:rsidRDefault="00AB7540" w:rsidP="007120EB">
            <w:pPr>
              <w:pStyle w:val="ConsPlusCell"/>
              <w:rPr>
                <w:rFonts w:ascii="Times New Roman" w:hAnsi="Times New Roman" w:cs="Times New Roman"/>
              </w:rPr>
            </w:pPr>
          </w:p>
        </w:tc>
      </w:tr>
      <w:tr w:rsidR="00AB7540" w:rsidRPr="0085303F" w14:paraId="4F2DF659"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425D134"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D7A6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712C000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0916C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7BAD5A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A29AC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A1929A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5F9F3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96BFFF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F483BD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12B8F87" w14:textId="77777777" w:rsidR="00AB7540" w:rsidRPr="0085303F" w:rsidRDefault="00AB7540" w:rsidP="007120EB">
            <w:pPr>
              <w:pStyle w:val="ConsPlusCell"/>
              <w:rPr>
                <w:rFonts w:ascii="Times New Roman" w:hAnsi="Times New Roman" w:cs="Times New Roman"/>
              </w:rPr>
            </w:pPr>
          </w:p>
        </w:tc>
      </w:tr>
      <w:tr w:rsidR="00AB7540" w:rsidRPr="0085303F" w14:paraId="76C436A7"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1509909"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7.Серия экскурсий на предприятия города «Труд во благо»</w:t>
            </w:r>
          </w:p>
        </w:tc>
        <w:tc>
          <w:tcPr>
            <w:tcW w:w="2123" w:type="dxa"/>
            <w:tcBorders>
              <w:left w:val="single" w:sz="4" w:space="0" w:color="auto"/>
              <w:bottom w:val="single" w:sz="4" w:space="0" w:color="auto"/>
              <w:right w:val="single" w:sz="4" w:space="0" w:color="auto"/>
            </w:tcBorders>
            <w:shd w:val="clear" w:color="auto" w:fill="auto"/>
          </w:tcPr>
          <w:p w14:paraId="7C0BCCE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6BC0A391"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84FD00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EBD0F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9BB7C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B08B3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7DA5BC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00D3F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DD07463"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310DC2A6"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7F1151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Вовлечение подростков в мероприятия </w:t>
            </w:r>
            <w:proofErr w:type="spellStart"/>
            <w:r w:rsidRPr="0085303F">
              <w:rPr>
                <w:rFonts w:ascii="Times New Roman" w:hAnsi="Times New Roman" w:cs="Times New Roman"/>
              </w:rPr>
              <w:t>профориентационной</w:t>
            </w:r>
            <w:proofErr w:type="spellEnd"/>
            <w:r w:rsidRPr="0085303F">
              <w:rPr>
                <w:rFonts w:ascii="Times New Roman" w:hAnsi="Times New Roman" w:cs="Times New Roman"/>
              </w:rPr>
              <w:t xml:space="preserve"> направленности.</w:t>
            </w:r>
          </w:p>
        </w:tc>
      </w:tr>
      <w:tr w:rsidR="00AB7540" w:rsidRPr="0085303F" w14:paraId="4C58579C"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071903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FB5747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F41590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9009E0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BB7FE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F27C44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A27498" w14:textId="77777777" w:rsidR="00AB7540" w:rsidRPr="0085303F" w:rsidRDefault="00AB7540" w:rsidP="007120EB">
            <w:pPr>
              <w:jc w:val="center"/>
              <w:rPr>
                <w:sz w:val="20"/>
                <w:szCs w:val="20"/>
              </w:rPr>
            </w:pPr>
            <w:r w:rsidRPr="0085303F">
              <w:rPr>
                <w:sz w:val="20"/>
                <w:szCs w:val="20"/>
              </w:rPr>
              <w:t>-</w:t>
            </w:r>
          </w:p>
          <w:p w14:paraId="1A5FD505" w14:textId="77777777" w:rsidR="00AB7540" w:rsidRPr="0085303F" w:rsidRDefault="00AB7540" w:rsidP="007120EB">
            <w:pPr>
              <w:jc w:val="center"/>
              <w:rPr>
                <w:sz w:val="20"/>
                <w:szCs w:val="20"/>
              </w:rPr>
            </w:pPr>
            <w:r w:rsidRPr="0085303F">
              <w:rPr>
                <w:sz w:val="20"/>
                <w:szCs w:val="20"/>
              </w:rPr>
              <w:t xml:space="preserve"> </w:t>
            </w:r>
          </w:p>
        </w:tc>
        <w:tc>
          <w:tcPr>
            <w:tcW w:w="1138" w:type="dxa"/>
            <w:tcBorders>
              <w:left w:val="single" w:sz="4" w:space="0" w:color="auto"/>
              <w:bottom w:val="single" w:sz="4" w:space="0" w:color="auto"/>
              <w:right w:val="single" w:sz="4" w:space="0" w:color="auto"/>
            </w:tcBorders>
            <w:shd w:val="clear" w:color="auto" w:fill="auto"/>
          </w:tcPr>
          <w:p w14:paraId="697BE693"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49735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DB881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6006A8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90412F7" w14:textId="77777777" w:rsidR="00AB7540" w:rsidRPr="0085303F" w:rsidRDefault="00AB7540" w:rsidP="007120EB">
            <w:pPr>
              <w:pStyle w:val="ConsPlusCell"/>
              <w:rPr>
                <w:rFonts w:ascii="Times New Roman" w:hAnsi="Times New Roman" w:cs="Times New Roman"/>
              </w:rPr>
            </w:pPr>
          </w:p>
        </w:tc>
      </w:tr>
      <w:tr w:rsidR="00AB7540" w:rsidRPr="0085303F" w14:paraId="1356004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425D941"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B0C8D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5BA8964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99695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16C43F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784EA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F6DE9B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AB8F7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AB590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E82BC4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87ECB9C" w14:textId="77777777" w:rsidR="00AB7540" w:rsidRPr="0085303F" w:rsidRDefault="00AB7540" w:rsidP="007120EB">
            <w:pPr>
              <w:pStyle w:val="ConsPlusCell"/>
              <w:rPr>
                <w:rFonts w:ascii="Times New Roman" w:hAnsi="Times New Roman" w:cs="Times New Roman"/>
              </w:rPr>
            </w:pPr>
          </w:p>
        </w:tc>
      </w:tr>
      <w:tr w:rsidR="00AB7540" w:rsidRPr="0085303F" w14:paraId="6195099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5549C9F"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A0965E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596A56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546F0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5336C9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DA37B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E987DA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18B05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D325A3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FBCC56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7EEDCAF" w14:textId="77777777" w:rsidR="00AB7540" w:rsidRPr="0085303F" w:rsidRDefault="00AB7540" w:rsidP="007120EB">
            <w:pPr>
              <w:pStyle w:val="ConsPlusCell"/>
              <w:rPr>
                <w:rFonts w:ascii="Times New Roman" w:hAnsi="Times New Roman" w:cs="Times New Roman"/>
              </w:rPr>
            </w:pPr>
          </w:p>
        </w:tc>
      </w:tr>
      <w:tr w:rsidR="00AB7540" w:rsidRPr="0085303F" w14:paraId="64F2DFE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D9E459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BE09A3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289A43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6EE46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A3DCD6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FE2E9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54EB4A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74EA9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589C1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168F42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26B2EE6" w14:textId="77777777" w:rsidR="00AB7540" w:rsidRPr="0085303F" w:rsidRDefault="00AB7540" w:rsidP="007120EB">
            <w:pPr>
              <w:pStyle w:val="ConsPlusCell"/>
              <w:rPr>
                <w:rFonts w:ascii="Times New Roman" w:hAnsi="Times New Roman" w:cs="Times New Roman"/>
              </w:rPr>
            </w:pPr>
          </w:p>
        </w:tc>
      </w:tr>
      <w:tr w:rsidR="00AB7540" w:rsidRPr="0085303F" w14:paraId="16FF9D26"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484A38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F8206C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3A4BA60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2C9C2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16E6C1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3485F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054C7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547B3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007564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0485BA3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94569FC" w14:textId="77777777" w:rsidR="00AB7540" w:rsidRPr="0085303F" w:rsidRDefault="00AB7540" w:rsidP="007120EB">
            <w:pPr>
              <w:pStyle w:val="ConsPlusCell"/>
              <w:rPr>
                <w:rFonts w:ascii="Times New Roman" w:hAnsi="Times New Roman" w:cs="Times New Roman"/>
              </w:rPr>
            </w:pPr>
          </w:p>
        </w:tc>
      </w:tr>
      <w:tr w:rsidR="00AB7540" w:rsidRPr="0085303F" w14:paraId="13D72B8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73C81E9" w14:textId="77777777" w:rsidR="00AB7540" w:rsidRPr="0085303F" w:rsidRDefault="00AB7540" w:rsidP="007120EB">
            <w:pPr>
              <w:pStyle w:val="ConsPlusCell"/>
              <w:ind w:left="67"/>
              <w:rPr>
                <w:rFonts w:ascii="Times New Roman" w:hAnsi="Times New Roman" w:cs="Times New Roman"/>
              </w:rPr>
            </w:pPr>
            <w:r w:rsidRPr="0085303F">
              <w:rPr>
                <w:rFonts w:ascii="Times New Roman" w:hAnsi="Times New Roman" w:cs="Times New Roman"/>
              </w:rPr>
              <w:t xml:space="preserve">8.Экономическая игра «Бизнес грамота» (июнь, </w:t>
            </w:r>
            <w:r w:rsidRPr="0085303F">
              <w:rPr>
                <w:rFonts w:ascii="Times New Roman" w:hAnsi="Times New Roman" w:cs="Times New Roman"/>
              </w:rPr>
              <w:lastRenderedPageBreak/>
              <w:t>июль, август, декабрь)</w:t>
            </w:r>
          </w:p>
        </w:tc>
        <w:tc>
          <w:tcPr>
            <w:tcW w:w="2123" w:type="dxa"/>
            <w:tcBorders>
              <w:left w:val="single" w:sz="4" w:space="0" w:color="auto"/>
              <w:bottom w:val="single" w:sz="4" w:space="0" w:color="auto"/>
              <w:right w:val="single" w:sz="4" w:space="0" w:color="auto"/>
            </w:tcBorders>
            <w:shd w:val="clear" w:color="auto" w:fill="auto"/>
          </w:tcPr>
          <w:p w14:paraId="1750AFF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lastRenderedPageBreak/>
              <w:t xml:space="preserve">Наименование показателя  </w:t>
            </w:r>
          </w:p>
          <w:p w14:paraId="0D7AAAC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35F5B822" w14:textId="77777777" w:rsidR="00AB7540" w:rsidRPr="0085303F" w:rsidRDefault="00AB7540" w:rsidP="007120EB">
            <w:pPr>
              <w:jc w:val="center"/>
              <w:rPr>
                <w:sz w:val="20"/>
                <w:szCs w:val="20"/>
              </w:rPr>
            </w:pPr>
            <w:r w:rsidRPr="0085303F">
              <w:rPr>
                <w:sz w:val="20"/>
                <w:szCs w:val="20"/>
              </w:rPr>
              <w:t xml:space="preserve">30 </w:t>
            </w:r>
          </w:p>
        </w:tc>
        <w:tc>
          <w:tcPr>
            <w:tcW w:w="1135" w:type="dxa"/>
            <w:tcBorders>
              <w:left w:val="single" w:sz="4" w:space="0" w:color="auto"/>
              <w:bottom w:val="single" w:sz="4" w:space="0" w:color="auto"/>
              <w:right w:val="single" w:sz="4" w:space="0" w:color="auto"/>
            </w:tcBorders>
            <w:shd w:val="clear" w:color="auto" w:fill="auto"/>
          </w:tcPr>
          <w:p w14:paraId="2EA5BA2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26E3672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35</w:t>
            </w:r>
          </w:p>
        </w:tc>
        <w:tc>
          <w:tcPr>
            <w:tcW w:w="1135" w:type="dxa"/>
            <w:tcBorders>
              <w:left w:val="single" w:sz="4" w:space="0" w:color="auto"/>
              <w:bottom w:val="single" w:sz="4" w:space="0" w:color="auto"/>
              <w:right w:val="single" w:sz="4" w:space="0" w:color="auto"/>
            </w:tcBorders>
            <w:shd w:val="clear" w:color="auto" w:fill="auto"/>
          </w:tcPr>
          <w:p w14:paraId="7CF8F5B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5F86B2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340EE3" w14:textId="77777777" w:rsidR="00AB7540" w:rsidRPr="0085303F" w:rsidRDefault="00AB7540" w:rsidP="007120EB">
            <w:pPr>
              <w:jc w:val="center"/>
              <w:rPr>
                <w:sz w:val="20"/>
                <w:szCs w:val="20"/>
              </w:rPr>
            </w:pPr>
            <w:r w:rsidRPr="0085303F">
              <w:rPr>
                <w:sz w:val="20"/>
                <w:szCs w:val="20"/>
              </w:rPr>
              <w:t>35</w:t>
            </w:r>
          </w:p>
        </w:tc>
        <w:tc>
          <w:tcPr>
            <w:tcW w:w="1134" w:type="dxa"/>
            <w:tcBorders>
              <w:left w:val="single" w:sz="4" w:space="0" w:color="auto"/>
              <w:bottom w:val="single" w:sz="4" w:space="0" w:color="auto"/>
              <w:right w:val="single" w:sz="4" w:space="0" w:color="auto"/>
            </w:tcBorders>
            <w:shd w:val="clear" w:color="auto" w:fill="auto"/>
          </w:tcPr>
          <w:p w14:paraId="262BF23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7EF7A9A0" w14:textId="77777777" w:rsidR="00AB7540" w:rsidRPr="0085303F" w:rsidRDefault="00AB7540" w:rsidP="007120EB">
            <w:pPr>
              <w:rPr>
                <w:sz w:val="20"/>
                <w:szCs w:val="20"/>
              </w:rPr>
            </w:pPr>
            <w:r w:rsidRPr="0085303F">
              <w:rPr>
                <w:sz w:val="20"/>
                <w:szCs w:val="20"/>
              </w:rPr>
              <w:t>МБУ «Дом молодёжи Куйбышевско</w:t>
            </w:r>
            <w:r w:rsidRPr="0085303F">
              <w:rPr>
                <w:sz w:val="20"/>
                <w:szCs w:val="20"/>
              </w:rPr>
              <w:lastRenderedPageBreak/>
              <w:t>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E335F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Обучение подростков экономически</w:t>
            </w:r>
            <w:r w:rsidRPr="0085303F">
              <w:rPr>
                <w:rFonts w:ascii="Times New Roman" w:hAnsi="Times New Roman" w:cs="Times New Roman"/>
              </w:rPr>
              <w:lastRenderedPageBreak/>
              <w:t>м навыкам для создания собственного дела.</w:t>
            </w:r>
          </w:p>
        </w:tc>
      </w:tr>
      <w:tr w:rsidR="00AB7540" w:rsidRPr="0085303F" w14:paraId="256E8E4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0AD75F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94619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C70F9A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05258788" w14:textId="77777777" w:rsidR="00AB7540" w:rsidRPr="0085303F" w:rsidRDefault="00AB7540" w:rsidP="007120EB">
            <w:pPr>
              <w:jc w:val="center"/>
              <w:rPr>
                <w:sz w:val="20"/>
                <w:szCs w:val="20"/>
              </w:rPr>
            </w:pPr>
            <w:r w:rsidRPr="0085303F">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0BCD316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59ED9483"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0A6739B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51EBA7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6E4208C" w14:textId="77777777" w:rsidR="00AB7540" w:rsidRPr="0085303F" w:rsidRDefault="00AB7540" w:rsidP="007120EB">
            <w:pPr>
              <w:jc w:val="center"/>
              <w:rPr>
                <w:sz w:val="20"/>
                <w:szCs w:val="20"/>
              </w:rPr>
            </w:pPr>
            <w:r w:rsidRPr="0085303F">
              <w:rPr>
                <w:sz w:val="20"/>
                <w:szCs w:val="20"/>
              </w:rPr>
              <w:t>5,0</w:t>
            </w:r>
          </w:p>
        </w:tc>
        <w:tc>
          <w:tcPr>
            <w:tcW w:w="1134" w:type="dxa"/>
            <w:tcBorders>
              <w:left w:val="single" w:sz="4" w:space="0" w:color="auto"/>
              <w:bottom w:val="single" w:sz="4" w:space="0" w:color="auto"/>
              <w:right w:val="single" w:sz="4" w:space="0" w:color="auto"/>
            </w:tcBorders>
            <w:shd w:val="clear" w:color="auto" w:fill="auto"/>
          </w:tcPr>
          <w:p w14:paraId="28C1995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624697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DEE98F3" w14:textId="77777777" w:rsidR="00AB7540" w:rsidRPr="0085303F" w:rsidRDefault="00AB7540" w:rsidP="007120EB">
            <w:pPr>
              <w:pStyle w:val="ConsPlusCell"/>
              <w:rPr>
                <w:rFonts w:ascii="Times New Roman" w:hAnsi="Times New Roman" w:cs="Times New Roman"/>
              </w:rPr>
            </w:pPr>
          </w:p>
        </w:tc>
      </w:tr>
      <w:tr w:rsidR="00AB7540" w:rsidRPr="0085303F" w14:paraId="4D0AFE3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D53FD47"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A283FF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52AE94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434C7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2DA242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A92C8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61F154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17F5E5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540A6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91ED0A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E3687F8" w14:textId="77777777" w:rsidR="00AB7540" w:rsidRPr="0085303F" w:rsidRDefault="00AB7540" w:rsidP="007120EB">
            <w:pPr>
              <w:pStyle w:val="ConsPlusCell"/>
              <w:rPr>
                <w:rFonts w:ascii="Times New Roman" w:hAnsi="Times New Roman" w:cs="Times New Roman"/>
              </w:rPr>
            </w:pPr>
          </w:p>
        </w:tc>
      </w:tr>
      <w:tr w:rsidR="00AB7540" w:rsidRPr="0085303F" w14:paraId="48B0EBA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9C7B556"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D847BE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E9261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A20D8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3EE042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214B3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14F660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0A0DB6"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BCB9A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D2A76B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119DFF1" w14:textId="77777777" w:rsidR="00AB7540" w:rsidRPr="0085303F" w:rsidRDefault="00AB7540" w:rsidP="007120EB">
            <w:pPr>
              <w:pStyle w:val="ConsPlusCell"/>
              <w:rPr>
                <w:rFonts w:ascii="Times New Roman" w:hAnsi="Times New Roman" w:cs="Times New Roman"/>
              </w:rPr>
            </w:pPr>
          </w:p>
        </w:tc>
      </w:tr>
      <w:tr w:rsidR="00AB7540" w:rsidRPr="0085303F" w14:paraId="329F842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64C597A"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A117CE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0BF2879D" w14:textId="77777777" w:rsidR="00AB7540" w:rsidRPr="0085303F" w:rsidRDefault="00AB7540" w:rsidP="007120EB">
            <w:pPr>
              <w:jc w:val="center"/>
              <w:rPr>
                <w:sz w:val="20"/>
                <w:szCs w:val="20"/>
              </w:rPr>
            </w:pPr>
            <w:r w:rsidRPr="0085303F">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72493AB8"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E5E96E2" w14:textId="77777777" w:rsidR="00AB7540" w:rsidRPr="0085303F" w:rsidRDefault="00AB7540" w:rsidP="007120EB">
            <w:pPr>
              <w:jc w:val="center"/>
              <w:rPr>
                <w:sz w:val="20"/>
                <w:szCs w:val="20"/>
              </w:rPr>
            </w:pPr>
            <w:r w:rsidRPr="0085303F">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0DCF47A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3FB91C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14522A" w14:textId="77777777" w:rsidR="00AB7540" w:rsidRPr="0085303F" w:rsidRDefault="00AB7540" w:rsidP="007120EB">
            <w:pPr>
              <w:jc w:val="center"/>
              <w:rPr>
                <w:sz w:val="20"/>
                <w:szCs w:val="20"/>
              </w:rPr>
            </w:pPr>
            <w:r w:rsidRPr="0085303F">
              <w:rPr>
                <w:sz w:val="20"/>
                <w:szCs w:val="20"/>
              </w:rPr>
              <w:t>5,0</w:t>
            </w:r>
          </w:p>
        </w:tc>
        <w:tc>
          <w:tcPr>
            <w:tcW w:w="1134" w:type="dxa"/>
            <w:tcBorders>
              <w:left w:val="single" w:sz="4" w:space="0" w:color="auto"/>
              <w:bottom w:val="single" w:sz="4" w:space="0" w:color="auto"/>
              <w:right w:val="single" w:sz="4" w:space="0" w:color="auto"/>
            </w:tcBorders>
            <w:shd w:val="clear" w:color="auto" w:fill="auto"/>
          </w:tcPr>
          <w:p w14:paraId="37A0EB0D"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3662AB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1826667" w14:textId="77777777" w:rsidR="00AB7540" w:rsidRPr="0085303F" w:rsidRDefault="00AB7540" w:rsidP="007120EB">
            <w:pPr>
              <w:pStyle w:val="ConsPlusCell"/>
              <w:rPr>
                <w:rFonts w:ascii="Times New Roman" w:hAnsi="Times New Roman" w:cs="Times New Roman"/>
              </w:rPr>
            </w:pPr>
          </w:p>
        </w:tc>
      </w:tr>
      <w:tr w:rsidR="00AB7540" w:rsidRPr="0085303F" w14:paraId="5F319E10"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2C9D235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3614DF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6F7FD2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B6A804"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45870C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EC500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7C6D11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4F5FAE"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165C4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DDE968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F41ED19" w14:textId="77777777" w:rsidR="00AB7540" w:rsidRPr="0085303F" w:rsidRDefault="00AB7540" w:rsidP="007120EB">
            <w:pPr>
              <w:pStyle w:val="ConsPlusCell"/>
              <w:rPr>
                <w:rFonts w:ascii="Times New Roman" w:hAnsi="Times New Roman" w:cs="Times New Roman"/>
              </w:rPr>
            </w:pPr>
          </w:p>
        </w:tc>
      </w:tr>
      <w:tr w:rsidR="00AB7540" w:rsidRPr="0085303F" w14:paraId="2536927C"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D89BEAE"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1.1.3.</w:t>
            </w:r>
          </w:p>
        </w:tc>
        <w:tc>
          <w:tcPr>
            <w:tcW w:w="2123" w:type="dxa"/>
            <w:tcBorders>
              <w:left w:val="single" w:sz="4" w:space="0" w:color="auto"/>
              <w:bottom w:val="single" w:sz="4" w:space="0" w:color="auto"/>
              <w:right w:val="single" w:sz="4" w:space="0" w:color="auto"/>
            </w:tcBorders>
            <w:shd w:val="clear" w:color="auto" w:fill="auto"/>
          </w:tcPr>
          <w:p w14:paraId="7864DE24"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50AB0F7A"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D7D93A9" w14:textId="77777777" w:rsidR="00AB7540" w:rsidRPr="0085303F" w:rsidRDefault="00AB7540" w:rsidP="007120EB">
            <w:pPr>
              <w:jc w:val="center"/>
              <w:rPr>
                <w:sz w:val="20"/>
                <w:szCs w:val="20"/>
              </w:rPr>
            </w:pPr>
            <w:r w:rsidRPr="0085303F">
              <w:rPr>
                <w:sz w:val="20"/>
                <w:szCs w:val="20"/>
              </w:rPr>
              <w:t>172</w:t>
            </w:r>
          </w:p>
        </w:tc>
        <w:tc>
          <w:tcPr>
            <w:tcW w:w="1135" w:type="dxa"/>
            <w:tcBorders>
              <w:left w:val="single" w:sz="4" w:space="0" w:color="auto"/>
              <w:bottom w:val="single" w:sz="4" w:space="0" w:color="auto"/>
              <w:right w:val="single" w:sz="4" w:space="0" w:color="auto"/>
            </w:tcBorders>
            <w:shd w:val="clear" w:color="auto" w:fill="auto"/>
          </w:tcPr>
          <w:p w14:paraId="65969A27" w14:textId="77777777" w:rsidR="00AB7540" w:rsidRPr="0085303F" w:rsidRDefault="00AB7540" w:rsidP="007120EB">
            <w:pPr>
              <w:jc w:val="center"/>
              <w:rPr>
                <w:sz w:val="20"/>
                <w:szCs w:val="20"/>
              </w:rPr>
            </w:pPr>
            <w:r w:rsidRPr="0085303F">
              <w:rPr>
                <w:sz w:val="20"/>
                <w:szCs w:val="20"/>
              </w:rPr>
              <w:t>1728</w:t>
            </w:r>
          </w:p>
        </w:tc>
        <w:tc>
          <w:tcPr>
            <w:tcW w:w="1139" w:type="dxa"/>
            <w:tcBorders>
              <w:left w:val="single" w:sz="4" w:space="0" w:color="auto"/>
              <w:bottom w:val="single" w:sz="4" w:space="0" w:color="auto"/>
              <w:right w:val="single" w:sz="4" w:space="0" w:color="auto"/>
            </w:tcBorders>
            <w:shd w:val="clear" w:color="auto" w:fill="auto"/>
          </w:tcPr>
          <w:p w14:paraId="5DA4A940" w14:textId="77777777" w:rsidR="00AB7540" w:rsidRPr="0085303F" w:rsidRDefault="00AB7540" w:rsidP="007120EB">
            <w:pPr>
              <w:jc w:val="center"/>
              <w:rPr>
                <w:sz w:val="20"/>
                <w:szCs w:val="20"/>
              </w:rPr>
            </w:pPr>
            <w:r w:rsidRPr="0085303F">
              <w:rPr>
                <w:sz w:val="20"/>
                <w:szCs w:val="20"/>
              </w:rPr>
              <w:t>429</w:t>
            </w:r>
          </w:p>
        </w:tc>
        <w:tc>
          <w:tcPr>
            <w:tcW w:w="1135" w:type="dxa"/>
            <w:tcBorders>
              <w:left w:val="single" w:sz="4" w:space="0" w:color="auto"/>
              <w:bottom w:val="single" w:sz="4" w:space="0" w:color="auto"/>
              <w:right w:val="single" w:sz="4" w:space="0" w:color="auto"/>
            </w:tcBorders>
            <w:shd w:val="clear" w:color="auto" w:fill="auto"/>
          </w:tcPr>
          <w:p w14:paraId="10FDE95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7EDC0CA" w14:textId="77777777" w:rsidR="00AB7540" w:rsidRPr="0085303F" w:rsidRDefault="00AB7540" w:rsidP="007120EB">
            <w:pPr>
              <w:jc w:val="center"/>
              <w:rPr>
                <w:sz w:val="20"/>
                <w:szCs w:val="20"/>
              </w:rPr>
            </w:pPr>
            <w:r w:rsidRPr="0085303F">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7709EDD4" w14:textId="77777777" w:rsidR="00AB7540" w:rsidRPr="0085303F" w:rsidRDefault="00AB7540" w:rsidP="007120EB">
            <w:pPr>
              <w:jc w:val="center"/>
              <w:rPr>
                <w:sz w:val="20"/>
                <w:szCs w:val="20"/>
              </w:rPr>
            </w:pPr>
            <w:r w:rsidRPr="0085303F">
              <w:rPr>
                <w:sz w:val="20"/>
                <w:szCs w:val="20"/>
              </w:rPr>
              <w:t>144</w:t>
            </w:r>
          </w:p>
        </w:tc>
        <w:tc>
          <w:tcPr>
            <w:tcW w:w="1134" w:type="dxa"/>
            <w:tcBorders>
              <w:left w:val="single" w:sz="4" w:space="0" w:color="auto"/>
              <w:bottom w:val="single" w:sz="4" w:space="0" w:color="auto"/>
              <w:right w:val="single" w:sz="4" w:space="0" w:color="auto"/>
            </w:tcBorders>
            <w:shd w:val="clear" w:color="auto" w:fill="auto"/>
          </w:tcPr>
          <w:p w14:paraId="52F5E64F" w14:textId="77777777" w:rsidR="00AB7540" w:rsidRPr="0085303F" w:rsidRDefault="00AB7540" w:rsidP="007120EB">
            <w:pPr>
              <w:jc w:val="center"/>
              <w:rPr>
                <w:sz w:val="20"/>
                <w:szCs w:val="20"/>
              </w:rPr>
            </w:pPr>
            <w:r w:rsidRPr="0085303F">
              <w:rPr>
                <w:sz w:val="20"/>
                <w:szCs w:val="20"/>
              </w:rPr>
              <w:t>255</w:t>
            </w:r>
          </w:p>
        </w:tc>
        <w:tc>
          <w:tcPr>
            <w:tcW w:w="1417" w:type="dxa"/>
            <w:tcBorders>
              <w:left w:val="single" w:sz="4" w:space="0" w:color="auto"/>
              <w:bottom w:val="single" w:sz="4" w:space="0" w:color="auto"/>
              <w:right w:val="single" w:sz="4" w:space="0" w:color="auto"/>
            </w:tcBorders>
            <w:shd w:val="clear" w:color="auto" w:fill="auto"/>
          </w:tcPr>
          <w:p w14:paraId="3E914E20" w14:textId="77777777" w:rsidR="00AB7540" w:rsidRPr="0085303F" w:rsidRDefault="00AB7540" w:rsidP="007120EB">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shd w:val="clear" w:color="auto" w:fill="auto"/>
          </w:tcPr>
          <w:p w14:paraId="676EEAE7" w14:textId="77777777" w:rsidR="00AB7540" w:rsidRPr="0085303F" w:rsidRDefault="00AB7540" w:rsidP="007120EB">
            <w:pPr>
              <w:pStyle w:val="ConsPlusCell"/>
              <w:rPr>
                <w:rFonts w:ascii="Times New Roman" w:hAnsi="Times New Roman" w:cs="Times New Roman"/>
              </w:rPr>
            </w:pPr>
          </w:p>
        </w:tc>
      </w:tr>
      <w:tr w:rsidR="00AB7540" w:rsidRPr="0085303F" w14:paraId="45A15E43"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99E6E79"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0E00E01E" w14:textId="77777777" w:rsidR="00AB7540" w:rsidRPr="0085303F" w:rsidRDefault="00AB7540" w:rsidP="007120EB">
            <w:pPr>
              <w:pStyle w:val="ConsPlusCell"/>
              <w:jc w:val="both"/>
              <w:rPr>
                <w:rFonts w:ascii="Times New Roman" w:hAnsi="Times New Roman" w:cs="Times New Roman"/>
                <w:i/>
              </w:rPr>
            </w:pPr>
            <w:r w:rsidRPr="0085303F">
              <w:rPr>
                <w:rFonts w:ascii="Times New Roman" w:hAnsi="Times New Roman" w:cs="Times New Roman"/>
                <w:i/>
              </w:rPr>
              <w:t>Сумма затрат</w:t>
            </w:r>
          </w:p>
        </w:tc>
        <w:tc>
          <w:tcPr>
            <w:tcW w:w="1417" w:type="dxa"/>
            <w:tcBorders>
              <w:left w:val="single" w:sz="4" w:space="0" w:color="auto"/>
              <w:bottom w:val="single" w:sz="4" w:space="0" w:color="auto"/>
              <w:right w:val="single" w:sz="4" w:space="0" w:color="auto"/>
            </w:tcBorders>
            <w:shd w:val="clear" w:color="auto" w:fill="auto"/>
          </w:tcPr>
          <w:p w14:paraId="52A28F4D" w14:textId="77777777" w:rsidR="00AB7540" w:rsidRPr="0085303F" w:rsidRDefault="00AB7540" w:rsidP="007120EB">
            <w:pPr>
              <w:jc w:val="center"/>
              <w:rPr>
                <w:sz w:val="20"/>
                <w:szCs w:val="20"/>
              </w:rPr>
            </w:pPr>
            <w:r w:rsidRPr="0085303F">
              <w:rPr>
                <w:sz w:val="20"/>
                <w:szCs w:val="20"/>
              </w:rPr>
              <w:t>74,2</w:t>
            </w:r>
          </w:p>
        </w:tc>
        <w:tc>
          <w:tcPr>
            <w:tcW w:w="1135" w:type="dxa"/>
            <w:tcBorders>
              <w:left w:val="single" w:sz="4" w:space="0" w:color="auto"/>
              <w:bottom w:val="single" w:sz="4" w:space="0" w:color="auto"/>
              <w:right w:val="single" w:sz="4" w:space="0" w:color="auto"/>
            </w:tcBorders>
            <w:shd w:val="clear" w:color="auto" w:fill="auto"/>
          </w:tcPr>
          <w:p w14:paraId="416063D9" w14:textId="77777777" w:rsidR="00AB7540" w:rsidRPr="0085303F" w:rsidRDefault="00AB7540" w:rsidP="007120EB">
            <w:pPr>
              <w:jc w:val="center"/>
              <w:rPr>
                <w:sz w:val="20"/>
                <w:szCs w:val="20"/>
              </w:rPr>
            </w:pPr>
            <w:r w:rsidRPr="0085303F">
              <w:rPr>
                <w:sz w:val="20"/>
                <w:szCs w:val="20"/>
              </w:rPr>
              <w:t>49,8</w:t>
            </w:r>
          </w:p>
        </w:tc>
        <w:tc>
          <w:tcPr>
            <w:tcW w:w="1139" w:type="dxa"/>
            <w:tcBorders>
              <w:left w:val="single" w:sz="4" w:space="0" w:color="auto"/>
              <w:bottom w:val="single" w:sz="4" w:space="0" w:color="auto"/>
              <w:right w:val="single" w:sz="4" w:space="0" w:color="auto"/>
            </w:tcBorders>
            <w:shd w:val="clear" w:color="auto" w:fill="auto"/>
          </w:tcPr>
          <w:p w14:paraId="29E364BC" w14:textId="77777777" w:rsidR="00AB7540" w:rsidRPr="0085303F" w:rsidRDefault="00AB7540" w:rsidP="007120EB">
            <w:pPr>
              <w:jc w:val="center"/>
              <w:rPr>
                <w:sz w:val="20"/>
                <w:szCs w:val="20"/>
              </w:rPr>
            </w:pPr>
            <w:r w:rsidRPr="0085303F">
              <w:rPr>
                <w:sz w:val="20"/>
                <w:szCs w:val="20"/>
              </w:rPr>
              <w:t>92,3</w:t>
            </w:r>
          </w:p>
        </w:tc>
        <w:tc>
          <w:tcPr>
            <w:tcW w:w="1135" w:type="dxa"/>
            <w:tcBorders>
              <w:left w:val="single" w:sz="4" w:space="0" w:color="auto"/>
              <w:bottom w:val="single" w:sz="4" w:space="0" w:color="auto"/>
              <w:right w:val="single" w:sz="4" w:space="0" w:color="auto"/>
            </w:tcBorders>
            <w:shd w:val="clear" w:color="auto" w:fill="auto"/>
          </w:tcPr>
          <w:p w14:paraId="139C3F2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C2FF0F1" w14:textId="77777777" w:rsidR="00AB7540" w:rsidRPr="0085303F" w:rsidRDefault="00AB7540" w:rsidP="007120EB">
            <w:pPr>
              <w:jc w:val="center"/>
              <w:rPr>
                <w:sz w:val="20"/>
                <w:szCs w:val="20"/>
              </w:rPr>
            </w:pPr>
            <w:r w:rsidRPr="0085303F">
              <w:rPr>
                <w:sz w:val="20"/>
                <w:szCs w:val="20"/>
              </w:rPr>
              <w:t>7,0</w:t>
            </w:r>
          </w:p>
        </w:tc>
        <w:tc>
          <w:tcPr>
            <w:tcW w:w="993" w:type="dxa"/>
            <w:tcBorders>
              <w:left w:val="single" w:sz="4" w:space="0" w:color="auto"/>
              <w:bottom w:val="single" w:sz="4" w:space="0" w:color="auto"/>
              <w:right w:val="single" w:sz="4" w:space="0" w:color="auto"/>
            </w:tcBorders>
            <w:shd w:val="clear" w:color="auto" w:fill="auto"/>
          </w:tcPr>
          <w:p w14:paraId="063B40B8" w14:textId="77777777" w:rsidR="00AB7540" w:rsidRPr="0085303F" w:rsidRDefault="00AB7540" w:rsidP="007120EB">
            <w:pPr>
              <w:jc w:val="center"/>
              <w:rPr>
                <w:sz w:val="20"/>
                <w:szCs w:val="20"/>
              </w:rPr>
            </w:pPr>
            <w:r w:rsidRPr="0085303F">
              <w:rPr>
                <w:sz w:val="20"/>
                <w:szCs w:val="20"/>
              </w:rPr>
              <w:t>57,3</w:t>
            </w:r>
          </w:p>
        </w:tc>
        <w:tc>
          <w:tcPr>
            <w:tcW w:w="1134" w:type="dxa"/>
            <w:tcBorders>
              <w:left w:val="single" w:sz="4" w:space="0" w:color="auto"/>
              <w:bottom w:val="single" w:sz="4" w:space="0" w:color="auto"/>
              <w:right w:val="single" w:sz="4" w:space="0" w:color="auto"/>
            </w:tcBorders>
            <w:shd w:val="clear" w:color="auto" w:fill="auto"/>
          </w:tcPr>
          <w:p w14:paraId="2A2E8D5D" w14:textId="77777777" w:rsidR="00AB7540" w:rsidRPr="0085303F" w:rsidRDefault="00AB7540" w:rsidP="007120EB">
            <w:pPr>
              <w:jc w:val="center"/>
              <w:rPr>
                <w:sz w:val="20"/>
                <w:szCs w:val="20"/>
              </w:rPr>
            </w:pPr>
            <w:r w:rsidRPr="0085303F">
              <w:rPr>
                <w:sz w:val="20"/>
                <w:szCs w:val="20"/>
              </w:rPr>
              <w:t>28,0</w:t>
            </w:r>
          </w:p>
        </w:tc>
        <w:tc>
          <w:tcPr>
            <w:tcW w:w="1417" w:type="dxa"/>
            <w:tcBorders>
              <w:left w:val="single" w:sz="4" w:space="0" w:color="auto"/>
              <w:bottom w:val="single" w:sz="4" w:space="0" w:color="auto"/>
              <w:right w:val="single" w:sz="4" w:space="0" w:color="auto"/>
            </w:tcBorders>
            <w:shd w:val="clear" w:color="auto" w:fill="auto"/>
          </w:tcPr>
          <w:p w14:paraId="56F1FD4E" w14:textId="77777777" w:rsidR="00AB7540" w:rsidRPr="0085303F" w:rsidRDefault="00AB7540" w:rsidP="007120EB">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shd w:val="clear" w:color="auto" w:fill="auto"/>
          </w:tcPr>
          <w:p w14:paraId="1C8F6EFB" w14:textId="77777777" w:rsidR="00AB7540" w:rsidRPr="0085303F" w:rsidRDefault="00AB7540" w:rsidP="007120EB">
            <w:pPr>
              <w:pStyle w:val="ConsPlusCell"/>
              <w:rPr>
                <w:rFonts w:ascii="Times New Roman" w:hAnsi="Times New Roman" w:cs="Times New Roman"/>
              </w:rPr>
            </w:pPr>
          </w:p>
        </w:tc>
      </w:tr>
      <w:tr w:rsidR="00AB7540" w:rsidRPr="0085303F" w14:paraId="485B1820" w14:textId="77777777" w:rsidTr="007120EB">
        <w:trPr>
          <w:trHeight w:val="265"/>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5AAA0A54" w14:textId="77777777" w:rsidR="00AB7540" w:rsidRPr="0085303F" w:rsidRDefault="00AB7540" w:rsidP="007120EB">
            <w:pPr>
              <w:pStyle w:val="ConsPlusCell"/>
              <w:ind w:left="67"/>
              <w:jc w:val="both"/>
              <w:rPr>
                <w:rFonts w:ascii="Times New Roman" w:hAnsi="Times New Roman" w:cs="Times New Roman"/>
                <w:i/>
              </w:rPr>
            </w:pPr>
            <w:r w:rsidRPr="0085303F">
              <w:rPr>
                <w:rFonts w:ascii="Times New Roman" w:hAnsi="Times New Roman" w:cs="Times New Roman"/>
                <w:i/>
              </w:rPr>
              <w:t>1.1.4.Мероприятия, пропагандирующие здоровый образ жизни и направленные на профилактику асоциального проявления в молодёжной среде</w:t>
            </w:r>
          </w:p>
        </w:tc>
      </w:tr>
      <w:tr w:rsidR="00AB7540" w:rsidRPr="0085303F" w14:paraId="0CDC2AFA"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9B954C5"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1.Фестиваль «Игры наших предков»</w:t>
            </w:r>
          </w:p>
        </w:tc>
        <w:tc>
          <w:tcPr>
            <w:tcW w:w="2123" w:type="dxa"/>
            <w:tcBorders>
              <w:left w:val="single" w:sz="4" w:space="0" w:color="auto"/>
              <w:bottom w:val="single" w:sz="4" w:space="0" w:color="auto"/>
              <w:right w:val="single" w:sz="4" w:space="0" w:color="auto"/>
            </w:tcBorders>
            <w:shd w:val="clear" w:color="auto" w:fill="auto"/>
          </w:tcPr>
          <w:p w14:paraId="05F5FEE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940CEF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651AF6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C2E70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1057</w:t>
            </w:r>
          </w:p>
        </w:tc>
        <w:tc>
          <w:tcPr>
            <w:tcW w:w="1139" w:type="dxa"/>
            <w:tcBorders>
              <w:left w:val="single" w:sz="4" w:space="0" w:color="auto"/>
              <w:bottom w:val="single" w:sz="4" w:space="0" w:color="auto"/>
              <w:right w:val="single" w:sz="4" w:space="0" w:color="auto"/>
            </w:tcBorders>
            <w:shd w:val="clear" w:color="auto" w:fill="auto"/>
          </w:tcPr>
          <w:p w14:paraId="4E268F06"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849C6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0162361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FC1D3B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9E3F8A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val="restart"/>
            <w:tcBorders>
              <w:left w:val="single" w:sz="4" w:space="0" w:color="auto"/>
              <w:right w:val="single" w:sz="4" w:space="0" w:color="auto"/>
            </w:tcBorders>
            <w:shd w:val="clear" w:color="auto" w:fill="auto"/>
          </w:tcPr>
          <w:p w14:paraId="79C64C6E"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476F1DE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Вовлечение молодёжи в мероприятия, популяризирующие народное творчество.</w:t>
            </w:r>
          </w:p>
        </w:tc>
      </w:tr>
      <w:tr w:rsidR="00AB7540" w:rsidRPr="0085303F" w14:paraId="661DDE3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569616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6CBA40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2D60B67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2452B8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A4BA2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6485723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E7B3C8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08CD3E9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4E6E7F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95DE90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52C102B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191EC2A" w14:textId="77777777" w:rsidR="00AB7540" w:rsidRPr="0085303F" w:rsidRDefault="00AB7540" w:rsidP="007120EB">
            <w:pPr>
              <w:pStyle w:val="ConsPlusCell"/>
              <w:rPr>
                <w:rFonts w:ascii="Times New Roman" w:hAnsi="Times New Roman" w:cs="Times New Roman"/>
              </w:rPr>
            </w:pPr>
          </w:p>
        </w:tc>
      </w:tr>
      <w:tr w:rsidR="00AB7540" w:rsidRPr="0085303F" w14:paraId="500B33D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2E412AC"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2AD06A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62E5416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0A2B1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123C6B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8ACDD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C06B07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AC30B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D525B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314730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28EEC47" w14:textId="77777777" w:rsidR="00AB7540" w:rsidRPr="0085303F" w:rsidRDefault="00AB7540" w:rsidP="007120EB">
            <w:pPr>
              <w:pStyle w:val="ConsPlusCell"/>
              <w:rPr>
                <w:rFonts w:ascii="Times New Roman" w:hAnsi="Times New Roman" w:cs="Times New Roman"/>
              </w:rPr>
            </w:pPr>
          </w:p>
        </w:tc>
      </w:tr>
      <w:tr w:rsidR="00AB7540" w:rsidRPr="0085303F" w14:paraId="0694926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8D1777B"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E18D7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45FDCC2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8DC29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D70080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F1E71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43A32D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BC6C3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916B1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FC5AEF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DD60542" w14:textId="77777777" w:rsidR="00AB7540" w:rsidRPr="0085303F" w:rsidRDefault="00AB7540" w:rsidP="007120EB">
            <w:pPr>
              <w:pStyle w:val="ConsPlusCell"/>
              <w:rPr>
                <w:rFonts w:ascii="Times New Roman" w:hAnsi="Times New Roman" w:cs="Times New Roman"/>
              </w:rPr>
            </w:pPr>
          </w:p>
        </w:tc>
      </w:tr>
      <w:tr w:rsidR="00AB7540" w:rsidRPr="0085303F" w14:paraId="1245BFB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CC1B365"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E0BD6B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739576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DB600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440034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6D7D21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30A2CF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10D042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B657F8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1FDAF20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D82E988" w14:textId="77777777" w:rsidR="00AB7540" w:rsidRPr="0085303F" w:rsidRDefault="00AB7540" w:rsidP="007120EB">
            <w:pPr>
              <w:pStyle w:val="ConsPlusCell"/>
              <w:rPr>
                <w:rFonts w:ascii="Times New Roman" w:hAnsi="Times New Roman" w:cs="Times New Roman"/>
              </w:rPr>
            </w:pPr>
          </w:p>
        </w:tc>
      </w:tr>
      <w:tr w:rsidR="00AB7540" w:rsidRPr="0085303F" w14:paraId="276F884F"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8D91AB0"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BE19CC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7948DCD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4C9CF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52F660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693B4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E1524B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2E19E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A3BCA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378A474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EDDA0D2" w14:textId="77777777" w:rsidR="00AB7540" w:rsidRPr="0085303F" w:rsidRDefault="00AB7540" w:rsidP="007120EB">
            <w:pPr>
              <w:pStyle w:val="ConsPlusCell"/>
              <w:rPr>
                <w:rFonts w:ascii="Times New Roman" w:hAnsi="Times New Roman" w:cs="Times New Roman"/>
              </w:rPr>
            </w:pPr>
          </w:p>
        </w:tc>
      </w:tr>
      <w:tr w:rsidR="00AB7540" w:rsidRPr="0085303F" w14:paraId="57DAB552"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CCD0760"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 xml:space="preserve">2.Агитавтобус «Азбука жизни» </w:t>
            </w:r>
          </w:p>
        </w:tc>
        <w:tc>
          <w:tcPr>
            <w:tcW w:w="2123" w:type="dxa"/>
            <w:tcBorders>
              <w:left w:val="single" w:sz="4" w:space="0" w:color="auto"/>
              <w:bottom w:val="single" w:sz="4" w:space="0" w:color="auto"/>
              <w:right w:val="single" w:sz="4" w:space="0" w:color="auto"/>
            </w:tcBorders>
            <w:shd w:val="clear" w:color="auto" w:fill="auto"/>
          </w:tcPr>
          <w:p w14:paraId="60A0F56B"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19F3FA5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3FD7A7BC" w14:textId="77777777" w:rsidR="00AB7540" w:rsidRPr="0085303F" w:rsidRDefault="00AB7540" w:rsidP="007120EB">
            <w:pPr>
              <w:jc w:val="center"/>
              <w:rPr>
                <w:sz w:val="20"/>
                <w:szCs w:val="20"/>
              </w:rPr>
            </w:pPr>
            <w:r w:rsidRPr="0085303F">
              <w:rPr>
                <w:sz w:val="20"/>
                <w:szCs w:val="20"/>
              </w:rPr>
              <w:t>162</w:t>
            </w:r>
          </w:p>
        </w:tc>
        <w:tc>
          <w:tcPr>
            <w:tcW w:w="1135" w:type="dxa"/>
            <w:tcBorders>
              <w:left w:val="single" w:sz="4" w:space="0" w:color="auto"/>
              <w:bottom w:val="single" w:sz="4" w:space="0" w:color="auto"/>
              <w:right w:val="single" w:sz="4" w:space="0" w:color="auto"/>
            </w:tcBorders>
            <w:shd w:val="clear" w:color="auto" w:fill="auto"/>
          </w:tcPr>
          <w:p w14:paraId="4F4A9FC0" w14:textId="77777777" w:rsidR="00AB7540" w:rsidRPr="0085303F" w:rsidRDefault="00AB7540" w:rsidP="007120EB">
            <w:pPr>
              <w:jc w:val="center"/>
              <w:rPr>
                <w:sz w:val="20"/>
                <w:szCs w:val="20"/>
              </w:rPr>
            </w:pPr>
            <w:r w:rsidRPr="0085303F">
              <w:rPr>
                <w:sz w:val="20"/>
                <w:szCs w:val="20"/>
              </w:rPr>
              <w:t>170</w:t>
            </w:r>
          </w:p>
        </w:tc>
        <w:tc>
          <w:tcPr>
            <w:tcW w:w="1139" w:type="dxa"/>
            <w:tcBorders>
              <w:left w:val="single" w:sz="4" w:space="0" w:color="auto"/>
              <w:bottom w:val="single" w:sz="4" w:space="0" w:color="auto"/>
              <w:right w:val="single" w:sz="4" w:space="0" w:color="auto"/>
            </w:tcBorders>
            <w:shd w:val="clear" w:color="auto" w:fill="auto"/>
          </w:tcPr>
          <w:p w14:paraId="7CDF7B63" w14:textId="77777777" w:rsidR="00AB7540" w:rsidRPr="0085303F" w:rsidRDefault="00AB7540" w:rsidP="007120EB">
            <w:pPr>
              <w:jc w:val="center"/>
              <w:rPr>
                <w:sz w:val="20"/>
                <w:szCs w:val="20"/>
              </w:rPr>
            </w:pPr>
            <w:r w:rsidRPr="0085303F">
              <w:rPr>
                <w:sz w:val="20"/>
                <w:szCs w:val="20"/>
              </w:rPr>
              <w:t>175</w:t>
            </w:r>
          </w:p>
        </w:tc>
        <w:tc>
          <w:tcPr>
            <w:tcW w:w="1135" w:type="dxa"/>
            <w:tcBorders>
              <w:left w:val="single" w:sz="4" w:space="0" w:color="auto"/>
              <w:bottom w:val="single" w:sz="4" w:space="0" w:color="auto"/>
              <w:right w:val="single" w:sz="4" w:space="0" w:color="auto"/>
            </w:tcBorders>
            <w:shd w:val="clear" w:color="auto" w:fill="auto"/>
          </w:tcPr>
          <w:p w14:paraId="248D81B9" w14:textId="77777777" w:rsidR="00AB7540" w:rsidRPr="0085303F" w:rsidRDefault="00AB7540" w:rsidP="007120EB">
            <w:pPr>
              <w:jc w:val="center"/>
              <w:rPr>
                <w:sz w:val="20"/>
                <w:szCs w:val="20"/>
              </w:rPr>
            </w:pPr>
            <w:r w:rsidRPr="0085303F">
              <w:rPr>
                <w:sz w:val="20"/>
                <w:szCs w:val="20"/>
              </w:rPr>
              <w:t>175</w:t>
            </w:r>
          </w:p>
        </w:tc>
        <w:tc>
          <w:tcPr>
            <w:tcW w:w="1138" w:type="dxa"/>
            <w:tcBorders>
              <w:left w:val="single" w:sz="4" w:space="0" w:color="auto"/>
              <w:bottom w:val="single" w:sz="4" w:space="0" w:color="auto"/>
              <w:right w:val="single" w:sz="4" w:space="0" w:color="auto"/>
            </w:tcBorders>
            <w:shd w:val="clear" w:color="auto" w:fill="auto"/>
          </w:tcPr>
          <w:p w14:paraId="63B65A5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B3B38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9FB6E01"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7DB7F107"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14A6A37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Вовлечение в выездные мероприятия подростков и их родителей, с целью профилактики от разного рода правонарушений.</w:t>
            </w:r>
          </w:p>
        </w:tc>
      </w:tr>
      <w:tr w:rsidR="00AB7540" w:rsidRPr="0085303F" w14:paraId="7BFD10A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C6AEC7E"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FF98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648D5AE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1DE43FE9" w14:textId="77777777" w:rsidR="00AB7540" w:rsidRPr="0085303F" w:rsidRDefault="00AB7540" w:rsidP="007120EB">
            <w:pPr>
              <w:jc w:val="center"/>
              <w:rPr>
                <w:sz w:val="20"/>
                <w:szCs w:val="20"/>
              </w:rPr>
            </w:pPr>
            <w:r w:rsidRPr="0085303F">
              <w:rPr>
                <w:sz w:val="20"/>
                <w:szCs w:val="20"/>
              </w:rPr>
              <w:t>18,8</w:t>
            </w:r>
          </w:p>
        </w:tc>
        <w:tc>
          <w:tcPr>
            <w:tcW w:w="1135" w:type="dxa"/>
            <w:tcBorders>
              <w:left w:val="single" w:sz="4" w:space="0" w:color="auto"/>
              <w:bottom w:val="single" w:sz="4" w:space="0" w:color="auto"/>
              <w:right w:val="single" w:sz="4" w:space="0" w:color="auto"/>
            </w:tcBorders>
            <w:shd w:val="clear" w:color="auto" w:fill="auto"/>
          </w:tcPr>
          <w:p w14:paraId="58747CC6" w14:textId="77777777" w:rsidR="00AB7540" w:rsidRPr="0085303F" w:rsidRDefault="00AB7540" w:rsidP="007120EB">
            <w:pPr>
              <w:jc w:val="center"/>
              <w:rPr>
                <w:sz w:val="20"/>
                <w:szCs w:val="20"/>
              </w:rPr>
            </w:pPr>
            <w:r w:rsidRPr="0085303F">
              <w:rPr>
                <w:sz w:val="20"/>
                <w:szCs w:val="20"/>
              </w:rPr>
              <w:t>15,0</w:t>
            </w:r>
          </w:p>
        </w:tc>
        <w:tc>
          <w:tcPr>
            <w:tcW w:w="1139" w:type="dxa"/>
            <w:tcBorders>
              <w:left w:val="single" w:sz="4" w:space="0" w:color="auto"/>
              <w:bottom w:val="single" w:sz="4" w:space="0" w:color="auto"/>
              <w:right w:val="single" w:sz="4" w:space="0" w:color="auto"/>
            </w:tcBorders>
            <w:shd w:val="clear" w:color="auto" w:fill="auto"/>
          </w:tcPr>
          <w:p w14:paraId="07E39B70"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41CED38E" w14:textId="77777777" w:rsidR="00AB7540" w:rsidRPr="0085303F" w:rsidRDefault="00AB7540" w:rsidP="007120EB">
            <w:pPr>
              <w:jc w:val="center"/>
              <w:rPr>
                <w:sz w:val="20"/>
                <w:szCs w:val="20"/>
              </w:rPr>
            </w:pPr>
            <w:r w:rsidRPr="0085303F">
              <w:rPr>
                <w:sz w:val="20"/>
                <w:szCs w:val="20"/>
              </w:rPr>
              <w:t>15,0</w:t>
            </w:r>
          </w:p>
        </w:tc>
        <w:tc>
          <w:tcPr>
            <w:tcW w:w="1138" w:type="dxa"/>
            <w:tcBorders>
              <w:left w:val="single" w:sz="4" w:space="0" w:color="auto"/>
              <w:bottom w:val="single" w:sz="4" w:space="0" w:color="auto"/>
              <w:right w:val="single" w:sz="4" w:space="0" w:color="auto"/>
            </w:tcBorders>
            <w:shd w:val="clear" w:color="auto" w:fill="auto"/>
          </w:tcPr>
          <w:p w14:paraId="3696CD7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54669B"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AF11A22"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E844B5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44A2869" w14:textId="77777777" w:rsidR="00AB7540" w:rsidRPr="0085303F" w:rsidRDefault="00AB7540" w:rsidP="007120EB">
            <w:pPr>
              <w:pStyle w:val="ConsPlusCell"/>
              <w:rPr>
                <w:rFonts w:ascii="Times New Roman" w:hAnsi="Times New Roman" w:cs="Times New Roman"/>
              </w:rPr>
            </w:pPr>
          </w:p>
        </w:tc>
      </w:tr>
      <w:tr w:rsidR="00AB7540" w:rsidRPr="0085303F" w14:paraId="5234BA0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674753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C2833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D2FED6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B46DC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EE341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661A5D"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B0E2AC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8B77E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836C1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AD6E81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1931260" w14:textId="77777777" w:rsidR="00AB7540" w:rsidRPr="0085303F" w:rsidRDefault="00AB7540" w:rsidP="007120EB">
            <w:pPr>
              <w:pStyle w:val="ConsPlusCell"/>
              <w:rPr>
                <w:rFonts w:ascii="Times New Roman" w:hAnsi="Times New Roman" w:cs="Times New Roman"/>
              </w:rPr>
            </w:pPr>
          </w:p>
        </w:tc>
      </w:tr>
      <w:tr w:rsidR="00AB7540" w:rsidRPr="0085303F" w14:paraId="7F694DD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BD2620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06C60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BE822E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8FFDB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606253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CF461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EC0AB5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7ABB7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F75C1C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397E66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56FDC76" w14:textId="77777777" w:rsidR="00AB7540" w:rsidRPr="0085303F" w:rsidRDefault="00AB7540" w:rsidP="007120EB">
            <w:pPr>
              <w:pStyle w:val="ConsPlusCell"/>
              <w:rPr>
                <w:rFonts w:ascii="Times New Roman" w:hAnsi="Times New Roman" w:cs="Times New Roman"/>
              </w:rPr>
            </w:pPr>
          </w:p>
        </w:tc>
      </w:tr>
      <w:tr w:rsidR="00AB7540" w:rsidRPr="0085303F" w14:paraId="528DDE3B"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5DB388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1522C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33E531C5" w14:textId="77777777" w:rsidR="00AB7540" w:rsidRPr="0085303F" w:rsidRDefault="00AB7540" w:rsidP="007120EB">
            <w:pPr>
              <w:jc w:val="center"/>
              <w:rPr>
                <w:sz w:val="20"/>
                <w:szCs w:val="20"/>
              </w:rPr>
            </w:pPr>
            <w:r w:rsidRPr="0085303F">
              <w:rPr>
                <w:sz w:val="20"/>
                <w:szCs w:val="20"/>
              </w:rPr>
              <w:t>18,8</w:t>
            </w:r>
          </w:p>
        </w:tc>
        <w:tc>
          <w:tcPr>
            <w:tcW w:w="1135" w:type="dxa"/>
            <w:tcBorders>
              <w:left w:val="single" w:sz="4" w:space="0" w:color="auto"/>
              <w:bottom w:val="single" w:sz="4" w:space="0" w:color="auto"/>
              <w:right w:val="single" w:sz="4" w:space="0" w:color="auto"/>
            </w:tcBorders>
            <w:shd w:val="clear" w:color="auto" w:fill="auto"/>
          </w:tcPr>
          <w:p w14:paraId="7AB332D9" w14:textId="77777777" w:rsidR="00AB7540" w:rsidRPr="0085303F" w:rsidRDefault="00AB7540" w:rsidP="007120EB">
            <w:pPr>
              <w:jc w:val="center"/>
              <w:rPr>
                <w:sz w:val="20"/>
                <w:szCs w:val="20"/>
              </w:rPr>
            </w:pPr>
            <w:r w:rsidRPr="0085303F">
              <w:rPr>
                <w:sz w:val="20"/>
                <w:szCs w:val="20"/>
              </w:rPr>
              <w:t>15,0</w:t>
            </w:r>
          </w:p>
        </w:tc>
        <w:tc>
          <w:tcPr>
            <w:tcW w:w="1139" w:type="dxa"/>
            <w:tcBorders>
              <w:left w:val="single" w:sz="4" w:space="0" w:color="auto"/>
              <w:bottom w:val="single" w:sz="4" w:space="0" w:color="auto"/>
              <w:right w:val="single" w:sz="4" w:space="0" w:color="auto"/>
            </w:tcBorders>
            <w:shd w:val="clear" w:color="auto" w:fill="auto"/>
          </w:tcPr>
          <w:p w14:paraId="47B29855" w14:textId="77777777" w:rsidR="00AB7540" w:rsidRPr="0085303F" w:rsidRDefault="00AB7540" w:rsidP="007120EB">
            <w:pPr>
              <w:jc w:val="center"/>
              <w:rPr>
                <w:sz w:val="20"/>
                <w:szCs w:val="20"/>
              </w:rPr>
            </w:pPr>
            <w:r w:rsidRPr="0085303F">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298AC521" w14:textId="77777777" w:rsidR="00AB7540" w:rsidRPr="0085303F" w:rsidRDefault="00AB7540" w:rsidP="007120EB">
            <w:pPr>
              <w:jc w:val="center"/>
              <w:rPr>
                <w:sz w:val="20"/>
                <w:szCs w:val="20"/>
              </w:rPr>
            </w:pPr>
            <w:r w:rsidRPr="0085303F">
              <w:rPr>
                <w:sz w:val="20"/>
                <w:szCs w:val="20"/>
              </w:rPr>
              <w:t>15,0</w:t>
            </w:r>
          </w:p>
          <w:p w14:paraId="4BB94B12" w14:textId="77777777" w:rsidR="00AB7540" w:rsidRPr="0085303F" w:rsidRDefault="00AB7540" w:rsidP="007120EB">
            <w:pPr>
              <w:jc w:val="center"/>
              <w:rPr>
                <w:sz w:val="20"/>
                <w:szCs w:val="20"/>
              </w:rPr>
            </w:pPr>
          </w:p>
        </w:tc>
        <w:tc>
          <w:tcPr>
            <w:tcW w:w="1138" w:type="dxa"/>
            <w:tcBorders>
              <w:left w:val="single" w:sz="4" w:space="0" w:color="auto"/>
              <w:bottom w:val="single" w:sz="4" w:space="0" w:color="auto"/>
              <w:right w:val="single" w:sz="4" w:space="0" w:color="auto"/>
            </w:tcBorders>
            <w:shd w:val="clear" w:color="auto" w:fill="auto"/>
          </w:tcPr>
          <w:p w14:paraId="1E81C15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E2EB3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676BB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89B016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D918450" w14:textId="77777777" w:rsidR="00AB7540" w:rsidRPr="0085303F" w:rsidRDefault="00AB7540" w:rsidP="007120EB">
            <w:pPr>
              <w:pStyle w:val="ConsPlusCell"/>
              <w:rPr>
                <w:rFonts w:ascii="Times New Roman" w:hAnsi="Times New Roman" w:cs="Times New Roman"/>
              </w:rPr>
            </w:pPr>
          </w:p>
        </w:tc>
      </w:tr>
      <w:tr w:rsidR="00AB7540" w:rsidRPr="0085303F" w14:paraId="34247AD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2793704D"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E47FEE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0B0AE85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7F43B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954B6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DA739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49021A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688C7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DE1881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02E086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51047C61" w14:textId="77777777" w:rsidR="00AB7540" w:rsidRPr="0085303F" w:rsidRDefault="00AB7540" w:rsidP="007120EB">
            <w:pPr>
              <w:pStyle w:val="ConsPlusCell"/>
              <w:rPr>
                <w:rFonts w:ascii="Times New Roman" w:hAnsi="Times New Roman" w:cs="Times New Roman"/>
              </w:rPr>
            </w:pPr>
          </w:p>
        </w:tc>
      </w:tr>
      <w:tr w:rsidR="00AB7540" w:rsidRPr="0085303F" w14:paraId="0C93105F"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6896FA1" w14:textId="77777777" w:rsidR="00AB7540" w:rsidRPr="0085303F" w:rsidRDefault="00AB7540" w:rsidP="007120EB">
            <w:pPr>
              <w:pStyle w:val="ConsPlusCell"/>
              <w:ind w:left="67"/>
              <w:jc w:val="both"/>
              <w:rPr>
                <w:rFonts w:ascii="Times New Roman" w:hAnsi="Times New Roman" w:cs="Times New Roman"/>
              </w:rPr>
            </w:pPr>
            <w:r w:rsidRPr="0085303F">
              <w:rPr>
                <w:rFonts w:ascii="Times New Roman" w:hAnsi="Times New Roman" w:cs="Times New Roman"/>
              </w:rPr>
              <w:t>3.Спортивно-оздоровительный проект «Лето в Сибири».</w:t>
            </w:r>
          </w:p>
        </w:tc>
        <w:tc>
          <w:tcPr>
            <w:tcW w:w="2123" w:type="dxa"/>
            <w:tcBorders>
              <w:left w:val="single" w:sz="4" w:space="0" w:color="auto"/>
              <w:bottom w:val="single" w:sz="4" w:space="0" w:color="auto"/>
              <w:right w:val="single" w:sz="4" w:space="0" w:color="auto"/>
            </w:tcBorders>
            <w:shd w:val="clear" w:color="auto" w:fill="auto"/>
          </w:tcPr>
          <w:p w14:paraId="118C786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54F436F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37EDDEB3" w14:textId="77777777" w:rsidR="00AB7540" w:rsidRPr="0085303F" w:rsidRDefault="00AB7540" w:rsidP="007120EB">
            <w:pPr>
              <w:jc w:val="center"/>
              <w:rPr>
                <w:sz w:val="20"/>
                <w:szCs w:val="20"/>
              </w:rPr>
            </w:pPr>
            <w:r w:rsidRPr="0085303F">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3B85569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576</w:t>
            </w:r>
          </w:p>
        </w:tc>
        <w:tc>
          <w:tcPr>
            <w:tcW w:w="1139" w:type="dxa"/>
            <w:tcBorders>
              <w:left w:val="single" w:sz="4" w:space="0" w:color="auto"/>
              <w:bottom w:val="single" w:sz="4" w:space="0" w:color="auto"/>
              <w:right w:val="single" w:sz="4" w:space="0" w:color="auto"/>
            </w:tcBorders>
            <w:shd w:val="clear" w:color="auto" w:fill="auto"/>
          </w:tcPr>
          <w:p w14:paraId="055899D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595</w:t>
            </w:r>
          </w:p>
        </w:tc>
        <w:tc>
          <w:tcPr>
            <w:tcW w:w="1135" w:type="dxa"/>
            <w:tcBorders>
              <w:left w:val="single" w:sz="4" w:space="0" w:color="auto"/>
              <w:bottom w:val="single" w:sz="4" w:space="0" w:color="auto"/>
              <w:right w:val="single" w:sz="4" w:space="0" w:color="auto"/>
            </w:tcBorders>
            <w:shd w:val="clear" w:color="auto" w:fill="auto"/>
          </w:tcPr>
          <w:p w14:paraId="331331B6"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266F41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2AE586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581C5D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595</w:t>
            </w:r>
          </w:p>
        </w:tc>
        <w:tc>
          <w:tcPr>
            <w:tcW w:w="1417" w:type="dxa"/>
            <w:vMerge w:val="restart"/>
            <w:tcBorders>
              <w:left w:val="single" w:sz="4" w:space="0" w:color="auto"/>
              <w:right w:val="single" w:sz="4" w:space="0" w:color="auto"/>
            </w:tcBorders>
            <w:shd w:val="clear" w:color="auto" w:fill="auto"/>
          </w:tcPr>
          <w:p w14:paraId="4E901EA7" w14:textId="77777777" w:rsidR="00AB7540" w:rsidRPr="0085303F" w:rsidRDefault="00AB7540" w:rsidP="007120EB">
            <w:pPr>
              <w:rPr>
                <w:sz w:val="20"/>
                <w:szCs w:val="20"/>
              </w:rPr>
            </w:pPr>
            <w:r w:rsidRPr="0085303F">
              <w:rPr>
                <w:sz w:val="20"/>
                <w:szCs w:val="20"/>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09F4BA1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молодёжи в профилактиче</w:t>
            </w:r>
            <w:r w:rsidRPr="0085303F">
              <w:rPr>
                <w:rFonts w:ascii="Times New Roman" w:hAnsi="Times New Roman" w:cs="Times New Roman"/>
              </w:rPr>
              <w:lastRenderedPageBreak/>
              <w:t>ские мероприятия, с целью предотвращения правонарушений на территориях сельских поселений.</w:t>
            </w:r>
          </w:p>
        </w:tc>
      </w:tr>
      <w:tr w:rsidR="00AB7540" w:rsidRPr="0085303F" w14:paraId="5916D64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0E7B91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4B4AA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31FD059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52CBDC5A" w14:textId="77777777" w:rsidR="00AB7540" w:rsidRPr="0085303F" w:rsidRDefault="00AB7540" w:rsidP="007120EB">
            <w:pPr>
              <w:jc w:val="center"/>
              <w:rPr>
                <w:sz w:val="20"/>
                <w:szCs w:val="20"/>
              </w:rPr>
            </w:pPr>
            <w:r w:rsidRPr="0085303F">
              <w:rPr>
                <w:sz w:val="20"/>
                <w:szCs w:val="20"/>
              </w:rPr>
              <w:lastRenderedPageBreak/>
              <w:t>1,1</w:t>
            </w:r>
          </w:p>
        </w:tc>
        <w:tc>
          <w:tcPr>
            <w:tcW w:w="1135" w:type="dxa"/>
            <w:tcBorders>
              <w:left w:val="single" w:sz="4" w:space="0" w:color="auto"/>
              <w:bottom w:val="single" w:sz="4" w:space="0" w:color="auto"/>
              <w:right w:val="single" w:sz="4" w:space="0" w:color="auto"/>
            </w:tcBorders>
            <w:shd w:val="clear" w:color="auto" w:fill="auto"/>
          </w:tcPr>
          <w:p w14:paraId="71D13D8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9" w:type="dxa"/>
            <w:tcBorders>
              <w:left w:val="single" w:sz="4" w:space="0" w:color="auto"/>
              <w:bottom w:val="single" w:sz="4" w:space="0" w:color="auto"/>
              <w:right w:val="single" w:sz="4" w:space="0" w:color="auto"/>
            </w:tcBorders>
            <w:shd w:val="clear" w:color="auto" w:fill="auto"/>
          </w:tcPr>
          <w:p w14:paraId="0331BC1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5" w:type="dxa"/>
            <w:tcBorders>
              <w:left w:val="single" w:sz="4" w:space="0" w:color="auto"/>
              <w:bottom w:val="single" w:sz="4" w:space="0" w:color="auto"/>
              <w:right w:val="single" w:sz="4" w:space="0" w:color="auto"/>
            </w:tcBorders>
            <w:shd w:val="clear" w:color="auto" w:fill="auto"/>
          </w:tcPr>
          <w:p w14:paraId="260A38D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133729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DBEE2B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F0C6F9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417" w:type="dxa"/>
            <w:vMerge/>
            <w:tcBorders>
              <w:left w:val="single" w:sz="4" w:space="0" w:color="auto"/>
              <w:right w:val="single" w:sz="4" w:space="0" w:color="auto"/>
            </w:tcBorders>
            <w:shd w:val="clear" w:color="auto" w:fill="auto"/>
          </w:tcPr>
          <w:p w14:paraId="1B22611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0F3191B" w14:textId="77777777" w:rsidR="00AB7540" w:rsidRPr="0085303F" w:rsidRDefault="00AB7540" w:rsidP="007120EB">
            <w:pPr>
              <w:pStyle w:val="ConsPlusCell"/>
              <w:rPr>
                <w:rFonts w:ascii="Times New Roman" w:hAnsi="Times New Roman" w:cs="Times New Roman"/>
              </w:rPr>
            </w:pPr>
          </w:p>
        </w:tc>
      </w:tr>
      <w:tr w:rsidR="00AB7540" w:rsidRPr="0085303F" w14:paraId="46B1C59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C2862B3"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45F4A3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26AFDE8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F7B44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0CB271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A6578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4795B5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B11AE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B60E54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F49CAC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CF4641E" w14:textId="77777777" w:rsidR="00AB7540" w:rsidRPr="0085303F" w:rsidRDefault="00AB7540" w:rsidP="007120EB">
            <w:pPr>
              <w:pStyle w:val="ConsPlusCell"/>
              <w:rPr>
                <w:rFonts w:ascii="Times New Roman" w:hAnsi="Times New Roman" w:cs="Times New Roman"/>
              </w:rPr>
            </w:pPr>
          </w:p>
        </w:tc>
      </w:tr>
      <w:tr w:rsidR="00AB7540" w:rsidRPr="0085303F" w14:paraId="3B4CA7F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CF6F579"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933E9D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779EB07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E5FEB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B69484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06ECE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1BAAE8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C6911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9B8F898"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825C5D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C24D002" w14:textId="77777777" w:rsidR="00AB7540" w:rsidRPr="0085303F" w:rsidRDefault="00AB7540" w:rsidP="007120EB">
            <w:pPr>
              <w:pStyle w:val="ConsPlusCell"/>
              <w:rPr>
                <w:rFonts w:ascii="Times New Roman" w:hAnsi="Times New Roman" w:cs="Times New Roman"/>
              </w:rPr>
            </w:pPr>
          </w:p>
        </w:tc>
      </w:tr>
      <w:tr w:rsidR="00AB7540" w:rsidRPr="0085303F" w14:paraId="2342CE04" w14:textId="77777777" w:rsidTr="007120EB">
        <w:trPr>
          <w:trHeight w:val="326"/>
          <w:tblCellSpacing w:w="5" w:type="nil"/>
        </w:trPr>
        <w:tc>
          <w:tcPr>
            <w:tcW w:w="2119" w:type="dxa"/>
            <w:vMerge/>
            <w:tcBorders>
              <w:left w:val="single" w:sz="4" w:space="0" w:color="auto"/>
              <w:right w:val="single" w:sz="4" w:space="0" w:color="auto"/>
            </w:tcBorders>
            <w:shd w:val="clear" w:color="auto" w:fill="auto"/>
          </w:tcPr>
          <w:p w14:paraId="06D42392"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65490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2FAFFCE5" w14:textId="77777777" w:rsidR="00AB7540" w:rsidRPr="0085303F" w:rsidRDefault="00AB7540" w:rsidP="007120EB">
            <w:pPr>
              <w:jc w:val="center"/>
              <w:rPr>
                <w:sz w:val="20"/>
                <w:szCs w:val="20"/>
              </w:rPr>
            </w:pPr>
            <w:r w:rsidRPr="0085303F">
              <w:rPr>
                <w:sz w:val="20"/>
                <w:szCs w:val="20"/>
              </w:rPr>
              <w:t>1,1</w:t>
            </w:r>
          </w:p>
        </w:tc>
        <w:tc>
          <w:tcPr>
            <w:tcW w:w="1135" w:type="dxa"/>
            <w:tcBorders>
              <w:left w:val="single" w:sz="4" w:space="0" w:color="auto"/>
              <w:bottom w:val="single" w:sz="4" w:space="0" w:color="auto"/>
              <w:right w:val="single" w:sz="4" w:space="0" w:color="auto"/>
            </w:tcBorders>
            <w:shd w:val="clear" w:color="auto" w:fill="auto"/>
          </w:tcPr>
          <w:p w14:paraId="0D85A52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20,0</w:t>
            </w:r>
          </w:p>
        </w:tc>
        <w:tc>
          <w:tcPr>
            <w:tcW w:w="1139" w:type="dxa"/>
            <w:tcBorders>
              <w:left w:val="single" w:sz="4" w:space="0" w:color="auto"/>
              <w:bottom w:val="single" w:sz="4" w:space="0" w:color="auto"/>
              <w:right w:val="single" w:sz="4" w:space="0" w:color="auto"/>
            </w:tcBorders>
            <w:shd w:val="clear" w:color="auto" w:fill="auto"/>
          </w:tcPr>
          <w:p w14:paraId="5B1C7E7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5" w:type="dxa"/>
            <w:tcBorders>
              <w:left w:val="single" w:sz="4" w:space="0" w:color="auto"/>
              <w:bottom w:val="single" w:sz="4" w:space="0" w:color="auto"/>
              <w:right w:val="single" w:sz="4" w:space="0" w:color="auto"/>
            </w:tcBorders>
            <w:shd w:val="clear" w:color="auto" w:fill="auto"/>
          </w:tcPr>
          <w:p w14:paraId="6F2D4E4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8212E4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BF9E31D"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C8AB0A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417" w:type="dxa"/>
            <w:vMerge/>
            <w:tcBorders>
              <w:left w:val="single" w:sz="4" w:space="0" w:color="auto"/>
              <w:right w:val="single" w:sz="4" w:space="0" w:color="auto"/>
            </w:tcBorders>
            <w:shd w:val="clear" w:color="auto" w:fill="auto"/>
          </w:tcPr>
          <w:p w14:paraId="1FA76D0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50D88B7" w14:textId="77777777" w:rsidR="00AB7540" w:rsidRPr="0085303F" w:rsidRDefault="00AB7540" w:rsidP="007120EB">
            <w:pPr>
              <w:pStyle w:val="ConsPlusCell"/>
              <w:rPr>
                <w:rFonts w:ascii="Times New Roman" w:hAnsi="Times New Roman" w:cs="Times New Roman"/>
              </w:rPr>
            </w:pPr>
          </w:p>
        </w:tc>
      </w:tr>
      <w:tr w:rsidR="00AB7540" w:rsidRPr="0085303F" w14:paraId="3A64D517"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4E63AE8" w14:textId="77777777" w:rsidR="00AB7540" w:rsidRPr="0085303F" w:rsidRDefault="00AB7540" w:rsidP="008C1D5F">
            <w:pPr>
              <w:pStyle w:val="ConsPlusCell"/>
              <w:numPr>
                <w:ilvl w:val="0"/>
                <w:numId w:val="26"/>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F6EACC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73E60C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841B2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611CB1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A8B56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A44031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36641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A99F31"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14CEB6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0EF07929" w14:textId="77777777" w:rsidR="00AB7540" w:rsidRPr="0085303F" w:rsidRDefault="00AB7540" w:rsidP="007120EB">
            <w:pPr>
              <w:pStyle w:val="ConsPlusCell"/>
              <w:rPr>
                <w:rFonts w:ascii="Times New Roman" w:hAnsi="Times New Roman" w:cs="Times New Roman"/>
              </w:rPr>
            </w:pPr>
          </w:p>
        </w:tc>
      </w:tr>
      <w:tr w:rsidR="00AB7540" w:rsidRPr="0085303F" w14:paraId="62AA3BB2"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494F99DD" w14:textId="77777777" w:rsidR="00AB7540" w:rsidRPr="0085303F" w:rsidRDefault="00AB7540" w:rsidP="007120EB">
            <w:pPr>
              <w:ind w:left="67"/>
              <w:jc w:val="both"/>
              <w:rPr>
                <w:sz w:val="20"/>
                <w:szCs w:val="20"/>
              </w:rPr>
            </w:pPr>
            <w:r w:rsidRPr="0085303F">
              <w:rPr>
                <w:sz w:val="20"/>
                <w:szCs w:val="20"/>
              </w:rPr>
              <w:t xml:space="preserve">4.Акция «Снежный ком» </w:t>
            </w:r>
          </w:p>
        </w:tc>
        <w:tc>
          <w:tcPr>
            <w:tcW w:w="2123" w:type="dxa"/>
            <w:tcBorders>
              <w:left w:val="single" w:sz="4" w:space="0" w:color="auto"/>
              <w:bottom w:val="single" w:sz="4" w:space="0" w:color="auto"/>
              <w:right w:val="single" w:sz="4" w:space="0" w:color="auto"/>
            </w:tcBorders>
            <w:shd w:val="clear" w:color="auto" w:fill="auto"/>
          </w:tcPr>
          <w:p w14:paraId="0DCE8A3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Наименование показателя  </w:t>
            </w:r>
          </w:p>
          <w:p w14:paraId="4798BB57" w14:textId="77777777" w:rsidR="00AB7540" w:rsidRPr="0085303F" w:rsidRDefault="00AB7540" w:rsidP="007120EB">
            <w:pPr>
              <w:jc w:val="both"/>
              <w:rPr>
                <w:sz w:val="20"/>
                <w:szCs w:val="20"/>
              </w:rPr>
            </w:pPr>
            <w:r w:rsidRPr="0085303F">
              <w:rPr>
                <w:sz w:val="20"/>
                <w:szCs w:val="20"/>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4957D943" w14:textId="77777777" w:rsidR="00AB7540" w:rsidRPr="0085303F" w:rsidRDefault="00AB7540" w:rsidP="007120EB">
            <w:pPr>
              <w:jc w:val="center"/>
              <w:rPr>
                <w:sz w:val="20"/>
                <w:szCs w:val="20"/>
              </w:rPr>
            </w:pPr>
            <w:r w:rsidRPr="0085303F">
              <w:rPr>
                <w:sz w:val="20"/>
                <w:szCs w:val="20"/>
              </w:rPr>
              <w:t>450</w:t>
            </w:r>
          </w:p>
        </w:tc>
        <w:tc>
          <w:tcPr>
            <w:tcW w:w="1135" w:type="dxa"/>
            <w:tcBorders>
              <w:left w:val="single" w:sz="4" w:space="0" w:color="auto"/>
              <w:bottom w:val="single" w:sz="4" w:space="0" w:color="auto"/>
              <w:right w:val="single" w:sz="4" w:space="0" w:color="auto"/>
            </w:tcBorders>
            <w:shd w:val="clear" w:color="auto" w:fill="auto"/>
          </w:tcPr>
          <w:p w14:paraId="4A36C55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450</w:t>
            </w:r>
          </w:p>
        </w:tc>
        <w:tc>
          <w:tcPr>
            <w:tcW w:w="1139" w:type="dxa"/>
            <w:tcBorders>
              <w:left w:val="single" w:sz="4" w:space="0" w:color="auto"/>
              <w:bottom w:val="single" w:sz="4" w:space="0" w:color="auto"/>
              <w:right w:val="single" w:sz="4" w:space="0" w:color="auto"/>
            </w:tcBorders>
            <w:shd w:val="clear" w:color="auto" w:fill="auto"/>
          </w:tcPr>
          <w:p w14:paraId="323C966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480</w:t>
            </w:r>
          </w:p>
        </w:tc>
        <w:tc>
          <w:tcPr>
            <w:tcW w:w="1135" w:type="dxa"/>
            <w:tcBorders>
              <w:left w:val="single" w:sz="4" w:space="0" w:color="auto"/>
              <w:bottom w:val="single" w:sz="4" w:space="0" w:color="auto"/>
              <w:right w:val="single" w:sz="4" w:space="0" w:color="auto"/>
            </w:tcBorders>
            <w:shd w:val="clear" w:color="auto" w:fill="auto"/>
          </w:tcPr>
          <w:p w14:paraId="5963EA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p w14:paraId="691F8A58" w14:textId="77777777" w:rsidR="00AB7540" w:rsidRPr="0085303F" w:rsidRDefault="00AB7540" w:rsidP="007120EB">
            <w:pPr>
              <w:pStyle w:val="ConsPlusCell"/>
              <w:jc w:val="center"/>
              <w:rPr>
                <w:rFonts w:ascii="Times New Roman" w:hAnsi="Times New Roman" w:cs="Times New Roman"/>
              </w:rPr>
            </w:pPr>
          </w:p>
        </w:tc>
        <w:tc>
          <w:tcPr>
            <w:tcW w:w="1138" w:type="dxa"/>
            <w:tcBorders>
              <w:left w:val="single" w:sz="4" w:space="0" w:color="auto"/>
              <w:bottom w:val="single" w:sz="4" w:space="0" w:color="auto"/>
              <w:right w:val="single" w:sz="4" w:space="0" w:color="auto"/>
            </w:tcBorders>
            <w:shd w:val="clear" w:color="auto" w:fill="auto"/>
          </w:tcPr>
          <w:p w14:paraId="7A0B490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FD837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A816C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480</w:t>
            </w:r>
          </w:p>
          <w:p w14:paraId="487DFDB9" w14:textId="77777777" w:rsidR="00AB7540" w:rsidRPr="0085303F" w:rsidRDefault="00AB7540" w:rsidP="007120EB">
            <w:pPr>
              <w:pStyle w:val="ConsPlusCell"/>
              <w:jc w:val="center"/>
              <w:rPr>
                <w:rFonts w:ascii="Times New Roman" w:hAnsi="Times New Roman" w:cs="Times New Roman"/>
              </w:rPr>
            </w:pPr>
          </w:p>
        </w:tc>
        <w:tc>
          <w:tcPr>
            <w:tcW w:w="1417" w:type="dxa"/>
            <w:vMerge w:val="restart"/>
            <w:tcBorders>
              <w:left w:val="single" w:sz="4" w:space="0" w:color="auto"/>
              <w:right w:val="single" w:sz="4" w:space="0" w:color="auto"/>
            </w:tcBorders>
            <w:shd w:val="clear" w:color="auto" w:fill="auto"/>
          </w:tcPr>
          <w:p w14:paraId="247B759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left w:val="single" w:sz="4" w:space="0" w:color="auto"/>
              <w:right w:val="single" w:sz="4" w:space="0" w:color="auto"/>
            </w:tcBorders>
            <w:shd w:val="clear" w:color="auto" w:fill="auto"/>
          </w:tcPr>
          <w:p w14:paraId="2F5B7528"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Ежегодное увеличение молодёжи в профилактические мероприятия, с целью предотвращения правонарушений на территориях сельских поселений.</w:t>
            </w:r>
          </w:p>
        </w:tc>
      </w:tr>
      <w:tr w:rsidR="00AB7540" w:rsidRPr="0085303F" w14:paraId="2B0E5BE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7C11666" w14:textId="77777777" w:rsidR="00AB7540" w:rsidRPr="0085303F" w:rsidRDefault="00AB7540" w:rsidP="008C1D5F">
            <w:pPr>
              <w:pStyle w:val="af7"/>
              <w:numPr>
                <w:ilvl w:val="0"/>
                <w:numId w:val="23"/>
              </w:numPr>
              <w:spacing w:after="0" w:line="240" w:lineRule="auto"/>
              <w:jc w:val="center"/>
              <w:rPr>
                <w:rFonts w:ascii="Times New Roman" w:hAnsi="Times New Roman" w:cs="Times New Roman"/>
                <w:sz w:val="20"/>
                <w:szCs w:val="20"/>
              </w:rPr>
            </w:pPr>
          </w:p>
        </w:tc>
        <w:tc>
          <w:tcPr>
            <w:tcW w:w="2123" w:type="dxa"/>
            <w:tcBorders>
              <w:left w:val="single" w:sz="4" w:space="0" w:color="auto"/>
              <w:bottom w:val="single" w:sz="4" w:space="0" w:color="auto"/>
              <w:right w:val="single" w:sz="4" w:space="0" w:color="auto"/>
            </w:tcBorders>
            <w:shd w:val="clear" w:color="auto" w:fill="auto"/>
          </w:tcPr>
          <w:p w14:paraId="05850EC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5C94222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9EF582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2E14F701"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9" w:type="dxa"/>
            <w:tcBorders>
              <w:left w:val="single" w:sz="4" w:space="0" w:color="auto"/>
              <w:bottom w:val="single" w:sz="4" w:space="0" w:color="auto"/>
              <w:right w:val="single" w:sz="4" w:space="0" w:color="auto"/>
            </w:tcBorders>
            <w:shd w:val="clear" w:color="auto" w:fill="auto"/>
          </w:tcPr>
          <w:p w14:paraId="7554B55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p w14:paraId="4DBE55A6" w14:textId="77777777" w:rsidR="00AB7540" w:rsidRPr="0085303F" w:rsidRDefault="00AB7540" w:rsidP="007120EB">
            <w:pPr>
              <w:pStyle w:val="ConsPlusCell"/>
              <w:jc w:val="center"/>
              <w:rPr>
                <w:rFonts w:ascii="Times New Roman" w:hAnsi="Times New Roman" w:cs="Times New Roman"/>
              </w:rPr>
            </w:pPr>
          </w:p>
        </w:tc>
        <w:tc>
          <w:tcPr>
            <w:tcW w:w="1135" w:type="dxa"/>
            <w:tcBorders>
              <w:left w:val="single" w:sz="4" w:space="0" w:color="auto"/>
              <w:bottom w:val="single" w:sz="4" w:space="0" w:color="auto"/>
              <w:right w:val="single" w:sz="4" w:space="0" w:color="auto"/>
            </w:tcBorders>
            <w:shd w:val="clear" w:color="auto" w:fill="auto"/>
          </w:tcPr>
          <w:p w14:paraId="19E8A93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0DB113C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D51715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877117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417" w:type="dxa"/>
            <w:vMerge/>
            <w:tcBorders>
              <w:left w:val="single" w:sz="4" w:space="0" w:color="auto"/>
              <w:right w:val="single" w:sz="4" w:space="0" w:color="auto"/>
            </w:tcBorders>
            <w:shd w:val="clear" w:color="auto" w:fill="auto"/>
          </w:tcPr>
          <w:p w14:paraId="2AE5044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EE1E4AC" w14:textId="77777777" w:rsidR="00AB7540" w:rsidRPr="0085303F" w:rsidRDefault="00AB7540" w:rsidP="007120EB">
            <w:pPr>
              <w:pStyle w:val="ConsPlusCell"/>
              <w:rPr>
                <w:rFonts w:ascii="Times New Roman" w:hAnsi="Times New Roman" w:cs="Times New Roman"/>
              </w:rPr>
            </w:pPr>
          </w:p>
        </w:tc>
      </w:tr>
      <w:tr w:rsidR="00AB7540" w:rsidRPr="0085303F" w14:paraId="1A224F3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0E84FFC" w14:textId="77777777" w:rsidR="00AB7540" w:rsidRPr="0085303F" w:rsidRDefault="00AB7540" w:rsidP="008C1D5F">
            <w:pPr>
              <w:pStyle w:val="af7"/>
              <w:numPr>
                <w:ilvl w:val="0"/>
                <w:numId w:val="23"/>
              </w:numPr>
              <w:spacing w:after="0" w:line="240" w:lineRule="auto"/>
              <w:jc w:val="center"/>
              <w:rPr>
                <w:rFonts w:ascii="Times New Roman" w:hAnsi="Times New Roman" w:cs="Times New Roman"/>
                <w:sz w:val="20"/>
                <w:szCs w:val="20"/>
              </w:rPr>
            </w:pPr>
          </w:p>
        </w:tc>
        <w:tc>
          <w:tcPr>
            <w:tcW w:w="2123" w:type="dxa"/>
            <w:tcBorders>
              <w:left w:val="single" w:sz="4" w:space="0" w:color="auto"/>
              <w:bottom w:val="single" w:sz="4" w:space="0" w:color="auto"/>
              <w:right w:val="single" w:sz="4" w:space="0" w:color="auto"/>
            </w:tcBorders>
            <w:shd w:val="clear" w:color="auto" w:fill="auto"/>
          </w:tcPr>
          <w:p w14:paraId="4B5150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0991371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FC692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485B665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7221FF"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68F2049"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D652A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82EC5F6"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56D45A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C162F53" w14:textId="77777777" w:rsidR="00AB7540" w:rsidRPr="0085303F" w:rsidRDefault="00AB7540" w:rsidP="007120EB">
            <w:pPr>
              <w:pStyle w:val="ConsPlusCell"/>
              <w:rPr>
                <w:rFonts w:ascii="Times New Roman" w:hAnsi="Times New Roman" w:cs="Times New Roman"/>
              </w:rPr>
            </w:pPr>
          </w:p>
        </w:tc>
      </w:tr>
      <w:tr w:rsidR="00AB7540" w:rsidRPr="0085303F" w14:paraId="04F69BE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14565BE" w14:textId="77777777" w:rsidR="00AB7540" w:rsidRPr="0085303F" w:rsidRDefault="00AB7540" w:rsidP="008C1D5F">
            <w:pPr>
              <w:pStyle w:val="af7"/>
              <w:numPr>
                <w:ilvl w:val="0"/>
                <w:numId w:val="23"/>
              </w:numPr>
              <w:spacing w:after="0" w:line="240" w:lineRule="auto"/>
              <w:jc w:val="center"/>
              <w:rPr>
                <w:rFonts w:ascii="Times New Roman" w:hAnsi="Times New Roman" w:cs="Times New Roman"/>
                <w:sz w:val="20"/>
                <w:szCs w:val="20"/>
              </w:rPr>
            </w:pPr>
          </w:p>
        </w:tc>
        <w:tc>
          <w:tcPr>
            <w:tcW w:w="2123" w:type="dxa"/>
            <w:tcBorders>
              <w:left w:val="single" w:sz="4" w:space="0" w:color="auto"/>
              <w:bottom w:val="single" w:sz="4" w:space="0" w:color="auto"/>
              <w:right w:val="single" w:sz="4" w:space="0" w:color="auto"/>
            </w:tcBorders>
            <w:shd w:val="clear" w:color="auto" w:fill="auto"/>
          </w:tcPr>
          <w:p w14:paraId="4E5CFA6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5FFFD74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F1A02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49A7D5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C860C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335A63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C36190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6A9F8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F768ED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25228DD" w14:textId="77777777" w:rsidR="00AB7540" w:rsidRPr="0085303F" w:rsidRDefault="00AB7540" w:rsidP="007120EB">
            <w:pPr>
              <w:pStyle w:val="ConsPlusCell"/>
              <w:rPr>
                <w:rFonts w:ascii="Times New Roman" w:hAnsi="Times New Roman" w:cs="Times New Roman"/>
              </w:rPr>
            </w:pPr>
          </w:p>
        </w:tc>
      </w:tr>
      <w:tr w:rsidR="00AB7540" w:rsidRPr="0085303F" w14:paraId="2F25162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3C88D52" w14:textId="77777777" w:rsidR="00AB7540" w:rsidRPr="0085303F" w:rsidRDefault="00AB7540" w:rsidP="008C1D5F">
            <w:pPr>
              <w:pStyle w:val="af7"/>
              <w:numPr>
                <w:ilvl w:val="0"/>
                <w:numId w:val="23"/>
              </w:numPr>
              <w:spacing w:after="0" w:line="240" w:lineRule="auto"/>
              <w:jc w:val="center"/>
              <w:rPr>
                <w:rFonts w:ascii="Times New Roman" w:hAnsi="Times New Roman" w:cs="Times New Roman"/>
                <w:sz w:val="20"/>
                <w:szCs w:val="20"/>
              </w:rPr>
            </w:pPr>
          </w:p>
        </w:tc>
        <w:tc>
          <w:tcPr>
            <w:tcW w:w="2123" w:type="dxa"/>
            <w:tcBorders>
              <w:left w:val="single" w:sz="4" w:space="0" w:color="auto"/>
              <w:bottom w:val="single" w:sz="4" w:space="0" w:color="auto"/>
              <w:right w:val="single" w:sz="4" w:space="0" w:color="auto"/>
            </w:tcBorders>
            <w:shd w:val="clear" w:color="auto" w:fill="auto"/>
          </w:tcPr>
          <w:p w14:paraId="3FE23B6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50EF77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0A37E6B9"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25,0</w:t>
            </w:r>
          </w:p>
        </w:tc>
        <w:tc>
          <w:tcPr>
            <w:tcW w:w="1139" w:type="dxa"/>
            <w:tcBorders>
              <w:left w:val="single" w:sz="4" w:space="0" w:color="auto"/>
              <w:bottom w:val="single" w:sz="4" w:space="0" w:color="auto"/>
              <w:right w:val="single" w:sz="4" w:space="0" w:color="auto"/>
            </w:tcBorders>
            <w:shd w:val="clear" w:color="auto" w:fill="auto"/>
          </w:tcPr>
          <w:p w14:paraId="1D9B08E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135" w:type="dxa"/>
            <w:tcBorders>
              <w:left w:val="single" w:sz="4" w:space="0" w:color="auto"/>
              <w:bottom w:val="single" w:sz="4" w:space="0" w:color="auto"/>
              <w:right w:val="single" w:sz="4" w:space="0" w:color="auto"/>
            </w:tcBorders>
            <w:shd w:val="clear" w:color="auto" w:fill="auto"/>
          </w:tcPr>
          <w:p w14:paraId="5FB204A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8" w:type="dxa"/>
            <w:tcBorders>
              <w:left w:val="single" w:sz="4" w:space="0" w:color="auto"/>
              <w:bottom w:val="single" w:sz="4" w:space="0" w:color="auto"/>
              <w:right w:val="single" w:sz="4" w:space="0" w:color="auto"/>
            </w:tcBorders>
            <w:shd w:val="clear" w:color="auto" w:fill="auto"/>
          </w:tcPr>
          <w:p w14:paraId="4B6A2A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2ED5F8B"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77738A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15,0</w:t>
            </w:r>
          </w:p>
        </w:tc>
        <w:tc>
          <w:tcPr>
            <w:tcW w:w="1417" w:type="dxa"/>
            <w:vMerge/>
            <w:tcBorders>
              <w:left w:val="single" w:sz="4" w:space="0" w:color="auto"/>
              <w:right w:val="single" w:sz="4" w:space="0" w:color="auto"/>
            </w:tcBorders>
            <w:shd w:val="clear" w:color="auto" w:fill="auto"/>
          </w:tcPr>
          <w:p w14:paraId="23C6353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5F550B0" w14:textId="77777777" w:rsidR="00AB7540" w:rsidRPr="0085303F" w:rsidRDefault="00AB7540" w:rsidP="007120EB">
            <w:pPr>
              <w:pStyle w:val="ConsPlusCell"/>
              <w:rPr>
                <w:rFonts w:ascii="Times New Roman" w:hAnsi="Times New Roman" w:cs="Times New Roman"/>
              </w:rPr>
            </w:pPr>
          </w:p>
        </w:tc>
      </w:tr>
      <w:tr w:rsidR="00AB7540" w:rsidRPr="0085303F" w14:paraId="7390550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CCFA212" w14:textId="77777777" w:rsidR="00AB7540" w:rsidRPr="0085303F" w:rsidRDefault="00AB7540" w:rsidP="008C1D5F">
            <w:pPr>
              <w:pStyle w:val="ConsPlusCell"/>
              <w:numPr>
                <w:ilvl w:val="0"/>
                <w:numId w:val="23"/>
              </w:numPr>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489667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62C48C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F0F5E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61753B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F2C24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7133BB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E697E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45D2F7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25F1A4F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42528A4C" w14:textId="77777777" w:rsidR="00AB7540" w:rsidRPr="0085303F" w:rsidRDefault="00AB7540" w:rsidP="007120EB">
            <w:pPr>
              <w:pStyle w:val="ConsPlusCell"/>
              <w:rPr>
                <w:rFonts w:ascii="Times New Roman" w:hAnsi="Times New Roman" w:cs="Times New Roman"/>
              </w:rPr>
            </w:pPr>
          </w:p>
        </w:tc>
      </w:tr>
      <w:tr w:rsidR="00AB7540" w:rsidRPr="0085303F" w14:paraId="5FD3BEF8"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31B026E"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По итогам 1.1.4.</w:t>
            </w:r>
          </w:p>
        </w:tc>
        <w:tc>
          <w:tcPr>
            <w:tcW w:w="2123" w:type="dxa"/>
            <w:tcBorders>
              <w:left w:val="single" w:sz="4" w:space="0" w:color="auto"/>
              <w:bottom w:val="single" w:sz="4" w:space="0" w:color="auto"/>
              <w:right w:val="single" w:sz="4" w:space="0" w:color="auto"/>
            </w:tcBorders>
            <w:shd w:val="clear" w:color="auto" w:fill="auto"/>
          </w:tcPr>
          <w:p w14:paraId="3E38E671"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 xml:space="preserve">Наименование показателя  </w:t>
            </w:r>
          </w:p>
          <w:p w14:paraId="27ED4489"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46B1130" w14:textId="77777777" w:rsidR="00AB7540" w:rsidRPr="0085303F" w:rsidRDefault="00AB7540" w:rsidP="007120EB">
            <w:pPr>
              <w:jc w:val="center"/>
              <w:rPr>
                <w:sz w:val="20"/>
                <w:szCs w:val="20"/>
              </w:rPr>
            </w:pPr>
            <w:r w:rsidRPr="0085303F">
              <w:rPr>
                <w:sz w:val="20"/>
                <w:szCs w:val="20"/>
              </w:rPr>
              <w:t>647</w:t>
            </w:r>
          </w:p>
        </w:tc>
        <w:tc>
          <w:tcPr>
            <w:tcW w:w="1135" w:type="dxa"/>
            <w:tcBorders>
              <w:left w:val="single" w:sz="4" w:space="0" w:color="auto"/>
              <w:bottom w:val="single" w:sz="4" w:space="0" w:color="auto"/>
              <w:right w:val="single" w:sz="4" w:space="0" w:color="auto"/>
            </w:tcBorders>
            <w:shd w:val="clear" w:color="auto" w:fill="auto"/>
          </w:tcPr>
          <w:p w14:paraId="2A7F3AFA" w14:textId="77777777" w:rsidR="00AB7540" w:rsidRPr="0085303F" w:rsidRDefault="00AB7540" w:rsidP="007120EB">
            <w:pPr>
              <w:jc w:val="center"/>
              <w:rPr>
                <w:sz w:val="20"/>
                <w:szCs w:val="20"/>
              </w:rPr>
            </w:pPr>
            <w:r w:rsidRPr="0085303F">
              <w:rPr>
                <w:sz w:val="20"/>
                <w:szCs w:val="20"/>
              </w:rPr>
              <w:t>2253</w:t>
            </w:r>
          </w:p>
        </w:tc>
        <w:tc>
          <w:tcPr>
            <w:tcW w:w="1139" w:type="dxa"/>
            <w:tcBorders>
              <w:left w:val="single" w:sz="4" w:space="0" w:color="auto"/>
              <w:bottom w:val="single" w:sz="4" w:space="0" w:color="auto"/>
              <w:right w:val="single" w:sz="4" w:space="0" w:color="auto"/>
            </w:tcBorders>
            <w:shd w:val="clear" w:color="auto" w:fill="auto"/>
          </w:tcPr>
          <w:p w14:paraId="6E0648CE" w14:textId="77777777" w:rsidR="00AB7540" w:rsidRPr="0085303F" w:rsidRDefault="00AB7540" w:rsidP="007120EB">
            <w:pPr>
              <w:jc w:val="center"/>
              <w:rPr>
                <w:sz w:val="20"/>
                <w:szCs w:val="20"/>
              </w:rPr>
            </w:pPr>
            <w:r w:rsidRPr="0085303F">
              <w:rPr>
                <w:sz w:val="20"/>
                <w:szCs w:val="20"/>
              </w:rPr>
              <w:t>1250</w:t>
            </w:r>
          </w:p>
        </w:tc>
        <w:tc>
          <w:tcPr>
            <w:tcW w:w="1135" w:type="dxa"/>
            <w:tcBorders>
              <w:left w:val="single" w:sz="4" w:space="0" w:color="auto"/>
              <w:bottom w:val="single" w:sz="4" w:space="0" w:color="auto"/>
              <w:right w:val="single" w:sz="4" w:space="0" w:color="auto"/>
            </w:tcBorders>
            <w:shd w:val="clear" w:color="auto" w:fill="auto"/>
          </w:tcPr>
          <w:p w14:paraId="02240BB0" w14:textId="77777777" w:rsidR="00AB7540" w:rsidRPr="0085303F" w:rsidRDefault="00AB7540" w:rsidP="007120EB">
            <w:pPr>
              <w:jc w:val="center"/>
              <w:rPr>
                <w:sz w:val="20"/>
                <w:szCs w:val="20"/>
              </w:rPr>
            </w:pPr>
            <w:r w:rsidRPr="0085303F">
              <w:rPr>
                <w:sz w:val="20"/>
                <w:szCs w:val="20"/>
              </w:rPr>
              <w:t xml:space="preserve"> 175</w:t>
            </w:r>
          </w:p>
        </w:tc>
        <w:tc>
          <w:tcPr>
            <w:tcW w:w="1138" w:type="dxa"/>
            <w:tcBorders>
              <w:left w:val="single" w:sz="4" w:space="0" w:color="auto"/>
              <w:bottom w:val="single" w:sz="4" w:space="0" w:color="auto"/>
              <w:right w:val="single" w:sz="4" w:space="0" w:color="auto"/>
            </w:tcBorders>
            <w:shd w:val="clear" w:color="auto" w:fill="auto"/>
          </w:tcPr>
          <w:p w14:paraId="3BE1145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4D6FAD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611C44" w14:textId="77777777" w:rsidR="00AB7540" w:rsidRPr="0085303F" w:rsidRDefault="00AB7540" w:rsidP="007120EB">
            <w:pPr>
              <w:jc w:val="center"/>
              <w:rPr>
                <w:sz w:val="20"/>
                <w:szCs w:val="20"/>
              </w:rPr>
            </w:pPr>
            <w:r w:rsidRPr="0085303F">
              <w:rPr>
                <w:sz w:val="20"/>
                <w:szCs w:val="20"/>
              </w:rPr>
              <w:t>1075</w:t>
            </w:r>
          </w:p>
          <w:p w14:paraId="5686053D" w14:textId="77777777" w:rsidR="00AB7540" w:rsidRPr="0085303F" w:rsidRDefault="00AB7540" w:rsidP="007120EB">
            <w:pPr>
              <w:jc w:val="center"/>
              <w:rPr>
                <w:sz w:val="20"/>
                <w:szCs w:val="20"/>
              </w:rPr>
            </w:pPr>
          </w:p>
        </w:tc>
        <w:tc>
          <w:tcPr>
            <w:tcW w:w="1417" w:type="dxa"/>
            <w:vMerge w:val="restart"/>
            <w:tcBorders>
              <w:left w:val="single" w:sz="4" w:space="0" w:color="auto"/>
              <w:right w:val="single" w:sz="4" w:space="0" w:color="auto"/>
            </w:tcBorders>
            <w:shd w:val="clear" w:color="auto" w:fill="auto"/>
          </w:tcPr>
          <w:p w14:paraId="6E83D943"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5332D2F4" w14:textId="77777777" w:rsidR="00AB7540" w:rsidRPr="0085303F" w:rsidRDefault="00AB7540" w:rsidP="007120EB">
            <w:pPr>
              <w:pStyle w:val="ConsPlusCell"/>
              <w:rPr>
                <w:rFonts w:ascii="Times New Roman" w:hAnsi="Times New Roman" w:cs="Times New Roman"/>
              </w:rPr>
            </w:pPr>
          </w:p>
        </w:tc>
      </w:tr>
      <w:tr w:rsidR="00AB7540" w:rsidRPr="0085303F" w14:paraId="0E24CF7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59521240"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3C92F924" w14:textId="77777777" w:rsidR="00AB7540" w:rsidRPr="0085303F" w:rsidRDefault="00AB7540" w:rsidP="007120EB">
            <w:pPr>
              <w:pStyle w:val="ConsPlusCell"/>
              <w:rPr>
                <w:rFonts w:ascii="Times New Roman" w:hAnsi="Times New Roman" w:cs="Times New Roman"/>
                <w:i/>
              </w:rPr>
            </w:pPr>
            <w:r w:rsidRPr="0085303F">
              <w:rPr>
                <w:rFonts w:ascii="Times New Roman" w:hAnsi="Times New Roman" w:cs="Times New Roman"/>
                <w:i/>
              </w:rPr>
              <w:t>Сумма затрат</w:t>
            </w:r>
          </w:p>
        </w:tc>
        <w:tc>
          <w:tcPr>
            <w:tcW w:w="1417" w:type="dxa"/>
            <w:tcBorders>
              <w:left w:val="single" w:sz="4" w:space="0" w:color="auto"/>
              <w:bottom w:val="single" w:sz="4" w:space="0" w:color="auto"/>
              <w:right w:val="single" w:sz="4" w:space="0" w:color="auto"/>
            </w:tcBorders>
            <w:shd w:val="clear" w:color="auto" w:fill="auto"/>
          </w:tcPr>
          <w:p w14:paraId="6D6CB663" w14:textId="77777777" w:rsidR="00AB7540" w:rsidRPr="0085303F" w:rsidRDefault="00AB7540" w:rsidP="007120EB">
            <w:pPr>
              <w:jc w:val="center"/>
              <w:rPr>
                <w:sz w:val="20"/>
                <w:szCs w:val="20"/>
              </w:rPr>
            </w:pPr>
            <w:r w:rsidRPr="0085303F">
              <w:rPr>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7E9DEBC6" w14:textId="77777777" w:rsidR="00AB7540" w:rsidRPr="0085303F" w:rsidRDefault="00AB7540" w:rsidP="007120EB">
            <w:pPr>
              <w:jc w:val="center"/>
              <w:rPr>
                <w:sz w:val="20"/>
                <w:szCs w:val="20"/>
              </w:rPr>
            </w:pPr>
            <w:r w:rsidRPr="0085303F">
              <w:rPr>
                <w:sz w:val="20"/>
                <w:szCs w:val="20"/>
              </w:rPr>
              <w:t>60,0</w:t>
            </w:r>
          </w:p>
        </w:tc>
        <w:tc>
          <w:tcPr>
            <w:tcW w:w="1139" w:type="dxa"/>
            <w:tcBorders>
              <w:left w:val="single" w:sz="4" w:space="0" w:color="auto"/>
              <w:bottom w:val="single" w:sz="4" w:space="0" w:color="auto"/>
              <w:right w:val="single" w:sz="4" w:space="0" w:color="auto"/>
            </w:tcBorders>
            <w:shd w:val="clear" w:color="auto" w:fill="auto"/>
          </w:tcPr>
          <w:p w14:paraId="0B6AF5DB" w14:textId="77777777" w:rsidR="00AB7540" w:rsidRPr="0085303F" w:rsidRDefault="00AB7540" w:rsidP="007120EB">
            <w:pPr>
              <w:jc w:val="center"/>
              <w:rPr>
                <w:sz w:val="20"/>
                <w:szCs w:val="20"/>
              </w:rPr>
            </w:pPr>
            <w:r w:rsidRPr="0085303F">
              <w:rPr>
                <w:sz w:val="20"/>
                <w:szCs w:val="20"/>
              </w:rPr>
              <w:t>55,0</w:t>
            </w:r>
          </w:p>
        </w:tc>
        <w:tc>
          <w:tcPr>
            <w:tcW w:w="1135" w:type="dxa"/>
            <w:tcBorders>
              <w:left w:val="single" w:sz="4" w:space="0" w:color="auto"/>
              <w:bottom w:val="single" w:sz="4" w:space="0" w:color="auto"/>
              <w:right w:val="single" w:sz="4" w:space="0" w:color="auto"/>
            </w:tcBorders>
            <w:shd w:val="clear" w:color="auto" w:fill="auto"/>
          </w:tcPr>
          <w:p w14:paraId="21668DD4" w14:textId="77777777" w:rsidR="00AB7540" w:rsidRPr="0085303F" w:rsidRDefault="00AB7540" w:rsidP="007120EB">
            <w:pPr>
              <w:jc w:val="center"/>
              <w:rPr>
                <w:sz w:val="20"/>
                <w:szCs w:val="20"/>
              </w:rPr>
            </w:pPr>
            <w:r w:rsidRPr="0085303F">
              <w:rPr>
                <w:sz w:val="20"/>
                <w:szCs w:val="20"/>
              </w:rPr>
              <w:t>15,0</w:t>
            </w:r>
          </w:p>
        </w:tc>
        <w:tc>
          <w:tcPr>
            <w:tcW w:w="1138" w:type="dxa"/>
            <w:tcBorders>
              <w:left w:val="single" w:sz="4" w:space="0" w:color="auto"/>
              <w:bottom w:val="single" w:sz="4" w:space="0" w:color="auto"/>
              <w:right w:val="single" w:sz="4" w:space="0" w:color="auto"/>
            </w:tcBorders>
            <w:shd w:val="clear" w:color="auto" w:fill="auto"/>
          </w:tcPr>
          <w:p w14:paraId="765BCB7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9A739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5076F0" w14:textId="77777777" w:rsidR="00AB7540" w:rsidRPr="0085303F" w:rsidRDefault="00AB7540" w:rsidP="007120EB">
            <w:pPr>
              <w:jc w:val="center"/>
              <w:rPr>
                <w:sz w:val="20"/>
                <w:szCs w:val="20"/>
                <w:highlight w:val="yellow"/>
              </w:rPr>
            </w:pPr>
            <w:r w:rsidRPr="0085303F">
              <w:rPr>
                <w:sz w:val="20"/>
                <w:szCs w:val="20"/>
              </w:rPr>
              <w:t>40,0</w:t>
            </w:r>
          </w:p>
        </w:tc>
        <w:tc>
          <w:tcPr>
            <w:tcW w:w="1417" w:type="dxa"/>
            <w:vMerge/>
            <w:tcBorders>
              <w:left w:val="single" w:sz="4" w:space="0" w:color="auto"/>
              <w:right w:val="single" w:sz="4" w:space="0" w:color="auto"/>
            </w:tcBorders>
            <w:shd w:val="clear" w:color="auto" w:fill="auto"/>
          </w:tcPr>
          <w:p w14:paraId="73EFB94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EA43F7F" w14:textId="77777777" w:rsidR="00AB7540" w:rsidRPr="0085303F" w:rsidRDefault="00AB7540" w:rsidP="007120EB">
            <w:pPr>
              <w:pStyle w:val="ConsPlusCell"/>
              <w:rPr>
                <w:rFonts w:ascii="Times New Roman" w:hAnsi="Times New Roman" w:cs="Times New Roman"/>
              </w:rPr>
            </w:pPr>
          </w:p>
        </w:tc>
      </w:tr>
      <w:tr w:rsidR="00AB7540" w:rsidRPr="0085303F" w14:paraId="6A5D724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537EA63"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3D27AF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69240DF"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CF7C76"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9E67F5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B07A4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F500D2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D15415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78C56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B38F02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262FBAA" w14:textId="77777777" w:rsidR="00AB7540" w:rsidRPr="0085303F" w:rsidRDefault="00AB7540" w:rsidP="007120EB">
            <w:pPr>
              <w:pStyle w:val="ConsPlusCell"/>
              <w:rPr>
                <w:rFonts w:ascii="Times New Roman" w:hAnsi="Times New Roman" w:cs="Times New Roman"/>
              </w:rPr>
            </w:pPr>
          </w:p>
        </w:tc>
      </w:tr>
      <w:tr w:rsidR="00AB7540" w:rsidRPr="0085303F" w14:paraId="420711F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DF55573"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67DBDFD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7927046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E0162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7BF3F1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E5576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F56439C"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6C9EFF"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11C88F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EBFF83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5A18F66" w14:textId="77777777" w:rsidR="00AB7540" w:rsidRPr="0085303F" w:rsidRDefault="00AB7540" w:rsidP="007120EB">
            <w:pPr>
              <w:pStyle w:val="ConsPlusCell"/>
              <w:rPr>
                <w:rFonts w:ascii="Times New Roman" w:hAnsi="Times New Roman" w:cs="Times New Roman"/>
              </w:rPr>
            </w:pPr>
          </w:p>
        </w:tc>
      </w:tr>
      <w:tr w:rsidR="00AB7540" w:rsidRPr="0085303F" w14:paraId="73387A81"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44A4A97"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511C4C5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5AA4687" w14:textId="77777777" w:rsidR="00AB7540" w:rsidRPr="0085303F" w:rsidRDefault="00AB7540" w:rsidP="007120EB">
            <w:pPr>
              <w:jc w:val="center"/>
              <w:rPr>
                <w:sz w:val="20"/>
                <w:szCs w:val="20"/>
              </w:rPr>
            </w:pPr>
            <w:r w:rsidRPr="0085303F">
              <w:rPr>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30609278" w14:textId="77777777" w:rsidR="00AB7540" w:rsidRPr="0085303F" w:rsidRDefault="00AB7540" w:rsidP="007120EB">
            <w:pPr>
              <w:jc w:val="center"/>
              <w:rPr>
                <w:sz w:val="20"/>
                <w:szCs w:val="20"/>
              </w:rPr>
            </w:pPr>
            <w:r w:rsidRPr="0085303F">
              <w:rPr>
                <w:sz w:val="20"/>
                <w:szCs w:val="20"/>
              </w:rPr>
              <w:t>60,0</w:t>
            </w:r>
          </w:p>
        </w:tc>
        <w:tc>
          <w:tcPr>
            <w:tcW w:w="1139" w:type="dxa"/>
            <w:tcBorders>
              <w:left w:val="single" w:sz="4" w:space="0" w:color="auto"/>
              <w:bottom w:val="single" w:sz="4" w:space="0" w:color="auto"/>
              <w:right w:val="single" w:sz="4" w:space="0" w:color="auto"/>
            </w:tcBorders>
            <w:shd w:val="clear" w:color="auto" w:fill="auto"/>
          </w:tcPr>
          <w:p w14:paraId="03DFCEE1" w14:textId="77777777" w:rsidR="00AB7540" w:rsidRPr="0085303F" w:rsidRDefault="00AB7540" w:rsidP="007120EB">
            <w:pPr>
              <w:jc w:val="center"/>
              <w:rPr>
                <w:sz w:val="20"/>
                <w:szCs w:val="20"/>
              </w:rPr>
            </w:pPr>
            <w:r w:rsidRPr="0085303F">
              <w:rPr>
                <w:sz w:val="20"/>
                <w:szCs w:val="20"/>
              </w:rPr>
              <w:t>55,0</w:t>
            </w:r>
          </w:p>
        </w:tc>
        <w:tc>
          <w:tcPr>
            <w:tcW w:w="1135" w:type="dxa"/>
            <w:tcBorders>
              <w:left w:val="single" w:sz="4" w:space="0" w:color="auto"/>
              <w:bottom w:val="single" w:sz="4" w:space="0" w:color="auto"/>
              <w:right w:val="single" w:sz="4" w:space="0" w:color="auto"/>
            </w:tcBorders>
            <w:shd w:val="clear" w:color="auto" w:fill="auto"/>
          </w:tcPr>
          <w:p w14:paraId="3C103394" w14:textId="77777777" w:rsidR="00AB7540" w:rsidRPr="0085303F" w:rsidRDefault="00AB7540" w:rsidP="007120EB">
            <w:pPr>
              <w:jc w:val="center"/>
              <w:rPr>
                <w:sz w:val="20"/>
                <w:szCs w:val="20"/>
              </w:rPr>
            </w:pPr>
            <w:r w:rsidRPr="0085303F">
              <w:rPr>
                <w:sz w:val="20"/>
                <w:szCs w:val="20"/>
              </w:rPr>
              <w:t>15,0</w:t>
            </w:r>
          </w:p>
        </w:tc>
        <w:tc>
          <w:tcPr>
            <w:tcW w:w="1138" w:type="dxa"/>
            <w:tcBorders>
              <w:left w:val="single" w:sz="4" w:space="0" w:color="auto"/>
              <w:bottom w:val="single" w:sz="4" w:space="0" w:color="auto"/>
              <w:right w:val="single" w:sz="4" w:space="0" w:color="auto"/>
            </w:tcBorders>
            <w:shd w:val="clear" w:color="auto" w:fill="auto"/>
          </w:tcPr>
          <w:p w14:paraId="54978430" w14:textId="77777777" w:rsidR="00AB7540" w:rsidRPr="0085303F" w:rsidRDefault="00AB7540" w:rsidP="007120EB">
            <w:pPr>
              <w:jc w:val="center"/>
              <w:rPr>
                <w:sz w:val="20"/>
                <w:szCs w:val="20"/>
                <w:highlight w:val="yellow"/>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B713F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8574C6" w14:textId="77777777" w:rsidR="00AB7540" w:rsidRPr="0085303F" w:rsidRDefault="00AB7540" w:rsidP="007120EB">
            <w:pPr>
              <w:jc w:val="center"/>
              <w:rPr>
                <w:sz w:val="20"/>
                <w:szCs w:val="20"/>
              </w:rPr>
            </w:pPr>
            <w:r w:rsidRPr="0085303F">
              <w:rPr>
                <w:sz w:val="20"/>
                <w:szCs w:val="20"/>
              </w:rPr>
              <w:t>40,0</w:t>
            </w:r>
          </w:p>
        </w:tc>
        <w:tc>
          <w:tcPr>
            <w:tcW w:w="1417" w:type="dxa"/>
            <w:vMerge/>
            <w:tcBorders>
              <w:left w:val="single" w:sz="4" w:space="0" w:color="auto"/>
              <w:right w:val="single" w:sz="4" w:space="0" w:color="auto"/>
            </w:tcBorders>
            <w:shd w:val="clear" w:color="auto" w:fill="auto"/>
          </w:tcPr>
          <w:p w14:paraId="67DD9071"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9FB27F3" w14:textId="77777777" w:rsidR="00AB7540" w:rsidRPr="0085303F" w:rsidRDefault="00AB7540" w:rsidP="007120EB">
            <w:pPr>
              <w:pStyle w:val="ConsPlusCell"/>
              <w:rPr>
                <w:rFonts w:ascii="Times New Roman" w:hAnsi="Times New Roman" w:cs="Times New Roman"/>
              </w:rPr>
            </w:pPr>
          </w:p>
        </w:tc>
      </w:tr>
      <w:tr w:rsidR="00AB7540" w:rsidRPr="0085303F" w14:paraId="62F3C2B0"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58C08FE9" w14:textId="77777777" w:rsidR="00AB7540" w:rsidRPr="0085303F" w:rsidRDefault="00AB7540" w:rsidP="007120EB">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6E5DD0F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02635C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E8CC3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1EEF5B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54DC52"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D951F2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D86A6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5764EA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6B42BB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8FDFD86" w14:textId="77777777" w:rsidR="00AB7540" w:rsidRPr="0085303F" w:rsidRDefault="00AB7540" w:rsidP="007120EB">
            <w:pPr>
              <w:pStyle w:val="ConsPlusCell"/>
              <w:rPr>
                <w:rFonts w:ascii="Times New Roman" w:hAnsi="Times New Roman" w:cs="Times New Roman"/>
              </w:rPr>
            </w:pPr>
          </w:p>
        </w:tc>
      </w:tr>
      <w:tr w:rsidR="00AB7540" w:rsidRPr="0085303F" w14:paraId="33457AB1"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3C80BEF1"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Приобретение расходных материалов и основных средств на реализацию мероприятий </w:t>
            </w:r>
            <w:r w:rsidRPr="0085303F">
              <w:rPr>
                <w:rFonts w:ascii="Times New Roman" w:hAnsi="Times New Roman" w:cs="Times New Roman"/>
              </w:rPr>
              <w:lastRenderedPageBreak/>
              <w:t>молодёжной политики</w:t>
            </w:r>
          </w:p>
        </w:tc>
        <w:tc>
          <w:tcPr>
            <w:tcW w:w="2123" w:type="dxa"/>
            <w:tcBorders>
              <w:left w:val="single" w:sz="4" w:space="0" w:color="auto"/>
              <w:bottom w:val="single" w:sz="4" w:space="0" w:color="auto"/>
              <w:right w:val="single" w:sz="4" w:space="0" w:color="auto"/>
            </w:tcBorders>
            <w:shd w:val="clear" w:color="auto" w:fill="auto"/>
          </w:tcPr>
          <w:p w14:paraId="3229F7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 xml:space="preserve">Сумма затрат, </w:t>
            </w:r>
          </w:p>
          <w:p w14:paraId="0F1040D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7D93E4B2" w14:textId="77777777" w:rsidR="00AB7540" w:rsidRPr="0085303F" w:rsidRDefault="00AB7540" w:rsidP="007120EB">
            <w:pPr>
              <w:jc w:val="center"/>
              <w:rPr>
                <w:sz w:val="20"/>
                <w:szCs w:val="20"/>
              </w:rPr>
            </w:pPr>
            <w:r w:rsidRPr="0085303F">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2DB97F25" w14:textId="77777777" w:rsidR="00AB7540" w:rsidRPr="0085303F" w:rsidRDefault="00AB7540" w:rsidP="007120EB">
            <w:pPr>
              <w:jc w:val="center"/>
              <w:rPr>
                <w:sz w:val="20"/>
                <w:szCs w:val="20"/>
              </w:rPr>
            </w:pPr>
            <w:r w:rsidRPr="0085303F">
              <w:rPr>
                <w:sz w:val="20"/>
                <w:szCs w:val="20"/>
              </w:rPr>
              <w:t>369,1</w:t>
            </w:r>
          </w:p>
        </w:tc>
        <w:tc>
          <w:tcPr>
            <w:tcW w:w="1139" w:type="dxa"/>
            <w:tcBorders>
              <w:left w:val="single" w:sz="4" w:space="0" w:color="auto"/>
              <w:bottom w:val="single" w:sz="4" w:space="0" w:color="auto"/>
              <w:right w:val="single" w:sz="4" w:space="0" w:color="auto"/>
            </w:tcBorders>
            <w:shd w:val="clear" w:color="auto" w:fill="auto"/>
          </w:tcPr>
          <w:p w14:paraId="404F79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ED1DB1"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7A98FB4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EC7C7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6F47AE"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281DBA60"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1783B863" w14:textId="77777777" w:rsidR="00AB7540" w:rsidRPr="0085303F" w:rsidRDefault="00AB7540" w:rsidP="007120EB">
            <w:pPr>
              <w:pStyle w:val="ConsPlusCell"/>
              <w:rPr>
                <w:rFonts w:ascii="Times New Roman" w:hAnsi="Times New Roman" w:cs="Times New Roman"/>
              </w:rPr>
            </w:pPr>
          </w:p>
        </w:tc>
      </w:tr>
      <w:tr w:rsidR="00AB7540" w:rsidRPr="0085303F" w14:paraId="531544D6"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B80B225"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33EE0C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E40FF2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88D64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2923A1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CB505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8D5ADC4"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77FD5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3FA55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AB7ACB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368B5DA" w14:textId="77777777" w:rsidR="00AB7540" w:rsidRPr="0085303F" w:rsidRDefault="00AB7540" w:rsidP="007120EB">
            <w:pPr>
              <w:pStyle w:val="ConsPlusCell"/>
              <w:rPr>
                <w:rFonts w:ascii="Times New Roman" w:hAnsi="Times New Roman" w:cs="Times New Roman"/>
              </w:rPr>
            </w:pPr>
          </w:p>
        </w:tc>
      </w:tr>
      <w:tr w:rsidR="00AB7540" w:rsidRPr="0085303F" w14:paraId="5271A687"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1FE9B02"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8D90B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04F49E9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75850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27CA2B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7B7CD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671BBB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3C4E4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894B77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C50163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7722E93" w14:textId="77777777" w:rsidR="00AB7540" w:rsidRPr="0085303F" w:rsidRDefault="00AB7540" w:rsidP="007120EB">
            <w:pPr>
              <w:pStyle w:val="ConsPlusCell"/>
              <w:rPr>
                <w:rFonts w:ascii="Times New Roman" w:hAnsi="Times New Roman" w:cs="Times New Roman"/>
              </w:rPr>
            </w:pPr>
          </w:p>
        </w:tc>
      </w:tr>
      <w:tr w:rsidR="00AB7540" w:rsidRPr="0085303F" w14:paraId="7C9C95C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D0E5CCF"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B0B743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61778940" w14:textId="77777777" w:rsidR="00AB7540" w:rsidRPr="0085303F" w:rsidRDefault="00AB7540" w:rsidP="007120EB">
            <w:pPr>
              <w:jc w:val="center"/>
              <w:rPr>
                <w:sz w:val="20"/>
                <w:szCs w:val="20"/>
              </w:rPr>
            </w:pPr>
            <w:r w:rsidRPr="0085303F">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41D93976" w14:textId="77777777" w:rsidR="00AB7540" w:rsidRPr="0085303F" w:rsidRDefault="00AB7540" w:rsidP="007120EB">
            <w:pPr>
              <w:jc w:val="center"/>
              <w:rPr>
                <w:sz w:val="20"/>
                <w:szCs w:val="20"/>
              </w:rPr>
            </w:pPr>
            <w:r w:rsidRPr="0085303F">
              <w:rPr>
                <w:sz w:val="20"/>
                <w:szCs w:val="20"/>
              </w:rPr>
              <w:t>369,1</w:t>
            </w:r>
          </w:p>
        </w:tc>
        <w:tc>
          <w:tcPr>
            <w:tcW w:w="1139" w:type="dxa"/>
            <w:tcBorders>
              <w:left w:val="single" w:sz="4" w:space="0" w:color="auto"/>
              <w:bottom w:val="single" w:sz="4" w:space="0" w:color="auto"/>
              <w:right w:val="single" w:sz="4" w:space="0" w:color="auto"/>
            </w:tcBorders>
            <w:shd w:val="clear" w:color="auto" w:fill="auto"/>
          </w:tcPr>
          <w:p w14:paraId="457E3C3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D89D0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F0C5B2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12941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C7AF1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2694C77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4B41BD5" w14:textId="77777777" w:rsidR="00AB7540" w:rsidRPr="0085303F" w:rsidRDefault="00AB7540" w:rsidP="007120EB">
            <w:pPr>
              <w:pStyle w:val="ConsPlusCell"/>
              <w:rPr>
                <w:rFonts w:ascii="Times New Roman" w:hAnsi="Times New Roman" w:cs="Times New Roman"/>
              </w:rPr>
            </w:pPr>
          </w:p>
        </w:tc>
      </w:tr>
      <w:tr w:rsidR="00AB7540" w:rsidRPr="0085303F" w14:paraId="50EA111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E2B574D"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FC0F49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87554D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843ED3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0EFD9D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84701C"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FCDB0B2"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100844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BDFECD0"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688CD0E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D376351" w14:textId="77777777" w:rsidR="00AB7540" w:rsidRPr="0085303F" w:rsidRDefault="00AB7540" w:rsidP="007120EB">
            <w:pPr>
              <w:pStyle w:val="ConsPlusCell"/>
              <w:rPr>
                <w:rFonts w:ascii="Times New Roman" w:hAnsi="Times New Roman" w:cs="Times New Roman"/>
              </w:rPr>
            </w:pPr>
          </w:p>
        </w:tc>
      </w:tr>
      <w:tr w:rsidR="00AB7540" w:rsidRPr="0085303F" w14:paraId="6B1CBE60" w14:textId="77777777" w:rsidTr="007120EB">
        <w:trPr>
          <w:trHeight w:val="713"/>
          <w:tblCellSpacing w:w="5" w:type="nil"/>
        </w:trPr>
        <w:tc>
          <w:tcPr>
            <w:tcW w:w="2119" w:type="dxa"/>
            <w:vMerge w:val="restart"/>
            <w:tcBorders>
              <w:top w:val="single" w:sz="4" w:space="0" w:color="auto"/>
              <w:left w:val="single" w:sz="4" w:space="0" w:color="auto"/>
              <w:right w:val="single" w:sz="4" w:space="0" w:color="auto"/>
            </w:tcBorders>
            <w:shd w:val="clear" w:color="auto" w:fill="auto"/>
          </w:tcPr>
          <w:p w14:paraId="3E9F5496" w14:textId="77777777" w:rsidR="00AB7540" w:rsidRPr="0085303F" w:rsidRDefault="00AB7540" w:rsidP="007120EB">
            <w:pPr>
              <w:ind w:left="67"/>
              <w:jc w:val="both"/>
              <w:rPr>
                <w:sz w:val="20"/>
                <w:szCs w:val="20"/>
              </w:rPr>
            </w:pPr>
            <w:r w:rsidRPr="0085303F">
              <w:rPr>
                <w:sz w:val="20"/>
                <w:szCs w:val="20"/>
              </w:rPr>
              <w:t>Всего затрат по задаче 1 цели 1</w:t>
            </w:r>
          </w:p>
        </w:tc>
        <w:tc>
          <w:tcPr>
            <w:tcW w:w="2123" w:type="dxa"/>
            <w:tcBorders>
              <w:left w:val="single" w:sz="4" w:space="0" w:color="auto"/>
              <w:bottom w:val="single" w:sz="4" w:space="0" w:color="auto"/>
              <w:right w:val="single" w:sz="4" w:space="0" w:color="auto"/>
            </w:tcBorders>
            <w:shd w:val="clear" w:color="auto" w:fill="auto"/>
          </w:tcPr>
          <w:p w14:paraId="017CCA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2B64BEF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человек</w:t>
            </w:r>
          </w:p>
        </w:tc>
        <w:tc>
          <w:tcPr>
            <w:tcW w:w="1417" w:type="dxa"/>
            <w:tcBorders>
              <w:left w:val="single" w:sz="4" w:space="0" w:color="auto"/>
              <w:bottom w:val="single" w:sz="4" w:space="0" w:color="auto"/>
              <w:right w:val="single" w:sz="4" w:space="0" w:color="auto"/>
            </w:tcBorders>
            <w:shd w:val="clear" w:color="auto" w:fill="auto"/>
          </w:tcPr>
          <w:p w14:paraId="52FFFB47" w14:textId="77777777" w:rsidR="00AB7540" w:rsidRPr="0085303F" w:rsidRDefault="00AB7540" w:rsidP="007120EB">
            <w:pPr>
              <w:jc w:val="center"/>
              <w:rPr>
                <w:sz w:val="20"/>
                <w:szCs w:val="20"/>
              </w:rPr>
            </w:pPr>
            <w:r w:rsidRPr="0085303F">
              <w:rPr>
                <w:sz w:val="20"/>
                <w:szCs w:val="20"/>
              </w:rPr>
              <w:t>10029</w:t>
            </w:r>
          </w:p>
        </w:tc>
        <w:tc>
          <w:tcPr>
            <w:tcW w:w="1135" w:type="dxa"/>
            <w:tcBorders>
              <w:left w:val="single" w:sz="4" w:space="0" w:color="auto"/>
              <w:bottom w:val="single" w:sz="4" w:space="0" w:color="auto"/>
              <w:right w:val="single" w:sz="4" w:space="0" w:color="auto"/>
            </w:tcBorders>
            <w:shd w:val="clear" w:color="auto" w:fill="auto"/>
          </w:tcPr>
          <w:p w14:paraId="4157B270" w14:textId="77777777" w:rsidR="00AB7540" w:rsidRPr="0085303F" w:rsidRDefault="00AB7540" w:rsidP="007120EB">
            <w:pPr>
              <w:jc w:val="center"/>
              <w:rPr>
                <w:sz w:val="20"/>
                <w:szCs w:val="20"/>
              </w:rPr>
            </w:pPr>
            <w:r w:rsidRPr="0085303F">
              <w:rPr>
                <w:sz w:val="20"/>
                <w:szCs w:val="20"/>
              </w:rPr>
              <w:t>8453</w:t>
            </w:r>
          </w:p>
        </w:tc>
        <w:tc>
          <w:tcPr>
            <w:tcW w:w="1139" w:type="dxa"/>
            <w:tcBorders>
              <w:left w:val="single" w:sz="4" w:space="0" w:color="auto"/>
              <w:bottom w:val="single" w:sz="4" w:space="0" w:color="auto"/>
              <w:right w:val="single" w:sz="4" w:space="0" w:color="auto"/>
            </w:tcBorders>
            <w:shd w:val="clear" w:color="auto" w:fill="auto"/>
          </w:tcPr>
          <w:p w14:paraId="5C655A89" w14:textId="77777777" w:rsidR="00AB7540" w:rsidRPr="0085303F" w:rsidRDefault="00AB7540" w:rsidP="007120EB">
            <w:pPr>
              <w:jc w:val="center"/>
              <w:rPr>
                <w:sz w:val="20"/>
                <w:szCs w:val="20"/>
              </w:rPr>
            </w:pPr>
            <w:r w:rsidRPr="0085303F">
              <w:rPr>
                <w:sz w:val="20"/>
                <w:szCs w:val="20"/>
              </w:rPr>
              <w:t>7 917</w:t>
            </w:r>
          </w:p>
        </w:tc>
        <w:tc>
          <w:tcPr>
            <w:tcW w:w="1135" w:type="dxa"/>
            <w:tcBorders>
              <w:left w:val="single" w:sz="4" w:space="0" w:color="auto"/>
              <w:bottom w:val="single" w:sz="4" w:space="0" w:color="auto"/>
              <w:right w:val="single" w:sz="4" w:space="0" w:color="auto"/>
            </w:tcBorders>
            <w:shd w:val="clear" w:color="auto" w:fill="auto"/>
          </w:tcPr>
          <w:p w14:paraId="374F3088"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406</w:t>
            </w:r>
          </w:p>
        </w:tc>
        <w:tc>
          <w:tcPr>
            <w:tcW w:w="1138" w:type="dxa"/>
            <w:tcBorders>
              <w:left w:val="single" w:sz="4" w:space="0" w:color="auto"/>
              <w:bottom w:val="single" w:sz="4" w:space="0" w:color="auto"/>
              <w:right w:val="single" w:sz="4" w:space="0" w:color="auto"/>
            </w:tcBorders>
            <w:shd w:val="clear" w:color="auto" w:fill="auto"/>
          </w:tcPr>
          <w:p w14:paraId="7405A76C"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3 388</w:t>
            </w:r>
          </w:p>
        </w:tc>
        <w:tc>
          <w:tcPr>
            <w:tcW w:w="993" w:type="dxa"/>
            <w:tcBorders>
              <w:left w:val="single" w:sz="4" w:space="0" w:color="auto"/>
              <w:bottom w:val="single" w:sz="4" w:space="0" w:color="auto"/>
              <w:right w:val="single" w:sz="4" w:space="0" w:color="auto"/>
            </w:tcBorders>
            <w:shd w:val="clear" w:color="auto" w:fill="auto"/>
          </w:tcPr>
          <w:p w14:paraId="17F4C828" w14:textId="77777777" w:rsidR="00AB7540" w:rsidRPr="0085303F" w:rsidRDefault="00AB7540" w:rsidP="007120EB">
            <w:pPr>
              <w:jc w:val="center"/>
              <w:rPr>
                <w:sz w:val="20"/>
                <w:szCs w:val="20"/>
                <w:highlight w:val="yellow"/>
              </w:rPr>
            </w:pPr>
            <w:r w:rsidRPr="0085303F">
              <w:rPr>
                <w:sz w:val="20"/>
                <w:szCs w:val="20"/>
              </w:rPr>
              <w:t>1876</w:t>
            </w:r>
          </w:p>
        </w:tc>
        <w:tc>
          <w:tcPr>
            <w:tcW w:w="1134" w:type="dxa"/>
            <w:tcBorders>
              <w:left w:val="single" w:sz="4" w:space="0" w:color="auto"/>
              <w:bottom w:val="single" w:sz="4" w:space="0" w:color="auto"/>
              <w:right w:val="single" w:sz="4" w:space="0" w:color="auto"/>
            </w:tcBorders>
            <w:shd w:val="clear" w:color="auto" w:fill="auto"/>
          </w:tcPr>
          <w:p w14:paraId="24AF6BFE" w14:textId="77777777" w:rsidR="00AB7540" w:rsidRPr="0085303F" w:rsidRDefault="00AB7540" w:rsidP="007120EB">
            <w:pPr>
              <w:jc w:val="center"/>
              <w:rPr>
                <w:sz w:val="20"/>
                <w:szCs w:val="20"/>
                <w:highlight w:val="yellow"/>
              </w:rPr>
            </w:pPr>
            <w:r w:rsidRPr="0085303F">
              <w:rPr>
                <w:sz w:val="20"/>
                <w:szCs w:val="20"/>
              </w:rPr>
              <w:t>2247</w:t>
            </w:r>
          </w:p>
        </w:tc>
        <w:tc>
          <w:tcPr>
            <w:tcW w:w="1417" w:type="dxa"/>
            <w:vMerge w:val="restart"/>
            <w:tcBorders>
              <w:left w:val="single" w:sz="4" w:space="0" w:color="auto"/>
              <w:right w:val="single" w:sz="4" w:space="0" w:color="auto"/>
            </w:tcBorders>
            <w:shd w:val="clear" w:color="auto" w:fill="auto"/>
          </w:tcPr>
          <w:p w14:paraId="78CEB15B" w14:textId="77777777" w:rsidR="00AB7540" w:rsidRPr="0085303F" w:rsidRDefault="00AB7540" w:rsidP="007120EB">
            <w:pPr>
              <w:pStyle w:val="ConsPlusCell"/>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shd w:val="clear" w:color="auto" w:fill="auto"/>
          </w:tcPr>
          <w:p w14:paraId="2C76F834" w14:textId="77777777" w:rsidR="00AB7540" w:rsidRPr="0085303F" w:rsidRDefault="00AB7540" w:rsidP="007120EB">
            <w:pPr>
              <w:pStyle w:val="ConsPlusCell"/>
              <w:rPr>
                <w:rFonts w:ascii="Times New Roman" w:hAnsi="Times New Roman" w:cs="Times New Roman"/>
              </w:rPr>
            </w:pPr>
          </w:p>
        </w:tc>
      </w:tr>
      <w:tr w:rsidR="00AB7540" w:rsidRPr="0085303F" w14:paraId="7BEFD19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8C060C3"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74CE44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BDEE7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1417" w:type="dxa"/>
            <w:tcBorders>
              <w:left w:val="single" w:sz="4" w:space="0" w:color="auto"/>
              <w:bottom w:val="single" w:sz="4" w:space="0" w:color="auto"/>
              <w:right w:val="single" w:sz="4" w:space="0" w:color="auto"/>
            </w:tcBorders>
            <w:shd w:val="clear" w:color="auto" w:fill="auto"/>
          </w:tcPr>
          <w:p w14:paraId="316C227C" w14:textId="77777777" w:rsidR="00AB7540" w:rsidRPr="0085303F" w:rsidRDefault="00AB7540" w:rsidP="007120EB">
            <w:pPr>
              <w:jc w:val="center"/>
              <w:rPr>
                <w:sz w:val="20"/>
                <w:szCs w:val="20"/>
              </w:rPr>
            </w:pPr>
            <w:r w:rsidRPr="0085303F">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1C73C22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 xml:space="preserve">2 002,3 </w:t>
            </w:r>
          </w:p>
          <w:p w14:paraId="1FEBC9C7" w14:textId="77777777" w:rsidR="00AB7540" w:rsidRPr="0085303F" w:rsidRDefault="00AB7540" w:rsidP="007120EB">
            <w:pPr>
              <w:pStyle w:val="ConsPlusCell"/>
              <w:jc w:val="center"/>
              <w:rPr>
                <w:rFonts w:ascii="Times New Roman" w:hAnsi="Times New Roman" w:cs="Times New Roman"/>
              </w:rPr>
            </w:pPr>
          </w:p>
        </w:tc>
        <w:tc>
          <w:tcPr>
            <w:tcW w:w="1139" w:type="dxa"/>
            <w:tcBorders>
              <w:left w:val="single" w:sz="4" w:space="0" w:color="auto"/>
              <w:bottom w:val="single" w:sz="4" w:space="0" w:color="auto"/>
              <w:right w:val="single" w:sz="4" w:space="0" w:color="auto"/>
            </w:tcBorders>
            <w:shd w:val="clear" w:color="auto" w:fill="auto"/>
          </w:tcPr>
          <w:p w14:paraId="33A8A3F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1989,6</w:t>
            </w:r>
          </w:p>
        </w:tc>
        <w:tc>
          <w:tcPr>
            <w:tcW w:w="1135" w:type="dxa"/>
            <w:tcBorders>
              <w:left w:val="single" w:sz="4" w:space="0" w:color="auto"/>
              <w:bottom w:val="single" w:sz="4" w:space="0" w:color="auto"/>
              <w:right w:val="single" w:sz="4" w:space="0" w:color="auto"/>
            </w:tcBorders>
            <w:shd w:val="clear" w:color="auto" w:fill="auto"/>
          </w:tcPr>
          <w:p w14:paraId="67A64DC8" w14:textId="77777777" w:rsidR="00AB7540" w:rsidRPr="0085303F" w:rsidRDefault="00AB7540" w:rsidP="007120EB">
            <w:pPr>
              <w:jc w:val="center"/>
              <w:rPr>
                <w:sz w:val="20"/>
                <w:szCs w:val="20"/>
              </w:rPr>
            </w:pPr>
            <w:r w:rsidRPr="0085303F">
              <w:rPr>
                <w:sz w:val="20"/>
                <w:szCs w:val="20"/>
              </w:rPr>
              <w:t>365,3</w:t>
            </w:r>
          </w:p>
        </w:tc>
        <w:tc>
          <w:tcPr>
            <w:tcW w:w="1138" w:type="dxa"/>
            <w:tcBorders>
              <w:left w:val="single" w:sz="4" w:space="0" w:color="auto"/>
              <w:bottom w:val="single" w:sz="4" w:space="0" w:color="auto"/>
              <w:right w:val="single" w:sz="4" w:space="0" w:color="auto"/>
            </w:tcBorders>
            <w:shd w:val="clear" w:color="auto" w:fill="auto"/>
          </w:tcPr>
          <w:p w14:paraId="7202EDCF" w14:textId="77777777" w:rsidR="00AB7540" w:rsidRPr="0085303F" w:rsidRDefault="00AB7540" w:rsidP="007120EB">
            <w:pPr>
              <w:jc w:val="center"/>
              <w:rPr>
                <w:sz w:val="20"/>
                <w:szCs w:val="20"/>
              </w:rPr>
            </w:pPr>
            <w:r w:rsidRPr="0085303F">
              <w:rPr>
                <w:sz w:val="20"/>
                <w:szCs w:val="20"/>
              </w:rPr>
              <w:t>768,8</w:t>
            </w:r>
          </w:p>
        </w:tc>
        <w:tc>
          <w:tcPr>
            <w:tcW w:w="993" w:type="dxa"/>
            <w:tcBorders>
              <w:left w:val="single" w:sz="4" w:space="0" w:color="auto"/>
              <w:bottom w:val="single" w:sz="4" w:space="0" w:color="auto"/>
              <w:right w:val="single" w:sz="4" w:space="0" w:color="auto"/>
            </w:tcBorders>
            <w:shd w:val="clear" w:color="auto" w:fill="auto"/>
          </w:tcPr>
          <w:p w14:paraId="756A1D9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416,2</w:t>
            </w:r>
          </w:p>
        </w:tc>
        <w:tc>
          <w:tcPr>
            <w:tcW w:w="1134" w:type="dxa"/>
            <w:tcBorders>
              <w:left w:val="single" w:sz="4" w:space="0" w:color="auto"/>
              <w:bottom w:val="single" w:sz="4" w:space="0" w:color="auto"/>
              <w:right w:val="single" w:sz="4" w:space="0" w:color="auto"/>
            </w:tcBorders>
            <w:shd w:val="clear" w:color="auto" w:fill="auto"/>
          </w:tcPr>
          <w:p w14:paraId="02FD888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429,3</w:t>
            </w:r>
          </w:p>
        </w:tc>
        <w:tc>
          <w:tcPr>
            <w:tcW w:w="1417" w:type="dxa"/>
            <w:vMerge/>
            <w:tcBorders>
              <w:left w:val="single" w:sz="4" w:space="0" w:color="auto"/>
              <w:right w:val="single" w:sz="4" w:space="0" w:color="auto"/>
            </w:tcBorders>
            <w:shd w:val="clear" w:color="auto" w:fill="auto"/>
          </w:tcPr>
          <w:p w14:paraId="536AEA0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7A0B941" w14:textId="77777777" w:rsidR="00AB7540" w:rsidRPr="0085303F" w:rsidRDefault="00AB7540" w:rsidP="007120EB">
            <w:pPr>
              <w:pStyle w:val="ConsPlusCell"/>
              <w:rPr>
                <w:rFonts w:ascii="Times New Roman" w:hAnsi="Times New Roman" w:cs="Times New Roman"/>
              </w:rPr>
            </w:pPr>
          </w:p>
        </w:tc>
      </w:tr>
      <w:tr w:rsidR="00AB7540" w:rsidRPr="0085303F" w14:paraId="1AD6EEF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A49A6E4"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694427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70C757B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7D5BC1"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635C53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DBC17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49A076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1B39D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3878A49"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1D0D27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325C3D7" w14:textId="77777777" w:rsidR="00AB7540" w:rsidRPr="0085303F" w:rsidRDefault="00AB7540" w:rsidP="007120EB">
            <w:pPr>
              <w:pStyle w:val="ConsPlusCell"/>
              <w:rPr>
                <w:rFonts w:ascii="Times New Roman" w:hAnsi="Times New Roman" w:cs="Times New Roman"/>
              </w:rPr>
            </w:pPr>
          </w:p>
        </w:tc>
      </w:tr>
      <w:tr w:rsidR="00AB7540" w:rsidRPr="0085303F" w14:paraId="171DF78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2996A3E"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28DAC6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01CE4F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895609"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2B683D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ECB084"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93C708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B5A3D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5B3CC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6C389289"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15A7A98" w14:textId="77777777" w:rsidR="00AB7540" w:rsidRPr="0085303F" w:rsidRDefault="00AB7540" w:rsidP="007120EB">
            <w:pPr>
              <w:pStyle w:val="ConsPlusCell"/>
              <w:rPr>
                <w:rFonts w:ascii="Times New Roman" w:hAnsi="Times New Roman" w:cs="Times New Roman"/>
              </w:rPr>
            </w:pPr>
          </w:p>
        </w:tc>
      </w:tr>
      <w:tr w:rsidR="00AB7540" w:rsidRPr="0085303F" w14:paraId="2DB81EA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3AED05C"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47C481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EE67F21" w14:textId="77777777" w:rsidR="00AB7540" w:rsidRPr="0085303F" w:rsidRDefault="00AB7540" w:rsidP="007120EB">
            <w:pPr>
              <w:jc w:val="center"/>
              <w:rPr>
                <w:sz w:val="20"/>
                <w:szCs w:val="20"/>
              </w:rPr>
            </w:pPr>
            <w:r w:rsidRPr="0085303F">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6BA820F4"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2 002,3</w:t>
            </w:r>
          </w:p>
        </w:tc>
        <w:tc>
          <w:tcPr>
            <w:tcW w:w="1139" w:type="dxa"/>
            <w:tcBorders>
              <w:left w:val="single" w:sz="4" w:space="0" w:color="auto"/>
              <w:bottom w:val="single" w:sz="4" w:space="0" w:color="auto"/>
              <w:right w:val="single" w:sz="4" w:space="0" w:color="auto"/>
            </w:tcBorders>
            <w:shd w:val="clear" w:color="auto" w:fill="auto"/>
          </w:tcPr>
          <w:p w14:paraId="2C05162C"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1 989,6</w:t>
            </w:r>
          </w:p>
        </w:tc>
        <w:tc>
          <w:tcPr>
            <w:tcW w:w="1135" w:type="dxa"/>
            <w:tcBorders>
              <w:left w:val="single" w:sz="4" w:space="0" w:color="auto"/>
              <w:bottom w:val="single" w:sz="4" w:space="0" w:color="auto"/>
              <w:right w:val="single" w:sz="4" w:space="0" w:color="auto"/>
            </w:tcBorders>
            <w:shd w:val="clear" w:color="auto" w:fill="auto"/>
          </w:tcPr>
          <w:p w14:paraId="5A304E41" w14:textId="77777777" w:rsidR="00AB7540" w:rsidRPr="0085303F" w:rsidRDefault="00AB7540" w:rsidP="007120EB">
            <w:pPr>
              <w:jc w:val="center"/>
              <w:rPr>
                <w:sz w:val="20"/>
                <w:szCs w:val="20"/>
              </w:rPr>
            </w:pPr>
            <w:r w:rsidRPr="0085303F">
              <w:rPr>
                <w:sz w:val="20"/>
                <w:szCs w:val="20"/>
              </w:rPr>
              <w:t xml:space="preserve">365,3 </w:t>
            </w:r>
          </w:p>
        </w:tc>
        <w:tc>
          <w:tcPr>
            <w:tcW w:w="1138" w:type="dxa"/>
            <w:tcBorders>
              <w:left w:val="single" w:sz="4" w:space="0" w:color="auto"/>
              <w:bottom w:val="single" w:sz="4" w:space="0" w:color="auto"/>
              <w:right w:val="single" w:sz="4" w:space="0" w:color="auto"/>
            </w:tcBorders>
            <w:shd w:val="clear" w:color="auto" w:fill="auto"/>
          </w:tcPr>
          <w:p w14:paraId="0A36FD44" w14:textId="77777777" w:rsidR="00AB7540" w:rsidRPr="0085303F" w:rsidRDefault="00AB7540" w:rsidP="007120EB">
            <w:pPr>
              <w:jc w:val="center"/>
              <w:rPr>
                <w:sz w:val="20"/>
                <w:szCs w:val="20"/>
              </w:rPr>
            </w:pPr>
            <w:r w:rsidRPr="0085303F">
              <w:rPr>
                <w:sz w:val="20"/>
                <w:szCs w:val="20"/>
              </w:rPr>
              <w:t>768,8</w:t>
            </w:r>
          </w:p>
        </w:tc>
        <w:tc>
          <w:tcPr>
            <w:tcW w:w="993" w:type="dxa"/>
            <w:tcBorders>
              <w:left w:val="single" w:sz="4" w:space="0" w:color="auto"/>
              <w:bottom w:val="single" w:sz="4" w:space="0" w:color="auto"/>
              <w:right w:val="single" w:sz="4" w:space="0" w:color="auto"/>
            </w:tcBorders>
            <w:shd w:val="clear" w:color="auto" w:fill="auto"/>
          </w:tcPr>
          <w:p w14:paraId="7A9ED185"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416,2</w:t>
            </w:r>
          </w:p>
        </w:tc>
        <w:tc>
          <w:tcPr>
            <w:tcW w:w="1134" w:type="dxa"/>
            <w:tcBorders>
              <w:left w:val="single" w:sz="4" w:space="0" w:color="auto"/>
              <w:bottom w:val="single" w:sz="4" w:space="0" w:color="auto"/>
              <w:right w:val="single" w:sz="4" w:space="0" w:color="auto"/>
            </w:tcBorders>
            <w:shd w:val="clear" w:color="auto" w:fill="auto"/>
          </w:tcPr>
          <w:p w14:paraId="39D8E7E2"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429,3</w:t>
            </w:r>
          </w:p>
        </w:tc>
        <w:tc>
          <w:tcPr>
            <w:tcW w:w="1417" w:type="dxa"/>
            <w:vMerge/>
            <w:tcBorders>
              <w:left w:val="single" w:sz="4" w:space="0" w:color="auto"/>
              <w:right w:val="single" w:sz="4" w:space="0" w:color="auto"/>
            </w:tcBorders>
            <w:shd w:val="clear" w:color="auto" w:fill="auto"/>
          </w:tcPr>
          <w:p w14:paraId="514499A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FC75942" w14:textId="77777777" w:rsidR="00AB7540" w:rsidRPr="0085303F" w:rsidRDefault="00AB7540" w:rsidP="007120EB">
            <w:pPr>
              <w:pStyle w:val="ConsPlusCell"/>
              <w:rPr>
                <w:rFonts w:ascii="Times New Roman" w:hAnsi="Times New Roman" w:cs="Times New Roman"/>
              </w:rPr>
            </w:pPr>
          </w:p>
        </w:tc>
      </w:tr>
      <w:tr w:rsidR="00AB7540" w:rsidRPr="0085303F" w14:paraId="51FF10E0"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0B7CD92B"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A3FAB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0D561B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12AEA0"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68C227B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7A470E"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1D04F16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1ADC612"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2948F95"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7855284F"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75F84F17" w14:textId="77777777" w:rsidR="00AB7540" w:rsidRPr="0085303F" w:rsidRDefault="00AB7540" w:rsidP="007120EB">
            <w:pPr>
              <w:pStyle w:val="ConsPlusCell"/>
              <w:rPr>
                <w:rFonts w:ascii="Times New Roman" w:hAnsi="Times New Roman" w:cs="Times New Roman"/>
              </w:rPr>
            </w:pPr>
          </w:p>
        </w:tc>
      </w:tr>
      <w:tr w:rsidR="00AB7540" w:rsidRPr="0085303F" w14:paraId="4E5DA152" w14:textId="77777777" w:rsidTr="007120EB">
        <w:trPr>
          <w:trHeight w:val="265"/>
          <w:tblCellSpacing w:w="5" w:type="nil"/>
        </w:trPr>
        <w:tc>
          <w:tcPr>
            <w:tcW w:w="15168" w:type="dxa"/>
            <w:gridSpan w:val="11"/>
            <w:tcBorders>
              <w:left w:val="single" w:sz="4" w:space="0" w:color="auto"/>
              <w:bottom w:val="single" w:sz="4" w:space="0" w:color="auto"/>
              <w:right w:val="single" w:sz="4" w:space="0" w:color="auto"/>
            </w:tcBorders>
            <w:shd w:val="clear" w:color="auto" w:fill="auto"/>
          </w:tcPr>
          <w:p w14:paraId="41375464" w14:textId="77777777" w:rsidR="00AB7540" w:rsidRPr="0085303F" w:rsidRDefault="00AB7540" w:rsidP="008C1D5F">
            <w:pPr>
              <w:pStyle w:val="ConsPlusCell"/>
              <w:numPr>
                <w:ilvl w:val="1"/>
                <w:numId w:val="25"/>
              </w:numPr>
              <w:rPr>
                <w:rFonts w:ascii="Times New Roman" w:hAnsi="Times New Roman" w:cs="Times New Roman"/>
              </w:rPr>
            </w:pPr>
            <w:r w:rsidRPr="0085303F">
              <w:rPr>
                <w:rFonts w:ascii="Times New Roman" w:hAnsi="Times New Roman" w:cs="Times New Roman"/>
              </w:rPr>
              <w:t>Формулировка задачи 2 цели 1 муниципальной программы:</w:t>
            </w:r>
          </w:p>
          <w:p w14:paraId="02AD5334" w14:textId="77777777" w:rsidR="00AB7540" w:rsidRPr="0085303F" w:rsidRDefault="00AB7540" w:rsidP="007120EB">
            <w:pPr>
              <w:rPr>
                <w:i/>
                <w:sz w:val="20"/>
                <w:szCs w:val="20"/>
              </w:rPr>
            </w:pPr>
            <w:r w:rsidRPr="0085303F">
              <w:rPr>
                <w:i/>
                <w:sz w:val="20"/>
                <w:szCs w:val="20"/>
              </w:rPr>
              <w:t>Создание условий для повышения доступности услуг в сфере молодежной политики.</w:t>
            </w:r>
          </w:p>
        </w:tc>
      </w:tr>
      <w:tr w:rsidR="00AB7540" w:rsidRPr="0085303F" w14:paraId="7077C869"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79029FC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1.Размещение информации в группе МБУ «Дом молодёжи Куйбышевского района» социальной сети </w:t>
            </w:r>
            <w:proofErr w:type="spellStart"/>
            <w:r w:rsidRPr="0085303F">
              <w:rPr>
                <w:rFonts w:ascii="Times New Roman" w:hAnsi="Times New Roman" w:cs="Times New Roman"/>
              </w:rPr>
              <w:t>Вконтакте</w:t>
            </w:r>
            <w:proofErr w:type="spellEnd"/>
            <w:r w:rsidRPr="0085303F">
              <w:rPr>
                <w:rFonts w:ascii="Times New Roman" w:hAnsi="Times New Roman" w:cs="Times New Roman"/>
              </w:rPr>
              <w:t xml:space="preserve"> о деятельности молодёжной политики Куйбышевского района в рамках реализации муниципальной программы</w:t>
            </w:r>
          </w:p>
        </w:tc>
        <w:tc>
          <w:tcPr>
            <w:tcW w:w="2123" w:type="dxa"/>
            <w:tcBorders>
              <w:left w:val="single" w:sz="4" w:space="0" w:color="auto"/>
              <w:bottom w:val="single" w:sz="4" w:space="0" w:color="auto"/>
              <w:right w:val="single" w:sz="4" w:space="0" w:color="auto"/>
            </w:tcBorders>
            <w:shd w:val="clear" w:color="auto" w:fill="auto"/>
          </w:tcPr>
          <w:p w14:paraId="74B98A9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0D0673F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(ед. изм.) пост</w:t>
            </w:r>
          </w:p>
        </w:tc>
        <w:tc>
          <w:tcPr>
            <w:tcW w:w="1417" w:type="dxa"/>
            <w:tcBorders>
              <w:left w:val="single" w:sz="4" w:space="0" w:color="auto"/>
              <w:bottom w:val="single" w:sz="4" w:space="0" w:color="auto"/>
              <w:right w:val="single" w:sz="4" w:space="0" w:color="auto"/>
            </w:tcBorders>
            <w:shd w:val="clear" w:color="auto" w:fill="auto"/>
          </w:tcPr>
          <w:p w14:paraId="4B9A70C4" w14:textId="77777777" w:rsidR="00AB7540" w:rsidRPr="0085303F" w:rsidRDefault="00AB7540" w:rsidP="007120EB">
            <w:pPr>
              <w:jc w:val="center"/>
              <w:rPr>
                <w:sz w:val="20"/>
                <w:szCs w:val="20"/>
              </w:rPr>
            </w:pPr>
            <w:r w:rsidRPr="0085303F">
              <w:rPr>
                <w:sz w:val="20"/>
                <w:szCs w:val="20"/>
              </w:rPr>
              <w:t>214</w:t>
            </w:r>
          </w:p>
        </w:tc>
        <w:tc>
          <w:tcPr>
            <w:tcW w:w="1135" w:type="dxa"/>
            <w:tcBorders>
              <w:left w:val="single" w:sz="4" w:space="0" w:color="auto"/>
              <w:bottom w:val="single" w:sz="4" w:space="0" w:color="auto"/>
              <w:right w:val="single" w:sz="4" w:space="0" w:color="auto"/>
            </w:tcBorders>
            <w:shd w:val="clear" w:color="auto" w:fill="auto"/>
          </w:tcPr>
          <w:p w14:paraId="7EE4D9F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261</w:t>
            </w:r>
          </w:p>
        </w:tc>
        <w:tc>
          <w:tcPr>
            <w:tcW w:w="1139" w:type="dxa"/>
            <w:tcBorders>
              <w:left w:val="single" w:sz="4" w:space="0" w:color="auto"/>
              <w:bottom w:val="single" w:sz="4" w:space="0" w:color="auto"/>
              <w:right w:val="single" w:sz="4" w:space="0" w:color="auto"/>
            </w:tcBorders>
            <w:shd w:val="clear" w:color="auto" w:fill="auto"/>
          </w:tcPr>
          <w:p w14:paraId="2C8B56A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270</w:t>
            </w:r>
          </w:p>
        </w:tc>
        <w:tc>
          <w:tcPr>
            <w:tcW w:w="1135" w:type="dxa"/>
            <w:tcBorders>
              <w:left w:val="single" w:sz="4" w:space="0" w:color="auto"/>
              <w:bottom w:val="single" w:sz="4" w:space="0" w:color="auto"/>
              <w:right w:val="single" w:sz="4" w:space="0" w:color="auto"/>
            </w:tcBorders>
            <w:shd w:val="clear" w:color="auto" w:fill="auto"/>
          </w:tcPr>
          <w:p w14:paraId="7888818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55</w:t>
            </w:r>
          </w:p>
        </w:tc>
        <w:tc>
          <w:tcPr>
            <w:tcW w:w="1138" w:type="dxa"/>
            <w:tcBorders>
              <w:left w:val="single" w:sz="4" w:space="0" w:color="auto"/>
              <w:bottom w:val="single" w:sz="4" w:space="0" w:color="auto"/>
              <w:right w:val="single" w:sz="4" w:space="0" w:color="auto"/>
            </w:tcBorders>
            <w:shd w:val="clear" w:color="auto" w:fill="auto"/>
          </w:tcPr>
          <w:p w14:paraId="27DF47EE"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70</w:t>
            </w:r>
          </w:p>
        </w:tc>
        <w:tc>
          <w:tcPr>
            <w:tcW w:w="993" w:type="dxa"/>
            <w:tcBorders>
              <w:left w:val="single" w:sz="4" w:space="0" w:color="auto"/>
              <w:bottom w:val="single" w:sz="4" w:space="0" w:color="auto"/>
              <w:right w:val="single" w:sz="4" w:space="0" w:color="auto"/>
            </w:tcBorders>
            <w:shd w:val="clear" w:color="auto" w:fill="auto"/>
          </w:tcPr>
          <w:p w14:paraId="3BD74E6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80</w:t>
            </w:r>
          </w:p>
        </w:tc>
        <w:tc>
          <w:tcPr>
            <w:tcW w:w="1134" w:type="dxa"/>
            <w:tcBorders>
              <w:left w:val="single" w:sz="4" w:space="0" w:color="auto"/>
              <w:bottom w:val="single" w:sz="4" w:space="0" w:color="auto"/>
              <w:right w:val="single" w:sz="4" w:space="0" w:color="auto"/>
            </w:tcBorders>
            <w:shd w:val="clear" w:color="auto" w:fill="auto"/>
          </w:tcPr>
          <w:p w14:paraId="4DE79032" w14:textId="77777777" w:rsidR="00AB7540" w:rsidRPr="0085303F" w:rsidRDefault="00AB7540" w:rsidP="007120EB">
            <w:pPr>
              <w:jc w:val="center"/>
              <w:rPr>
                <w:sz w:val="20"/>
                <w:szCs w:val="20"/>
              </w:rPr>
            </w:pPr>
            <w:r w:rsidRPr="0085303F">
              <w:rPr>
                <w:sz w:val="20"/>
                <w:szCs w:val="20"/>
              </w:rPr>
              <w:t>65</w:t>
            </w:r>
          </w:p>
          <w:p w14:paraId="4793B2A5" w14:textId="77777777" w:rsidR="00AB7540" w:rsidRPr="0085303F" w:rsidRDefault="00AB7540" w:rsidP="007120EB">
            <w:pPr>
              <w:jc w:val="center"/>
              <w:rPr>
                <w:sz w:val="20"/>
                <w:szCs w:val="20"/>
              </w:rPr>
            </w:pPr>
          </w:p>
        </w:tc>
        <w:tc>
          <w:tcPr>
            <w:tcW w:w="1417" w:type="dxa"/>
            <w:tcBorders>
              <w:left w:val="single" w:sz="4" w:space="0" w:color="auto"/>
              <w:right w:val="single" w:sz="4" w:space="0" w:color="auto"/>
            </w:tcBorders>
            <w:shd w:val="clear" w:color="auto" w:fill="auto"/>
          </w:tcPr>
          <w:p w14:paraId="08392DAD" w14:textId="77777777" w:rsidR="00AB7540" w:rsidRPr="0085303F" w:rsidRDefault="00AB7540" w:rsidP="007120EB">
            <w:pPr>
              <w:jc w:val="both"/>
              <w:rPr>
                <w:color w:val="FF0000"/>
                <w:sz w:val="20"/>
                <w:szCs w:val="20"/>
              </w:rPr>
            </w:pPr>
            <w:r w:rsidRPr="0085303F">
              <w:rPr>
                <w:sz w:val="20"/>
                <w:szCs w:val="20"/>
              </w:rPr>
              <w:t>МБУ «Дом молодёжи Куйбышевского района»</w:t>
            </w:r>
          </w:p>
        </w:tc>
        <w:tc>
          <w:tcPr>
            <w:tcW w:w="1418" w:type="dxa"/>
            <w:tcBorders>
              <w:top w:val="single" w:sz="4" w:space="0" w:color="auto"/>
              <w:left w:val="single" w:sz="4" w:space="0" w:color="auto"/>
              <w:right w:val="single" w:sz="4" w:space="0" w:color="auto"/>
            </w:tcBorders>
            <w:shd w:val="clear" w:color="auto" w:fill="auto"/>
          </w:tcPr>
          <w:p w14:paraId="1499EF23"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Ежегодное увеличение размещённой информации в группе МБУ «Дом молодёжи Куйбышевского района» </w:t>
            </w:r>
            <w:proofErr w:type="spellStart"/>
            <w:r w:rsidRPr="0085303F">
              <w:rPr>
                <w:rFonts w:ascii="Times New Roman" w:hAnsi="Times New Roman" w:cs="Times New Roman"/>
              </w:rPr>
              <w:t>соц</w:t>
            </w:r>
            <w:proofErr w:type="spellEnd"/>
            <w:r w:rsidRPr="0085303F">
              <w:rPr>
                <w:rFonts w:ascii="Times New Roman" w:hAnsi="Times New Roman" w:cs="Times New Roman"/>
              </w:rPr>
              <w:t xml:space="preserve"> сети </w:t>
            </w:r>
            <w:proofErr w:type="spellStart"/>
            <w:r w:rsidRPr="0085303F">
              <w:rPr>
                <w:rFonts w:ascii="Times New Roman" w:hAnsi="Times New Roman" w:cs="Times New Roman"/>
              </w:rPr>
              <w:t>Вконтакте</w:t>
            </w:r>
            <w:proofErr w:type="spellEnd"/>
            <w:r w:rsidRPr="0085303F">
              <w:rPr>
                <w:rFonts w:ascii="Times New Roman" w:hAnsi="Times New Roman" w:cs="Times New Roman"/>
              </w:rPr>
              <w:t xml:space="preserve"> </w:t>
            </w:r>
          </w:p>
        </w:tc>
      </w:tr>
      <w:tr w:rsidR="00AB7540" w:rsidRPr="0085303F" w14:paraId="4D6C31E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E5054E9" w14:textId="77777777" w:rsidR="00AB7540" w:rsidRPr="0085303F" w:rsidRDefault="00AB7540" w:rsidP="007120EB">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AD656B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w:t>
            </w:r>
          </w:p>
          <w:p w14:paraId="7BC9B62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в том числе: </w:t>
            </w:r>
          </w:p>
        </w:tc>
        <w:tc>
          <w:tcPr>
            <w:tcW w:w="8091" w:type="dxa"/>
            <w:gridSpan w:val="7"/>
            <w:tcBorders>
              <w:left w:val="single" w:sz="4" w:space="0" w:color="auto"/>
              <w:bottom w:val="single" w:sz="4" w:space="0" w:color="auto"/>
              <w:right w:val="single" w:sz="4" w:space="0" w:color="auto"/>
            </w:tcBorders>
            <w:shd w:val="clear" w:color="auto" w:fill="auto"/>
          </w:tcPr>
          <w:p w14:paraId="045D9977"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Мероприятие, не требующее финансирования</w:t>
            </w:r>
          </w:p>
        </w:tc>
        <w:tc>
          <w:tcPr>
            <w:tcW w:w="1417" w:type="dxa"/>
            <w:tcBorders>
              <w:left w:val="single" w:sz="4" w:space="0" w:color="auto"/>
              <w:right w:val="single" w:sz="4" w:space="0" w:color="auto"/>
            </w:tcBorders>
            <w:shd w:val="clear" w:color="auto" w:fill="auto"/>
          </w:tcPr>
          <w:p w14:paraId="15D50CA0" w14:textId="77777777" w:rsidR="00AB7540" w:rsidRPr="0085303F" w:rsidRDefault="00AB7540" w:rsidP="007120EB">
            <w:pPr>
              <w:pStyle w:val="ConsPlusCell"/>
              <w:rPr>
                <w:rFonts w:ascii="Times New Roman" w:hAnsi="Times New Roman" w:cs="Times New Roman"/>
              </w:rPr>
            </w:pPr>
          </w:p>
        </w:tc>
        <w:tc>
          <w:tcPr>
            <w:tcW w:w="1418" w:type="dxa"/>
            <w:tcBorders>
              <w:left w:val="single" w:sz="4" w:space="0" w:color="auto"/>
              <w:right w:val="single" w:sz="4" w:space="0" w:color="auto"/>
            </w:tcBorders>
            <w:shd w:val="clear" w:color="auto" w:fill="auto"/>
          </w:tcPr>
          <w:p w14:paraId="295217EA" w14:textId="77777777" w:rsidR="00AB7540" w:rsidRPr="0085303F" w:rsidRDefault="00AB7540" w:rsidP="007120EB">
            <w:pPr>
              <w:pStyle w:val="ConsPlusCell"/>
              <w:rPr>
                <w:rFonts w:ascii="Times New Roman" w:hAnsi="Times New Roman" w:cs="Times New Roman"/>
              </w:rPr>
            </w:pPr>
          </w:p>
        </w:tc>
      </w:tr>
      <w:tr w:rsidR="00AB7540" w:rsidRPr="0085303F" w14:paraId="230BBA3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AC3C9E7" w14:textId="77777777" w:rsidR="00AB7540" w:rsidRPr="0085303F" w:rsidRDefault="00AB7540" w:rsidP="007120EB">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425925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406BCAE7"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0253DBB6" w14:textId="77777777" w:rsidR="00AB7540" w:rsidRPr="0085303F" w:rsidRDefault="00AB7540" w:rsidP="007120EB">
            <w:pPr>
              <w:jc w:val="center"/>
              <w:rPr>
                <w:sz w:val="20"/>
                <w:szCs w:val="20"/>
                <w:u w:val="single"/>
              </w:rPr>
            </w:pPr>
          </w:p>
        </w:tc>
        <w:tc>
          <w:tcPr>
            <w:tcW w:w="1139" w:type="dxa"/>
            <w:tcBorders>
              <w:left w:val="single" w:sz="4" w:space="0" w:color="auto"/>
              <w:bottom w:val="single" w:sz="4" w:space="0" w:color="auto"/>
              <w:right w:val="single" w:sz="4" w:space="0" w:color="auto"/>
            </w:tcBorders>
            <w:shd w:val="clear" w:color="auto" w:fill="auto"/>
          </w:tcPr>
          <w:p w14:paraId="662075C9"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0653815C" w14:textId="77777777" w:rsidR="00AB7540" w:rsidRPr="0085303F" w:rsidRDefault="00AB7540" w:rsidP="007120EB">
            <w:pPr>
              <w:jc w:val="center"/>
              <w:rPr>
                <w:sz w:val="20"/>
                <w:szCs w:val="20"/>
                <w:u w:val="single"/>
              </w:rPr>
            </w:pPr>
          </w:p>
        </w:tc>
        <w:tc>
          <w:tcPr>
            <w:tcW w:w="1138" w:type="dxa"/>
            <w:tcBorders>
              <w:left w:val="single" w:sz="4" w:space="0" w:color="auto"/>
              <w:bottom w:val="single" w:sz="4" w:space="0" w:color="auto"/>
              <w:right w:val="single" w:sz="4" w:space="0" w:color="auto"/>
            </w:tcBorders>
            <w:shd w:val="clear" w:color="auto" w:fill="auto"/>
          </w:tcPr>
          <w:p w14:paraId="4C9648AA" w14:textId="77777777" w:rsidR="00AB7540" w:rsidRPr="0085303F" w:rsidRDefault="00AB7540" w:rsidP="007120EB">
            <w:pPr>
              <w:jc w:val="center"/>
              <w:rPr>
                <w:sz w:val="20"/>
                <w:szCs w:val="20"/>
                <w:u w:val="single"/>
              </w:rPr>
            </w:pPr>
          </w:p>
        </w:tc>
        <w:tc>
          <w:tcPr>
            <w:tcW w:w="993" w:type="dxa"/>
            <w:tcBorders>
              <w:left w:val="single" w:sz="4" w:space="0" w:color="auto"/>
              <w:bottom w:val="single" w:sz="4" w:space="0" w:color="auto"/>
              <w:right w:val="single" w:sz="4" w:space="0" w:color="auto"/>
            </w:tcBorders>
            <w:shd w:val="clear" w:color="auto" w:fill="auto"/>
          </w:tcPr>
          <w:p w14:paraId="3C6E7BF9" w14:textId="77777777" w:rsidR="00AB7540" w:rsidRPr="0085303F" w:rsidRDefault="00AB7540" w:rsidP="007120EB">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596CD9B" w14:textId="77777777" w:rsidR="00AB7540" w:rsidRPr="0085303F" w:rsidRDefault="00AB7540" w:rsidP="007120EB">
            <w:pPr>
              <w:pStyle w:val="ConsPlusCell"/>
              <w:rPr>
                <w:rFonts w:ascii="Times New Roman" w:hAnsi="Times New Roman" w:cs="Times New Roman"/>
              </w:rPr>
            </w:pPr>
          </w:p>
        </w:tc>
        <w:tc>
          <w:tcPr>
            <w:tcW w:w="1417" w:type="dxa"/>
            <w:vMerge w:val="restart"/>
            <w:tcBorders>
              <w:left w:val="single" w:sz="4" w:space="0" w:color="auto"/>
              <w:right w:val="single" w:sz="4" w:space="0" w:color="auto"/>
            </w:tcBorders>
            <w:shd w:val="clear" w:color="auto" w:fill="auto"/>
          </w:tcPr>
          <w:p w14:paraId="355A9E75"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707DBEC0" w14:textId="77777777" w:rsidR="00AB7540" w:rsidRPr="0085303F" w:rsidRDefault="00AB7540" w:rsidP="007120EB">
            <w:pPr>
              <w:pStyle w:val="ConsPlusCell"/>
              <w:rPr>
                <w:rFonts w:ascii="Times New Roman" w:hAnsi="Times New Roman" w:cs="Times New Roman"/>
              </w:rPr>
            </w:pPr>
          </w:p>
        </w:tc>
      </w:tr>
      <w:tr w:rsidR="00AB7540" w:rsidRPr="0085303F" w14:paraId="72C7BAB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3F2E01E" w14:textId="77777777" w:rsidR="00AB7540" w:rsidRPr="0085303F" w:rsidRDefault="00AB7540" w:rsidP="007120EB">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8C8B1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5C16B18"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8363ADB" w14:textId="77777777" w:rsidR="00AB7540" w:rsidRPr="0085303F" w:rsidRDefault="00AB7540" w:rsidP="007120EB">
            <w:pPr>
              <w:jc w:val="center"/>
              <w:rPr>
                <w:sz w:val="20"/>
                <w:szCs w:val="20"/>
                <w:u w:val="single"/>
              </w:rPr>
            </w:pPr>
          </w:p>
        </w:tc>
        <w:tc>
          <w:tcPr>
            <w:tcW w:w="1139" w:type="dxa"/>
            <w:tcBorders>
              <w:left w:val="single" w:sz="4" w:space="0" w:color="auto"/>
              <w:bottom w:val="single" w:sz="4" w:space="0" w:color="auto"/>
              <w:right w:val="single" w:sz="4" w:space="0" w:color="auto"/>
            </w:tcBorders>
            <w:shd w:val="clear" w:color="auto" w:fill="auto"/>
          </w:tcPr>
          <w:p w14:paraId="137CB3CF"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320AD448" w14:textId="77777777" w:rsidR="00AB7540" w:rsidRPr="0085303F" w:rsidRDefault="00AB7540" w:rsidP="007120EB">
            <w:pPr>
              <w:jc w:val="center"/>
              <w:rPr>
                <w:sz w:val="20"/>
                <w:szCs w:val="20"/>
                <w:u w:val="single"/>
              </w:rPr>
            </w:pPr>
          </w:p>
        </w:tc>
        <w:tc>
          <w:tcPr>
            <w:tcW w:w="1138" w:type="dxa"/>
            <w:tcBorders>
              <w:left w:val="single" w:sz="4" w:space="0" w:color="auto"/>
              <w:bottom w:val="single" w:sz="4" w:space="0" w:color="auto"/>
              <w:right w:val="single" w:sz="4" w:space="0" w:color="auto"/>
            </w:tcBorders>
            <w:shd w:val="clear" w:color="auto" w:fill="auto"/>
          </w:tcPr>
          <w:p w14:paraId="647E9DF4" w14:textId="77777777" w:rsidR="00AB7540" w:rsidRPr="0085303F" w:rsidRDefault="00AB7540" w:rsidP="007120EB">
            <w:pPr>
              <w:jc w:val="center"/>
              <w:rPr>
                <w:sz w:val="20"/>
                <w:szCs w:val="20"/>
                <w:u w:val="single"/>
              </w:rPr>
            </w:pPr>
          </w:p>
        </w:tc>
        <w:tc>
          <w:tcPr>
            <w:tcW w:w="993" w:type="dxa"/>
            <w:tcBorders>
              <w:left w:val="single" w:sz="4" w:space="0" w:color="auto"/>
              <w:bottom w:val="single" w:sz="4" w:space="0" w:color="auto"/>
              <w:right w:val="single" w:sz="4" w:space="0" w:color="auto"/>
            </w:tcBorders>
            <w:shd w:val="clear" w:color="auto" w:fill="auto"/>
          </w:tcPr>
          <w:p w14:paraId="687E84A3" w14:textId="77777777" w:rsidR="00AB7540" w:rsidRPr="0085303F" w:rsidRDefault="00AB7540" w:rsidP="007120EB">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58B349BD" w14:textId="77777777" w:rsidR="00AB7540" w:rsidRPr="0085303F" w:rsidRDefault="00AB7540" w:rsidP="007120EB">
            <w:pPr>
              <w:pStyle w:val="ConsPlusCell"/>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7120C068"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0825370" w14:textId="77777777" w:rsidR="00AB7540" w:rsidRPr="0085303F" w:rsidRDefault="00AB7540" w:rsidP="007120EB">
            <w:pPr>
              <w:pStyle w:val="ConsPlusCell"/>
              <w:rPr>
                <w:rFonts w:ascii="Times New Roman" w:hAnsi="Times New Roman" w:cs="Times New Roman"/>
              </w:rPr>
            </w:pPr>
          </w:p>
        </w:tc>
      </w:tr>
      <w:tr w:rsidR="00AB7540" w:rsidRPr="0085303F" w14:paraId="764A6328"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7351EB52" w14:textId="77777777" w:rsidR="00AB7540" w:rsidRPr="0085303F" w:rsidRDefault="00AB7540" w:rsidP="007120EB">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8BD8C8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0AC49B2B"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38173B9" w14:textId="77777777" w:rsidR="00AB7540" w:rsidRPr="0085303F" w:rsidRDefault="00AB7540" w:rsidP="007120EB">
            <w:pPr>
              <w:jc w:val="center"/>
              <w:rPr>
                <w:sz w:val="20"/>
                <w:szCs w:val="20"/>
                <w:u w:val="single"/>
              </w:rPr>
            </w:pPr>
          </w:p>
        </w:tc>
        <w:tc>
          <w:tcPr>
            <w:tcW w:w="1139" w:type="dxa"/>
            <w:tcBorders>
              <w:left w:val="single" w:sz="4" w:space="0" w:color="auto"/>
              <w:bottom w:val="single" w:sz="4" w:space="0" w:color="auto"/>
              <w:right w:val="single" w:sz="4" w:space="0" w:color="auto"/>
            </w:tcBorders>
            <w:shd w:val="clear" w:color="auto" w:fill="auto"/>
          </w:tcPr>
          <w:p w14:paraId="08415567"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4D76180D" w14:textId="77777777" w:rsidR="00AB7540" w:rsidRPr="0085303F" w:rsidRDefault="00AB7540" w:rsidP="007120EB">
            <w:pPr>
              <w:jc w:val="center"/>
              <w:rPr>
                <w:sz w:val="20"/>
                <w:szCs w:val="20"/>
                <w:u w:val="single"/>
              </w:rPr>
            </w:pPr>
          </w:p>
        </w:tc>
        <w:tc>
          <w:tcPr>
            <w:tcW w:w="1138" w:type="dxa"/>
            <w:tcBorders>
              <w:left w:val="single" w:sz="4" w:space="0" w:color="auto"/>
              <w:bottom w:val="single" w:sz="4" w:space="0" w:color="auto"/>
              <w:right w:val="single" w:sz="4" w:space="0" w:color="auto"/>
            </w:tcBorders>
            <w:shd w:val="clear" w:color="auto" w:fill="auto"/>
          </w:tcPr>
          <w:p w14:paraId="46857713" w14:textId="77777777" w:rsidR="00AB7540" w:rsidRPr="0085303F" w:rsidRDefault="00AB7540" w:rsidP="007120EB">
            <w:pPr>
              <w:jc w:val="center"/>
              <w:rPr>
                <w:sz w:val="20"/>
                <w:szCs w:val="20"/>
                <w:u w:val="single"/>
              </w:rPr>
            </w:pPr>
          </w:p>
        </w:tc>
        <w:tc>
          <w:tcPr>
            <w:tcW w:w="993" w:type="dxa"/>
            <w:tcBorders>
              <w:left w:val="single" w:sz="4" w:space="0" w:color="auto"/>
              <w:bottom w:val="single" w:sz="4" w:space="0" w:color="auto"/>
              <w:right w:val="single" w:sz="4" w:space="0" w:color="auto"/>
            </w:tcBorders>
            <w:shd w:val="clear" w:color="auto" w:fill="auto"/>
          </w:tcPr>
          <w:p w14:paraId="0935F144" w14:textId="77777777" w:rsidR="00AB7540" w:rsidRPr="0085303F" w:rsidRDefault="00AB7540" w:rsidP="007120EB">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5757D9D" w14:textId="77777777" w:rsidR="00AB7540" w:rsidRPr="0085303F" w:rsidRDefault="00AB7540" w:rsidP="007120EB">
            <w:pPr>
              <w:pStyle w:val="ConsPlusCell"/>
              <w:rPr>
                <w:rFonts w:ascii="Times New Roman" w:hAnsi="Times New Roman" w:cs="Times New Roman"/>
              </w:rPr>
            </w:pPr>
          </w:p>
        </w:tc>
        <w:tc>
          <w:tcPr>
            <w:tcW w:w="1417" w:type="dxa"/>
            <w:vMerge/>
            <w:tcBorders>
              <w:left w:val="single" w:sz="4" w:space="0" w:color="auto"/>
              <w:right w:val="single" w:sz="4" w:space="0" w:color="auto"/>
            </w:tcBorders>
            <w:shd w:val="clear" w:color="auto" w:fill="auto"/>
          </w:tcPr>
          <w:p w14:paraId="3760EDE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C9409D8" w14:textId="77777777" w:rsidR="00AB7540" w:rsidRPr="0085303F" w:rsidRDefault="00AB7540" w:rsidP="007120EB">
            <w:pPr>
              <w:pStyle w:val="ConsPlusCell"/>
              <w:rPr>
                <w:rFonts w:ascii="Times New Roman" w:hAnsi="Times New Roman" w:cs="Times New Roman"/>
              </w:rPr>
            </w:pPr>
          </w:p>
        </w:tc>
      </w:tr>
      <w:tr w:rsidR="00AB7540" w:rsidRPr="0085303F" w14:paraId="4B4EEC2D"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ECADE82" w14:textId="77777777" w:rsidR="00AB7540" w:rsidRPr="0085303F" w:rsidRDefault="00AB7540" w:rsidP="007120EB">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C6E72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549DEF3F" w14:textId="77777777" w:rsidR="00AB7540" w:rsidRPr="0085303F" w:rsidRDefault="00AB7540" w:rsidP="007120EB">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49F0334E" w14:textId="77777777" w:rsidR="00AB7540" w:rsidRPr="0085303F" w:rsidRDefault="00AB7540" w:rsidP="007120EB">
            <w:pPr>
              <w:jc w:val="center"/>
              <w:rPr>
                <w:sz w:val="20"/>
                <w:szCs w:val="20"/>
                <w:u w:val="single"/>
              </w:rPr>
            </w:pPr>
          </w:p>
        </w:tc>
        <w:tc>
          <w:tcPr>
            <w:tcW w:w="1139" w:type="dxa"/>
            <w:tcBorders>
              <w:left w:val="single" w:sz="4" w:space="0" w:color="auto"/>
              <w:bottom w:val="single" w:sz="4" w:space="0" w:color="auto"/>
              <w:right w:val="single" w:sz="4" w:space="0" w:color="auto"/>
            </w:tcBorders>
            <w:shd w:val="clear" w:color="auto" w:fill="auto"/>
          </w:tcPr>
          <w:p w14:paraId="1EED1500" w14:textId="77777777" w:rsidR="00AB7540" w:rsidRPr="0085303F" w:rsidRDefault="00AB7540" w:rsidP="007120EB">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084B566D" w14:textId="77777777" w:rsidR="00AB7540" w:rsidRPr="0085303F" w:rsidRDefault="00AB7540" w:rsidP="007120EB">
            <w:pPr>
              <w:jc w:val="center"/>
              <w:rPr>
                <w:sz w:val="20"/>
                <w:szCs w:val="20"/>
                <w:u w:val="single"/>
              </w:rPr>
            </w:pPr>
          </w:p>
        </w:tc>
        <w:tc>
          <w:tcPr>
            <w:tcW w:w="1138" w:type="dxa"/>
            <w:tcBorders>
              <w:left w:val="single" w:sz="4" w:space="0" w:color="auto"/>
              <w:bottom w:val="single" w:sz="4" w:space="0" w:color="auto"/>
              <w:right w:val="single" w:sz="4" w:space="0" w:color="auto"/>
            </w:tcBorders>
            <w:shd w:val="clear" w:color="auto" w:fill="auto"/>
          </w:tcPr>
          <w:p w14:paraId="4D3F5AA1" w14:textId="77777777" w:rsidR="00AB7540" w:rsidRPr="0085303F" w:rsidRDefault="00AB7540" w:rsidP="007120EB">
            <w:pPr>
              <w:jc w:val="center"/>
              <w:rPr>
                <w:sz w:val="20"/>
                <w:szCs w:val="20"/>
                <w:u w:val="single"/>
              </w:rPr>
            </w:pPr>
          </w:p>
        </w:tc>
        <w:tc>
          <w:tcPr>
            <w:tcW w:w="993" w:type="dxa"/>
            <w:tcBorders>
              <w:left w:val="single" w:sz="4" w:space="0" w:color="auto"/>
              <w:bottom w:val="single" w:sz="4" w:space="0" w:color="auto"/>
              <w:right w:val="single" w:sz="4" w:space="0" w:color="auto"/>
            </w:tcBorders>
            <w:shd w:val="clear" w:color="auto" w:fill="auto"/>
          </w:tcPr>
          <w:p w14:paraId="1284B3D3" w14:textId="77777777" w:rsidR="00AB7540" w:rsidRPr="0085303F" w:rsidRDefault="00AB7540" w:rsidP="007120EB">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07F35742" w14:textId="77777777" w:rsidR="00AB7540" w:rsidRPr="0085303F" w:rsidRDefault="00AB7540" w:rsidP="007120EB">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tcPr>
          <w:p w14:paraId="1D673BE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1C718D85" w14:textId="77777777" w:rsidR="00AB7540" w:rsidRPr="0085303F" w:rsidRDefault="00AB7540" w:rsidP="007120EB">
            <w:pPr>
              <w:pStyle w:val="ConsPlusCell"/>
              <w:rPr>
                <w:rFonts w:ascii="Times New Roman" w:hAnsi="Times New Roman" w:cs="Times New Roman"/>
              </w:rPr>
            </w:pPr>
          </w:p>
        </w:tc>
      </w:tr>
      <w:tr w:rsidR="00AB7540" w:rsidRPr="0085303F" w14:paraId="30A36D6C"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2DC7516A"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 xml:space="preserve">2. Расходы на обеспечение деятельности муниципального учреждения по организационно - </w:t>
            </w:r>
            <w:r w:rsidRPr="0085303F">
              <w:rPr>
                <w:rFonts w:ascii="Times New Roman" w:hAnsi="Times New Roman" w:cs="Times New Roman"/>
              </w:rPr>
              <w:lastRenderedPageBreak/>
              <w:t>воспитательной работе с молодёжью.</w:t>
            </w:r>
          </w:p>
        </w:tc>
        <w:tc>
          <w:tcPr>
            <w:tcW w:w="2123" w:type="dxa"/>
            <w:tcBorders>
              <w:left w:val="single" w:sz="4" w:space="0" w:color="auto"/>
              <w:bottom w:val="single" w:sz="4" w:space="0" w:color="auto"/>
              <w:right w:val="single" w:sz="4" w:space="0" w:color="auto"/>
            </w:tcBorders>
            <w:shd w:val="clear" w:color="auto" w:fill="auto"/>
          </w:tcPr>
          <w:p w14:paraId="528B2BE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lastRenderedPageBreak/>
              <w:t>Наименование показателя (ед. изм.) %</w:t>
            </w:r>
          </w:p>
        </w:tc>
        <w:tc>
          <w:tcPr>
            <w:tcW w:w="1417" w:type="dxa"/>
            <w:tcBorders>
              <w:left w:val="single" w:sz="4" w:space="0" w:color="auto"/>
              <w:bottom w:val="single" w:sz="4" w:space="0" w:color="auto"/>
              <w:right w:val="single" w:sz="4" w:space="0" w:color="auto"/>
            </w:tcBorders>
            <w:shd w:val="clear" w:color="auto" w:fill="auto"/>
          </w:tcPr>
          <w:p w14:paraId="401FC89B"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1E5FC90A" w14:textId="77777777" w:rsidR="00AB7540" w:rsidRPr="0085303F" w:rsidRDefault="00AB7540" w:rsidP="007120EB">
            <w:pPr>
              <w:jc w:val="center"/>
              <w:rPr>
                <w:sz w:val="20"/>
                <w:szCs w:val="20"/>
              </w:rPr>
            </w:pPr>
            <w:r w:rsidRPr="0085303F">
              <w:rPr>
                <w:sz w:val="20"/>
                <w:szCs w:val="20"/>
              </w:rPr>
              <w:t>100</w:t>
            </w:r>
          </w:p>
        </w:tc>
        <w:tc>
          <w:tcPr>
            <w:tcW w:w="1139" w:type="dxa"/>
            <w:tcBorders>
              <w:left w:val="single" w:sz="4" w:space="0" w:color="auto"/>
              <w:bottom w:val="single" w:sz="4" w:space="0" w:color="auto"/>
              <w:right w:val="single" w:sz="4" w:space="0" w:color="auto"/>
            </w:tcBorders>
            <w:shd w:val="clear" w:color="auto" w:fill="auto"/>
          </w:tcPr>
          <w:p w14:paraId="5BB0393B" w14:textId="77777777" w:rsidR="00AB7540" w:rsidRPr="0085303F" w:rsidRDefault="00AB7540" w:rsidP="007120EB">
            <w:pPr>
              <w:jc w:val="center"/>
              <w:rPr>
                <w:sz w:val="20"/>
                <w:szCs w:val="20"/>
              </w:rPr>
            </w:pPr>
            <w:r w:rsidRPr="0085303F">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129079E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BA17B38"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00E73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B20017" w14:textId="77777777" w:rsidR="00AB7540" w:rsidRPr="0085303F" w:rsidRDefault="00AB7540" w:rsidP="007120EB">
            <w:pPr>
              <w:jc w:val="center"/>
              <w:rPr>
                <w:sz w:val="20"/>
                <w:szCs w:val="20"/>
              </w:rPr>
            </w:pPr>
          </w:p>
        </w:tc>
        <w:tc>
          <w:tcPr>
            <w:tcW w:w="1417" w:type="dxa"/>
            <w:vMerge w:val="restart"/>
            <w:tcBorders>
              <w:left w:val="single" w:sz="4" w:space="0" w:color="auto"/>
              <w:right w:val="single" w:sz="4" w:space="0" w:color="auto"/>
            </w:tcBorders>
            <w:shd w:val="clear" w:color="auto" w:fill="auto"/>
          </w:tcPr>
          <w:p w14:paraId="25BA628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МБУ «Дом молодёжи Куйбышевского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14:paraId="7A62855E"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Ежегодно выполнение муниципального задания в полном объёме.</w:t>
            </w:r>
          </w:p>
        </w:tc>
      </w:tr>
      <w:tr w:rsidR="00AB7540" w:rsidRPr="0085303F" w14:paraId="24B5903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8A98EE5"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BDBA5A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Сумма затрат, в том числе:</w:t>
            </w:r>
          </w:p>
        </w:tc>
        <w:tc>
          <w:tcPr>
            <w:tcW w:w="1417" w:type="dxa"/>
            <w:tcBorders>
              <w:left w:val="single" w:sz="4" w:space="0" w:color="auto"/>
              <w:bottom w:val="single" w:sz="4" w:space="0" w:color="auto"/>
              <w:right w:val="single" w:sz="4" w:space="0" w:color="auto"/>
            </w:tcBorders>
            <w:shd w:val="clear" w:color="auto" w:fill="auto"/>
          </w:tcPr>
          <w:p w14:paraId="646FF0C8" w14:textId="77777777" w:rsidR="00AB7540" w:rsidRPr="0085303F" w:rsidRDefault="00AB7540" w:rsidP="007120EB">
            <w:pPr>
              <w:jc w:val="center"/>
              <w:rPr>
                <w:sz w:val="20"/>
                <w:szCs w:val="20"/>
              </w:rPr>
            </w:pPr>
            <w:r w:rsidRPr="0085303F">
              <w:rPr>
                <w:sz w:val="20"/>
                <w:szCs w:val="20"/>
              </w:rPr>
              <w:t>12 384,5</w:t>
            </w:r>
          </w:p>
        </w:tc>
        <w:tc>
          <w:tcPr>
            <w:tcW w:w="1135" w:type="dxa"/>
            <w:tcBorders>
              <w:left w:val="single" w:sz="4" w:space="0" w:color="auto"/>
              <w:bottom w:val="single" w:sz="4" w:space="0" w:color="auto"/>
              <w:right w:val="single" w:sz="4" w:space="0" w:color="auto"/>
            </w:tcBorders>
            <w:shd w:val="clear" w:color="auto" w:fill="auto"/>
          </w:tcPr>
          <w:p w14:paraId="35750A24" w14:textId="77777777" w:rsidR="00AB7540" w:rsidRPr="0085303F" w:rsidRDefault="00AB7540" w:rsidP="007120EB">
            <w:pPr>
              <w:jc w:val="center"/>
              <w:rPr>
                <w:sz w:val="20"/>
                <w:szCs w:val="20"/>
              </w:rPr>
            </w:pPr>
            <w:r w:rsidRPr="0085303F">
              <w:rPr>
                <w:sz w:val="20"/>
                <w:szCs w:val="20"/>
              </w:rPr>
              <w:t>17 595,3</w:t>
            </w:r>
          </w:p>
        </w:tc>
        <w:tc>
          <w:tcPr>
            <w:tcW w:w="1139" w:type="dxa"/>
            <w:tcBorders>
              <w:left w:val="single" w:sz="4" w:space="0" w:color="auto"/>
              <w:bottom w:val="single" w:sz="4" w:space="0" w:color="auto"/>
              <w:right w:val="single" w:sz="4" w:space="0" w:color="auto"/>
            </w:tcBorders>
            <w:shd w:val="clear" w:color="auto" w:fill="auto"/>
          </w:tcPr>
          <w:p w14:paraId="6612C69E" w14:textId="77777777" w:rsidR="00AB7540" w:rsidRPr="0085303F" w:rsidRDefault="00AB7540" w:rsidP="007120EB">
            <w:pPr>
              <w:jc w:val="center"/>
              <w:rPr>
                <w:sz w:val="20"/>
                <w:szCs w:val="20"/>
              </w:rPr>
            </w:pPr>
            <w:r w:rsidRPr="0085303F">
              <w:rPr>
                <w:sz w:val="20"/>
                <w:szCs w:val="20"/>
              </w:rPr>
              <w:t>19 490,2</w:t>
            </w:r>
          </w:p>
        </w:tc>
        <w:tc>
          <w:tcPr>
            <w:tcW w:w="1135" w:type="dxa"/>
            <w:tcBorders>
              <w:left w:val="single" w:sz="4" w:space="0" w:color="auto"/>
              <w:bottom w:val="single" w:sz="4" w:space="0" w:color="auto"/>
              <w:right w:val="single" w:sz="4" w:space="0" w:color="auto"/>
            </w:tcBorders>
            <w:shd w:val="clear" w:color="auto" w:fill="auto"/>
          </w:tcPr>
          <w:p w14:paraId="795A766F" w14:textId="77777777" w:rsidR="00AB7540" w:rsidRPr="0085303F" w:rsidRDefault="00AB7540" w:rsidP="007120EB">
            <w:pPr>
              <w:jc w:val="center"/>
              <w:rPr>
                <w:sz w:val="20"/>
                <w:szCs w:val="20"/>
                <w:highlight w:val="yellow"/>
              </w:rPr>
            </w:pPr>
            <w:r w:rsidRPr="0085303F">
              <w:rPr>
                <w:sz w:val="20"/>
                <w:szCs w:val="20"/>
              </w:rPr>
              <w:t>4 935,8</w:t>
            </w:r>
          </w:p>
        </w:tc>
        <w:tc>
          <w:tcPr>
            <w:tcW w:w="1138" w:type="dxa"/>
            <w:tcBorders>
              <w:left w:val="single" w:sz="4" w:space="0" w:color="auto"/>
              <w:bottom w:val="single" w:sz="4" w:space="0" w:color="auto"/>
              <w:right w:val="single" w:sz="4" w:space="0" w:color="auto"/>
            </w:tcBorders>
            <w:shd w:val="clear" w:color="auto" w:fill="auto"/>
          </w:tcPr>
          <w:p w14:paraId="1E7E74C4" w14:textId="77777777" w:rsidR="00AB7540" w:rsidRPr="0085303F" w:rsidRDefault="00AB7540" w:rsidP="007120EB">
            <w:pPr>
              <w:jc w:val="center"/>
              <w:rPr>
                <w:sz w:val="20"/>
                <w:szCs w:val="20"/>
                <w:highlight w:val="yellow"/>
              </w:rPr>
            </w:pPr>
            <w:r w:rsidRPr="0085303F">
              <w:rPr>
                <w:sz w:val="20"/>
                <w:szCs w:val="20"/>
              </w:rPr>
              <w:t>4 857,7</w:t>
            </w:r>
          </w:p>
        </w:tc>
        <w:tc>
          <w:tcPr>
            <w:tcW w:w="993" w:type="dxa"/>
            <w:tcBorders>
              <w:left w:val="single" w:sz="4" w:space="0" w:color="auto"/>
              <w:bottom w:val="single" w:sz="4" w:space="0" w:color="auto"/>
              <w:right w:val="single" w:sz="4" w:space="0" w:color="auto"/>
            </w:tcBorders>
            <w:shd w:val="clear" w:color="auto" w:fill="auto"/>
          </w:tcPr>
          <w:p w14:paraId="7452412A" w14:textId="77777777" w:rsidR="00AB7540" w:rsidRPr="0085303F" w:rsidRDefault="00AB7540" w:rsidP="007120EB">
            <w:pPr>
              <w:jc w:val="center"/>
              <w:rPr>
                <w:sz w:val="20"/>
                <w:szCs w:val="20"/>
                <w:highlight w:val="yellow"/>
              </w:rPr>
            </w:pPr>
            <w:r w:rsidRPr="0085303F">
              <w:rPr>
                <w:sz w:val="20"/>
                <w:szCs w:val="20"/>
              </w:rPr>
              <w:t>5 755,2</w:t>
            </w:r>
          </w:p>
        </w:tc>
        <w:tc>
          <w:tcPr>
            <w:tcW w:w="1134" w:type="dxa"/>
            <w:tcBorders>
              <w:left w:val="single" w:sz="4" w:space="0" w:color="auto"/>
              <w:bottom w:val="single" w:sz="4" w:space="0" w:color="auto"/>
              <w:right w:val="single" w:sz="4" w:space="0" w:color="auto"/>
            </w:tcBorders>
            <w:shd w:val="clear" w:color="auto" w:fill="auto"/>
          </w:tcPr>
          <w:p w14:paraId="129AF0C8" w14:textId="77777777" w:rsidR="00AB7540" w:rsidRPr="0085303F" w:rsidRDefault="00AB7540" w:rsidP="007120EB">
            <w:pPr>
              <w:jc w:val="center"/>
              <w:rPr>
                <w:sz w:val="20"/>
                <w:szCs w:val="20"/>
                <w:highlight w:val="yellow"/>
              </w:rPr>
            </w:pPr>
            <w:r w:rsidRPr="0085303F">
              <w:rPr>
                <w:sz w:val="20"/>
                <w:szCs w:val="20"/>
              </w:rPr>
              <w:t>3 941,5</w:t>
            </w:r>
          </w:p>
        </w:tc>
        <w:tc>
          <w:tcPr>
            <w:tcW w:w="1417" w:type="dxa"/>
            <w:vMerge/>
            <w:tcBorders>
              <w:left w:val="single" w:sz="4" w:space="0" w:color="auto"/>
              <w:right w:val="single" w:sz="4" w:space="0" w:color="auto"/>
            </w:tcBorders>
            <w:shd w:val="clear" w:color="auto" w:fill="auto"/>
          </w:tcPr>
          <w:p w14:paraId="5D13DA55"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DABD920" w14:textId="77777777" w:rsidR="00AB7540" w:rsidRPr="0085303F" w:rsidRDefault="00AB7540" w:rsidP="007120EB">
            <w:pPr>
              <w:pStyle w:val="ConsPlusCell"/>
              <w:rPr>
                <w:rFonts w:ascii="Times New Roman" w:hAnsi="Times New Roman" w:cs="Times New Roman"/>
              </w:rPr>
            </w:pPr>
          </w:p>
        </w:tc>
      </w:tr>
      <w:tr w:rsidR="00AB7540" w:rsidRPr="0085303F" w14:paraId="3467043F"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4699365"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48839A"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5ED72B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5723DC"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707840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615AA9" w14:textId="77777777" w:rsidR="00AB7540" w:rsidRPr="0085303F" w:rsidRDefault="00AB7540" w:rsidP="007120EB">
            <w:pPr>
              <w:jc w:val="center"/>
              <w:rPr>
                <w:sz w:val="20"/>
                <w:szCs w:val="20"/>
                <w:highlight w:val="yellow"/>
              </w:rPr>
            </w:pPr>
          </w:p>
        </w:tc>
        <w:tc>
          <w:tcPr>
            <w:tcW w:w="1138" w:type="dxa"/>
            <w:tcBorders>
              <w:left w:val="single" w:sz="4" w:space="0" w:color="auto"/>
              <w:bottom w:val="single" w:sz="4" w:space="0" w:color="auto"/>
              <w:right w:val="single" w:sz="4" w:space="0" w:color="auto"/>
            </w:tcBorders>
            <w:shd w:val="clear" w:color="auto" w:fill="auto"/>
          </w:tcPr>
          <w:p w14:paraId="2FDFD5DE" w14:textId="77777777" w:rsidR="00AB7540" w:rsidRPr="0085303F" w:rsidRDefault="00AB7540" w:rsidP="007120EB">
            <w:pPr>
              <w:jc w:val="center"/>
              <w:rPr>
                <w:sz w:val="20"/>
                <w:szCs w:val="20"/>
                <w:highlight w:val="yellow"/>
              </w:rPr>
            </w:pPr>
          </w:p>
        </w:tc>
        <w:tc>
          <w:tcPr>
            <w:tcW w:w="993" w:type="dxa"/>
            <w:tcBorders>
              <w:left w:val="single" w:sz="4" w:space="0" w:color="auto"/>
              <w:bottom w:val="single" w:sz="4" w:space="0" w:color="auto"/>
              <w:right w:val="single" w:sz="4" w:space="0" w:color="auto"/>
            </w:tcBorders>
            <w:shd w:val="clear" w:color="auto" w:fill="auto"/>
          </w:tcPr>
          <w:p w14:paraId="391C82A3" w14:textId="77777777" w:rsidR="00AB7540" w:rsidRPr="0085303F" w:rsidRDefault="00AB7540" w:rsidP="007120EB">
            <w:pPr>
              <w:jc w:val="center"/>
              <w:rPr>
                <w:sz w:val="20"/>
                <w:szCs w:val="20"/>
                <w:highlight w:val="yellow"/>
              </w:rPr>
            </w:pPr>
          </w:p>
        </w:tc>
        <w:tc>
          <w:tcPr>
            <w:tcW w:w="1134" w:type="dxa"/>
            <w:tcBorders>
              <w:left w:val="single" w:sz="4" w:space="0" w:color="auto"/>
              <w:bottom w:val="single" w:sz="4" w:space="0" w:color="auto"/>
              <w:right w:val="single" w:sz="4" w:space="0" w:color="auto"/>
            </w:tcBorders>
            <w:shd w:val="clear" w:color="auto" w:fill="auto"/>
          </w:tcPr>
          <w:p w14:paraId="15CC6AA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E244E6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1E1898F" w14:textId="77777777" w:rsidR="00AB7540" w:rsidRPr="0085303F" w:rsidRDefault="00AB7540" w:rsidP="007120EB">
            <w:pPr>
              <w:pStyle w:val="ConsPlusCell"/>
              <w:rPr>
                <w:rFonts w:ascii="Times New Roman" w:hAnsi="Times New Roman" w:cs="Times New Roman"/>
              </w:rPr>
            </w:pPr>
          </w:p>
        </w:tc>
      </w:tr>
      <w:tr w:rsidR="00AB7540" w:rsidRPr="0085303F" w14:paraId="339D8A84"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F1AC1CC"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8991F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8B0948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93DFD7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A32A27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8E9075" w14:textId="77777777" w:rsidR="00AB7540" w:rsidRPr="0085303F" w:rsidRDefault="00AB7540" w:rsidP="007120EB">
            <w:pPr>
              <w:jc w:val="center"/>
              <w:rPr>
                <w:sz w:val="20"/>
                <w:szCs w:val="20"/>
                <w:highlight w:val="yellow"/>
              </w:rPr>
            </w:pPr>
          </w:p>
        </w:tc>
        <w:tc>
          <w:tcPr>
            <w:tcW w:w="1138" w:type="dxa"/>
            <w:tcBorders>
              <w:left w:val="single" w:sz="4" w:space="0" w:color="auto"/>
              <w:bottom w:val="single" w:sz="4" w:space="0" w:color="auto"/>
              <w:right w:val="single" w:sz="4" w:space="0" w:color="auto"/>
            </w:tcBorders>
            <w:shd w:val="clear" w:color="auto" w:fill="auto"/>
          </w:tcPr>
          <w:p w14:paraId="4F48B650" w14:textId="77777777" w:rsidR="00AB7540" w:rsidRPr="0085303F" w:rsidRDefault="00AB7540" w:rsidP="007120EB">
            <w:pPr>
              <w:jc w:val="center"/>
              <w:rPr>
                <w:sz w:val="20"/>
                <w:szCs w:val="20"/>
                <w:highlight w:val="yellow"/>
              </w:rPr>
            </w:pPr>
          </w:p>
        </w:tc>
        <w:tc>
          <w:tcPr>
            <w:tcW w:w="993" w:type="dxa"/>
            <w:tcBorders>
              <w:left w:val="single" w:sz="4" w:space="0" w:color="auto"/>
              <w:bottom w:val="single" w:sz="4" w:space="0" w:color="auto"/>
              <w:right w:val="single" w:sz="4" w:space="0" w:color="auto"/>
            </w:tcBorders>
            <w:shd w:val="clear" w:color="auto" w:fill="auto"/>
          </w:tcPr>
          <w:p w14:paraId="338704CA" w14:textId="77777777" w:rsidR="00AB7540" w:rsidRPr="0085303F" w:rsidRDefault="00AB7540" w:rsidP="007120EB">
            <w:pPr>
              <w:jc w:val="center"/>
              <w:rPr>
                <w:sz w:val="20"/>
                <w:szCs w:val="20"/>
                <w:highlight w:val="yellow"/>
              </w:rPr>
            </w:pPr>
          </w:p>
        </w:tc>
        <w:tc>
          <w:tcPr>
            <w:tcW w:w="1134" w:type="dxa"/>
            <w:tcBorders>
              <w:left w:val="single" w:sz="4" w:space="0" w:color="auto"/>
              <w:bottom w:val="single" w:sz="4" w:space="0" w:color="auto"/>
              <w:right w:val="single" w:sz="4" w:space="0" w:color="auto"/>
            </w:tcBorders>
            <w:shd w:val="clear" w:color="auto" w:fill="auto"/>
          </w:tcPr>
          <w:p w14:paraId="5DCF782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7B42121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0BBE719" w14:textId="77777777" w:rsidR="00AB7540" w:rsidRPr="0085303F" w:rsidRDefault="00AB7540" w:rsidP="007120EB">
            <w:pPr>
              <w:pStyle w:val="ConsPlusCell"/>
              <w:rPr>
                <w:rFonts w:ascii="Times New Roman" w:hAnsi="Times New Roman" w:cs="Times New Roman"/>
              </w:rPr>
            </w:pPr>
          </w:p>
        </w:tc>
      </w:tr>
      <w:tr w:rsidR="00AB7540" w:rsidRPr="0085303F" w14:paraId="010196E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3DD7BB07"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82EC38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5510C10D" w14:textId="77777777" w:rsidR="00AB7540" w:rsidRPr="0085303F" w:rsidRDefault="00AB7540" w:rsidP="007120EB">
            <w:pPr>
              <w:jc w:val="center"/>
              <w:rPr>
                <w:sz w:val="20"/>
                <w:szCs w:val="20"/>
              </w:rPr>
            </w:pPr>
            <w:r w:rsidRPr="0085303F">
              <w:rPr>
                <w:sz w:val="20"/>
                <w:szCs w:val="20"/>
              </w:rPr>
              <w:t>12 384,5</w:t>
            </w:r>
          </w:p>
        </w:tc>
        <w:tc>
          <w:tcPr>
            <w:tcW w:w="1135" w:type="dxa"/>
            <w:tcBorders>
              <w:left w:val="single" w:sz="4" w:space="0" w:color="auto"/>
              <w:bottom w:val="single" w:sz="4" w:space="0" w:color="auto"/>
              <w:right w:val="single" w:sz="4" w:space="0" w:color="auto"/>
            </w:tcBorders>
            <w:shd w:val="clear" w:color="auto" w:fill="auto"/>
          </w:tcPr>
          <w:p w14:paraId="7ECAFED6" w14:textId="77777777" w:rsidR="00AB7540" w:rsidRPr="0085303F" w:rsidRDefault="00AB7540" w:rsidP="007120EB">
            <w:pPr>
              <w:jc w:val="center"/>
              <w:rPr>
                <w:sz w:val="20"/>
                <w:szCs w:val="20"/>
              </w:rPr>
            </w:pPr>
            <w:r w:rsidRPr="0085303F">
              <w:rPr>
                <w:sz w:val="20"/>
                <w:szCs w:val="20"/>
              </w:rPr>
              <w:t>17 595,3</w:t>
            </w:r>
          </w:p>
        </w:tc>
        <w:tc>
          <w:tcPr>
            <w:tcW w:w="1139" w:type="dxa"/>
            <w:tcBorders>
              <w:left w:val="single" w:sz="4" w:space="0" w:color="auto"/>
              <w:bottom w:val="single" w:sz="4" w:space="0" w:color="auto"/>
              <w:right w:val="single" w:sz="4" w:space="0" w:color="auto"/>
            </w:tcBorders>
            <w:shd w:val="clear" w:color="auto" w:fill="auto"/>
          </w:tcPr>
          <w:p w14:paraId="4C9F6641" w14:textId="77777777" w:rsidR="00AB7540" w:rsidRPr="0085303F" w:rsidRDefault="00AB7540" w:rsidP="007120EB">
            <w:pPr>
              <w:jc w:val="center"/>
              <w:rPr>
                <w:sz w:val="20"/>
                <w:szCs w:val="20"/>
              </w:rPr>
            </w:pPr>
            <w:r w:rsidRPr="0085303F">
              <w:rPr>
                <w:sz w:val="20"/>
                <w:szCs w:val="20"/>
              </w:rPr>
              <w:t>19 490,2</w:t>
            </w:r>
          </w:p>
        </w:tc>
        <w:tc>
          <w:tcPr>
            <w:tcW w:w="1135" w:type="dxa"/>
            <w:tcBorders>
              <w:left w:val="single" w:sz="4" w:space="0" w:color="auto"/>
              <w:bottom w:val="single" w:sz="4" w:space="0" w:color="auto"/>
              <w:right w:val="single" w:sz="4" w:space="0" w:color="auto"/>
            </w:tcBorders>
            <w:shd w:val="clear" w:color="auto" w:fill="auto"/>
          </w:tcPr>
          <w:p w14:paraId="1A22B80A" w14:textId="77777777" w:rsidR="00AB7540" w:rsidRPr="0085303F" w:rsidRDefault="00AB7540" w:rsidP="007120EB">
            <w:pPr>
              <w:jc w:val="center"/>
              <w:rPr>
                <w:sz w:val="20"/>
                <w:szCs w:val="20"/>
              </w:rPr>
            </w:pPr>
            <w:r w:rsidRPr="0085303F">
              <w:rPr>
                <w:sz w:val="20"/>
                <w:szCs w:val="20"/>
              </w:rPr>
              <w:t>4935,8</w:t>
            </w:r>
          </w:p>
        </w:tc>
        <w:tc>
          <w:tcPr>
            <w:tcW w:w="1138" w:type="dxa"/>
            <w:tcBorders>
              <w:left w:val="single" w:sz="4" w:space="0" w:color="auto"/>
              <w:bottom w:val="single" w:sz="4" w:space="0" w:color="auto"/>
              <w:right w:val="single" w:sz="4" w:space="0" w:color="auto"/>
            </w:tcBorders>
            <w:shd w:val="clear" w:color="auto" w:fill="auto"/>
          </w:tcPr>
          <w:p w14:paraId="40FB04BD" w14:textId="77777777" w:rsidR="00AB7540" w:rsidRPr="0085303F" w:rsidRDefault="00AB7540" w:rsidP="007120EB">
            <w:pPr>
              <w:jc w:val="center"/>
              <w:rPr>
                <w:sz w:val="20"/>
                <w:szCs w:val="20"/>
                <w:highlight w:val="yellow"/>
              </w:rPr>
            </w:pPr>
            <w:r w:rsidRPr="0085303F">
              <w:rPr>
                <w:sz w:val="20"/>
                <w:szCs w:val="20"/>
              </w:rPr>
              <w:t>4 857,7</w:t>
            </w:r>
          </w:p>
        </w:tc>
        <w:tc>
          <w:tcPr>
            <w:tcW w:w="993" w:type="dxa"/>
            <w:tcBorders>
              <w:left w:val="single" w:sz="4" w:space="0" w:color="auto"/>
              <w:bottom w:val="single" w:sz="4" w:space="0" w:color="auto"/>
              <w:right w:val="single" w:sz="4" w:space="0" w:color="auto"/>
            </w:tcBorders>
            <w:shd w:val="clear" w:color="auto" w:fill="auto"/>
          </w:tcPr>
          <w:p w14:paraId="78F1ADD5" w14:textId="77777777" w:rsidR="00AB7540" w:rsidRPr="0085303F" w:rsidRDefault="00AB7540" w:rsidP="007120EB">
            <w:pPr>
              <w:jc w:val="center"/>
              <w:rPr>
                <w:sz w:val="20"/>
                <w:szCs w:val="20"/>
                <w:highlight w:val="yellow"/>
              </w:rPr>
            </w:pPr>
            <w:r w:rsidRPr="0085303F">
              <w:rPr>
                <w:sz w:val="20"/>
                <w:szCs w:val="20"/>
              </w:rPr>
              <w:t>5 755,2</w:t>
            </w:r>
          </w:p>
        </w:tc>
        <w:tc>
          <w:tcPr>
            <w:tcW w:w="1134" w:type="dxa"/>
            <w:tcBorders>
              <w:left w:val="single" w:sz="4" w:space="0" w:color="auto"/>
              <w:bottom w:val="single" w:sz="4" w:space="0" w:color="auto"/>
              <w:right w:val="single" w:sz="4" w:space="0" w:color="auto"/>
            </w:tcBorders>
            <w:shd w:val="clear" w:color="auto" w:fill="auto"/>
          </w:tcPr>
          <w:p w14:paraId="6AA6C926" w14:textId="77777777" w:rsidR="00AB7540" w:rsidRPr="0085303F" w:rsidRDefault="00AB7540" w:rsidP="007120EB">
            <w:pPr>
              <w:jc w:val="center"/>
              <w:rPr>
                <w:sz w:val="20"/>
                <w:szCs w:val="20"/>
                <w:highlight w:val="yellow"/>
              </w:rPr>
            </w:pPr>
            <w:r w:rsidRPr="0085303F">
              <w:rPr>
                <w:sz w:val="20"/>
                <w:szCs w:val="20"/>
              </w:rPr>
              <w:t>3 941,5</w:t>
            </w:r>
          </w:p>
        </w:tc>
        <w:tc>
          <w:tcPr>
            <w:tcW w:w="1417" w:type="dxa"/>
            <w:vMerge/>
            <w:tcBorders>
              <w:left w:val="single" w:sz="4" w:space="0" w:color="auto"/>
              <w:right w:val="single" w:sz="4" w:space="0" w:color="auto"/>
            </w:tcBorders>
            <w:shd w:val="clear" w:color="auto" w:fill="auto"/>
          </w:tcPr>
          <w:p w14:paraId="1B7FB1E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0CD92232" w14:textId="77777777" w:rsidR="00AB7540" w:rsidRPr="0085303F" w:rsidRDefault="00AB7540" w:rsidP="007120EB">
            <w:pPr>
              <w:pStyle w:val="ConsPlusCell"/>
              <w:rPr>
                <w:rFonts w:ascii="Times New Roman" w:hAnsi="Times New Roman" w:cs="Times New Roman"/>
              </w:rPr>
            </w:pPr>
          </w:p>
        </w:tc>
      </w:tr>
      <w:tr w:rsidR="00AB7540" w:rsidRPr="0085303F" w14:paraId="558B9391"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350610DA"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4C1503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47301FB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3DB90D"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6F0EE1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EA649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2228B5D"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494EB1"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15CC95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FA433B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960E706" w14:textId="77777777" w:rsidR="00AB7540" w:rsidRPr="0085303F" w:rsidRDefault="00AB7540" w:rsidP="007120EB">
            <w:pPr>
              <w:pStyle w:val="ConsPlusCell"/>
              <w:rPr>
                <w:rFonts w:ascii="Times New Roman" w:hAnsi="Times New Roman" w:cs="Times New Roman"/>
              </w:rPr>
            </w:pPr>
          </w:p>
        </w:tc>
      </w:tr>
      <w:tr w:rsidR="00AB7540" w:rsidRPr="0085303F" w14:paraId="0D915271"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66A8F8F7"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3.Целевые субсидии по наказам избирателей и текущий ремонт</w:t>
            </w:r>
          </w:p>
        </w:tc>
        <w:tc>
          <w:tcPr>
            <w:tcW w:w="2123" w:type="dxa"/>
            <w:tcBorders>
              <w:left w:val="single" w:sz="4" w:space="0" w:color="auto"/>
              <w:bottom w:val="single" w:sz="4" w:space="0" w:color="auto"/>
              <w:right w:val="single" w:sz="4" w:space="0" w:color="auto"/>
            </w:tcBorders>
            <w:shd w:val="clear" w:color="auto" w:fill="auto"/>
          </w:tcPr>
          <w:p w14:paraId="7B640D05" w14:textId="77777777" w:rsidR="00AB7540" w:rsidRPr="0085303F" w:rsidRDefault="00AB7540" w:rsidP="007120EB">
            <w:pPr>
              <w:pStyle w:val="ConsPlusCell"/>
              <w:jc w:val="both"/>
              <w:rPr>
                <w:rFonts w:ascii="Times New Roman" w:hAnsi="Times New Roman" w:cs="Times New Roman"/>
              </w:rPr>
            </w:pPr>
            <w:r w:rsidRPr="0085303F">
              <w:rPr>
                <w:rFonts w:ascii="Times New Roman" w:hAnsi="Times New Roman" w:cs="Times New Roman"/>
              </w:rPr>
              <w:t>Наименование показателя (</w:t>
            </w:r>
            <w:proofErr w:type="spellStart"/>
            <w:r w:rsidRPr="0085303F">
              <w:rPr>
                <w:rFonts w:ascii="Times New Roman" w:hAnsi="Times New Roman" w:cs="Times New Roman"/>
              </w:rPr>
              <w:t>ед.изм</w:t>
            </w:r>
            <w:proofErr w:type="spellEnd"/>
            <w:r w:rsidRPr="0085303F">
              <w:rPr>
                <w:rFonts w:ascii="Times New Roman" w:hAnsi="Times New Roman" w:cs="Times New Roman"/>
              </w:rPr>
              <w:t>.)</w:t>
            </w:r>
          </w:p>
        </w:tc>
        <w:tc>
          <w:tcPr>
            <w:tcW w:w="1417" w:type="dxa"/>
            <w:tcBorders>
              <w:left w:val="single" w:sz="4" w:space="0" w:color="auto"/>
              <w:bottom w:val="single" w:sz="4" w:space="0" w:color="auto"/>
              <w:right w:val="single" w:sz="4" w:space="0" w:color="auto"/>
            </w:tcBorders>
            <w:shd w:val="clear" w:color="auto" w:fill="auto"/>
          </w:tcPr>
          <w:p w14:paraId="48546B3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A29E5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EA206C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EB454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4CDA317"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F66B3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B7C1039"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31871C1F"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274E9AB1" w14:textId="77777777" w:rsidR="00AB7540" w:rsidRPr="0085303F" w:rsidRDefault="00AB7540" w:rsidP="007120EB">
            <w:pPr>
              <w:pStyle w:val="ConsPlusCell"/>
              <w:rPr>
                <w:rFonts w:ascii="Times New Roman" w:hAnsi="Times New Roman" w:cs="Times New Roman"/>
              </w:rPr>
            </w:pPr>
          </w:p>
        </w:tc>
      </w:tr>
      <w:tr w:rsidR="00AB7540" w:rsidRPr="0085303F" w14:paraId="445BE29D"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B14803C"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8846B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в том числе: </w:t>
            </w:r>
          </w:p>
        </w:tc>
        <w:tc>
          <w:tcPr>
            <w:tcW w:w="1417" w:type="dxa"/>
            <w:tcBorders>
              <w:left w:val="single" w:sz="4" w:space="0" w:color="auto"/>
              <w:bottom w:val="single" w:sz="4" w:space="0" w:color="auto"/>
              <w:right w:val="single" w:sz="4" w:space="0" w:color="auto"/>
            </w:tcBorders>
            <w:shd w:val="clear" w:color="auto" w:fill="auto"/>
          </w:tcPr>
          <w:p w14:paraId="130D371E" w14:textId="77777777" w:rsidR="00AB7540" w:rsidRPr="0085303F" w:rsidRDefault="00AB7540" w:rsidP="007120EB">
            <w:pPr>
              <w:jc w:val="center"/>
              <w:rPr>
                <w:sz w:val="20"/>
                <w:szCs w:val="20"/>
              </w:rPr>
            </w:pPr>
            <w:r w:rsidRPr="0085303F">
              <w:rPr>
                <w:sz w:val="20"/>
                <w:szCs w:val="20"/>
              </w:rPr>
              <w:t>308,0</w:t>
            </w:r>
          </w:p>
        </w:tc>
        <w:tc>
          <w:tcPr>
            <w:tcW w:w="1135" w:type="dxa"/>
            <w:tcBorders>
              <w:left w:val="single" w:sz="4" w:space="0" w:color="auto"/>
              <w:bottom w:val="single" w:sz="4" w:space="0" w:color="auto"/>
              <w:right w:val="single" w:sz="4" w:space="0" w:color="auto"/>
            </w:tcBorders>
            <w:shd w:val="clear" w:color="auto" w:fill="auto"/>
          </w:tcPr>
          <w:p w14:paraId="7D083790" w14:textId="77777777" w:rsidR="00AB7540" w:rsidRPr="0085303F" w:rsidRDefault="00AB7540" w:rsidP="007120EB">
            <w:pPr>
              <w:jc w:val="center"/>
              <w:rPr>
                <w:sz w:val="20"/>
                <w:szCs w:val="20"/>
              </w:rPr>
            </w:pPr>
            <w:r w:rsidRPr="0085303F">
              <w:rPr>
                <w:sz w:val="20"/>
                <w:szCs w:val="20"/>
              </w:rPr>
              <w:t>35,0</w:t>
            </w:r>
          </w:p>
        </w:tc>
        <w:tc>
          <w:tcPr>
            <w:tcW w:w="1139" w:type="dxa"/>
            <w:tcBorders>
              <w:left w:val="single" w:sz="4" w:space="0" w:color="auto"/>
              <w:bottom w:val="single" w:sz="4" w:space="0" w:color="auto"/>
              <w:right w:val="single" w:sz="4" w:space="0" w:color="auto"/>
            </w:tcBorders>
            <w:shd w:val="clear" w:color="auto" w:fill="auto"/>
          </w:tcPr>
          <w:p w14:paraId="3F487B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C84E87"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517979C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42380A"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6CA28F"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9A53A5E"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2BCE9A3" w14:textId="77777777" w:rsidR="00AB7540" w:rsidRPr="0085303F" w:rsidRDefault="00AB7540" w:rsidP="007120EB">
            <w:pPr>
              <w:pStyle w:val="ConsPlusCell"/>
              <w:rPr>
                <w:rFonts w:ascii="Times New Roman" w:hAnsi="Times New Roman" w:cs="Times New Roman"/>
              </w:rPr>
            </w:pPr>
          </w:p>
        </w:tc>
      </w:tr>
      <w:tr w:rsidR="00AB7540" w:rsidRPr="0085303F" w14:paraId="47372A8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11770E"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D111BA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145E4E54"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EFA7C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0504978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34B5F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D346C2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25AB95"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34570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39FC3656"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BBD461B" w14:textId="77777777" w:rsidR="00AB7540" w:rsidRPr="0085303F" w:rsidRDefault="00AB7540" w:rsidP="007120EB">
            <w:pPr>
              <w:pStyle w:val="ConsPlusCell"/>
              <w:rPr>
                <w:rFonts w:ascii="Times New Roman" w:hAnsi="Times New Roman" w:cs="Times New Roman"/>
              </w:rPr>
            </w:pPr>
          </w:p>
        </w:tc>
      </w:tr>
      <w:tr w:rsidR="00AB7540" w:rsidRPr="0085303F" w14:paraId="3475CB0A"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A66BFFA"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2DFB23C"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AC58E87"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7F985A5"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2A88D20D"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EEFEA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4AC6D3E"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E7A0D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113BBB"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A2D4B8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16B8392A" w14:textId="77777777" w:rsidR="00AB7540" w:rsidRPr="0085303F" w:rsidRDefault="00AB7540" w:rsidP="007120EB">
            <w:pPr>
              <w:pStyle w:val="ConsPlusCell"/>
              <w:rPr>
                <w:rFonts w:ascii="Times New Roman" w:hAnsi="Times New Roman" w:cs="Times New Roman"/>
              </w:rPr>
            </w:pPr>
          </w:p>
        </w:tc>
      </w:tr>
      <w:tr w:rsidR="00AB7540" w:rsidRPr="0085303F" w14:paraId="6FF4C07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5FAFCC0"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8BF1B7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468E0D55" w14:textId="77777777" w:rsidR="00AB7540" w:rsidRPr="0085303F" w:rsidRDefault="00AB7540" w:rsidP="007120EB">
            <w:pPr>
              <w:jc w:val="center"/>
              <w:rPr>
                <w:sz w:val="20"/>
                <w:szCs w:val="20"/>
              </w:rPr>
            </w:pPr>
            <w:r w:rsidRPr="0085303F">
              <w:rPr>
                <w:sz w:val="20"/>
                <w:szCs w:val="20"/>
              </w:rPr>
              <w:t>308,0</w:t>
            </w:r>
          </w:p>
        </w:tc>
        <w:tc>
          <w:tcPr>
            <w:tcW w:w="1135" w:type="dxa"/>
            <w:tcBorders>
              <w:left w:val="single" w:sz="4" w:space="0" w:color="auto"/>
              <w:bottom w:val="single" w:sz="4" w:space="0" w:color="auto"/>
              <w:right w:val="single" w:sz="4" w:space="0" w:color="auto"/>
            </w:tcBorders>
            <w:shd w:val="clear" w:color="auto" w:fill="auto"/>
          </w:tcPr>
          <w:p w14:paraId="52A252F0" w14:textId="77777777" w:rsidR="00AB7540" w:rsidRPr="0085303F" w:rsidRDefault="00AB7540" w:rsidP="007120EB">
            <w:pPr>
              <w:jc w:val="center"/>
              <w:rPr>
                <w:sz w:val="20"/>
                <w:szCs w:val="20"/>
              </w:rPr>
            </w:pPr>
            <w:r w:rsidRPr="0085303F">
              <w:rPr>
                <w:sz w:val="20"/>
                <w:szCs w:val="20"/>
              </w:rPr>
              <w:t>35,0</w:t>
            </w:r>
          </w:p>
        </w:tc>
        <w:tc>
          <w:tcPr>
            <w:tcW w:w="1139" w:type="dxa"/>
            <w:tcBorders>
              <w:left w:val="single" w:sz="4" w:space="0" w:color="auto"/>
              <w:bottom w:val="single" w:sz="4" w:space="0" w:color="auto"/>
              <w:right w:val="single" w:sz="4" w:space="0" w:color="auto"/>
            </w:tcBorders>
            <w:shd w:val="clear" w:color="auto" w:fill="auto"/>
          </w:tcPr>
          <w:p w14:paraId="3854B1F5"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3BC5A5"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41A02E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EE98C9"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681F54"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558697D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77C8B32" w14:textId="77777777" w:rsidR="00AB7540" w:rsidRPr="0085303F" w:rsidRDefault="00AB7540" w:rsidP="007120EB">
            <w:pPr>
              <w:pStyle w:val="ConsPlusCell"/>
              <w:rPr>
                <w:rFonts w:ascii="Times New Roman" w:hAnsi="Times New Roman" w:cs="Times New Roman"/>
              </w:rPr>
            </w:pPr>
          </w:p>
        </w:tc>
      </w:tr>
      <w:tr w:rsidR="00AB7540" w:rsidRPr="0085303F" w14:paraId="3EDFD298"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1B87D9F7"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5C198A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F09C97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826D57"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17A9624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2CC038"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7D7108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0A26310"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0BF29F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0BAAC33"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646CD979" w14:textId="77777777" w:rsidR="00AB7540" w:rsidRPr="0085303F" w:rsidRDefault="00AB7540" w:rsidP="007120EB">
            <w:pPr>
              <w:pStyle w:val="ConsPlusCell"/>
              <w:rPr>
                <w:rFonts w:ascii="Times New Roman" w:hAnsi="Times New Roman" w:cs="Times New Roman"/>
              </w:rPr>
            </w:pPr>
          </w:p>
        </w:tc>
      </w:tr>
      <w:tr w:rsidR="00AB7540" w:rsidRPr="0085303F" w14:paraId="11F1CF39"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2B9EF0AE" w14:textId="77777777" w:rsidR="00AB7540" w:rsidRPr="0085303F" w:rsidRDefault="00AB7540" w:rsidP="007120EB">
            <w:pPr>
              <w:jc w:val="both"/>
              <w:rPr>
                <w:sz w:val="20"/>
                <w:szCs w:val="20"/>
              </w:rPr>
            </w:pPr>
            <w:r w:rsidRPr="0085303F">
              <w:rPr>
                <w:sz w:val="20"/>
                <w:szCs w:val="20"/>
              </w:rPr>
              <w:t>Всего по задаче 2 цели 1</w:t>
            </w:r>
          </w:p>
        </w:tc>
        <w:tc>
          <w:tcPr>
            <w:tcW w:w="2123" w:type="dxa"/>
            <w:tcBorders>
              <w:left w:val="single" w:sz="4" w:space="0" w:color="auto"/>
              <w:bottom w:val="single" w:sz="4" w:space="0" w:color="auto"/>
              <w:right w:val="single" w:sz="4" w:space="0" w:color="auto"/>
            </w:tcBorders>
            <w:shd w:val="clear" w:color="auto" w:fill="auto"/>
          </w:tcPr>
          <w:p w14:paraId="0B84066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Наименование показателя (</w:t>
            </w:r>
            <w:proofErr w:type="spellStart"/>
            <w:r w:rsidRPr="0085303F">
              <w:rPr>
                <w:rFonts w:ascii="Times New Roman" w:hAnsi="Times New Roman" w:cs="Times New Roman"/>
              </w:rPr>
              <w:t>ед.изм</w:t>
            </w:r>
            <w:proofErr w:type="spellEnd"/>
            <w:r w:rsidRPr="0085303F">
              <w:rPr>
                <w:rFonts w:ascii="Times New Roman" w:hAnsi="Times New Roman" w:cs="Times New Roman"/>
              </w:rPr>
              <w:t xml:space="preserve">) </w:t>
            </w:r>
          </w:p>
        </w:tc>
        <w:tc>
          <w:tcPr>
            <w:tcW w:w="1417" w:type="dxa"/>
            <w:tcBorders>
              <w:left w:val="single" w:sz="4" w:space="0" w:color="auto"/>
              <w:bottom w:val="single" w:sz="4" w:space="0" w:color="auto"/>
              <w:right w:val="single" w:sz="4" w:space="0" w:color="auto"/>
            </w:tcBorders>
            <w:shd w:val="clear" w:color="auto" w:fill="auto"/>
          </w:tcPr>
          <w:p w14:paraId="62F7347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A40A1A"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024579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422FE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F33785F"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9D9FB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05FD97" w14:textId="77777777" w:rsidR="00AB7540" w:rsidRPr="0085303F" w:rsidRDefault="00AB7540" w:rsidP="007120EB">
            <w:pPr>
              <w:jc w:val="center"/>
              <w:rPr>
                <w:sz w:val="20"/>
                <w:szCs w:val="20"/>
              </w:rPr>
            </w:pPr>
            <w:r w:rsidRPr="0085303F">
              <w:rPr>
                <w:sz w:val="20"/>
                <w:szCs w:val="20"/>
              </w:rPr>
              <w:t>-</w:t>
            </w:r>
          </w:p>
        </w:tc>
        <w:tc>
          <w:tcPr>
            <w:tcW w:w="1417" w:type="dxa"/>
            <w:vMerge w:val="restart"/>
            <w:tcBorders>
              <w:left w:val="single" w:sz="4" w:space="0" w:color="auto"/>
              <w:right w:val="single" w:sz="4" w:space="0" w:color="auto"/>
            </w:tcBorders>
            <w:shd w:val="clear" w:color="auto" w:fill="auto"/>
          </w:tcPr>
          <w:p w14:paraId="16DE3ADD" w14:textId="77777777" w:rsidR="00AB7540" w:rsidRPr="0085303F" w:rsidRDefault="00AB7540" w:rsidP="007120EB">
            <w:pPr>
              <w:pStyle w:val="ConsPlusCell"/>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shd w:val="clear" w:color="auto" w:fill="auto"/>
          </w:tcPr>
          <w:p w14:paraId="6684DBD1" w14:textId="77777777" w:rsidR="00AB7540" w:rsidRPr="0085303F" w:rsidRDefault="00AB7540" w:rsidP="007120EB">
            <w:pPr>
              <w:pStyle w:val="ConsPlusCell"/>
              <w:rPr>
                <w:rFonts w:ascii="Times New Roman" w:hAnsi="Times New Roman" w:cs="Times New Roman"/>
              </w:rPr>
            </w:pPr>
          </w:p>
        </w:tc>
      </w:tr>
      <w:tr w:rsidR="00AB7540" w:rsidRPr="0085303F" w14:paraId="34E278E0"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04A77F93" w14:textId="77777777" w:rsidR="00AB7540" w:rsidRPr="0085303F" w:rsidRDefault="00AB7540" w:rsidP="007120EB">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28D5D0E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в том числе: </w:t>
            </w:r>
          </w:p>
        </w:tc>
        <w:tc>
          <w:tcPr>
            <w:tcW w:w="1417" w:type="dxa"/>
            <w:tcBorders>
              <w:left w:val="single" w:sz="4" w:space="0" w:color="auto"/>
              <w:bottom w:val="single" w:sz="4" w:space="0" w:color="auto"/>
              <w:right w:val="single" w:sz="4" w:space="0" w:color="auto"/>
            </w:tcBorders>
            <w:shd w:val="clear" w:color="auto" w:fill="auto"/>
          </w:tcPr>
          <w:p w14:paraId="2DBC88C9" w14:textId="77777777" w:rsidR="00AB7540" w:rsidRPr="0085303F" w:rsidRDefault="00AB7540" w:rsidP="007120EB">
            <w:pPr>
              <w:jc w:val="center"/>
              <w:rPr>
                <w:sz w:val="20"/>
                <w:szCs w:val="20"/>
              </w:rPr>
            </w:pPr>
            <w:r w:rsidRPr="0085303F">
              <w:rPr>
                <w:sz w:val="20"/>
                <w:szCs w:val="20"/>
              </w:rPr>
              <w:t>12 692,5</w:t>
            </w:r>
          </w:p>
        </w:tc>
        <w:tc>
          <w:tcPr>
            <w:tcW w:w="1135" w:type="dxa"/>
            <w:tcBorders>
              <w:left w:val="single" w:sz="4" w:space="0" w:color="auto"/>
              <w:bottom w:val="single" w:sz="4" w:space="0" w:color="auto"/>
              <w:right w:val="single" w:sz="4" w:space="0" w:color="auto"/>
            </w:tcBorders>
            <w:shd w:val="clear" w:color="auto" w:fill="auto"/>
          </w:tcPr>
          <w:p w14:paraId="34D85073" w14:textId="77777777" w:rsidR="00AB7540" w:rsidRPr="0085303F" w:rsidRDefault="00AB7540" w:rsidP="007120EB">
            <w:pPr>
              <w:jc w:val="center"/>
              <w:rPr>
                <w:sz w:val="20"/>
                <w:szCs w:val="20"/>
              </w:rPr>
            </w:pPr>
            <w:r w:rsidRPr="0085303F">
              <w:rPr>
                <w:sz w:val="20"/>
                <w:szCs w:val="20"/>
              </w:rPr>
              <w:t>17 630,3</w:t>
            </w:r>
          </w:p>
        </w:tc>
        <w:tc>
          <w:tcPr>
            <w:tcW w:w="1139" w:type="dxa"/>
            <w:tcBorders>
              <w:left w:val="single" w:sz="4" w:space="0" w:color="auto"/>
              <w:bottom w:val="single" w:sz="4" w:space="0" w:color="auto"/>
              <w:right w:val="single" w:sz="4" w:space="0" w:color="auto"/>
            </w:tcBorders>
            <w:shd w:val="clear" w:color="auto" w:fill="auto"/>
          </w:tcPr>
          <w:p w14:paraId="699325EA" w14:textId="77777777" w:rsidR="00AB7540" w:rsidRPr="0085303F" w:rsidRDefault="00AB7540" w:rsidP="007120EB">
            <w:pPr>
              <w:jc w:val="center"/>
              <w:rPr>
                <w:sz w:val="20"/>
                <w:szCs w:val="20"/>
              </w:rPr>
            </w:pPr>
            <w:r w:rsidRPr="0085303F">
              <w:rPr>
                <w:sz w:val="20"/>
                <w:szCs w:val="20"/>
              </w:rPr>
              <w:t>19 490,2</w:t>
            </w:r>
          </w:p>
        </w:tc>
        <w:tc>
          <w:tcPr>
            <w:tcW w:w="1135" w:type="dxa"/>
            <w:tcBorders>
              <w:left w:val="single" w:sz="4" w:space="0" w:color="auto"/>
              <w:bottom w:val="single" w:sz="4" w:space="0" w:color="auto"/>
              <w:right w:val="single" w:sz="4" w:space="0" w:color="auto"/>
            </w:tcBorders>
            <w:shd w:val="clear" w:color="auto" w:fill="auto"/>
          </w:tcPr>
          <w:p w14:paraId="4D226F8D" w14:textId="77777777" w:rsidR="00AB7540" w:rsidRPr="0085303F" w:rsidRDefault="00AB7540" w:rsidP="007120EB">
            <w:pPr>
              <w:jc w:val="center"/>
              <w:rPr>
                <w:sz w:val="20"/>
                <w:szCs w:val="20"/>
                <w:highlight w:val="yellow"/>
              </w:rPr>
            </w:pPr>
            <w:r w:rsidRPr="0085303F">
              <w:rPr>
                <w:sz w:val="20"/>
                <w:szCs w:val="20"/>
              </w:rPr>
              <w:t>4 935,8</w:t>
            </w:r>
          </w:p>
        </w:tc>
        <w:tc>
          <w:tcPr>
            <w:tcW w:w="1138" w:type="dxa"/>
            <w:tcBorders>
              <w:left w:val="single" w:sz="4" w:space="0" w:color="auto"/>
              <w:bottom w:val="single" w:sz="4" w:space="0" w:color="auto"/>
              <w:right w:val="single" w:sz="4" w:space="0" w:color="auto"/>
            </w:tcBorders>
            <w:shd w:val="clear" w:color="auto" w:fill="auto"/>
          </w:tcPr>
          <w:p w14:paraId="3D1E637E" w14:textId="77777777" w:rsidR="00AB7540" w:rsidRPr="0085303F" w:rsidRDefault="00AB7540" w:rsidP="007120EB">
            <w:pPr>
              <w:jc w:val="center"/>
              <w:rPr>
                <w:sz w:val="20"/>
                <w:szCs w:val="20"/>
                <w:highlight w:val="yellow"/>
              </w:rPr>
            </w:pPr>
            <w:r w:rsidRPr="0085303F">
              <w:rPr>
                <w:sz w:val="20"/>
                <w:szCs w:val="20"/>
              </w:rPr>
              <w:t>4 857,7</w:t>
            </w:r>
          </w:p>
        </w:tc>
        <w:tc>
          <w:tcPr>
            <w:tcW w:w="993" w:type="dxa"/>
            <w:tcBorders>
              <w:left w:val="single" w:sz="4" w:space="0" w:color="auto"/>
              <w:bottom w:val="single" w:sz="4" w:space="0" w:color="auto"/>
              <w:right w:val="single" w:sz="4" w:space="0" w:color="auto"/>
            </w:tcBorders>
            <w:shd w:val="clear" w:color="auto" w:fill="auto"/>
          </w:tcPr>
          <w:p w14:paraId="51DBA87F" w14:textId="77777777" w:rsidR="00AB7540" w:rsidRPr="0085303F" w:rsidRDefault="00AB7540" w:rsidP="007120EB">
            <w:pPr>
              <w:jc w:val="center"/>
              <w:rPr>
                <w:sz w:val="20"/>
                <w:szCs w:val="20"/>
                <w:highlight w:val="yellow"/>
              </w:rPr>
            </w:pPr>
            <w:r w:rsidRPr="0085303F">
              <w:rPr>
                <w:sz w:val="20"/>
                <w:szCs w:val="20"/>
              </w:rPr>
              <w:t>5 755,2</w:t>
            </w:r>
          </w:p>
        </w:tc>
        <w:tc>
          <w:tcPr>
            <w:tcW w:w="1134" w:type="dxa"/>
            <w:tcBorders>
              <w:left w:val="single" w:sz="4" w:space="0" w:color="auto"/>
              <w:bottom w:val="single" w:sz="4" w:space="0" w:color="auto"/>
              <w:right w:val="single" w:sz="4" w:space="0" w:color="auto"/>
            </w:tcBorders>
            <w:shd w:val="clear" w:color="auto" w:fill="auto"/>
          </w:tcPr>
          <w:p w14:paraId="72DBF42A" w14:textId="77777777" w:rsidR="00AB7540" w:rsidRPr="0085303F" w:rsidRDefault="00AB7540" w:rsidP="007120EB">
            <w:pPr>
              <w:jc w:val="center"/>
              <w:rPr>
                <w:sz w:val="20"/>
                <w:szCs w:val="20"/>
                <w:highlight w:val="yellow"/>
              </w:rPr>
            </w:pPr>
            <w:r w:rsidRPr="0085303F">
              <w:rPr>
                <w:sz w:val="20"/>
                <w:szCs w:val="20"/>
              </w:rPr>
              <w:t>3 941,5</w:t>
            </w:r>
          </w:p>
        </w:tc>
        <w:tc>
          <w:tcPr>
            <w:tcW w:w="1417" w:type="dxa"/>
            <w:vMerge/>
            <w:tcBorders>
              <w:left w:val="single" w:sz="4" w:space="0" w:color="auto"/>
              <w:right w:val="single" w:sz="4" w:space="0" w:color="auto"/>
            </w:tcBorders>
            <w:shd w:val="clear" w:color="auto" w:fill="auto"/>
          </w:tcPr>
          <w:p w14:paraId="7B32DBE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692B1571" w14:textId="77777777" w:rsidR="00AB7540" w:rsidRPr="0085303F" w:rsidRDefault="00AB7540" w:rsidP="007120EB">
            <w:pPr>
              <w:pStyle w:val="ConsPlusCell"/>
              <w:rPr>
                <w:rFonts w:ascii="Times New Roman" w:hAnsi="Times New Roman" w:cs="Times New Roman"/>
              </w:rPr>
            </w:pPr>
          </w:p>
        </w:tc>
      </w:tr>
      <w:tr w:rsidR="00AB7540" w:rsidRPr="0085303F" w14:paraId="1096293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F4407A2" w14:textId="77777777" w:rsidR="00AB7540" w:rsidRPr="0085303F" w:rsidRDefault="00AB7540" w:rsidP="007120EB">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1FE5BF0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4BDE15AE"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F29F83"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3DE1C42"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EF0E9B"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0102940"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0B4707"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B0BC07"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4529FBF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6B4C929" w14:textId="77777777" w:rsidR="00AB7540" w:rsidRPr="0085303F" w:rsidRDefault="00AB7540" w:rsidP="007120EB">
            <w:pPr>
              <w:pStyle w:val="ConsPlusCell"/>
              <w:rPr>
                <w:rFonts w:ascii="Times New Roman" w:hAnsi="Times New Roman" w:cs="Times New Roman"/>
              </w:rPr>
            </w:pPr>
          </w:p>
        </w:tc>
      </w:tr>
      <w:tr w:rsidR="00AB7540" w:rsidRPr="0085303F" w14:paraId="540D0FF2"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BB75461" w14:textId="77777777" w:rsidR="00AB7540" w:rsidRPr="0085303F" w:rsidRDefault="00AB7540" w:rsidP="007120EB">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732CF8AF"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1F4D3DB3"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44B3B2"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3AEB24A"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FAC030"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21ABBC4B"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634E54"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0C0D87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013E0370"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31692DD" w14:textId="77777777" w:rsidR="00AB7540" w:rsidRPr="0085303F" w:rsidRDefault="00AB7540" w:rsidP="007120EB">
            <w:pPr>
              <w:pStyle w:val="ConsPlusCell"/>
              <w:rPr>
                <w:rFonts w:ascii="Times New Roman" w:hAnsi="Times New Roman" w:cs="Times New Roman"/>
              </w:rPr>
            </w:pPr>
          </w:p>
        </w:tc>
      </w:tr>
      <w:tr w:rsidR="00AB7540" w:rsidRPr="0085303F" w14:paraId="1A9626D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14299879" w14:textId="77777777" w:rsidR="00AB7540" w:rsidRPr="0085303F" w:rsidRDefault="00AB7540" w:rsidP="007120EB">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1ACB2078"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7DA94C25" w14:textId="77777777" w:rsidR="00AB7540" w:rsidRPr="0085303F" w:rsidRDefault="00AB7540" w:rsidP="007120EB">
            <w:pPr>
              <w:jc w:val="center"/>
              <w:rPr>
                <w:sz w:val="20"/>
                <w:szCs w:val="20"/>
              </w:rPr>
            </w:pPr>
            <w:r w:rsidRPr="0085303F">
              <w:rPr>
                <w:sz w:val="20"/>
                <w:szCs w:val="20"/>
              </w:rPr>
              <w:t>12 692,5</w:t>
            </w:r>
          </w:p>
        </w:tc>
        <w:tc>
          <w:tcPr>
            <w:tcW w:w="1135" w:type="dxa"/>
            <w:tcBorders>
              <w:left w:val="single" w:sz="4" w:space="0" w:color="auto"/>
              <w:bottom w:val="single" w:sz="4" w:space="0" w:color="auto"/>
              <w:right w:val="single" w:sz="4" w:space="0" w:color="auto"/>
            </w:tcBorders>
            <w:shd w:val="clear" w:color="auto" w:fill="auto"/>
          </w:tcPr>
          <w:p w14:paraId="62DB1C41" w14:textId="77777777" w:rsidR="00AB7540" w:rsidRPr="0085303F" w:rsidRDefault="00AB7540" w:rsidP="007120EB">
            <w:pPr>
              <w:jc w:val="center"/>
              <w:rPr>
                <w:sz w:val="20"/>
                <w:szCs w:val="20"/>
              </w:rPr>
            </w:pPr>
            <w:r w:rsidRPr="0085303F">
              <w:rPr>
                <w:sz w:val="20"/>
                <w:szCs w:val="20"/>
              </w:rPr>
              <w:t>17 630,3</w:t>
            </w:r>
          </w:p>
        </w:tc>
        <w:tc>
          <w:tcPr>
            <w:tcW w:w="1139" w:type="dxa"/>
            <w:tcBorders>
              <w:left w:val="single" w:sz="4" w:space="0" w:color="auto"/>
              <w:bottom w:val="single" w:sz="4" w:space="0" w:color="auto"/>
              <w:right w:val="single" w:sz="4" w:space="0" w:color="auto"/>
            </w:tcBorders>
            <w:shd w:val="clear" w:color="auto" w:fill="auto"/>
          </w:tcPr>
          <w:p w14:paraId="0AD7CA59" w14:textId="77777777" w:rsidR="00AB7540" w:rsidRPr="0085303F" w:rsidRDefault="00AB7540" w:rsidP="007120EB">
            <w:pPr>
              <w:jc w:val="center"/>
              <w:rPr>
                <w:sz w:val="20"/>
                <w:szCs w:val="20"/>
              </w:rPr>
            </w:pPr>
            <w:r w:rsidRPr="0085303F">
              <w:rPr>
                <w:sz w:val="20"/>
                <w:szCs w:val="20"/>
              </w:rPr>
              <w:t>19 490,2</w:t>
            </w:r>
          </w:p>
        </w:tc>
        <w:tc>
          <w:tcPr>
            <w:tcW w:w="1135" w:type="dxa"/>
            <w:tcBorders>
              <w:left w:val="single" w:sz="4" w:space="0" w:color="auto"/>
              <w:bottom w:val="single" w:sz="4" w:space="0" w:color="auto"/>
              <w:right w:val="single" w:sz="4" w:space="0" w:color="auto"/>
            </w:tcBorders>
            <w:shd w:val="clear" w:color="auto" w:fill="auto"/>
          </w:tcPr>
          <w:p w14:paraId="137A7EEB" w14:textId="77777777" w:rsidR="00AB7540" w:rsidRPr="0085303F" w:rsidRDefault="00AB7540" w:rsidP="007120EB">
            <w:pPr>
              <w:jc w:val="center"/>
              <w:rPr>
                <w:sz w:val="20"/>
                <w:szCs w:val="20"/>
              </w:rPr>
            </w:pPr>
            <w:r w:rsidRPr="0085303F">
              <w:rPr>
                <w:sz w:val="20"/>
                <w:szCs w:val="20"/>
              </w:rPr>
              <w:t>4935,8</w:t>
            </w:r>
          </w:p>
        </w:tc>
        <w:tc>
          <w:tcPr>
            <w:tcW w:w="1138" w:type="dxa"/>
            <w:tcBorders>
              <w:left w:val="single" w:sz="4" w:space="0" w:color="auto"/>
              <w:bottom w:val="single" w:sz="4" w:space="0" w:color="auto"/>
              <w:right w:val="single" w:sz="4" w:space="0" w:color="auto"/>
            </w:tcBorders>
            <w:shd w:val="clear" w:color="auto" w:fill="auto"/>
          </w:tcPr>
          <w:p w14:paraId="5D63B4E4" w14:textId="77777777" w:rsidR="00AB7540" w:rsidRPr="0085303F" w:rsidRDefault="00AB7540" w:rsidP="007120EB">
            <w:pPr>
              <w:jc w:val="center"/>
              <w:rPr>
                <w:sz w:val="20"/>
                <w:szCs w:val="20"/>
                <w:highlight w:val="yellow"/>
              </w:rPr>
            </w:pPr>
            <w:r w:rsidRPr="0085303F">
              <w:rPr>
                <w:sz w:val="20"/>
                <w:szCs w:val="20"/>
              </w:rPr>
              <w:t>4 857,7</w:t>
            </w:r>
          </w:p>
        </w:tc>
        <w:tc>
          <w:tcPr>
            <w:tcW w:w="993" w:type="dxa"/>
            <w:tcBorders>
              <w:left w:val="single" w:sz="4" w:space="0" w:color="auto"/>
              <w:bottom w:val="single" w:sz="4" w:space="0" w:color="auto"/>
              <w:right w:val="single" w:sz="4" w:space="0" w:color="auto"/>
            </w:tcBorders>
            <w:shd w:val="clear" w:color="auto" w:fill="auto"/>
          </w:tcPr>
          <w:p w14:paraId="551F7F85" w14:textId="77777777" w:rsidR="00AB7540" w:rsidRPr="0085303F" w:rsidRDefault="00AB7540" w:rsidP="007120EB">
            <w:pPr>
              <w:jc w:val="center"/>
              <w:rPr>
                <w:sz w:val="20"/>
                <w:szCs w:val="20"/>
                <w:highlight w:val="yellow"/>
              </w:rPr>
            </w:pPr>
            <w:r w:rsidRPr="0085303F">
              <w:rPr>
                <w:sz w:val="20"/>
                <w:szCs w:val="20"/>
              </w:rPr>
              <w:t>5 755,2</w:t>
            </w:r>
          </w:p>
        </w:tc>
        <w:tc>
          <w:tcPr>
            <w:tcW w:w="1134" w:type="dxa"/>
            <w:tcBorders>
              <w:left w:val="single" w:sz="4" w:space="0" w:color="auto"/>
              <w:bottom w:val="single" w:sz="4" w:space="0" w:color="auto"/>
              <w:right w:val="single" w:sz="4" w:space="0" w:color="auto"/>
            </w:tcBorders>
            <w:shd w:val="clear" w:color="auto" w:fill="auto"/>
          </w:tcPr>
          <w:p w14:paraId="346BF259" w14:textId="77777777" w:rsidR="00AB7540" w:rsidRPr="0085303F" w:rsidRDefault="00AB7540" w:rsidP="007120EB">
            <w:pPr>
              <w:jc w:val="center"/>
              <w:rPr>
                <w:sz w:val="20"/>
                <w:szCs w:val="20"/>
                <w:highlight w:val="yellow"/>
              </w:rPr>
            </w:pPr>
            <w:r w:rsidRPr="0085303F">
              <w:rPr>
                <w:sz w:val="20"/>
                <w:szCs w:val="20"/>
              </w:rPr>
              <w:t>3 941,5</w:t>
            </w:r>
          </w:p>
        </w:tc>
        <w:tc>
          <w:tcPr>
            <w:tcW w:w="1417" w:type="dxa"/>
            <w:vMerge/>
            <w:tcBorders>
              <w:left w:val="single" w:sz="4" w:space="0" w:color="auto"/>
              <w:right w:val="single" w:sz="4" w:space="0" w:color="auto"/>
            </w:tcBorders>
            <w:shd w:val="clear" w:color="auto" w:fill="auto"/>
          </w:tcPr>
          <w:p w14:paraId="2C3D22CA"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406C6CC9" w14:textId="77777777" w:rsidR="00AB7540" w:rsidRPr="0085303F" w:rsidRDefault="00AB7540" w:rsidP="007120EB">
            <w:pPr>
              <w:pStyle w:val="ConsPlusCell"/>
              <w:rPr>
                <w:rFonts w:ascii="Times New Roman" w:hAnsi="Times New Roman" w:cs="Times New Roman"/>
              </w:rPr>
            </w:pPr>
          </w:p>
        </w:tc>
      </w:tr>
      <w:tr w:rsidR="00AB7540" w:rsidRPr="0085303F" w14:paraId="3D701306"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0D5D25C8"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7F200E"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2CFD8DFB"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3CA84F"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011952C"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9494D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381F16D5"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BBBC698"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DBE6733"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5C89C8E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2CEDE4D2" w14:textId="77777777" w:rsidR="00AB7540" w:rsidRPr="0085303F" w:rsidRDefault="00AB7540" w:rsidP="007120EB">
            <w:pPr>
              <w:pStyle w:val="ConsPlusCell"/>
              <w:rPr>
                <w:rFonts w:ascii="Times New Roman" w:hAnsi="Times New Roman" w:cs="Times New Roman"/>
              </w:rPr>
            </w:pPr>
          </w:p>
        </w:tc>
      </w:tr>
      <w:tr w:rsidR="00AB7540" w:rsidRPr="0085303F" w14:paraId="78459FC6" w14:textId="77777777" w:rsidTr="007120EB">
        <w:trPr>
          <w:trHeight w:val="265"/>
          <w:tblCellSpacing w:w="5" w:type="nil"/>
        </w:trPr>
        <w:tc>
          <w:tcPr>
            <w:tcW w:w="2119" w:type="dxa"/>
            <w:vMerge w:val="restart"/>
            <w:tcBorders>
              <w:left w:val="single" w:sz="4" w:space="0" w:color="auto"/>
              <w:right w:val="single" w:sz="4" w:space="0" w:color="auto"/>
            </w:tcBorders>
            <w:shd w:val="clear" w:color="auto" w:fill="auto"/>
          </w:tcPr>
          <w:p w14:paraId="0F9692A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Всего затрат по программе</w:t>
            </w:r>
          </w:p>
        </w:tc>
        <w:tc>
          <w:tcPr>
            <w:tcW w:w="2123" w:type="dxa"/>
            <w:tcBorders>
              <w:left w:val="single" w:sz="4" w:space="0" w:color="auto"/>
              <w:bottom w:val="single" w:sz="4" w:space="0" w:color="auto"/>
              <w:right w:val="single" w:sz="4" w:space="0" w:color="auto"/>
            </w:tcBorders>
            <w:shd w:val="clear" w:color="auto" w:fill="auto"/>
          </w:tcPr>
          <w:p w14:paraId="1E845FA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w:t>
            </w:r>
            <w:proofErr w:type="gramStart"/>
            <w:r w:rsidRPr="0085303F">
              <w:rPr>
                <w:rFonts w:ascii="Times New Roman" w:hAnsi="Times New Roman" w:cs="Times New Roman"/>
              </w:rPr>
              <w:t>показателя  (</w:t>
            </w:r>
            <w:proofErr w:type="spellStart"/>
            <w:proofErr w:type="gramEnd"/>
            <w:r w:rsidRPr="0085303F">
              <w:rPr>
                <w:rFonts w:ascii="Times New Roman" w:hAnsi="Times New Roman" w:cs="Times New Roman"/>
              </w:rPr>
              <w:t>ед.изм</w:t>
            </w:r>
            <w:proofErr w:type="spellEnd"/>
            <w:r w:rsidRPr="0085303F">
              <w:rPr>
                <w:rFonts w:ascii="Times New Roman" w:hAnsi="Times New Roman" w:cs="Times New Roman"/>
              </w:rPr>
              <w:t>.) человек</w:t>
            </w:r>
          </w:p>
        </w:tc>
        <w:tc>
          <w:tcPr>
            <w:tcW w:w="1417" w:type="dxa"/>
            <w:tcBorders>
              <w:left w:val="single" w:sz="4" w:space="0" w:color="auto"/>
              <w:bottom w:val="single" w:sz="4" w:space="0" w:color="auto"/>
              <w:right w:val="single" w:sz="4" w:space="0" w:color="auto"/>
            </w:tcBorders>
            <w:shd w:val="clear" w:color="auto" w:fill="auto"/>
          </w:tcPr>
          <w:p w14:paraId="5756DE8A" w14:textId="77777777" w:rsidR="00AB7540" w:rsidRPr="0085303F" w:rsidRDefault="00AB7540" w:rsidP="007120EB">
            <w:pPr>
              <w:jc w:val="center"/>
              <w:rPr>
                <w:sz w:val="20"/>
                <w:szCs w:val="20"/>
              </w:rPr>
            </w:pPr>
            <w:r w:rsidRPr="0085303F">
              <w:rPr>
                <w:sz w:val="20"/>
                <w:szCs w:val="20"/>
              </w:rPr>
              <w:t>10 029</w:t>
            </w:r>
          </w:p>
        </w:tc>
        <w:tc>
          <w:tcPr>
            <w:tcW w:w="1135" w:type="dxa"/>
            <w:tcBorders>
              <w:left w:val="single" w:sz="4" w:space="0" w:color="auto"/>
              <w:bottom w:val="single" w:sz="4" w:space="0" w:color="auto"/>
              <w:right w:val="single" w:sz="4" w:space="0" w:color="auto"/>
            </w:tcBorders>
            <w:shd w:val="clear" w:color="auto" w:fill="auto"/>
          </w:tcPr>
          <w:p w14:paraId="3AA42F8C" w14:textId="77777777" w:rsidR="00AB7540" w:rsidRPr="0085303F" w:rsidRDefault="00AB7540" w:rsidP="007120EB">
            <w:pPr>
              <w:jc w:val="center"/>
              <w:rPr>
                <w:sz w:val="20"/>
                <w:szCs w:val="20"/>
              </w:rPr>
            </w:pPr>
            <w:r w:rsidRPr="0085303F">
              <w:rPr>
                <w:sz w:val="20"/>
                <w:szCs w:val="20"/>
              </w:rPr>
              <w:t>8453</w:t>
            </w:r>
          </w:p>
        </w:tc>
        <w:tc>
          <w:tcPr>
            <w:tcW w:w="1139" w:type="dxa"/>
            <w:tcBorders>
              <w:left w:val="single" w:sz="4" w:space="0" w:color="auto"/>
              <w:bottom w:val="single" w:sz="4" w:space="0" w:color="auto"/>
              <w:right w:val="single" w:sz="4" w:space="0" w:color="auto"/>
            </w:tcBorders>
            <w:shd w:val="clear" w:color="auto" w:fill="auto"/>
          </w:tcPr>
          <w:p w14:paraId="47C0D86A" w14:textId="77777777" w:rsidR="00AB7540" w:rsidRPr="0085303F" w:rsidRDefault="00AB7540" w:rsidP="007120EB">
            <w:pPr>
              <w:jc w:val="center"/>
              <w:rPr>
                <w:sz w:val="20"/>
                <w:szCs w:val="20"/>
              </w:rPr>
            </w:pPr>
            <w:r w:rsidRPr="0085303F">
              <w:rPr>
                <w:sz w:val="20"/>
                <w:szCs w:val="20"/>
              </w:rPr>
              <w:t>7 917</w:t>
            </w:r>
          </w:p>
        </w:tc>
        <w:tc>
          <w:tcPr>
            <w:tcW w:w="1135" w:type="dxa"/>
            <w:tcBorders>
              <w:left w:val="single" w:sz="4" w:space="0" w:color="auto"/>
              <w:bottom w:val="single" w:sz="4" w:space="0" w:color="auto"/>
              <w:right w:val="single" w:sz="4" w:space="0" w:color="auto"/>
            </w:tcBorders>
            <w:shd w:val="clear" w:color="auto" w:fill="auto"/>
          </w:tcPr>
          <w:p w14:paraId="4C3B2A15"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406</w:t>
            </w:r>
          </w:p>
        </w:tc>
        <w:tc>
          <w:tcPr>
            <w:tcW w:w="1138" w:type="dxa"/>
            <w:tcBorders>
              <w:left w:val="single" w:sz="4" w:space="0" w:color="auto"/>
              <w:bottom w:val="single" w:sz="4" w:space="0" w:color="auto"/>
              <w:right w:val="single" w:sz="4" w:space="0" w:color="auto"/>
            </w:tcBorders>
            <w:shd w:val="clear" w:color="auto" w:fill="auto"/>
          </w:tcPr>
          <w:p w14:paraId="14CA3DB9"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3 388</w:t>
            </w:r>
          </w:p>
        </w:tc>
        <w:tc>
          <w:tcPr>
            <w:tcW w:w="993" w:type="dxa"/>
            <w:tcBorders>
              <w:left w:val="single" w:sz="4" w:space="0" w:color="auto"/>
              <w:bottom w:val="single" w:sz="4" w:space="0" w:color="auto"/>
              <w:right w:val="single" w:sz="4" w:space="0" w:color="auto"/>
            </w:tcBorders>
            <w:shd w:val="clear" w:color="auto" w:fill="auto"/>
          </w:tcPr>
          <w:p w14:paraId="2DAEB0BC" w14:textId="77777777" w:rsidR="00AB7540" w:rsidRPr="0085303F" w:rsidRDefault="00AB7540" w:rsidP="007120EB">
            <w:pPr>
              <w:jc w:val="center"/>
              <w:rPr>
                <w:sz w:val="20"/>
                <w:szCs w:val="20"/>
                <w:highlight w:val="yellow"/>
              </w:rPr>
            </w:pPr>
            <w:r w:rsidRPr="0085303F">
              <w:rPr>
                <w:sz w:val="20"/>
                <w:szCs w:val="20"/>
              </w:rPr>
              <w:t>1876</w:t>
            </w:r>
          </w:p>
        </w:tc>
        <w:tc>
          <w:tcPr>
            <w:tcW w:w="1134" w:type="dxa"/>
            <w:tcBorders>
              <w:left w:val="single" w:sz="4" w:space="0" w:color="auto"/>
              <w:bottom w:val="single" w:sz="4" w:space="0" w:color="auto"/>
              <w:right w:val="single" w:sz="4" w:space="0" w:color="auto"/>
            </w:tcBorders>
            <w:shd w:val="clear" w:color="auto" w:fill="auto"/>
          </w:tcPr>
          <w:p w14:paraId="21BEDD90" w14:textId="77777777" w:rsidR="00AB7540" w:rsidRPr="0085303F" w:rsidRDefault="00AB7540" w:rsidP="007120EB">
            <w:pPr>
              <w:jc w:val="center"/>
              <w:rPr>
                <w:sz w:val="20"/>
                <w:szCs w:val="20"/>
                <w:highlight w:val="yellow"/>
              </w:rPr>
            </w:pPr>
            <w:r w:rsidRPr="0085303F">
              <w:rPr>
                <w:sz w:val="20"/>
                <w:szCs w:val="20"/>
              </w:rPr>
              <w:t>2247</w:t>
            </w:r>
          </w:p>
        </w:tc>
        <w:tc>
          <w:tcPr>
            <w:tcW w:w="1417" w:type="dxa"/>
            <w:vMerge w:val="restart"/>
            <w:tcBorders>
              <w:left w:val="single" w:sz="4" w:space="0" w:color="auto"/>
              <w:right w:val="single" w:sz="4" w:space="0" w:color="auto"/>
            </w:tcBorders>
            <w:shd w:val="clear" w:color="auto" w:fill="auto"/>
          </w:tcPr>
          <w:p w14:paraId="324698CF" w14:textId="77777777" w:rsidR="00AB7540" w:rsidRPr="0085303F" w:rsidRDefault="00AB7540" w:rsidP="007120EB">
            <w:pPr>
              <w:pStyle w:val="ConsPlusCell"/>
              <w:rPr>
                <w:rFonts w:ascii="Times New Roman" w:hAnsi="Times New Roman" w:cs="Times New Roman"/>
              </w:rPr>
            </w:pPr>
          </w:p>
        </w:tc>
        <w:tc>
          <w:tcPr>
            <w:tcW w:w="1418" w:type="dxa"/>
            <w:vMerge w:val="restart"/>
            <w:tcBorders>
              <w:left w:val="single" w:sz="4" w:space="0" w:color="auto"/>
              <w:right w:val="single" w:sz="4" w:space="0" w:color="auto"/>
            </w:tcBorders>
            <w:shd w:val="clear" w:color="auto" w:fill="auto"/>
          </w:tcPr>
          <w:p w14:paraId="5960F937" w14:textId="77777777" w:rsidR="00AB7540" w:rsidRPr="0085303F" w:rsidRDefault="00AB7540" w:rsidP="007120EB">
            <w:pPr>
              <w:pStyle w:val="ConsPlusCell"/>
              <w:rPr>
                <w:rFonts w:ascii="Times New Roman" w:hAnsi="Times New Roman" w:cs="Times New Roman"/>
              </w:rPr>
            </w:pPr>
          </w:p>
        </w:tc>
      </w:tr>
      <w:tr w:rsidR="00AB7540" w:rsidRPr="0085303F" w14:paraId="309BB465"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220F653E"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3ABCE2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Сумма затрат, в том числе: </w:t>
            </w:r>
          </w:p>
        </w:tc>
        <w:tc>
          <w:tcPr>
            <w:tcW w:w="1417" w:type="dxa"/>
            <w:tcBorders>
              <w:left w:val="single" w:sz="4" w:space="0" w:color="auto"/>
              <w:bottom w:val="single" w:sz="4" w:space="0" w:color="auto"/>
              <w:right w:val="single" w:sz="4" w:space="0" w:color="auto"/>
            </w:tcBorders>
            <w:shd w:val="clear" w:color="auto" w:fill="auto"/>
          </w:tcPr>
          <w:p w14:paraId="31112EE0" w14:textId="77777777" w:rsidR="00AB7540" w:rsidRPr="0085303F" w:rsidRDefault="00AB7540" w:rsidP="007120EB">
            <w:pPr>
              <w:jc w:val="center"/>
              <w:rPr>
                <w:sz w:val="20"/>
                <w:szCs w:val="20"/>
              </w:rPr>
            </w:pPr>
            <w:r w:rsidRPr="0085303F">
              <w:rPr>
                <w:sz w:val="20"/>
                <w:szCs w:val="20"/>
              </w:rPr>
              <w:t>14 756,5</w:t>
            </w:r>
          </w:p>
        </w:tc>
        <w:tc>
          <w:tcPr>
            <w:tcW w:w="1135" w:type="dxa"/>
            <w:tcBorders>
              <w:left w:val="single" w:sz="4" w:space="0" w:color="auto"/>
              <w:bottom w:val="single" w:sz="4" w:space="0" w:color="auto"/>
              <w:right w:val="single" w:sz="4" w:space="0" w:color="auto"/>
            </w:tcBorders>
            <w:shd w:val="clear" w:color="auto" w:fill="auto"/>
          </w:tcPr>
          <w:p w14:paraId="7B400663" w14:textId="77777777" w:rsidR="00AB7540" w:rsidRPr="0085303F" w:rsidRDefault="00AB7540" w:rsidP="007120EB">
            <w:pPr>
              <w:jc w:val="center"/>
              <w:rPr>
                <w:sz w:val="20"/>
                <w:szCs w:val="20"/>
              </w:rPr>
            </w:pPr>
            <w:r w:rsidRPr="0085303F">
              <w:rPr>
                <w:sz w:val="20"/>
                <w:szCs w:val="20"/>
              </w:rPr>
              <w:t>19 632,6</w:t>
            </w:r>
          </w:p>
        </w:tc>
        <w:tc>
          <w:tcPr>
            <w:tcW w:w="1139" w:type="dxa"/>
            <w:tcBorders>
              <w:left w:val="single" w:sz="4" w:space="0" w:color="auto"/>
              <w:bottom w:val="single" w:sz="4" w:space="0" w:color="auto"/>
              <w:right w:val="single" w:sz="4" w:space="0" w:color="auto"/>
            </w:tcBorders>
            <w:shd w:val="clear" w:color="auto" w:fill="auto"/>
          </w:tcPr>
          <w:p w14:paraId="6241FAF3"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21 479,8</w:t>
            </w:r>
          </w:p>
        </w:tc>
        <w:tc>
          <w:tcPr>
            <w:tcW w:w="1135" w:type="dxa"/>
            <w:tcBorders>
              <w:left w:val="single" w:sz="4" w:space="0" w:color="auto"/>
              <w:bottom w:val="single" w:sz="4" w:space="0" w:color="auto"/>
              <w:right w:val="single" w:sz="4" w:space="0" w:color="auto"/>
            </w:tcBorders>
            <w:shd w:val="clear" w:color="auto" w:fill="auto"/>
          </w:tcPr>
          <w:p w14:paraId="18452734" w14:textId="77777777" w:rsidR="00AB7540" w:rsidRPr="0085303F" w:rsidRDefault="00AB7540" w:rsidP="007120EB">
            <w:pPr>
              <w:jc w:val="center"/>
              <w:rPr>
                <w:sz w:val="20"/>
                <w:szCs w:val="20"/>
              </w:rPr>
            </w:pPr>
            <w:r w:rsidRPr="0085303F">
              <w:rPr>
                <w:sz w:val="20"/>
                <w:szCs w:val="20"/>
              </w:rPr>
              <w:t>5 301,1</w:t>
            </w:r>
          </w:p>
        </w:tc>
        <w:tc>
          <w:tcPr>
            <w:tcW w:w="1138" w:type="dxa"/>
            <w:tcBorders>
              <w:left w:val="single" w:sz="4" w:space="0" w:color="auto"/>
              <w:bottom w:val="single" w:sz="4" w:space="0" w:color="auto"/>
              <w:right w:val="single" w:sz="4" w:space="0" w:color="auto"/>
            </w:tcBorders>
            <w:shd w:val="clear" w:color="auto" w:fill="auto"/>
          </w:tcPr>
          <w:p w14:paraId="2FFDB116" w14:textId="77777777" w:rsidR="00AB7540" w:rsidRPr="0085303F" w:rsidRDefault="00AB7540" w:rsidP="007120EB">
            <w:pPr>
              <w:jc w:val="center"/>
              <w:rPr>
                <w:sz w:val="20"/>
                <w:szCs w:val="20"/>
              </w:rPr>
            </w:pPr>
            <w:r w:rsidRPr="0085303F">
              <w:rPr>
                <w:sz w:val="20"/>
                <w:szCs w:val="20"/>
              </w:rPr>
              <w:t>5 626,5</w:t>
            </w:r>
          </w:p>
        </w:tc>
        <w:tc>
          <w:tcPr>
            <w:tcW w:w="993" w:type="dxa"/>
            <w:tcBorders>
              <w:left w:val="single" w:sz="4" w:space="0" w:color="auto"/>
              <w:bottom w:val="single" w:sz="4" w:space="0" w:color="auto"/>
              <w:right w:val="single" w:sz="4" w:space="0" w:color="auto"/>
            </w:tcBorders>
            <w:shd w:val="clear" w:color="auto" w:fill="auto"/>
          </w:tcPr>
          <w:p w14:paraId="327F5F80"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6 171,4</w:t>
            </w:r>
          </w:p>
        </w:tc>
        <w:tc>
          <w:tcPr>
            <w:tcW w:w="1134" w:type="dxa"/>
            <w:tcBorders>
              <w:left w:val="single" w:sz="4" w:space="0" w:color="auto"/>
              <w:bottom w:val="single" w:sz="4" w:space="0" w:color="auto"/>
              <w:right w:val="single" w:sz="4" w:space="0" w:color="auto"/>
            </w:tcBorders>
            <w:shd w:val="clear" w:color="auto" w:fill="auto"/>
          </w:tcPr>
          <w:p w14:paraId="5B7F886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4 380,8</w:t>
            </w:r>
          </w:p>
        </w:tc>
        <w:tc>
          <w:tcPr>
            <w:tcW w:w="1417" w:type="dxa"/>
            <w:vMerge/>
            <w:tcBorders>
              <w:left w:val="single" w:sz="4" w:space="0" w:color="auto"/>
              <w:right w:val="single" w:sz="4" w:space="0" w:color="auto"/>
            </w:tcBorders>
            <w:shd w:val="clear" w:color="auto" w:fill="auto"/>
          </w:tcPr>
          <w:p w14:paraId="46A13F52"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33070D73" w14:textId="77777777" w:rsidR="00AB7540" w:rsidRPr="0085303F" w:rsidRDefault="00AB7540" w:rsidP="007120EB">
            <w:pPr>
              <w:pStyle w:val="ConsPlusCell"/>
              <w:rPr>
                <w:rFonts w:ascii="Times New Roman" w:hAnsi="Times New Roman" w:cs="Times New Roman"/>
              </w:rPr>
            </w:pPr>
          </w:p>
        </w:tc>
      </w:tr>
      <w:tr w:rsidR="00AB7540" w:rsidRPr="0085303F" w14:paraId="43DF4323"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0644255"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151A73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shd w:val="clear" w:color="auto" w:fill="auto"/>
          </w:tcPr>
          <w:p w14:paraId="34880DB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831C8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9" w:type="dxa"/>
            <w:tcBorders>
              <w:left w:val="single" w:sz="4" w:space="0" w:color="auto"/>
              <w:bottom w:val="single" w:sz="4" w:space="0" w:color="auto"/>
              <w:right w:val="single" w:sz="4" w:space="0" w:color="auto"/>
            </w:tcBorders>
            <w:shd w:val="clear" w:color="auto" w:fill="auto"/>
          </w:tcPr>
          <w:p w14:paraId="5AEAD786"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5B1BB9"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08438591"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67BACF"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3765458"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w:t>
            </w:r>
          </w:p>
        </w:tc>
        <w:tc>
          <w:tcPr>
            <w:tcW w:w="1417" w:type="dxa"/>
            <w:vMerge/>
            <w:tcBorders>
              <w:left w:val="single" w:sz="4" w:space="0" w:color="auto"/>
              <w:right w:val="single" w:sz="4" w:space="0" w:color="auto"/>
            </w:tcBorders>
            <w:shd w:val="clear" w:color="auto" w:fill="auto"/>
          </w:tcPr>
          <w:p w14:paraId="0D8E6FD7"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2C65439A" w14:textId="77777777" w:rsidR="00AB7540" w:rsidRPr="0085303F" w:rsidRDefault="00AB7540" w:rsidP="007120EB">
            <w:pPr>
              <w:pStyle w:val="ConsPlusCell"/>
              <w:rPr>
                <w:rFonts w:ascii="Times New Roman" w:hAnsi="Times New Roman" w:cs="Times New Roman"/>
              </w:rPr>
            </w:pPr>
          </w:p>
        </w:tc>
      </w:tr>
      <w:tr w:rsidR="00AB7540" w:rsidRPr="0085303F" w14:paraId="64848CD9"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671F6789"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AD3DA19"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shd w:val="clear" w:color="auto" w:fill="auto"/>
          </w:tcPr>
          <w:p w14:paraId="6C62B710"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15D3AE"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3A667F38"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2B6C5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61E8667A"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B02F7D"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11A87BC"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right w:val="single" w:sz="4" w:space="0" w:color="auto"/>
            </w:tcBorders>
            <w:shd w:val="clear" w:color="auto" w:fill="auto"/>
          </w:tcPr>
          <w:p w14:paraId="11D5E90D"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565A6293" w14:textId="77777777" w:rsidR="00AB7540" w:rsidRPr="0085303F" w:rsidRDefault="00AB7540" w:rsidP="007120EB">
            <w:pPr>
              <w:pStyle w:val="ConsPlusCell"/>
              <w:rPr>
                <w:rFonts w:ascii="Times New Roman" w:hAnsi="Times New Roman" w:cs="Times New Roman"/>
              </w:rPr>
            </w:pPr>
          </w:p>
        </w:tc>
      </w:tr>
      <w:tr w:rsidR="00AB7540" w:rsidRPr="0085303F" w14:paraId="0CF3E6FE" w14:textId="77777777" w:rsidTr="007120EB">
        <w:trPr>
          <w:trHeight w:val="265"/>
          <w:tblCellSpacing w:w="5" w:type="nil"/>
        </w:trPr>
        <w:tc>
          <w:tcPr>
            <w:tcW w:w="2119" w:type="dxa"/>
            <w:vMerge/>
            <w:tcBorders>
              <w:left w:val="single" w:sz="4" w:space="0" w:color="auto"/>
              <w:right w:val="single" w:sz="4" w:space="0" w:color="auto"/>
            </w:tcBorders>
            <w:shd w:val="clear" w:color="auto" w:fill="auto"/>
          </w:tcPr>
          <w:p w14:paraId="4C1C4CCE"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4BB4ADB"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shd w:val="clear" w:color="auto" w:fill="auto"/>
          </w:tcPr>
          <w:p w14:paraId="5033B376" w14:textId="77777777" w:rsidR="00AB7540" w:rsidRPr="0085303F" w:rsidRDefault="00AB7540" w:rsidP="007120EB">
            <w:pPr>
              <w:jc w:val="center"/>
              <w:rPr>
                <w:sz w:val="20"/>
                <w:szCs w:val="20"/>
              </w:rPr>
            </w:pPr>
            <w:r w:rsidRPr="0085303F">
              <w:rPr>
                <w:sz w:val="20"/>
                <w:szCs w:val="20"/>
              </w:rPr>
              <w:t>14 756,5</w:t>
            </w:r>
          </w:p>
        </w:tc>
        <w:tc>
          <w:tcPr>
            <w:tcW w:w="1135" w:type="dxa"/>
            <w:tcBorders>
              <w:left w:val="single" w:sz="4" w:space="0" w:color="auto"/>
              <w:bottom w:val="single" w:sz="4" w:space="0" w:color="auto"/>
              <w:right w:val="single" w:sz="4" w:space="0" w:color="auto"/>
            </w:tcBorders>
            <w:shd w:val="clear" w:color="auto" w:fill="auto"/>
          </w:tcPr>
          <w:p w14:paraId="6A78921A" w14:textId="77777777" w:rsidR="00AB7540" w:rsidRPr="0085303F" w:rsidRDefault="00AB7540" w:rsidP="007120EB">
            <w:pPr>
              <w:jc w:val="center"/>
              <w:rPr>
                <w:sz w:val="20"/>
                <w:szCs w:val="20"/>
              </w:rPr>
            </w:pPr>
            <w:r w:rsidRPr="0085303F">
              <w:rPr>
                <w:sz w:val="20"/>
                <w:szCs w:val="20"/>
              </w:rPr>
              <w:t>19 632,6</w:t>
            </w:r>
          </w:p>
        </w:tc>
        <w:tc>
          <w:tcPr>
            <w:tcW w:w="1139" w:type="dxa"/>
            <w:tcBorders>
              <w:left w:val="single" w:sz="4" w:space="0" w:color="auto"/>
              <w:bottom w:val="single" w:sz="4" w:space="0" w:color="auto"/>
              <w:right w:val="single" w:sz="4" w:space="0" w:color="auto"/>
            </w:tcBorders>
            <w:shd w:val="clear" w:color="auto" w:fill="auto"/>
          </w:tcPr>
          <w:p w14:paraId="2E89E04A"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21 479,8</w:t>
            </w:r>
          </w:p>
        </w:tc>
        <w:tc>
          <w:tcPr>
            <w:tcW w:w="1135" w:type="dxa"/>
            <w:tcBorders>
              <w:left w:val="single" w:sz="4" w:space="0" w:color="auto"/>
              <w:bottom w:val="single" w:sz="4" w:space="0" w:color="auto"/>
              <w:right w:val="single" w:sz="4" w:space="0" w:color="auto"/>
            </w:tcBorders>
            <w:shd w:val="clear" w:color="auto" w:fill="auto"/>
          </w:tcPr>
          <w:p w14:paraId="7A6E3F7C" w14:textId="77777777" w:rsidR="00AB7540" w:rsidRPr="0085303F" w:rsidRDefault="00AB7540" w:rsidP="007120EB">
            <w:pPr>
              <w:jc w:val="center"/>
              <w:rPr>
                <w:sz w:val="20"/>
                <w:szCs w:val="20"/>
              </w:rPr>
            </w:pPr>
            <w:r w:rsidRPr="0085303F">
              <w:rPr>
                <w:sz w:val="20"/>
                <w:szCs w:val="20"/>
              </w:rPr>
              <w:t>5 301,1</w:t>
            </w:r>
          </w:p>
        </w:tc>
        <w:tc>
          <w:tcPr>
            <w:tcW w:w="1138" w:type="dxa"/>
            <w:tcBorders>
              <w:left w:val="single" w:sz="4" w:space="0" w:color="auto"/>
              <w:bottom w:val="single" w:sz="4" w:space="0" w:color="auto"/>
              <w:right w:val="single" w:sz="4" w:space="0" w:color="auto"/>
            </w:tcBorders>
            <w:shd w:val="clear" w:color="auto" w:fill="auto"/>
          </w:tcPr>
          <w:p w14:paraId="7286789F" w14:textId="77777777" w:rsidR="00AB7540" w:rsidRPr="0085303F" w:rsidRDefault="00AB7540" w:rsidP="007120EB">
            <w:pPr>
              <w:jc w:val="center"/>
              <w:rPr>
                <w:sz w:val="20"/>
                <w:szCs w:val="20"/>
              </w:rPr>
            </w:pPr>
            <w:r w:rsidRPr="0085303F">
              <w:rPr>
                <w:sz w:val="20"/>
                <w:szCs w:val="20"/>
              </w:rPr>
              <w:t>5 626,5</w:t>
            </w:r>
          </w:p>
        </w:tc>
        <w:tc>
          <w:tcPr>
            <w:tcW w:w="993" w:type="dxa"/>
            <w:tcBorders>
              <w:left w:val="single" w:sz="4" w:space="0" w:color="auto"/>
              <w:bottom w:val="single" w:sz="4" w:space="0" w:color="auto"/>
              <w:right w:val="single" w:sz="4" w:space="0" w:color="auto"/>
            </w:tcBorders>
            <w:shd w:val="clear" w:color="auto" w:fill="auto"/>
          </w:tcPr>
          <w:p w14:paraId="2BCE6047" w14:textId="77777777" w:rsidR="00AB7540" w:rsidRPr="0085303F" w:rsidRDefault="00AB7540" w:rsidP="007120EB">
            <w:pPr>
              <w:pStyle w:val="ConsPlusCell"/>
              <w:jc w:val="center"/>
              <w:rPr>
                <w:rFonts w:ascii="Times New Roman" w:hAnsi="Times New Roman" w:cs="Times New Roman"/>
              </w:rPr>
            </w:pPr>
            <w:r w:rsidRPr="0085303F">
              <w:rPr>
                <w:rFonts w:ascii="Times New Roman" w:hAnsi="Times New Roman" w:cs="Times New Roman"/>
              </w:rPr>
              <w:t>6 171,4</w:t>
            </w:r>
          </w:p>
        </w:tc>
        <w:tc>
          <w:tcPr>
            <w:tcW w:w="1134" w:type="dxa"/>
            <w:tcBorders>
              <w:left w:val="single" w:sz="4" w:space="0" w:color="auto"/>
              <w:bottom w:val="single" w:sz="4" w:space="0" w:color="auto"/>
              <w:right w:val="single" w:sz="4" w:space="0" w:color="auto"/>
            </w:tcBorders>
            <w:shd w:val="clear" w:color="auto" w:fill="auto"/>
          </w:tcPr>
          <w:p w14:paraId="275048A7" w14:textId="77777777" w:rsidR="00AB7540" w:rsidRPr="0085303F" w:rsidRDefault="00AB7540" w:rsidP="007120EB">
            <w:pPr>
              <w:jc w:val="center"/>
              <w:rPr>
                <w:sz w:val="20"/>
                <w:szCs w:val="20"/>
              </w:rPr>
            </w:pPr>
            <w:r w:rsidRPr="0085303F">
              <w:rPr>
                <w:sz w:val="20"/>
                <w:szCs w:val="20"/>
              </w:rPr>
              <w:t>4 380,8</w:t>
            </w:r>
          </w:p>
        </w:tc>
        <w:tc>
          <w:tcPr>
            <w:tcW w:w="1417" w:type="dxa"/>
            <w:vMerge/>
            <w:tcBorders>
              <w:left w:val="single" w:sz="4" w:space="0" w:color="auto"/>
              <w:right w:val="single" w:sz="4" w:space="0" w:color="auto"/>
            </w:tcBorders>
            <w:shd w:val="clear" w:color="auto" w:fill="auto"/>
          </w:tcPr>
          <w:p w14:paraId="4E0005BC"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14:paraId="71E8D9AE" w14:textId="77777777" w:rsidR="00AB7540" w:rsidRPr="0085303F" w:rsidRDefault="00AB7540" w:rsidP="007120EB">
            <w:pPr>
              <w:pStyle w:val="ConsPlusCell"/>
              <w:rPr>
                <w:rFonts w:ascii="Times New Roman" w:hAnsi="Times New Roman" w:cs="Times New Roman"/>
              </w:rPr>
            </w:pPr>
          </w:p>
        </w:tc>
      </w:tr>
      <w:tr w:rsidR="00AB7540" w:rsidRPr="0085303F" w14:paraId="327B0C7C" w14:textId="77777777" w:rsidTr="007120EB">
        <w:trPr>
          <w:trHeight w:val="265"/>
          <w:tblCellSpacing w:w="5" w:type="nil"/>
        </w:trPr>
        <w:tc>
          <w:tcPr>
            <w:tcW w:w="2119" w:type="dxa"/>
            <w:vMerge/>
            <w:tcBorders>
              <w:left w:val="single" w:sz="4" w:space="0" w:color="auto"/>
              <w:bottom w:val="single" w:sz="4" w:space="0" w:color="auto"/>
              <w:right w:val="single" w:sz="4" w:space="0" w:color="auto"/>
            </w:tcBorders>
            <w:shd w:val="clear" w:color="auto" w:fill="auto"/>
          </w:tcPr>
          <w:p w14:paraId="03F15EA4" w14:textId="77777777" w:rsidR="00AB7540" w:rsidRPr="0085303F" w:rsidRDefault="00AB7540" w:rsidP="007120EB">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C86E2D"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1417" w:type="dxa"/>
            <w:tcBorders>
              <w:left w:val="single" w:sz="4" w:space="0" w:color="auto"/>
              <w:bottom w:val="single" w:sz="4" w:space="0" w:color="auto"/>
              <w:right w:val="single" w:sz="4" w:space="0" w:color="auto"/>
            </w:tcBorders>
            <w:shd w:val="clear" w:color="auto" w:fill="auto"/>
          </w:tcPr>
          <w:p w14:paraId="6D37A1D1"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47B73B" w14:textId="77777777" w:rsidR="00AB7540" w:rsidRPr="0085303F" w:rsidRDefault="00AB7540" w:rsidP="007120EB">
            <w:pPr>
              <w:jc w:val="center"/>
              <w:rPr>
                <w:sz w:val="20"/>
                <w:szCs w:val="20"/>
              </w:rPr>
            </w:pPr>
            <w:r w:rsidRPr="0085303F">
              <w:rPr>
                <w:sz w:val="20"/>
                <w:szCs w:val="20"/>
              </w:rPr>
              <w:t>-</w:t>
            </w:r>
          </w:p>
        </w:tc>
        <w:tc>
          <w:tcPr>
            <w:tcW w:w="1139" w:type="dxa"/>
            <w:tcBorders>
              <w:left w:val="single" w:sz="4" w:space="0" w:color="auto"/>
              <w:bottom w:val="single" w:sz="4" w:space="0" w:color="auto"/>
              <w:right w:val="single" w:sz="4" w:space="0" w:color="auto"/>
            </w:tcBorders>
            <w:shd w:val="clear" w:color="auto" w:fill="auto"/>
          </w:tcPr>
          <w:p w14:paraId="7C4CFFE9" w14:textId="77777777" w:rsidR="00AB7540" w:rsidRPr="0085303F" w:rsidRDefault="00AB7540" w:rsidP="007120EB">
            <w:pPr>
              <w:jc w:val="center"/>
              <w:rPr>
                <w:sz w:val="20"/>
                <w:szCs w:val="20"/>
              </w:rPr>
            </w:pPr>
            <w:r w:rsidRPr="0085303F">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0297AA" w14:textId="77777777" w:rsidR="00AB7540" w:rsidRPr="0085303F" w:rsidRDefault="00AB7540" w:rsidP="007120EB">
            <w:pPr>
              <w:jc w:val="center"/>
              <w:rPr>
                <w:sz w:val="20"/>
                <w:szCs w:val="20"/>
              </w:rPr>
            </w:pPr>
            <w:r w:rsidRPr="0085303F">
              <w:rPr>
                <w:sz w:val="20"/>
                <w:szCs w:val="20"/>
              </w:rPr>
              <w:t>-</w:t>
            </w:r>
          </w:p>
        </w:tc>
        <w:tc>
          <w:tcPr>
            <w:tcW w:w="1138" w:type="dxa"/>
            <w:tcBorders>
              <w:left w:val="single" w:sz="4" w:space="0" w:color="auto"/>
              <w:bottom w:val="single" w:sz="4" w:space="0" w:color="auto"/>
              <w:right w:val="single" w:sz="4" w:space="0" w:color="auto"/>
            </w:tcBorders>
            <w:shd w:val="clear" w:color="auto" w:fill="auto"/>
          </w:tcPr>
          <w:p w14:paraId="4B811EB6" w14:textId="77777777" w:rsidR="00AB7540" w:rsidRPr="0085303F" w:rsidRDefault="00AB7540" w:rsidP="007120EB">
            <w:pPr>
              <w:jc w:val="center"/>
              <w:rPr>
                <w:sz w:val="20"/>
                <w:szCs w:val="20"/>
              </w:rPr>
            </w:pPr>
            <w:r w:rsidRPr="0085303F">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38410AC" w14:textId="77777777" w:rsidR="00AB7540" w:rsidRPr="0085303F" w:rsidRDefault="00AB7540" w:rsidP="007120EB">
            <w:pPr>
              <w:jc w:val="center"/>
              <w:rPr>
                <w:sz w:val="20"/>
                <w:szCs w:val="20"/>
              </w:rPr>
            </w:pPr>
            <w:r w:rsidRPr="0085303F">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C80672E" w14:textId="77777777" w:rsidR="00AB7540" w:rsidRPr="0085303F" w:rsidRDefault="00AB7540" w:rsidP="007120EB">
            <w:pPr>
              <w:jc w:val="center"/>
              <w:rPr>
                <w:sz w:val="20"/>
                <w:szCs w:val="20"/>
              </w:rPr>
            </w:pPr>
            <w:r w:rsidRPr="0085303F">
              <w:rPr>
                <w:sz w:val="20"/>
                <w:szCs w:val="20"/>
              </w:rPr>
              <w:t>-</w:t>
            </w:r>
          </w:p>
        </w:tc>
        <w:tc>
          <w:tcPr>
            <w:tcW w:w="1417" w:type="dxa"/>
            <w:vMerge/>
            <w:tcBorders>
              <w:left w:val="single" w:sz="4" w:space="0" w:color="auto"/>
              <w:bottom w:val="single" w:sz="4" w:space="0" w:color="auto"/>
              <w:right w:val="single" w:sz="4" w:space="0" w:color="auto"/>
            </w:tcBorders>
            <w:shd w:val="clear" w:color="auto" w:fill="auto"/>
          </w:tcPr>
          <w:p w14:paraId="1503419B" w14:textId="77777777" w:rsidR="00AB7540" w:rsidRPr="0085303F" w:rsidRDefault="00AB7540" w:rsidP="007120EB">
            <w:pPr>
              <w:pStyle w:val="ConsPlusCel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14:paraId="38F88E62" w14:textId="77777777" w:rsidR="00AB7540" w:rsidRPr="0085303F" w:rsidRDefault="00AB7540" w:rsidP="007120EB">
            <w:pPr>
              <w:pStyle w:val="ConsPlusCell"/>
              <w:rPr>
                <w:rFonts w:ascii="Times New Roman" w:hAnsi="Times New Roman" w:cs="Times New Roman"/>
              </w:rPr>
            </w:pPr>
          </w:p>
        </w:tc>
      </w:tr>
    </w:tbl>
    <w:p w14:paraId="359AC471" w14:textId="77777777" w:rsidR="00AB7540" w:rsidRPr="0085303F" w:rsidRDefault="00AB7540" w:rsidP="00AB7540">
      <w:pPr>
        <w:jc w:val="right"/>
        <w:rPr>
          <w:sz w:val="20"/>
          <w:szCs w:val="20"/>
        </w:rPr>
      </w:pPr>
    </w:p>
    <w:p w14:paraId="7A8ED500" w14:textId="4C737075" w:rsidR="00AB7540" w:rsidRPr="0085303F" w:rsidRDefault="00AB7540" w:rsidP="00AB7540">
      <w:pPr>
        <w:rPr>
          <w:sz w:val="20"/>
          <w:szCs w:val="20"/>
        </w:rPr>
      </w:pPr>
    </w:p>
    <w:p w14:paraId="548E4D0C" w14:textId="77777777" w:rsidR="00AB7540" w:rsidRPr="0085303F" w:rsidRDefault="00AB7540" w:rsidP="00AB7540">
      <w:pPr>
        <w:ind w:firstLine="709"/>
        <w:jc w:val="both"/>
        <w:rPr>
          <w:color w:val="000000" w:themeColor="text1"/>
          <w:sz w:val="20"/>
          <w:szCs w:val="20"/>
        </w:rPr>
      </w:pPr>
    </w:p>
    <w:p w14:paraId="12EE98EF" w14:textId="77777777" w:rsidR="00AB7540" w:rsidRPr="0085303F" w:rsidRDefault="00AB7540" w:rsidP="00AB7540">
      <w:pPr>
        <w:ind w:firstLine="709"/>
        <w:jc w:val="both"/>
        <w:rPr>
          <w:color w:val="000000" w:themeColor="text1"/>
          <w:sz w:val="20"/>
          <w:szCs w:val="20"/>
        </w:rPr>
        <w:sectPr w:rsidR="00AB7540" w:rsidRPr="0085303F" w:rsidSect="00E652B7">
          <w:pgSz w:w="16838" w:h="11906" w:orient="landscape"/>
          <w:pgMar w:top="1418" w:right="709" w:bottom="567" w:left="1134" w:header="709" w:footer="709" w:gutter="0"/>
          <w:cols w:space="708"/>
          <w:docGrid w:linePitch="360"/>
        </w:sectPr>
      </w:pPr>
    </w:p>
    <w:p w14:paraId="0EEBA7D0" w14:textId="77777777" w:rsidR="00AB7540" w:rsidRPr="0085303F" w:rsidRDefault="00AB7540" w:rsidP="00AB7540">
      <w:pPr>
        <w:pStyle w:val="10"/>
        <w:jc w:val="center"/>
        <w:rPr>
          <w:color w:val="000000" w:themeColor="text1"/>
          <w:sz w:val="20"/>
        </w:rPr>
      </w:pPr>
      <w:r w:rsidRPr="0085303F">
        <w:rPr>
          <w:color w:val="000000" w:themeColor="text1"/>
          <w:sz w:val="20"/>
        </w:rPr>
        <w:lastRenderedPageBreak/>
        <w:t xml:space="preserve">АДМИНИСТРАЦИЯ </w:t>
      </w:r>
    </w:p>
    <w:p w14:paraId="01919B20" w14:textId="77777777" w:rsidR="00AB7540" w:rsidRPr="0085303F" w:rsidRDefault="00AB7540" w:rsidP="00AB7540">
      <w:pPr>
        <w:pStyle w:val="10"/>
        <w:jc w:val="center"/>
        <w:rPr>
          <w:color w:val="000000" w:themeColor="text1"/>
          <w:sz w:val="20"/>
        </w:rPr>
      </w:pPr>
      <w:r w:rsidRPr="0085303F">
        <w:rPr>
          <w:color w:val="000000" w:themeColor="text1"/>
          <w:sz w:val="20"/>
        </w:rPr>
        <w:t>КУЙБЫШЕВСКОГО МУНИЦИПАЛЬНОГО РАЙОНА</w:t>
      </w:r>
    </w:p>
    <w:p w14:paraId="49F8D5D1" w14:textId="77777777" w:rsidR="00AB7540" w:rsidRPr="0085303F" w:rsidRDefault="00AB7540" w:rsidP="00AB7540">
      <w:pPr>
        <w:pStyle w:val="10"/>
        <w:jc w:val="center"/>
        <w:rPr>
          <w:color w:val="000000" w:themeColor="text1"/>
          <w:sz w:val="20"/>
        </w:rPr>
      </w:pPr>
      <w:r w:rsidRPr="0085303F">
        <w:rPr>
          <w:color w:val="000000" w:themeColor="text1"/>
          <w:sz w:val="20"/>
        </w:rPr>
        <w:t>НОВОСИБИРСКОЙ ОБЛАСТИ</w:t>
      </w:r>
    </w:p>
    <w:p w14:paraId="6A2F9FCC" w14:textId="77777777" w:rsidR="00AB7540" w:rsidRPr="0085303F" w:rsidRDefault="00AB7540" w:rsidP="00AB7540">
      <w:pPr>
        <w:rPr>
          <w:color w:val="000000" w:themeColor="text1"/>
          <w:sz w:val="20"/>
          <w:szCs w:val="20"/>
        </w:rPr>
      </w:pPr>
    </w:p>
    <w:p w14:paraId="4012377E" w14:textId="77777777" w:rsidR="00AB7540" w:rsidRPr="0085303F" w:rsidRDefault="00AB7540" w:rsidP="00DE2C6B">
      <w:pPr>
        <w:pStyle w:val="20"/>
        <w:ind w:firstLine="0"/>
        <w:jc w:val="center"/>
        <w:rPr>
          <w:i/>
          <w:color w:val="000000" w:themeColor="text1"/>
          <w:sz w:val="20"/>
        </w:rPr>
      </w:pPr>
      <w:r w:rsidRPr="0085303F">
        <w:rPr>
          <w:color w:val="000000" w:themeColor="text1"/>
          <w:sz w:val="20"/>
        </w:rPr>
        <w:t>ПОСТАНОВЛЕНИЕ</w:t>
      </w:r>
    </w:p>
    <w:p w14:paraId="15E7A335" w14:textId="77777777" w:rsidR="00AB7540" w:rsidRPr="0085303F" w:rsidRDefault="00AB7540" w:rsidP="00AB7540">
      <w:pPr>
        <w:jc w:val="center"/>
        <w:rPr>
          <w:color w:val="000000" w:themeColor="text1"/>
          <w:sz w:val="20"/>
          <w:szCs w:val="20"/>
        </w:rPr>
      </w:pPr>
    </w:p>
    <w:p w14:paraId="726CF833" w14:textId="77777777" w:rsidR="00AB7540" w:rsidRPr="0085303F" w:rsidRDefault="00AB7540" w:rsidP="00AB7540">
      <w:pPr>
        <w:jc w:val="center"/>
        <w:rPr>
          <w:color w:val="000000" w:themeColor="text1"/>
          <w:sz w:val="20"/>
          <w:szCs w:val="20"/>
        </w:rPr>
      </w:pPr>
      <w:r w:rsidRPr="0085303F">
        <w:rPr>
          <w:color w:val="000000" w:themeColor="text1"/>
          <w:sz w:val="20"/>
          <w:szCs w:val="20"/>
        </w:rPr>
        <w:t>г. Куйбышев</w:t>
      </w:r>
    </w:p>
    <w:p w14:paraId="597AB576" w14:textId="77777777" w:rsidR="00AB7540" w:rsidRPr="0085303F" w:rsidRDefault="00AB7540" w:rsidP="00AB7540">
      <w:pPr>
        <w:jc w:val="center"/>
        <w:rPr>
          <w:color w:val="000000" w:themeColor="text1"/>
          <w:sz w:val="20"/>
          <w:szCs w:val="20"/>
        </w:rPr>
      </w:pPr>
      <w:r w:rsidRPr="0085303F">
        <w:rPr>
          <w:color w:val="000000" w:themeColor="text1"/>
          <w:sz w:val="20"/>
          <w:szCs w:val="20"/>
        </w:rPr>
        <w:t>Новосибирская область</w:t>
      </w:r>
    </w:p>
    <w:p w14:paraId="5390504D" w14:textId="77777777" w:rsidR="00AB7540" w:rsidRPr="0085303F" w:rsidRDefault="00AB7540" w:rsidP="00AB7540">
      <w:pPr>
        <w:jc w:val="center"/>
        <w:rPr>
          <w:color w:val="000000" w:themeColor="text1"/>
          <w:sz w:val="20"/>
          <w:szCs w:val="20"/>
        </w:rPr>
      </w:pPr>
    </w:p>
    <w:p w14:paraId="62656B0B" w14:textId="77777777" w:rsidR="00AB7540" w:rsidRPr="0085303F" w:rsidRDefault="00AB7540" w:rsidP="00AB7540">
      <w:pPr>
        <w:jc w:val="center"/>
        <w:rPr>
          <w:color w:val="000000" w:themeColor="text1"/>
          <w:sz w:val="20"/>
          <w:szCs w:val="20"/>
        </w:rPr>
      </w:pPr>
      <w:r w:rsidRPr="0085303F">
        <w:rPr>
          <w:color w:val="000000" w:themeColor="text1"/>
          <w:sz w:val="20"/>
          <w:szCs w:val="20"/>
        </w:rPr>
        <w:t>30.12.2020 № 1127</w:t>
      </w:r>
    </w:p>
    <w:p w14:paraId="67C8735D" w14:textId="77777777" w:rsidR="00AB7540" w:rsidRPr="0085303F" w:rsidRDefault="00AB7540" w:rsidP="00AB7540">
      <w:pPr>
        <w:jc w:val="center"/>
        <w:rPr>
          <w:color w:val="000000" w:themeColor="text1"/>
          <w:sz w:val="20"/>
          <w:szCs w:val="20"/>
        </w:rPr>
      </w:pPr>
    </w:p>
    <w:p w14:paraId="0FFEA5FB" w14:textId="77777777" w:rsidR="00AB7540" w:rsidRPr="0085303F" w:rsidRDefault="00AB7540" w:rsidP="00AB7540">
      <w:pPr>
        <w:ind w:right="201"/>
        <w:jc w:val="center"/>
        <w:rPr>
          <w:color w:val="000000" w:themeColor="text1"/>
          <w:sz w:val="20"/>
          <w:szCs w:val="20"/>
        </w:rPr>
      </w:pPr>
      <w:r w:rsidRPr="0085303F">
        <w:rPr>
          <w:color w:val="000000" w:themeColor="text1"/>
          <w:sz w:val="20"/>
          <w:szCs w:val="20"/>
        </w:rPr>
        <w:t>О внесении изменений в постановление администрации</w:t>
      </w:r>
    </w:p>
    <w:p w14:paraId="373256F1" w14:textId="77777777" w:rsidR="00AB7540" w:rsidRPr="0085303F" w:rsidRDefault="00AB7540" w:rsidP="00AB7540">
      <w:pPr>
        <w:jc w:val="center"/>
        <w:rPr>
          <w:color w:val="000000" w:themeColor="text1"/>
          <w:sz w:val="20"/>
          <w:szCs w:val="20"/>
        </w:rPr>
      </w:pPr>
      <w:r w:rsidRPr="0085303F">
        <w:rPr>
          <w:color w:val="000000" w:themeColor="text1"/>
          <w:sz w:val="20"/>
          <w:szCs w:val="20"/>
        </w:rPr>
        <w:t xml:space="preserve">Куйбышевского района от 05.07.2019 № 568 и утверждении плана реализации мероприятий муниципальной программы «Патриотическое воспитание граждан в </w:t>
      </w:r>
      <w:r w:rsidRPr="0085303F">
        <w:rPr>
          <w:rFonts w:eastAsia="SimSun"/>
          <w:color w:val="000000" w:themeColor="text1"/>
          <w:sz w:val="20"/>
          <w:szCs w:val="20"/>
          <w:lang w:eastAsia="zh-CN"/>
        </w:rPr>
        <w:t xml:space="preserve">Куйбышевском районе Новосибирской области </w:t>
      </w:r>
      <w:r w:rsidRPr="0085303F">
        <w:rPr>
          <w:color w:val="000000" w:themeColor="text1"/>
          <w:sz w:val="20"/>
          <w:szCs w:val="20"/>
        </w:rPr>
        <w:t xml:space="preserve">на 2019-2021 годы» </w:t>
      </w:r>
    </w:p>
    <w:p w14:paraId="213E1D57" w14:textId="77777777" w:rsidR="00AB7540" w:rsidRPr="0085303F" w:rsidRDefault="00AB7540" w:rsidP="00AB7540">
      <w:pPr>
        <w:jc w:val="center"/>
        <w:rPr>
          <w:color w:val="000000" w:themeColor="text1"/>
          <w:sz w:val="20"/>
          <w:szCs w:val="20"/>
        </w:rPr>
      </w:pPr>
      <w:r w:rsidRPr="0085303F">
        <w:rPr>
          <w:color w:val="000000" w:themeColor="text1"/>
          <w:sz w:val="20"/>
          <w:szCs w:val="20"/>
        </w:rPr>
        <w:t>на 2021 год</w:t>
      </w:r>
    </w:p>
    <w:p w14:paraId="66F85883" w14:textId="77777777" w:rsidR="00AB7540" w:rsidRPr="0085303F" w:rsidRDefault="00AB7540" w:rsidP="00AB7540">
      <w:pPr>
        <w:ind w:left="284" w:firstLine="709"/>
        <w:jc w:val="center"/>
        <w:rPr>
          <w:color w:val="000000" w:themeColor="text1"/>
          <w:sz w:val="20"/>
          <w:szCs w:val="20"/>
        </w:rPr>
      </w:pPr>
    </w:p>
    <w:p w14:paraId="6068857C" w14:textId="77777777" w:rsidR="00AB7540" w:rsidRPr="0085303F" w:rsidRDefault="00AB7540" w:rsidP="00AB7540">
      <w:pPr>
        <w:ind w:firstLine="709"/>
        <w:jc w:val="both"/>
        <w:rPr>
          <w:color w:val="000000" w:themeColor="text1"/>
          <w:sz w:val="20"/>
          <w:szCs w:val="20"/>
        </w:rPr>
      </w:pPr>
      <w:r w:rsidRPr="0085303F">
        <w:rPr>
          <w:color w:val="000000" w:themeColor="text1"/>
          <w:sz w:val="20"/>
          <w:szCs w:val="20"/>
        </w:rPr>
        <w:t>На основании решения № 3 четвертой сессии Советов депутатов Куйбышевского муниципального района Новосибирской области четвёртого созыва от 24.12.2020 года, руководствуясь пунктом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24D5D578" w14:textId="77777777" w:rsidR="00AB7540" w:rsidRPr="0085303F" w:rsidRDefault="00AB7540" w:rsidP="00AB7540">
      <w:pPr>
        <w:ind w:firstLine="709"/>
        <w:jc w:val="both"/>
        <w:rPr>
          <w:color w:val="000000" w:themeColor="text1"/>
          <w:sz w:val="20"/>
          <w:szCs w:val="20"/>
        </w:rPr>
      </w:pPr>
      <w:r w:rsidRPr="0085303F">
        <w:rPr>
          <w:color w:val="000000" w:themeColor="text1"/>
          <w:sz w:val="20"/>
          <w:szCs w:val="20"/>
        </w:rPr>
        <w:t>ПОСТАНОВЛЯЕТ:</w:t>
      </w:r>
    </w:p>
    <w:p w14:paraId="3A6B13E4" w14:textId="77777777" w:rsidR="00AB7540" w:rsidRPr="0085303F" w:rsidRDefault="00AB7540" w:rsidP="00AB7540">
      <w:pPr>
        <w:ind w:right="21" w:firstLine="709"/>
        <w:jc w:val="both"/>
        <w:rPr>
          <w:color w:val="000000" w:themeColor="text1"/>
          <w:sz w:val="20"/>
          <w:szCs w:val="20"/>
        </w:rPr>
      </w:pPr>
      <w:r w:rsidRPr="0085303F">
        <w:rPr>
          <w:color w:val="000000" w:themeColor="text1"/>
          <w:sz w:val="20"/>
          <w:szCs w:val="20"/>
        </w:rPr>
        <w:t xml:space="preserve">1. Внести в муниципальную программу «Патриотическое воспитание граждан в </w:t>
      </w:r>
      <w:r w:rsidRPr="0085303F">
        <w:rPr>
          <w:rFonts w:eastAsia="SimSun"/>
          <w:color w:val="000000" w:themeColor="text1"/>
          <w:sz w:val="20"/>
          <w:szCs w:val="20"/>
          <w:lang w:eastAsia="zh-CN"/>
        </w:rPr>
        <w:t xml:space="preserve">Куйбышевском районе Новосибирской области </w:t>
      </w:r>
      <w:r w:rsidRPr="0085303F">
        <w:rPr>
          <w:color w:val="000000" w:themeColor="text1"/>
          <w:sz w:val="20"/>
          <w:szCs w:val="20"/>
        </w:rPr>
        <w:t xml:space="preserve">на 2019-2021 годы», </w:t>
      </w:r>
      <w:proofErr w:type="gramStart"/>
      <w:r w:rsidRPr="0085303F">
        <w:rPr>
          <w:color w:val="000000" w:themeColor="text1"/>
          <w:sz w:val="20"/>
          <w:szCs w:val="20"/>
        </w:rPr>
        <w:t>утвержденную  постановлением</w:t>
      </w:r>
      <w:proofErr w:type="gramEnd"/>
      <w:r w:rsidRPr="0085303F">
        <w:rPr>
          <w:color w:val="000000" w:themeColor="text1"/>
          <w:sz w:val="20"/>
          <w:szCs w:val="20"/>
        </w:rPr>
        <w:t xml:space="preserve"> администрации Куйбышевского района от 05.07.2019 № 568, следующие изменения:</w:t>
      </w:r>
    </w:p>
    <w:p w14:paraId="38E6ED9E" w14:textId="77777777" w:rsidR="00AB7540" w:rsidRPr="0085303F" w:rsidRDefault="00AB7540" w:rsidP="00AB7540">
      <w:pPr>
        <w:ind w:right="-2" w:firstLine="709"/>
        <w:jc w:val="both"/>
        <w:rPr>
          <w:color w:val="000000" w:themeColor="text1"/>
          <w:sz w:val="20"/>
          <w:szCs w:val="20"/>
        </w:rPr>
      </w:pPr>
      <w:r w:rsidRPr="0085303F">
        <w:rPr>
          <w:color w:val="000000" w:themeColor="text1"/>
          <w:sz w:val="20"/>
          <w:szCs w:val="20"/>
        </w:rPr>
        <w:t>1) пункт «Объемы финансирования (с расшифровкой по годам и источникам финансирования)» паспорта муниципальной программы изложить в следующей редакции:</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AB7540" w:rsidRPr="0085303F" w14:paraId="6E7AD10A" w14:textId="77777777" w:rsidTr="007120EB">
        <w:trPr>
          <w:trHeight w:val="415"/>
          <w:tblCellSpacing w:w="5" w:type="nil"/>
        </w:trPr>
        <w:tc>
          <w:tcPr>
            <w:tcW w:w="2290" w:type="dxa"/>
          </w:tcPr>
          <w:p w14:paraId="0E368D6F" w14:textId="77777777" w:rsidR="00AB7540" w:rsidRPr="0085303F" w:rsidRDefault="00AB7540" w:rsidP="007120EB">
            <w:pPr>
              <w:rPr>
                <w:color w:val="000000" w:themeColor="text1"/>
                <w:sz w:val="20"/>
                <w:szCs w:val="20"/>
              </w:rPr>
            </w:pPr>
            <w:r w:rsidRPr="0085303F">
              <w:rPr>
                <w:color w:val="000000" w:themeColor="text1"/>
                <w:sz w:val="20"/>
                <w:szCs w:val="20"/>
              </w:rPr>
              <w:t xml:space="preserve">Объемы </w:t>
            </w:r>
            <w:proofErr w:type="spellStart"/>
            <w:r w:rsidRPr="0085303F">
              <w:rPr>
                <w:color w:val="000000" w:themeColor="text1"/>
                <w:sz w:val="20"/>
                <w:szCs w:val="20"/>
              </w:rPr>
              <w:t>финансированияПрограммы</w:t>
            </w:r>
            <w:proofErr w:type="spellEnd"/>
          </w:p>
        </w:tc>
        <w:tc>
          <w:tcPr>
            <w:tcW w:w="7633" w:type="dxa"/>
          </w:tcPr>
          <w:p w14:paraId="5DDC964B" w14:textId="77777777" w:rsidR="00AB7540" w:rsidRPr="0085303F" w:rsidRDefault="00AB7540" w:rsidP="007120EB">
            <w:pPr>
              <w:jc w:val="both"/>
              <w:rPr>
                <w:color w:val="000000" w:themeColor="text1"/>
                <w:sz w:val="20"/>
                <w:szCs w:val="20"/>
              </w:rPr>
            </w:pPr>
            <w:r w:rsidRPr="0085303F">
              <w:rPr>
                <w:color w:val="000000" w:themeColor="text1"/>
                <w:sz w:val="20"/>
                <w:szCs w:val="20"/>
              </w:rPr>
              <w:t>Общий объём финансирования муниципальной программы составляет 3064,9 тыс. рублей, в том числе по годам:</w:t>
            </w:r>
          </w:p>
          <w:p w14:paraId="727E9336" w14:textId="77777777" w:rsidR="00AB7540" w:rsidRPr="0085303F" w:rsidRDefault="00AB7540" w:rsidP="007120EB">
            <w:pPr>
              <w:jc w:val="both"/>
              <w:rPr>
                <w:color w:val="000000" w:themeColor="text1"/>
                <w:sz w:val="20"/>
                <w:szCs w:val="20"/>
              </w:rPr>
            </w:pPr>
          </w:p>
          <w:p w14:paraId="7CE261E5" w14:textId="77777777" w:rsidR="00AB7540" w:rsidRPr="0085303F" w:rsidRDefault="00AB7540" w:rsidP="007120EB">
            <w:pPr>
              <w:jc w:val="both"/>
              <w:rPr>
                <w:color w:val="000000" w:themeColor="text1"/>
                <w:sz w:val="20"/>
                <w:szCs w:val="20"/>
              </w:rPr>
            </w:pPr>
            <w:r w:rsidRPr="0085303F">
              <w:rPr>
                <w:color w:val="000000" w:themeColor="text1"/>
                <w:sz w:val="20"/>
                <w:szCs w:val="20"/>
              </w:rPr>
              <w:t>в 2019 году – 1 100,0 тыс. рублей;</w:t>
            </w:r>
          </w:p>
          <w:p w14:paraId="13D281F5" w14:textId="77777777" w:rsidR="00AB7540" w:rsidRPr="0085303F" w:rsidRDefault="00AB7540" w:rsidP="007120EB">
            <w:pPr>
              <w:jc w:val="both"/>
              <w:rPr>
                <w:color w:val="000000" w:themeColor="text1"/>
                <w:sz w:val="20"/>
                <w:szCs w:val="20"/>
              </w:rPr>
            </w:pPr>
            <w:r w:rsidRPr="0085303F">
              <w:rPr>
                <w:color w:val="000000" w:themeColor="text1"/>
                <w:sz w:val="20"/>
                <w:szCs w:val="20"/>
              </w:rPr>
              <w:t>в 2020 году – 964,9 тыс. рублей;</w:t>
            </w:r>
          </w:p>
          <w:p w14:paraId="0DD05FE9" w14:textId="77777777" w:rsidR="00AB7540" w:rsidRPr="0085303F" w:rsidRDefault="00AB7540" w:rsidP="007120EB">
            <w:pPr>
              <w:jc w:val="both"/>
              <w:rPr>
                <w:color w:val="000000" w:themeColor="text1"/>
                <w:sz w:val="20"/>
                <w:szCs w:val="20"/>
              </w:rPr>
            </w:pPr>
            <w:r w:rsidRPr="0085303F">
              <w:rPr>
                <w:color w:val="000000" w:themeColor="text1"/>
                <w:sz w:val="20"/>
                <w:szCs w:val="20"/>
              </w:rPr>
              <w:t>в 2021 году –1000,0 тыс. рублей.</w:t>
            </w:r>
          </w:p>
          <w:p w14:paraId="0DFC2133" w14:textId="77777777" w:rsidR="00AB7540" w:rsidRPr="0085303F" w:rsidRDefault="00AB7540" w:rsidP="007120EB">
            <w:pPr>
              <w:jc w:val="both"/>
              <w:rPr>
                <w:color w:val="000000" w:themeColor="text1"/>
                <w:sz w:val="20"/>
                <w:szCs w:val="20"/>
              </w:rPr>
            </w:pPr>
          </w:p>
          <w:p w14:paraId="1C9253CF" w14:textId="77777777" w:rsidR="00AB7540" w:rsidRPr="0085303F" w:rsidRDefault="00AB7540" w:rsidP="007120EB">
            <w:pPr>
              <w:jc w:val="both"/>
              <w:rPr>
                <w:color w:val="000000" w:themeColor="text1"/>
                <w:sz w:val="20"/>
                <w:szCs w:val="20"/>
              </w:rPr>
            </w:pPr>
            <w:r w:rsidRPr="0085303F">
              <w:rPr>
                <w:color w:val="000000" w:themeColor="text1"/>
                <w:sz w:val="20"/>
                <w:szCs w:val="20"/>
              </w:rPr>
              <w:t>По источникам финансирования:</w:t>
            </w:r>
          </w:p>
          <w:p w14:paraId="34A5DB1B" w14:textId="77777777" w:rsidR="00AB7540" w:rsidRPr="0085303F" w:rsidRDefault="00AB7540" w:rsidP="007120EB">
            <w:pPr>
              <w:jc w:val="both"/>
              <w:rPr>
                <w:color w:val="000000" w:themeColor="text1"/>
                <w:sz w:val="20"/>
                <w:szCs w:val="20"/>
              </w:rPr>
            </w:pPr>
            <w:r w:rsidRPr="0085303F">
              <w:rPr>
                <w:color w:val="000000" w:themeColor="text1"/>
                <w:sz w:val="20"/>
                <w:szCs w:val="20"/>
              </w:rPr>
              <w:t>федеральный бюджет</w:t>
            </w:r>
          </w:p>
          <w:p w14:paraId="59D36968" w14:textId="77777777" w:rsidR="00AB7540" w:rsidRPr="0085303F" w:rsidRDefault="00AB7540" w:rsidP="007120EB">
            <w:pPr>
              <w:jc w:val="both"/>
              <w:rPr>
                <w:color w:val="000000" w:themeColor="text1"/>
                <w:sz w:val="20"/>
                <w:szCs w:val="20"/>
              </w:rPr>
            </w:pPr>
            <w:r w:rsidRPr="0085303F">
              <w:rPr>
                <w:color w:val="000000" w:themeColor="text1"/>
                <w:sz w:val="20"/>
                <w:szCs w:val="20"/>
              </w:rPr>
              <w:t>в 2019 году – без финансирования,</w:t>
            </w:r>
          </w:p>
          <w:p w14:paraId="1E7FA961" w14:textId="77777777" w:rsidR="00AB7540" w:rsidRPr="0085303F" w:rsidRDefault="00AB7540" w:rsidP="007120EB">
            <w:pPr>
              <w:jc w:val="both"/>
              <w:rPr>
                <w:color w:val="000000" w:themeColor="text1"/>
                <w:sz w:val="20"/>
                <w:szCs w:val="20"/>
              </w:rPr>
            </w:pPr>
            <w:r w:rsidRPr="0085303F">
              <w:rPr>
                <w:color w:val="000000" w:themeColor="text1"/>
                <w:sz w:val="20"/>
                <w:szCs w:val="20"/>
              </w:rPr>
              <w:t>в 2020 году – без финансирования,</w:t>
            </w:r>
          </w:p>
          <w:p w14:paraId="2291A59D" w14:textId="77777777" w:rsidR="00AB7540" w:rsidRPr="0085303F" w:rsidRDefault="00AB7540" w:rsidP="007120EB">
            <w:pPr>
              <w:jc w:val="both"/>
              <w:rPr>
                <w:color w:val="000000" w:themeColor="text1"/>
                <w:sz w:val="20"/>
                <w:szCs w:val="20"/>
              </w:rPr>
            </w:pPr>
            <w:r w:rsidRPr="0085303F">
              <w:rPr>
                <w:color w:val="000000" w:themeColor="text1"/>
                <w:sz w:val="20"/>
                <w:szCs w:val="20"/>
              </w:rPr>
              <w:t>в 2021 году – без финансирования;</w:t>
            </w:r>
          </w:p>
          <w:p w14:paraId="488B346D" w14:textId="77777777" w:rsidR="00AB7540" w:rsidRPr="0085303F" w:rsidRDefault="00AB7540" w:rsidP="007120EB">
            <w:pPr>
              <w:jc w:val="both"/>
              <w:rPr>
                <w:color w:val="000000" w:themeColor="text1"/>
                <w:sz w:val="20"/>
                <w:szCs w:val="20"/>
              </w:rPr>
            </w:pPr>
            <w:r w:rsidRPr="0085303F">
              <w:rPr>
                <w:color w:val="000000" w:themeColor="text1"/>
                <w:sz w:val="20"/>
                <w:szCs w:val="20"/>
              </w:rPr>
              <w:t>областной бюджет</w:t>
            </w:r>
          </w:p>
          <w:p w14:paraId="1F6722E0" w14:textId="77777777" w:rsidR="00AB7540" w:rsidRPr="0085303F" w:rsidRDefault="00AB7540" w:rsidP="007120EB">
            <w:pPr>
              <w:jc w:val="both"/>
              <w:rPr>
                <w:color w:val="000000" w:themeColor="text1"/>
                <w:sz w:val="20"/>
                <w:szCs w:val="20"/>
              </w:rPr>
            </w:pPr>
            <w:r w:rsidRPr="0085303F">
              <w:rPr>
                <w:color w:val="000000" w:themeColor="text1"/>
                <w:sz w:val="20"/>
                <w:szCs w:val="20"/>
              </w:rPr>
              <w:t>в 2019 году – без финансирования,</w:t>
            </w:r>
          </w:p>
          <w:p w14:paraId="52B1A6B8" w14:textId="77777777" w:rsidR="00AB7540" w:rsidRPr="0085303F" w:rsidRDefault="00AB7540" w:rsidP="007120EB">
            <w:pPr>
              <w:jc w:val="both"/>
              <w:rPr>
                <w:color w:val="000000" w:themeColor="text1"/>
                <w:sz w:val="20"/>
                <w:szCs w:val="20"/>
              </w:rPr>
            </w:pPr>
            <w:r w:rsidRPr="0085303F">
              <w:rPr>
                <w:color w:val="000000" w:themeColor="text1"/>
                <w:sz w:val="20"/>
                <w:szCs w:val="20"/>
              </w:rPr>
              <w:t>в 2020 году – без финансирования,</w:t>
            </w:r>
          </w:p>
          <w:p w14:paraId="0455B54B" w14:textId="77777777" w:rsidR="00AB7540" w:rsidRPr="0085303F" w:rsidRDefault="00AB7540" w:rsidP="007120EB">
            <w:pPr>
              <w:jc w:val="both"/>
              <w:rPr>
                <w:color w:val="000000" w:themeColor="text1"/>
                <w:sz w:val="20"/>
                <w:szCs w:val="20"/>
              </w:rPr>
            </w:pPr>
            <w:r w:rsidRPr="0085303F">
              <w:rPr>
                <w:color w:val="000000" w:themeColor="text1"/>
                <w:sz w:val="20"/>
                <w:szCs w:val="20"/>
              </w:rPr>
              <w:t>в 2021 году – без финансирования;</w:t>
            </w:r>
          </w:p>
          <w:p w14:paraId="6718A68E" w14:textId="77777777" w:rsidR="00AB7540" w:rsidRPr="0085303F" w:rsidRDefault="00AB7540" w:rsidP="007120EB">
            <w:pPr>
              <w:jc w:val="both"/>
              <w:rPr>
                <w:color w:val="000000" w:themeColor="text1"/>
                <w:sz w:val="20"/>
                <w:szCs w:val="20"/>
              </w:rPr>
            </w:pPr>
            <w:r w:rsidRPr="0085303F">
              <w:rPr>
                <w:color w:val="000000" w:themeColor="text1"/>
                <w:sz w:val="20"/>
                <w:szCs w:val="20"/>
              </w:rPr>
              <w:t xml:space="preserve">местный бюджет  </w:t>
            </w:r>
          </w:p>
          <w:p w14:paraId="37BA8B26" w14:textId="77777777" w:rsidR="00AB7540" w:rsidRPr="0085303F" w:rsidRDefault="00AB7540" w:rsidP="007120EB">
            <w:pPr>
              <w:jc w:val="both"/>
              <w:rPr>
                <w:color w:val="000000" w:themeColor="text1"/>
                <w:sz w:val="20"/>
                <w:szCs w:val="20"/>
              </w:rPr>
            </w:pPr>
            <w:r w:rsidRPr="0085303F">
              <w:rPr>
                <w:color w:val="000000" w:themeColor="text1"/>
                <w:sz w:val="20"/>
                <w:szCs w:val="20"/>
              </w:rPr>
              <w:t>в 2019 году –1 100,0 тыс. рублей,</w:t>
            </w:r>
          </w:p>
          <w:p w14:paraId="0A790A6C" w14:textId="77777777" w:rsidR="00AB7540" w:rsidRPr="0085303F" w:rsidRDefault="00AB7540" w:rsidP="007120EB">
            <w:pPr>
              <w:jc w:val="both"/>
              <w:rPr>
                <w:color w:val="000000" w:themeColor="text1"/>
                <w:sz w:val="20"/>
                <w:szCs w:val="20"/>
              </w:rPr>
            </w:pPr>
            <w:r w:rsidRPr="0085303F">
              <w:rPr>
                <w:color w:val="000000" w:themeColor="text1"/>
                <w:sz w:val="20"/>
                <w:szCs w:val="20"/>
              </w:rPr>
              <w:t>в 2020 году –964,9тыс. рублей,</w:t>
            </w:r>
          </w:p>
          <w:p w14:paraId="60918E00" w14:textId="77777777" w:rsidR="00AB7540" w:rsidRPr="0085303F" w:rsidRDefault="00AB7540" w:rsidP="007120EB">
            <w:pPr>
              <w:jc w:val="both"/>
              <w:rPr>
                <w:color w:val="000000" w:themeColor="text1"/>
                <w:sz w:val="20"/>
                <w:szCs w:val="20"/>
              </w:rPr>
            </w:pPr>
            <w:r w:rsidRPr="0085303F">
              <w:rPr>
                <w:color w:val="000000" w:themeColor="text1"/>
                <w:sz w:val="20"/>
                <w:szCs w:val="20"/>
              </w:rPr>
              <w:t>в 2021 году –1000,0 тыс. рублей;</w:t>
            </w:r>
          </w:p>
          <w:p w14:paraId="4B017BC1" w14:textId="77777777" w:rsidR="00AB7540" w:rsidRPr="0085303F" w:rsidRDefault="00AB7540" w:rsidP="007120EB">
            <w:pPr>
              <w:jc w:val="both"/>
              <w:rPr>
                <w:color w:val="000000" w:themeColor="text1"/>
                <w:sz w:val="20"/>
                <w:szCs w:val="20"/>
              </w:rPr>
            </w:pPr>
            <w:r w:rsidRPr="0085303F">
              <w:rPr>
                <w:color w:val="000000" w:themeColor="text1"/>
                <w:sz w:val="20"/>
                <w:szCs w:val="20"/>
              </w:rPr>
              <w:t>внебюджетные источники</w:t>
            </w:r>
          </w:p>
          <w:p w14:paraId="12F56838" w14:textId="77777777" w:rsidR="00AB7540" w:rsidRPr="0085303F" w:rsidRDefault="00AB7540" w:rsidP="007120EB">
            <w:pPr>
              <w:jc w:val="both"/>
              <w:rPr>
                <w:color w:val="000000" w:themeColor="text1"/>
                <w:sz w:val="20"/>
                <w:szCs w:val="20"/>
              </w:rPr>
            </w:pPr>
            <w:r w:rsidRPr="0085303F">
              <w:rPr>
                <w:color w:val="000000" w:themeColor="text1"/>
                <w:sz w:val="20"/>
                <w:szCs w:val="20"/>
              </w:rPr>
              <w:t>в 2019 году – без финансирования,</w:t>
            </w:r>
          </w:p>
          <w:p w14:paraId="6BABDC4C" w14:textId="77777777" w:rsidR="00AB7540" w:rsidRPr="0085303F" w:rsidRDefault="00AB7540" w:rsidP="007120EB">
            <w:pPr>
              <w:jc w:val="both"/>
              <w:rPr>
                <w:color w:val="000000" w:themeColor="text1"/>
                <w:sz w:val="20"/>
                <w:szCs w:val="20"/>
              </w:rPr>
            </w:pPr>
            <w:r w:rsidRPr="0085303F">
              <w:rPr>
                <w:color w:val="000000" w:themeColor="text1"/>
                <w:sz w:val="20"/>
                <w:szCs w:val="20"/>
              </w:rPr>
              <w:t>в 2020 году – без финансирования,</w:t>
            </w:r>
          </w:p>
          <w:p w14:paraId="3B2F330A" w14:textId="77777777" w:rsidR="00AB7540" w:rsidRPr="0085303F" w:rsidRDefault="00AB7540" w:rsidP="007120EB">
            <w:pPr>
              <w:jc w:val="both"/>
              <w:rPr>
                <w:color w:val="000000" w:themeColor="text1"/>
                <w:sz w:val="20"/>
                <w:szCs w:val="20"/>
              </w:rPr>
            </w:pPr>
            <w:r w:rsidRPr="0085303F">
              <w:rPr>
                <w:color w:val="000000" w:themeColor="text1"/>
                <w:sz w:val="20"/>
                <w:szCs w:val="20"/>
              </w:rPr>
              <w:t>в 2021 году – без финансирования.</w:t>
            </w:r>
          </w:p>
          <w:p w14:paraId="1CC5E1F9" w14:textId="77777777" w:rsidR="00AB7540" w:rsidRPr="0085303F" w:rsidRDefault="00AB7540" w:rsidP="007120EB">
            <w:pPr>
              <w:jc w:val="both"/>
              <w:rPr>
                <w:color w:val="000000" w:themeColor="text1"/>
                <w:sz w:val="20"/>
                <w:szCs w:val="20"/>
              </w:rPr>
            </w:pPr>
            <w:r w:rsidRPr="0085303F">
              <w:rPr>
                <w:color w:val="000000" w:themeColor="text1"/>
                <w:sz w:val="20"/>
                <w:szCs w:val="20"/>
              </w:rPr>
              <w:t>Объёмы финансирования Программы ежегодно уточняются при формировании бюджета Куйбышевского муниципального района Новосибирской области на соответствующий финансовый год.</w:t>
            </w:r>
          </w:p>
        </w:tc>
      </w:tr>
    </w:tbl>
    <w:p w14:paraId="78B266B0" w14:textId="77777777" w:rsidR="00AB7540" w:rsidRPr="0085303F" w:rsidRDefault="00AB7540" w:rsidP="00AB7540">
      <w:pPr>
        <w:ind w:firstLine="708"/>
        <w:jc w:val="both"/>
        <w:rPr>
          <w:color w:val="000000" w:themeColor="text1"/>
          <w:sz w:val="20"/>
          <w:szCs w:val="20"/>
        </w:rPr>
      </w:pPr>
      <w:r w:rsidRPr="0085303F">
        <w:rPr>
          <w:color w:val="000000" w:themeColor="text1"/>
          <w:sz w:val="20"/>
          <w:szCs w:val="20"/>
        </w:rPr>
        <w:t xml:space="preserve">2) второй абзац раздела </w:t>
      </w:r>
      <w:r w:rsidRPr="0085303F">
        <w:rPr>
          <w:color w:val="000000" w:themeColor="text1"/>
          <w:sz w:val="20"/>
          <w:szCs w:val="20"/>
          <w:lang w:val="en-US"/>
        </w:rPr>
        <w:t>VI</w:t>
      </w:r>
      <w:r w:rsidRPr="0085303F">
        <w:rPr>
          <w:color w:val="000000" w:themeColor="text1"/>
          <w:sz w:val="20"/>
          <w:szCs w:val="20"/>
        </w:rPr>
        <w:t xml:space="preserve"> «Ресурсное обеспечение Программы» изложить в следующей редакции: </w:t>
      </w:r>
    </w:p>
    <w:p w14:paraId="6F1A6A17" w14:textId="77777777" w:rsidR="00AB7540" w:rsidRPr="0085303F" w:rsidRDefault="00AB7540" w:rsidP="00AB7540">
      <w:pPr>
        <w:ind w:firstLine="709"/>
        <w:jc w:val="both"/>
        <w:rPr>
          <w:color w:val="000000" w:themeColor="text1"/>
          <w:sz w:val="20"/>
          <w:szCs w:val="20"/>
        </w:rPr>
      </w:pPr>
      <w:r w:rsidRPr="0085303F">
        <w:rPr>
          <w:color w:val="000000" w:themeColor="text1"/>
          <w:sz w:val="20"/>
          <w:szCs w:val="20"/>
        </w:rPr>
        <w:t>«Общий объем финансирования муниципальной программы составляет 3064,9 тыс. руб., в том числе по годам:</w:t>
      </w:r>
    </w:p>
    <w:p w14:paraId="6364F3CF" w14:textId="77777777" w:rsidR="00AB7540" w:rsidRPr="0085303F" w:rsidRDefault="00AB7540" w:rsidP="00AB7540">
      <w:pPr>
        <w:jc w:val="both"/>
        <w:rPr>
          <w:color w:val="000000" w:themeColor="text1"/>
          <w:sz w:val="20"/>
          <w:szCs w:val="20"/>
        </w:rPr>
      </w:pPr>
      <w:r w:rsidRPr="0085303F">
        <w:rPr>
          <w:color w:val="000000" w:themeColor="text1"/>
          <w:sz w:val="20"/>
          <w:szCs w:val="20"/>
        </w:rPr>
        <w:t>в 2019 году – 1 100,0 тыс. рублей;</w:t>
      </w:r>
    </w:p>
    <w:p w14:paraId="32EA24FE" w14:textId="77777777" w:rsidR="00AB7540" w:rsidRPr="0085303F" w:rsidRDefault="00AB7540" w:rsidP="00AB7540">
      <w:pPr>
        <w:jc w:val="both"/>
        <w:rPr>
          <w:color w:val="000000" w:themeColor="text1"/>
          <w:sz w:val="20"/>
          <w:szCs w:val="20"/>
        </w:rPr>
      </w:pPr>
      <w:r w:rsidRPr="0085303F">
        <w:rPr>
          <w:color w:val="000000" w:themeColor="text1"/>
          <w:sz w:val="20"/>
          <w:szCs w:val="20"/>
        </w:rPr>
        <w:t>в 2020 году – 964,9 тыс. рублей;</w:t>
      </w:r>
    </w:p>
    <w:p w14:paraId="5B99E11D" w14:textId="77777777" w:rsidR="00AB7540" w:rsidRPr="0085303F" w:rsidRDefault="00AB7540" w:rsidP="00AB7540">
      <w:pPr>
        <w:jc w:val="both"/>
        <w:rPr>
          <w:color w:val="000000" w:themeColor="text1"/>
          <w:sz w:val="20"/>
          <w:szCs w:val="20"/>
        </w:rPr>
      </w:pPr>
      <w:r w:rsidRPr="0085303F">
        <w:rPr>
          <w:color w:val="000000" w:themeColor="text1"/>
          <w:sz w:val="20"/>
          <w:szCs w:val="20"/>
        </w:rPr>
        <w:t>в 2021 году –1000,0 тыс. рублей.</w:t>
      </w:r>
    </w:p>
    <w:p w14:paraId="395E0242" w14:textId="77777777" w:rsidR="00AB7540" w:rsidRPr="0085303F" w:rsidRDefault="00AB7540" w:rsidP="00AB7540">
      <w:pPr>
        <w:jc w:val="both"/>
        <w:rPr>
          <w:color w:val="000000" w:themeColor="text1"/>
          <w:sz w:val="20"/>
          <w:szCs w:val="20"/>
        </w:rPr>
      </w:pPr>
    </w:p>
    <w:p w14:paraId="668966F4" w14:textId="77777777" w:rsidR="00AB7540" w:rsidRPr="0085303F" w:rsidRDefault="00AB7540" w:rsidP="00AB7540">
      <w:pPr>
        <w:jc w:val="both"/>
        <w:rPr>
          <w:color w:val="000000" w:themeColor="text1"/>
          <w:sz w:val="20"/>
          <w:szCs w:val="20"/>
        </w:rPr>
      </w:pPr>
      <w:r w:rsidRPr="0085303F">
        <w:rPr>
          <w:color w:val="000000" w:themeColor="text1"/>
          <w:sz w:val="20"/>
          <w:szCs w:val="20"/>
        </w:rPr>
        <w:lastRenderedPageBreak/>
        <w:t>По источникам финансирования:</w:t>
      </w:r>
    </w:p>
    <w:p w14:paraId="403F9BB2" w14:textId="77777777" w:rsidR="00AB7540" w:rsidRPr="0085303F" w:rsidRDefault="00AB7540" w:rsidP="00AB7540">
      <w:pPr>
        <w:jc w:val="both"/>
        <w:rPr>
          <w:color w:val="000000" w:themeColor="text1"/>
          <w:sz w:val="20"/>
          <w:szCs w:val="20"/>
        </w:rPr>
      </w:pPr>
      <w:r w:rsidRPr="0085303F">
        <w:rPr>
          <w:color w:val="000000" w:themeColor="text1"/>
          <w:sz w:val="20"/>
          <w:szCs w:val="20"/>
        </w:rPr>
        <w:t>федеральный бюджет</w:t>
      </w:r>
    </w:p>
    <w:p w14:paraId="6344DB92" w14:textId="77777777" w:rsidR="00AB7540" w:rsidRPr="0085303F" w:rsidRDefault="00AB7540" w:rsidP="00AB7540">
      <w:pPr>
        <w:jc w:val="both"/>
        <w:rPr>
          <w:color w:val="000000" w:themeColor="text1"/>
          <w:sz w:val="20"/>
          <w:szCs w:val="20"/>
        </w:rPr>
      </w:pPr>
      <w:r w:rsidRPr="0085303F">
        <w:rPr>
          <w:color w:val="000000" w:themeColor="text1"/>
          <w:sz w:val="20"/>
          <w:szCs w:val="20"/>
        </w:rPr>
        <w:t>в 2019 году – без финансирования,</w:t>
      </w:r>
    </w:p>
    <w:p w14:paraId="63A85D0F" w14:textId="77777777" w:rsidR="00AB7540" w:rsidRPr="0085303F" w:rsidRDefault="00AB7540" w:rsidP="00AB7540">
      <w:pPr>
        <w:jc w:val="both"/>
        <w:rPr>
          <w:color w:val="000000" w:themeColor="text1"/>
          <w:sz w:val="20"/>
          <w:szCs w:val="20"/>
        </w:rPr>
      </w:pPr>
      <w:r w:rsidRPr="0085303F">
        <w:rPr>
          <w:color w:val="000000" w:themeColor="text1"/>
          <w:sz w:val="20"/>
          <w:szCs w:val="20"/>
        </w:rPr>
        <w:t>в 2020 году – без финансирования,</w:t>
      </w:r>
    </w:p>
    <w:p w14:paraId="4D06ED4D" w14:textId="77777777" w:rsidR="00AB7540" w:rsidRPr="0085303F" w:rsidRDefault="00AB7540" w:rsidP="00AB7540">
      <w:pPr>
        <w:jc w:val="both"/>
        <w:rPr>
          <w:color w:val="000000" w:themeColor="text1"/>
          <w:sz w:val="20"/>
          <w:szCs w:val="20"/>
        </w:rPr>
      </w:pPr>
      <w:r w:rsidRPr="0085303F">
        <w:rPr>
          <w:color w:val="000000" w:themeColor="text1"/>
          <w:sz w:val="20"/>
          <w:szCs w:val="20"/>
        </w:rPr>
        <w:t>в 2021 году – без финансирования;</w:t>
      </w:r>
    </w:p>
    <w:p w14:paraId="1DCA8F8C" w14:textId="77777777" w:rsidR="00AB7540" w:rsidRPr="0085303F" w:rsidRDefault="00AB7540" w:rsidP="00AB7540">
      <w:pPr>
        <w:jc w:val="both"/>
        <w:rPr>
          <w:color w:val="000000" w:themeColor="text1"/>
          <w:sz w:val="20"/>
          <w:szCs w:val="20"/>
        </w:rPr>
      </w:pPr>
      <w:r w:rsidRPr="0085303F">
        <w:rPr>
          <w:color w:val="000000" w:themeColor="text1"/>
          <w:sz w:val="20"/>
          <w:szCs w:val="20"/>
        </w:rPr>
        <w:t>областной бюджет</w:t>
      </w:r>
    </w:p>
    <w:p w14:paraId="7EF1A8E6" w14:textId="77777777" w:rsidR="00AB7540" w:rsidRPr="0085303F" w:rsidRDefault="00AB7540" w:rsidP="00AB7540">
      <w:pPr>
        <w:jc w:val="both"/>
        <w:rPr>
          <w:color w:val="000000" w:themeColor="text1"/>
          <w:sz w:val="20"/>
          <w:szCs w:val="20"/>
        </w:rPr>
      </w:pPr>
      <w:r w:rsidRPr="0085303F">
        <w:rPr>
          <w:color w:val="000000" w:themeColor="text1"/>
          <w:sz w:val="20"/>
          <w:szCs w:val="20"/>
        </w:rPr>
        <w:t>в 2019 году – без финансирования,</w:t>
      </w:r>
    </w:p>
    <w:p w14:paraId="17E984DB" w14:textId="77777777" w:rsidR="00AB7540" w:rsidRPr="0085303F" w:rsidRDefault="00AB7540" w:rsidP="00AB7540">
      <w:pPr>
        <w:jc w:val="both"/>
        <w:rPr>
          <w:color w:val="000000" w:themeColor="text1"/>
          <w:sz w:val="20"/>
          <w:szCs w:val="20"/>
        </w:rPr>
      </w:pPr>
      <w:r w:rsidRPr="0085303F">
        <w:rPr>
          <w:color w:val="000000" w:themeColor="text1"/>
          <w:sz w:val="20"/>
          <w:szCs w:val="20"/>
        </w:rPr>
        <w:t>в 2020 году – без финансирования,</w:t>
      </w:r>
    </w:p>
    <w:p w14:paraId="749A7E6D" w14:textId="77777777" w:rsidR="00AB7540" w:rsidRPr="0085303F" w:rsidRDefault="00AB7540" w:rsidP="00AB7540">
      <w:pPr>
        <w:jc w:val="both"/>
        <w:rPr>
          <w:color w:val="000000" w:themeColor="text1"/>
          <w:sz w:val="20"/>
          <w:szCs w:val="20"/>
        </w:rPr>
      </w:pPr>
      <w:r w:rsidRPr="0085303F">
        <w:rPr>
          <w:color w:val="000000" w:themeColor="text1"/>
          <w:sz w:val="20"/>
          <w:szCs w:val="20"/>
        </w:rPr>
        <w:t>в 2021 году – без финансирования;</w:t>
      </w:r>
    </w:p>
    <w:p w14:paraId="65F116A1" w14:textId="77777777" w:rsidR="00AB7540" w:rsidRPr="0085303F" w:rsidRDefault="00AB7540" w:rsidP="00AB7540">
      <w:pPr>
        <w:jc w:val="both"/>
        <w:rPr>
          <w:color w:val="000000" w:themeColor="text1"/>
          <w:sz w:val="20"/>
          <w:szCs w:val="20"/>
        </w:rPr>
      </w:pPr>
      <w:r w:rsidRPr="0085303F">
        <w:rPr>
          <w:color w:val="000000" w:themeColor="text1"/>
          <w:sz w:val="20"/>
          <w:szCs w:val="20"/>
        </w:rPr>
        <w:t xml:space="preserve">местный бюджет  </w:t>
      </w:r>
    </w:p>
    <w:p w14:paraId="6CFE0237" w14:textId="77777777" w:rsidR="00AB7540" w:rsidRPr="0085303F" w:rsidRDefault="00AB7540" w:rsidP="00AB7540">
      <w:pPr>
        <w:jc w:val="both"/>
        <w:rPr>
          <w:color w:val="000000" w:themeColor="text1"/>
          <w:sz w:val="20"/>
          <w:szCs w:val="20"/>
        </w:rPr>
      </w:pPr>
      <w:r w:rsidRPr="0085303F">
        <w:rPr>
          <w:color w:val="000000" w:themeColor="text1"/>
          <w:sz w:val="20"/>
          <w:szCs w:val="20"/>
        </w:rPr>
        <w:t>в 2019 году –1 100,0 тыс. рублей,</w:t>
      </w:r>
    </w:p>
    <w:p w14:paraId="67A7EF1D" w14:textId="77777777" w:rsidR="00AB7540" w:rsidRPr="0085303F" w:rsidRDefault="00AB7540" w:rsidP="00AB7540">
      <w:pPr>
        <w:jc w:val="both"/>
        <w:rPr>
          <w:color w:val="000000" w:themeColor="text1"/>
          <w:sz w:val="20"/>
          <w:szCs w:val="20"/>
        </w:rPr>
      </w:pPr>
      <w:r w:rsidRPr="0085303F">
        <w:rPr>
          <w:color w:val="000000" w:themeColor="text1"/>
          <w:sz w:val="20"/>
          <w:szCs w:val="20"/>
        </w:rPr>
        <w:t>в 2020 году –964,9 тыс. рублей,</w:t>
      </w:r>
    </w:p>
    <w:p w14:paraId="308D248C" w14:textId="77777777" w:rsidR="00AB7540" w:rsidRPr="0085303F" w:rsidRDefault="00AB7540" w:rsidP="00AB7540">
      <w:pPr>
        <w:jc w:val="both"/>
        <w:rPr>
          <w:color w:val="000000" w:themeColor="text1"/>
          <w:sz w:val="20"/>
          <w:szCs w:val="20"/>
        </w:rPr>
      </w:pPr>
      <w:r w:rsidRPr="0085303F">
        <w:rPr>
          <w:color w:val="000000" w:themeColor="text1"/>
          <w:sz w:val="20"/>
          <w:szCs w:val="20"/>
        </w:rPr>
        <w:t>в 2021 году –1000,0 тыс. рублей;</w:t>
      </w:r>
    </w:p>
    <w:p w14:paraId="31BFCFC0" w14:textId="77777777" w:rsidR="00AB7540" w:rsidRPr="0085303F" w:rsidRDefault="00AB7540" w:rsidP="00AB7540">
      <w:pPr>
        <w:jc w:val="both"/>
        <w:rPr>
          <w:color w:val="000000" w:themeColor="text1"/>
          <w:sz w:val="20"/>
          <w:szCs w:val="20"/>
        </w:rPr>
      </w:pPr>
      <w:r w:rsidRPr="0085303F">
        <w:rPr>
          <w:color w:val="000000" w:themeColor="text1"/>
          <w:sz w:val="20"/>
          <w:szCs w:val="20"/>
        </w:rPr>
        <w:t>внебюджетные источники</w:t>
      </w:r>
    </w:p>
    <w:p w14:paraId="2691B7C4" w14:textId="77777777" w:rsidR="00AB7540" w:rsidRPr="0085303F" w:rsidRDefault="00AB7540" w:rsidP="00AB7540">
      <w:pPr>
        <w:jc w:val="both"/>
        <w:rPr>
          <w:color w:val="000000" w:themeColor="text1"/>
          <w:sz w:val="20"/>
          <w:szCs w:val="20"/>
        </w:rPr>
      </w:pPr>
      <w:r w:rsidRPr="0085303F">
        <w:rPr>
          <w:color w:val="000000" w:themeColor="text1"/>
          <w:sz w:val="20"/>
          <w:szCs w:val="20"/>
        </w:rPr>
        <w:t>в 2019 году – без финансирования,</w:t>
      </w:r>
    </w:p>
    <w:p w14:paraId="3F43AAD4" w14:textId="77777777" w:rsidR="00AB7540" w:rsidRPr="0085303F" w:rsidRDefault="00AB7540" w:rsidP="00AB7540">
      <w:pPr>
        <w:jc w:val="both"/>
        <w:rPr>
          <w:color w:val="000000" w:themeColor="text1"/>
          <w:sz w:val="20"/>
          <w:szCs w:val="20"/>
        </w:rPr>
      </w:pPr>
      <w:r w:rsidRPr="0085303F">
        <w:rPr>
          <w:color w:val="000000" w:themeColor="text1"/>
          <w:sz w:val="20"/>
          <w:szCs w:val="20"/>
        </w:rPr>
        <w:t>в 2020 году – без финансирования,</w:t>
      </w:r>
    </w:p>
    <w:p w14:paraId="21FD4B94" w14:textId="77777777" w:rsidR="00AB7540" w:rsidRPr="0085303F" w:rsidRDefault="00AB7540" w:rsidP="00AB7540">
      <w:pPr>
        <w:jc w:val="both"/>
        <w:rPr>
          <w:color w:val="000000" w:themeColor="text1"/>
          <w:sz w:val="20"/>
          <w:szCs w:val="20"/>
        </w:rPr>
      </w:pPr>
      <w:r w:rsidRPr="0085303F">
        <w:rPr>
          <w:color w:val="000000" w:themeColor="text1"/>
          <w:sz w:val="20"/>
          <w:szCs w:val="20"/>
        </w:rPr>
        <w:t>в 2021 году – без финансирования.»;</w:t>
      </w:r>
    </w:p>
    <w:p w14:paraId="0D4927F6" w14:textId="77777777" w:rsidR="00AB7540" w:rsidRPr="0085303F" w:rsidRDefault="00AB7540" w:rsidP="00AB7540">
      <w:pPr>
        <w:pStyle w:val="ConsPlusNormal"/>
        <w:widowControl/>
        <w:ind w:firstLine="708"/>
        <w:jc w:val="both"/>
        <w:rPr>
          <w:rFonts w:ascii="Times New Roman" w:hAnsi="Times New Roman" w:cs="Times New Roman"/>
          <w:color w:val="000000" w:themeColor="text1"/>
        </w:rPr>
      </w:pPr>
    </w:p>
    <w:p w14:paraId="4A8ECEE0" w14:textId="77777777" w:rsidR="00AB7540" w:rsidRPr="0085303F" w:rsidRDefault="00AB7540" w:rsidP="00AB7540">
      <w:pPr>
        <w:pStyle w:val="ConsPlusNormal"/>
        <w:widowControl/>
        <w:ind w:firstLine="708"/>
        <w:jc w:val="both"/>
        <w:rPr>
          <w:rFonts w:ascii="Times New Roman" w:hAnsi="Times New Roman" w:cs="Times New Roman"/>
          <w:color w:val="000000" w:themeColor="text1"/>
        </w:rPr>
      </w:pPr>
      <w:r w:rsidRPr="0085303F">
        <w:rPr>
          <w:rFonts w:ascii="Times New Roman" w:hAnsi="Times New Roman" w:cs="Times New Roman"/>
          <w:color w:val="000000" w:themeColor="text1"/>
        </w:rPr>
        <w:t>3) приложение № 3 к муниципальной программе изложить в редакции приложения № 1 к настоящему постановлению;</w:t>
      </w:r>
    </w:p>
    <w:p w14:paraId="63A33E4A" w14:textId="77777777" w:rsidR="00AB7540" w:rsidRPr="0085303F" w:rsidRDefault="00AB7540" w:rsidP="00AB7540">
      <w:pPr>
        <w:ind w:firstLine="709"/>
        <w:jc w:val="both"/>
        <w:rPr>
          <w:color w:val="000000" w:themeColor="text1"/>
          <w:sz w:val="20"/>
          <w:szCs w:val="20"/>
        </w:rPr>
      </w:pPr>
      <w:r w:rsidRPr="0085303F">
        <w:rPr>
          <w:color w:val="000000" w:themeColor="text1"/>
          <w:sz w:val="20"/>
          <w:szCs w:val="20"/>
        </w:rPr>
        <w:t>4) </w:t>
      </w:r>
      <w:r w:rsidRPr="0085303F">
        <w:rPr>
          <w:sz w:val="20"/>
          <w:szCs w:val="20"/>
        </w:rPr>
        <w:t>таблицы № 1 и № 3 приложения № 4 к муниципальной программе изложить в редакции приложения № 2 к настоящему постановлению.</w:t>
      </w:r>
    </w:p>
    <w:p w14:paraId="089991B3" w14:textId="77777777" w:rsidR="00AB7540" w:rsidRPr="0085303F" w:rsidRDefault="00AB7540" w:rsidP="00AB7540">
      <w:pPr>
        <w:ind w:firstLine="709"/>
        <w:jc w:val="both"/>
        <w:rPr>
          <w:color w:val="000000" w:themeColor="text1"/>
          <w:sz w:val="20"/>
          <w:szCs w:val="20"/>
        </w:rPr>
      </w:pPr>
    </w:p>
    <w:p w14:paraId="06773A53" w14:textId="77777777" w:rsidR="00AB7540" w:rsidRPr="0085303F" w:rsidRDefault="00AB7540" w:rsidP="00AB7540">
      <w:pPr>
        <w:ind w:firstLine="708"/>
        <w:jc w:val="both"/>
        <w:rPr>
          <w:color w:val="000000" w:themeColor="text1"/>
          <w:sz w:val="20"/>
          <w:szCs w:val="20"/>
        </w:rPr>
      </w:pPr>
      <w:r w:rsidRPr="0085303F">
        <w:rPr>
          <w:color w:val="000000" w:themeColor="text1"/>
          <w:sz w:val="20"/>
          <w:szCs w:val="20"/>
        </w:rPr>
        <w:t>2. Утвердить план реализации мероприятий муниципальной программы «Патриотическое воспитание граждан в</w:t>
      </w:r>
      <w:r w:rsidRPr="0085303F">
        <w:rPr>
          <w:rFonts w:eastAsia="SimSun"/>
          <w:color w:val="000000" w:themeColor="text1"/>
          <w:sz w:val="20"/>
          <w:szCs w:val="20"/>
          <w:lang w:eastAsia="zh-CN"/>
        </w:rPr>
        <w:t xml:space="preserve"> Куйбышевском районе Новосибирской области </w:t>
      </w:r>
      <w:r w:rsidRPr="0085303F">
        <w:rPr>
          <w:color w:val="000000" w:themeColor="text1"/>
          <w:sz w:val="20"/>
          <w:szCs w:val="20"/>
        </w:rPr>
        <w:t xml:space="preserve">на 2019-2021 </w:t>
      </w:r>
      <w:proofErr w:type="gramStart"/>
      <w:r w:rsidRPr="0085303F">
        <w:rPr>
          <w:color w:val="000000" w:themeColor="text1"/>
          <w:sz w:val="20"/>
          <w:szCs w:val="20"/>
        </w:rPr>
        <w:t>годы»  на</w:t>
      </w:r>
      <w:proofErr w:type="gramEnd"/>
      <w:r w:rsidRPr="0085303F">
        <w:rPr>
          <w:color w:val="000000" w:themeColor="text1"/>
          <w:sz w:val="20"/>
          <w:szCs w:val="20"/>
        </w:rPr>
        <w:t xml:space="preserve"> 2021 год в редакции приложения № 2 к настоящему постановлению. </w:t>
      </w:r>
    </w:p>
    <w:p w14:paraId="270541C5" w14:textId="77777777" w:rsidR="00AB7540" w:rsidRPr="0085303F" w:rsidRDefault="00AB7540" w:rsidP="00AB7540">
      <w:pPr>
        <w:ind w:firstLine="709"/>
        <w:jc w:val="both"/>
        <w:rPr>
          <w:color w:val="000000" w:themeColor="text1"/>
          <w:sz w:val="20"/>
          <w:szCs w:val="20"/>
        </w:rPr>
      </w:pPr>
      <w:r w:rsidRPr="0085303F">
        <w:rPr>
          <w:color w:val="000000" w:themeColor="text1"/>
          <w:sz w:val="20"/>
          <w:szCs w:val="20"/>
        </w:rPr>
        <w:t>3. Управлению делами администрации Куйбышевского муниципального района Новосибирской области (</w:t>
      </w:r>
      <w:proofErr w:type="spellStart"/>
      <w:r w:rsidRPr="0085303F">
        <w:rPr>
          <w:color w:val="000000" w:themeColor="text1"/>
          <w:sz w:val="20"/>
          <w:szCs w:val="20"/>
        </w:rPr>
        <w:t>Дирибасова</w:t>
      </w:r>
      <w:proofErr w:type="spellEnd"/>
      <w:r w:rsidRPr="0085303F">
        <w:rPr>
          <w:color w:val="000000" w:themeColor="text1"/>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FB8DE36" w14:textId="77777777" w:rsidR="00AB7540" w:rsidRPr="0085303F" w:rsidRDefault="00AB7540" w:rsidP="00AB7540">
      <w:pPr>
        <w:ind w:firstLine="720"/>
        <w:jc w:val="both"/>
        <w:rPr>
          <w:color w:val="000000" w:themeColor="text1"/>
          <w:sz w:val="20"/>
          <w:szCs w:val="20"/>
        </w:rPr>
      </w:pPr>
      <w:r w:rsidRPr="0085303F">
        <w:rPr>
          <w:color w:val="000000" w:themeColor="text1"/>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2318792" w14:textId="77777777" w:rsidR="00AB7540" w:rsidRPr="0085303F" w:rsidRDefault="00AB7540" w:rsidP="00AB7540">
      <w:pPr>
        <w:ind w:firstLine="720"/>
        <w:jc w:val="both"/>
        <w:rPr>
          <w:color w:val="000000" w:themeColor="text1"/>
          <w:sz w:val="20"/>
          <w:szCs w:val="20"/>
        </w:rPr>
      </w:pPr>
    </w:p>
    <w:p w14:paraId="75B52DE6" w14:textId="77777777" w:rsidR="00AB7540" w:rsidRPr="0085303F" w:rsidRDefault="00AB7540" w:rsidP="00AB7540">
      <w:pPr>
        <w:rPr>
          <w:color w:val="000000" w:themeColor="text1"/>
          <w:sz w:val="20"/>
          <w:szCs w:val="20"/>
        </w:rPr>
      </w:pPr>
      <w:r w:rsidRPr="0085303F">
        <w:rPr>
          <w:color w:val="000000" w:themeColor="text1"/>
          <w:sz w:val="20"/>
          <w:szCs w:val="20"/>
        </w:rPr>
        <w:t>Глава Куйбышевского муниципального района</w:t>
      </w:r>
    </w:p>
    <w:p w14:paraId="42AEB974" w14:textId="1AA4C875" w:rsidR="00AB7540" w:rsidRPr="0085303F" w:rsidRDefault="00AB7540" w:rsidP="00AB7540">
      <w:pPr>
        <w:jc w:val="both"/>
        <w:rPr>
          <w:color w:val="000000" w:themeColor="text1"/>
          <w:sz w:val="20"/>
          <w:szCs w:val="20"/>
        </w:rPr>
      </w:pPr>
      <w:r w:rsidRPr="0085303F">
        <w:rPr>
          <w:color w:val="000000" w:themeColor="text1"/>
          <w:sz w:val="20"/>
          <w:szCs w:val="20"/>
        </w:rPr>
        <w:t xml:space="preserve">Новосибирской области                                                 </w:t>
      </w:r>
      <w:r w:rsidR="00912E7D" w:rsidRPr="0085303F">
        <w:rPr>
          <w:color w:val="000000" w:themeColor="text1"/>
          <w:sz w:val="20"/>
          <w:szCs w:val="20"/>
        </w:rPr>
        <w:t xml:space="preserve">                                                            </w:t>
      </w:r>
      <w:r w:rsidRPr="0085303F">
        <w:rPr>
          <w:color w:val="000000" w:themeColor="text1"/>
          <w:sz w:val="20"/>
          <w:szCs w:val="20"/>
        </w:rPr>
        <w:t xml:space="preserve">                     </w:t>
      </w:r>
      <w:proofErr w:type="spellStart"/>
      <w:r w:rsidRPr="0085303F">
        <w:rPr>
          <w:color w:val="000000" w:themeColor="text1"/>
          <w:sz w:val="20"/>
          <w:szCs w:val="20"/>
        </w:rPr>
        <w:t>О.В.Караваев</w:t>
      </w:r>
      <w:proofErr w:type="spellEnd"/>
    </w:p>
    <w:p w14:paraId="440D7C5E" w14:textId="77777777" w:rsidR="00AB7540" w:rsidRPr="0085303F" w:rsidRDefault="00AB7540" w:rsidP="00AB7540">
      <w:pPr>
        <w:jc w:val="both"/>
        <w:rPr>
          <w:color w:val="000000" w:themeColor="text1"/>
          <w:sz w:val="20"/>
          <w:szCs w:val="20"/>
        </w:rPr>
      </w:pPr>
    </w:p>
    <w:p w14:paraId="54690B32" w14:textId="77777777" w:rsidR="00AB7540" w:rsidRPr="0085303F" w:rsidRDefault="00AB7540" w:rsidP="00AB7540">
      <w:pPr>
        <w:jc w:val="both"/>
        <w:rPr>
          <w:color w:val="000000" w:themeColor="text1"/>
          <w:sz w:val="20"/>
          <w:szCs w:val="20"/>
        </w:rPr>
      </w:pPr>
    </w:p>
    <w:p w14:paraId="5CDF7054" w14:textId="77777777" w:rsidR="00AB7540" w:rsidRPr="0085303F" w:rsidRDefault="00AB7540" w:rsidP="00AB7540">
      <w:pPr>
        <w:jc w:val="both"/>
        <w:rPr>
          <w:color w:val="000000" w:themeColor="text1"/>
          <w:sz w:val="20"/>
          <w:szCs w:val="20"/>
        </w:rPr>
      </w:pPr>
    </w:p>
    <w:p w14:paraId="02E52754" w14:textId="77777777" w:rsidR="00AB7540" w:rsidRPr="0085303F" w:rsidRDefault="00AB7540" w:rsidP="00AB7540">
      <w:pPr>
        <w:jc w:val="both"/>
        <w:rPr>
          <w:color w:val="000000" w:themeColor="text1"/>
          <w:sz w:val="20"/>
          <w:szCs w:val="20"/>
        </w:rPr>
      </w:pPr>
    </w:p>
    <w:p w14:paraId="2C2268B4" w14:textId="77777777" w:rsidR="00AB7540" w:rsidRPr="0085303F" w:rsidRDefault="00AB7540" w:rsidP="00AB7540">
      <w:pPr>
        <w:jc w:val="both"/>
        <w:rPr>
          <w:color w:val="000000" w:themeColor="text1"/>
          <w:sz w:val="20"/>
          <w:szCs w:val="20"/>
        </w:rPr>
      </w:pPr>
    </w:p>
    <w:p w14:paraId="3F179B28" w14:textId="77777777" w:rsidR="00AB7540" w:rsidRPr="0085303F" w:rsidRDefault="00AB7540" w:rsidP="00AB7540">
      <w:pPr>
        <w:jc w:val="both"/>
        <w:rPr>
          <w:color w:val="000000" w:themeColor="text1"/>
          <w:sz w:val="20"/>
          <w:szCs w:val="20"/>
        </w:rPr>
      </w:pPr>
    </w:p>
    <w:p w14:paraId="07A82F3E" w14:textId="77777777" w:rsidR="00AB7540" w:rsidRPr="0085303F" w:rsidRDefault="00AB7540" w:rsidP="00AB7540">
      <w:pPr>
        <w:jc w:val="both"/>
        <w:rPr>
          <w:color w:val="000000" w:themeColor="text1"/>
          <w:sz w:val="20"/>
          <w:szCs w:val="20"/>
        </w:rPr>
      </w:pPr>
    </w:p>
    <w:p w14:paraId="5A290B9A" w14:textId="77777777" w:rsidR="00AB7540" w:rsidRPr="0085303F" w:rsidRDefault="00AB7540" w:rsidP="00AB7540">
      <w:pPr>
        <w:jc w:val="both"/>
        <w:rPr>
          <w:color w:val="000000" w:themeColor="text1"/>
          <w:sz w:val="20"/>
          <w:szCs w:val="20"/>
        </w:rPr>
      </w:pPr>
    </w:p>
    <w:p w14:paraId="73AF07FB" w14:textId="77777777" w:rsidR="00AB7540" w:rsidRPr="0085303F" w:rsidRDefault="00AB7540" w:rsidP="00AB7540">
      <w:pPr>
        <w:jc w:val="both"/>
        <w:rPr>
          <w:color w:val="000000" w:themeColor="text1"/>
          <w:sz w:val="20"/>
          <w:szCs w:val="20"/>
        </w:rPr>
      </w:pPr>
    </w:p>
    <w:p w14:paraId="1CD21DC0" w14:textId="77777777" w:rsidR="00AB7540" w:rsidRPr="0085303F" w:rsidRDefault="00AB7540" w:rsidP="00AB7540">
      <w:pPr>
        <w:jc w:val="both"/>
        <w:rPr>
          <w:color w:val="000000" w:themeColor="text1"/>
          <w:sz w:val="20"/>
          <w:szCs w:val="20"/>
        </w:rPr>
      </w:pPr>
    </w:p>
    <w:p w14:paraId="43CC0213" w14:textId="77777777" w:rsidR="00AB7540" w:rsidRPr="0085303F" w:rsidRDefault="00AB7540" w:rsidP="00AB7540">
      <w:pPr>
        <w:jc w:val="both"/>
        <w:rPr>
          <w:color w:val="000000" w:themeColor="text1"/>
          <w:sz w:val="20"/>
          <w:szCs w:val="20"/>
        </w:rPr>
      </w:pPr>
    </w:p>
    <w:p w14:paraId="04787D01" w14:textId="77777777" w:rsidR="00AB7540" w:rsidRPr="0085303F" w:rsidRDefault="00AB7540" w:rsidP="00AB7540">
      <w:pPr>
        <w:jc w:val="both"/>
        <w:rPr>
          <w:color w:val="000000" w:themeColor="text1"/>
          <w:sz w:val="20"/>
          <w:szCs w:val="20"/>
        </w:rPr>
      </w:pPr>
    </w:p>
    <w:p w14:paraId="1D604AA2" w14:textId="77777777" w:rsidR="00AB7540" w:rsidRPr="0085303F" w:rsidRDefault="00AB7540" w:rsidP="00AB7540">
      <w:pPr>
        <w:jc w:val="both"/>
        <w:rPr>
          <w:color w:val="000000" w:themeColor="text1"/>
          <w:sz w:val="20"/>
          <w:szCs w:val="20"/>
        </w:rPr>
      </w:pPr>
    </w:p>
    <w:p w14:paraId="121BF655" w14:textId="77777777" w:rsidR="00AB7540" w:rsidRPr="0085303F" w:rsidRDefault="00AB7540" w:rsidP="00AB7540">
      <w:pPr>
        <w:jc w:val="both"/>
        <w:rPr>
          <w:color w:val="000000" w:themeColor="text1"/>
          <w:sz w:val="20"/>
          <w:szCs w:val="20"/>
        </w:rPr>
      </w:pPr>
    </w:p>
    <w:p w14:paraId="55C5C74F" w14:textId="77777777" w:rsidR="00AB7540" w:rsidRPr="0085303F" w:rsidRDefault="00AB7540" w:rsidP="00AB7540">
      <w:pPr>
        <w:jc w:val="both"/>
        <w:rPr>
          <w:color w:val="000000" w:themeColor="text1"/>
          <w:sz w:val="20"/>
          <w:szCs w:val="20"/>
        </w:rPr>
      </w:pPr>
    </w:p>
    <w:p w14:paraId="1F7C16E4" w14:textId="77777777" w:rsidR="00AB7540" w:rsidRPr="0085303F" w:rsidRDefault="00AB7540" w:rsidP="00AB7540">
      <w:pPr>
        <w:jc w:val="both"/>
        <w:rPr>
          <w:color w:val="000000" w:themeColor="text1"/>
          <w:sz w:val="20"/>
          <w:szCs w:val="20"/>
        </w:rPr>
      </w:pPr>
    </w:p>
    <w:p w14:paraId="7686DF99" w14:textId="77777777" w:rsidR="00AB7540" w:rsidRPr="0085303F" w:rsidRDefault="00AB7540" w:rsidP="00AB7540">
      <w:pPr>
        <w:jc w:val="both"/>
        <w:rPr>
          <w:color w:val="000000" w:themeColor="text1"/>
          <w:sz w:val="20"/>
          <w:szCs w:val="20"/>
        </w:rPr>
      </w:pPr>
    </w:p>
    <w:p w14:paraId="2F3CE852" w14:textId="77777777" w:rsidR="00AB7540" w:rsidRPr="0085303F" w:rsidRDefault="00AB7540" w:rsidP="00AB7540">
      <w:pPr>
        <w:jc w:val="both"/>
        <w:rPr>
          <w:color w:val="000000" w:themeColor="text1"/>
          <w:sz w:val="20"/>
          <w:szCs w:val="20"/>
        </w:rPr>
      </w:pPr>
    </w:p>
    <w:p w14:paraId="4EA94F74" w14:textId="77777777" w:rsidR="00AB7540" w:rsidRPr="0085303F" w:rsidRDefault="00AB7540" w:rsidP="00AB7540">
      <w:pPr>
        <w:jc w:val="both"/>
        <w:rPr>
          <w:color w:val="000000" w:themeColor="text1"/>
          <w:sz w:val="20"/>
          <w:szCs w:val="20"/>
        </w:rPr>
      </w:pPr>
    </w:p>
    <w:p w14:paraId="505A01C9" w14:textId="77777777" w:rsidR="00AB7540" w:rsidRPr="0085303F" w:rsidRDefault="00AB7540" w:rsidP="00AB7540">
      <w:pPr>
        <w:jc w:val="both"/>
        <w:rPr>
          <w:color w:val="000000" w:themeColor="text1"/>
          <w:sz w:val="20"/>
          <w:szCs w:val="20"/>
        </w:rPr>
      </w:pPr>
    </w:p>
    <w:p w14:paraId="28036465" w14:textId="77777777" w:rsidR="00AB7540" w:rsidRPr="0085303F" w:rsidRDefault="00AB7540" w:rsidP="00AB7540">
      <w:pPr>
        <w:jc w:val="both"/>
        <w:rPr>
          <w:color w:val="000000" w:themeColor="text1"/>
          <w:sz w:val="20"/>
          <w:szCs w:val="20"/>
        </w:rPr>
      </w:pPr>
    </w:p>
    <w:p w14:paraId="252F5182" w14:textId="77777777" w:rsidR="00AB7540" w:rsidRPr="0085303F" w:rsidRDefault="00AB7540" w:rsidP="00AB7540">
      <w:pPr>
        <w:jc w:val="both"/>
        <w:rPr>
          <w:color w:val="000000" w:themeColor="text1"/>
          <w:sz w:val="20"/>
          <w:szCs w:val="20"/>
        </w:rPr>
      </w:pPr>
    </w:p>
    <w:p w14:paraId="2356A166" w14:textId="77777777" w:rsidR="00AB7540" w:rsidRPr="0085303F" w:rsidRDefault="00AB7540" w:rsidP="00AB7540">
      <w:pPr>
        <w:jc w:val="both"/>
        <w:rPr>
          <w:color w:val="000000" w:themeColor="text1"/>
          <w:sz w:val="20"/>
          <w:szCs w:val="20"/>
        </w:rPr>
      </w:pPr>
    </w:p>
    <w:p w14:paraId="4D7A903C" w14:textId="77777777" w:rsidR="00AB7540" w:rsidRPr="0085303F" w:rsidRDefault="00AB7540" w:rsidP="00AB7540">
      <w:pPr>
        <w:jc w:val="both"/>
        <w:rPr>
          <w:color w:val="000000" w:themeColor="text1"/>
          <w:sz w:val="20"/>
          <w:szCs w:val="20"/>
        </w:rPr>
      </w:pPr>
    </w:p>
    <w:p w14:paraId="71FC20E4" w14:textId="77777777" w:rsidR="00AB7540" w:rsidRPr="0085303F" w:rsidRDefault="00AB7540" w:rsidP="00AB7540">
      <w:pPr>
        <w:jc w:val="both"/>
        <w:rPr>
          <w:color w:val="000000" w:themeColor="text1"/>
          <w:sz w:val="20"/>
          <w:szCs w:val="20"/>
        </w:rPr>
      </w:pPr>
    </w:p>
    <w:p w14:paraId="7086B586" w14:textId="77777777" w:rsidR="00AB7540" w:rsidRPr="0085303F" w:rsidRDefault="00AB7540" w:rsidP="00AB7540">
      <w:pPr>
        <w:jc w:val="both"/>
        <w:rPr>
          <w:color w:val="000000" w:themeColor="text1"/>
          <w:sz w:val="20"/>
          <w:szCs w:val="20"/>
        </w:rPr>
      </w:pPr>
    </w:p>
    <w:p w14:paraId="7AEEC8B1" w14:textId="77777777" w:rsidR="00AB7540" w:rsidRPr="0085303F" w:rsidRDefault="00AB7540" w:rsidP="00AB7540">
      <w:pPr>
        <w:jc w:val="both"/>
        <w:rPr>
          <w:color w:val="000000" w:themeColor="text1"/>
          <w:sz w:val="20"/>
          <w:szCs w:val="20"/>
        </w:rPr>
      </w:pPr>
    </w:p>
    <w:p w14:paraId="5C7A6882" w14:textId="77777777" w:rsidR="00AB7540" w:rsidRPr="0085303F" w:rsidRDefault="00AB7540" w:rsidP="00AB7540">
      <w:pPr>
        <w:jc w:val="both"/>
        <w:rPr>
          <w:color w:val="000000" w:themeColor="text1"/>
          <w:sz w:val="20"/>
          <w:szCs w:val="20"/>
        </w:rPr>
      </w:pPr>
    </w:p>
    <w:p w14:paraId="5F081F16" w14:textId="77777777" w:rsidR="00AB7540" w:rsidRPr="0085303F" w:rsidRDefault="00AB7540" w:rsidP="00AB7540">
      <w:pPr>
        <w:rPr>
          <w:sz w:val="20"/>
          <w:szCs w:val="20"/>
        </w:rPr>
        <w:sectPr w:rsidR="00AB7540" w:rsidRPr="0085303F" w:rsidSect="007120EB">
          <w:pgSz w:w="11906" w:h="16838"/>
          <w:pgMar w:top="1134" w:right="567" w:bottom="851" w:left="1418" w:header="709" w:footer="709" w:gutter="0"/>
          <w:cols w:space="708"/>
          <w:docGrid w:linePitch="360"/>
        </w:sectPr>
      </w:pPr>
    </w:p>
    <w:p w14:paraId="559D835B" w14:textId="2EA7A4E9" w:rsidR="00AB7540" w:rsidRPr="0085303F" w:rsidRDefault="00AB7540" w:rsidP="00AB7540">
      <w:pPr>
        <w:ind w:left="81" w:firstLine="10997"/>
        <w:jc w:val="right"/>
        <w:rPr>
          <w:sz w:val="20"/>
          <w:szCs w:val="20"/>
        </w:rPr>
      </w:pPr>
      <w:r w:rsidRPr="0085303F">
        <w:rPr>
          <w:sz w:val="20"/>
          <w:szCs w:val="20"/>
        </w:rPr>
        <w:lastRenderedPageBreak/>
        <w:t>П</w:t>
      </w:r>
      <w:r w:rsidR="00912E7D" w:rsidRPr="0085303F">
        <w:rPr>
          <w:sz w:val="20"/>
          <w:szCs w:val="20"/>
        </w:rPr>
        <w:t>П</w:t>
      </w:r>
      <w:r w:rsidRPr="0085303F">
        <w:rPr>
          <w:sz w:val="20"/>
          <w:szCs w:val="20"/>
        </w:rPr>
        <w:t>РИЛОЖЕНИЕ №1</w:t>
      </w:r>
    </w:p>
    <w:p w14:paraId="16C51746" w14:textId="77777777" w:rsidR="00AB7540" w:rsidRPr="0085303F" w:rsidRDefault="00AB7540" w:rsidP="00AB7540">
      <w:pPr>
        <w:pStyle w:val="af5"/>
        <w:jc w:val="right"/>
        <w:rPr>
          <w:b w:val="0"/>
          <w:bCs w:val="0"/>
          <w:sz w:val="20"/>
          <w:szCs w:val="20"/>
        </w:rPr>
      </w:pPr>
      <w:r w:rsidRPr="0085303F">
        <w:rPr>
          <w:b w:val="0"/>
          <w:bCs w:val="0"/>
          <w:sz w:val="20"/>
          <w:szCs w:val="20"/>
        </w:rPr>
        <w:t>к постановлению администрации</w:t>
      </w:r>
    </w:p>
    <w:p w14:paraId="221A8A69" w14:textId="77777777" w:rsidR="00AB7540" w:rsidRPr="0085303F" w:rsidRDefault="00AB7540" w:rsidP="00AB7540">
      <w:pPr>
        <w:pStyle w:val="af5"/>
        <w:jc w:val="right"/>
        <w:rPr>
          <w:b w:val="0"/>
          <w:bCs w:val="0"/>
          <w:sz w:val="20"/>
          <w:szCs w:val="20"/>
        </w:rPr>
      </w:pPr>
      <w:r w:rsidRPr="0085303F">
        <w:rPr>
          <w:b w:val="0"/>
          <w:bCs w:val="0"/>
          <w:sz w:val="20"/>
          <w:szCs w:val="20"/>
        </w:rPr>
        <w:t>Куйбышевского муниципального района</w:t>
      </w:r>
    </w:p>
    <w:p w14:paraId="6F3C9789" w14:textId="77777777" w:rsidR="00AB7540" w:rsidRPr="0085303F" w:rsidRDefault="00AB7540" w:rsidP="00AB7540">
      <w:pPr>
        <w:pStyle w:val="af5"/>
        <w:jc w:val="right"/>
        <w:rPr>
          <w:b w:val="0"/>
          <w:bCs w:val="0"/>
          <w:sz w:val="20"/>
          <w:szCs w:val="20"/>
        </w:rPr>
      </w:pPr>
      <w:r w:rsidRPr="0085303F">
        <w:rPr>
          <w:b w:val="0"/>
          <w:bCs w:val="0"/>
          <w:sz w:val="20"/>
          <w:szCs w:val="20"/>
        </w:rPr>
        <w:t xml:space="preserve">                                                                                                                                                  Новосибирской области                 </w:t>
      </w:r>
    </w:p>
    <w:p w14:paraId="028E6839" w14:textId="77777777" w:rsidR="00AB7540" w:rsidRPr="0085303F" w:rsidRDefault="00AB7540" w:rsidP="00AB7540">
      <w:pPr>
        <w:pStyle w:val="ConsPlusNormal"/>
        <w:widowControl/>
        <w:ind w:left="81" w:firstLine="0"/>
        <w:jc w:val="right"/>
        <w:rPr>
          <w:rFonts w:ascii="Times New Roman" w:hAnsi="Times New Roman" w:cs="Times New Roman"/>
        </w:rPr>
      </w:pPr>
      <w:r w:rsidRPr="0085303F">
        <w:rPr>
          <w:rFonts w:ascii="Times New Roman" w:hAnsi="Times New Roman" w:cs="Times New Roman"/>
        </w:rPr>
        <w:t xml:space="preserve">                                                                                                                                                  От 30.12.2020 №1127</w:t>
      </w:r>
    </w:p>
    <w:p w14:paraId="2C40F327" w14:textId="77777777" w:rsidR="00AB7540" w:rsidRPr="0085303F" w:rsidRDefault="00AB7540" w:rsidP="00AB7540">
      <w:pPr>
        <w:pStyle w:val="ConsPlusNormal"/>
        <w:widowControl/>
        <w:ind w:left="81" w:firstLine="0"/>
        <w:jc w:val="center"/>
        <w:rPr>
          <w:rFonts w:ascii="Times New Roman" w:hAnsi="Times New Roman" w:cs="Times New Roman"/>
        </w:rPr>
      </w:pPr>
    </w:p>
    <w:p w14:paraId="52BCEB99" w14:textId="77777777" w:rsidR="00AB7540" w:rsidRPr="0085303F" w:rsidRDefault="00AB7540" w:rsidP="00AB7540">
      <w:pPr>
        <w:ind w:left="81"/>
        <w:jc w:val="center"/>
        <w:rPr>
          <w:rFonts w:eastAsia="SimSun"/>
          <w:sz w:val="20"/>
          <w:szCs w:val="20"/>
          <w:lang w:eastAsia="zh-CN"/>
        </w:rPr>
      </w:pPr>
      <w:r w:rsidRPr="0085303F">
        <w:rPr>
          <w:sz w:val="20"/>
          <w:szCs w:val="20"/>
        </w:rPr>
        <w:t xml:space="preserve">СВОДНЫЕ ФИНАНСОВЫЕ ЗАТРАТЫ </w:t>
      </w:r>
    </w:p>
    <w:p w14:paraId="34A7218D" w14:textId="77777777" w:rsidR="00AB7540" w:rsidRPr="0085303F" w:rsidRDefault="00AB7540" w:rsidP="00AB7540">
      <w:pPr>
        <w:pStyle w:val="ConsPlusNormal"/>
        <w:widowControl/>
        <w:ind w:left="81" w:firstLine="0"/>
        <w:jc w:val="center"/>
        <w:rPr>
          <w:rFonts w:ascii="Times New Roman" w:hAnsi="Times New Roman" w:cs="Times New Roman"/>
        </w:rPr>
      </w:pPr>
      <w:r w:rsidRPr="0085303F">
        <w:rPr>
          <w:rFonts w:ascii="Times New Roman" w:eastAsia="SimSun" w:hAnsi="Times New Roman" w:cs="Times New Roman"/>
          <w:lang w:eastAsia="zh-CN"/>
        </w:rPr>
        <w:t xml:space="preserve">муниципальной программы </w:t>
      </w:r>
      <w:r w:rsidRPr="0085303F">
        <w:rPr>
          <w:rFonts w:ascii="Times New Roman" w:hAnsi="Times New Roman" w:cs="Times New Roman"/>
        </w:rPr>
        <w:t xml:space="preserve">«Патриотическое воспитание граждан в Куйбышевском районе Новосибирской области </w:t>
      </w:r>
    </w:p>
    <w:p w14:paraId="0ABEF751" w14:textId="77777777" w:rsidR="00AB7540" w:rsidRPr="0085303F" w:rsidRDefault="00AB7540" w:rsidP="00AB7540">
      <w:pPr>
        <w:pStyle w:val="ConsPlusNormal"/>
        <w:widowControl/>
        <w:ind w:left="81" w:firstLine="0"/>
        <w:jc w:val="center"/>
        <w:rPr>
          <w:rFonts w:ascii="Times New Roman" w:hAnsi="Times New Roman" w:cs="Times New Roman"/>
        </w:rPr>
      </w:pPr>
      <w:r w:rsidRPr="0085303F">
        <w:rPr>
          <w:rFonts w:ascii="Times New Roman" w:hAnsi="Times New Roman" w:cs="Times New Roman"/>
        </w:rPr>
        <w:t>на 2019-2021годы»</w:t>
      </w:r>
    </w:p>
    <w:p w14:paraId="5B2290C7" w14:textId="77777777" w:rsidR="00AB7540" w:rsidRPr="0085303F" w:rsidRDefault="00AB7540" w:rsidP="00AB7540">
      <w:pPr>
        <w:pStyle w:val="4"/>
        <w:ind w:left="81"/>
        <w:jc w:val="center"/>
        <w:rPr>
          <w:rFonts w:ascii="Times New Roman" w:hAnsi="Times New Roman"/>
          <w:b w:val="0"/>
          <w:bCs w:val="0"/>
          <w:i/>
          <w:sz w:val="20"/>
          <w:szCs w:val="20"/>
        </w:rPr>
      </w:pPr>
      <w:r w:rsidRPr="0085303F">
        <w:rPr>
          <w:rFonts w:ascii="Times New Roman" w:hAnsi="Times New Roman"/>
          <w:b w:val="0"/>
          <w:bCs w:val="0"/>
          <w:sz w:val="20"/>
          <w:szCs w:val="20"/>
        </w:rPr>
        <w:t>(тыс. рублей)</w:t>
      </w:r>
    </w:p>
    <w:p w14:paraId="5818FE87" w14:textId="77777777" w:rsidR="00AB7540" w:rsidRPr="0085303F" w:rsidRDefault="00AB7540" w:rsidP="00AB7540">
      <w:pPr>
        <w:rPr>
          <w:sz w:val="20"/>
          <w:szCs w:val="20"/>
        </w:rPr>
      </w:pPr>
    </w:p>
    <w:tbl>
      <w:tblPr>
        <w:tblW w:w="1444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8"/>
        <w:gridCol w:w="1701"/>
        <w:gridCol w:w="1698"/>
        <w:gridCol w:w="1846"/>
        <w:gridCol w:w="1701"/>
        <w:gridCol w:w="3110"/>
      </w:tblGrid>
      <w:tr w:rsidR="00AB7540" w:rsidRPr="0085303F" w14:paraId="3386C044" w14:textId="77777777" w:rsidTr="007120EB">
        <w:tc>
          <w:tcPr>
            <w:tcW w:w="4388" w:type="dxa"/>
            <w:vMerge w:val="restart"/>
            <w:tcBorders>
              <w:top w:val="single" w:sz="4" w:space="0" w:color="auto"/>
              <w:left w:val="single" w:sz="4" w:space="0" w:color="auto"/>
              <w:bottom w:val="single" w:sz="4" w:space="0" w:color="auto"/>
              <w:right w:val="single" w:sz="4" w:space="0" w:color="auto"/>
            </w:tcBorders>
            <w:hideMark/>
          </w:tcPr>
          <w:p w14:paraId="51E971E2"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Источники и направления расходов в разрезе государственных заказчиков программы (главных распорядителей бюджетных средств)</w:t>
            </w:r>
          </w:p>
        </w:tc>
        <w:tc>
          <w:tcPr>
            <w:tcW w:w="6946" w:type="dxa"/>
            <w:gridSpan w:val="4"/>
            <w:tcBorders>
              <w:top w:val="single" w:sz="4" w:space="0" w:color="auto"/>
              <w:left w:val="single" w:sz="4" w:space="0" w:color="auto"/>
              <w:bottom w:val="single" w:sz="4" w:space="0" w:color="auto"/>
              <w:right w:val="single" w:sz="4" w:space="0" w:color="auto"/>
            </w:tcBorders>
            <w:hideMark/>
          </w:tcPr>
          <w:p w14:paraId="03C2DA13"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 xml:space="preserve">Финансовые затраты, тыс. рублей </w:t>
            </w:r>
          </w:p>
        </w:tc>
        <w:tc>
          <w:tcPr>
            <w:tcW w:w="3110" w:type="dxa"/>
            <w:vMerge w:val="restart"/>
            <w:tcBorders>
              <w:top w:val="single" w:sz="4" w:space="0" w:color="auto"/>
              <w:left w:val="single" w:sz="4" w:space="0" w:color="auto"/>
              <w:bottom w:val="single" w:sz="4" w:space="0" w:color="auto"/>
              <w:right w:val="single" w:sz="4" w:space="0" w:color="auto"/>
            </w:tcBorders>
            <w:hideMark/>
          </w:tcPr>
          <w:p w14:paraId="6534BEC0"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Примечание</w:t>
            </w:r>
          </w:p>
        </w:tc>
      </w:tr>
      <w:tr w:rsidR="00AB7540" w:rsidRPr="0085303F" w14:paraId="0475307F" w14:textId="77777777" w:rsidTr="007120EB">
        <w:tc>
          <w:tcPr>
            <w:tcW w:w="4388" w:type="dxa"/>
            <w:vMerge/>
            <w:tcBorders>
              <w:top w:val="single" w:sz="4" w:space="0" w:color="auto"/>
              <w:left w:val="single" w:sz="4" w:space="0" w:color="auto"/>
              <w:bottom w:val="single" w:sz="4" w:space="0" w:color="auto"/>
              <w:right w:val="single" w:sz="4" w:space="0" w:color="auto"/>
            </w:tcBorders>
            <w:vAlign w:val="center"/>
            <w:hideMark/>
          </w:tcPr>
          <w:p w14:paraId="538AB57D" w14:textId="77777777" w:rsidR="00AB7540" w:rsidRPr="0085303F" w:rsidRDefault="00AB7540" w:rsidP="007120EB">
            <w:pPr>
              <w:rPr>
                <w:color w:val="000000" w:themeColor="text1"/>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B614C83"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всего</w:t>
            </w:r>
          </w:p>
        </w:tc>
        <w:tc>
          <w:tcPr>
            <w:tcW w:w="5245" w:type="dxa"/>
            <w:gridSpan w:val="3"/>
            <w:tcBorders>
              <w:top w:val="single" w:sz="4" w:space="0" w:color="auto"/>
              <w:left w:val="single" w:sz="4" w:space="0" w:color="auto"/>
              <w:bottom w:val="single" w:sz="4" w:space="0" w:color="auto"/>
              <w:right w:val="single" w:sz="4" w:space="0" w:color="auto"/>
            </w:tcBorders>
            <w:hideMark/>
          </w:tcPr>
          <w:p w14:paraId="2EC0F7BC"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в том числе по годам</w:t>
            </w:r>
          </w:p>
        </w:tc>
        <w:tc>
          <w:tcPr>
            <w:tcW w:w="3110" w:type="dxa"/>
            <w:vMerge/>
            <w:tcBorders>
              <w:top w:val="single" w:sz="4" w:space="0" w:color="auto"/>
              <w:left w:val="single" w:sz="4" w:space="0" w:color="auto"/>
              <w:bottom w:val="single" w:sz="4" w:space="0" w:color="auto"/>
              <w:right w:val="single" w:sz="4" w:space="0" w:color="auto"/>
            </w:tcBorders>
            <w:vAlign w:val="center"/>
            <w:hideMark/>
          </w:tcPr>
          <w:p w14:paraId="3BECBF57" w14:textId="77777777" w:rsidR="00AB7540" w:rsidRPr="0085303F" w:rsidRDefault="00AB7540" w:rsidP="007120EB">
            <w:pPr>
              <w:rPr>
                <w:color w:val="000000" w:themeColor="text1"/>
                <w:sz w:val="20"/>
                <w:szCs w:val="20"/>
                <w:lang w:eastAsia="en-US"/>
              </w:rPr>
            </w:pPr>
          </w:p>
        </w:tc>
      </w:tr>
      <w:tr w:rsidR="00AB7540" w:rsidRPr="0085303F" w14:paraId="7DA7887D" w14:textId="77777777" w:rsidTr="007120EB">
        <w:tc>
          <w:tcPr>
            <w:tcW w:w="4388" w:type="dxa"/>
            <w:vMerge/>
            <w:tcBorders>
              <w:top w:val="single" w:sz="4" w:space="0" w:color="auto"/>
              <w:left w:val="single" w:sz="4" w:space="0" w:color="auto"/>
              <w:bottom w:val="single" w:sz="4" w:space="0" w:color="auto"/>
              <w:right w:val="single" w:sz="4" w:space="0" w:color="auto"/>
            </w:tcBorders>
            <w:vAlign w:val="center"/>
            <w:hideMark/>
          </w:tcPr>
          <w:p w14:paraId="1ED21AFB" w14:textId="77777777" w:rsidR="00AB7540" w:rsidRPr="0085303F" w:rsidRDefault="00AB7540" w:rsidP="007120EB">
            <w:pPr>
              <w:rPr>
                <w:color w:val="000000" w:themeColor="text1"/>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61D46A" w14:textId="77777777" w:rsidR="00AB7540" w:rsidRPr="0085303F" w:rsidRDefault="00AB7540" w:rsidP="007120EB">
            <w:pPr>
              <w:rPr>
                <w:color w:val="000000" w:themeColor="text1"/>
                <w:sz w:val="20"/>
                <w:szCs w:val="20"/>
                <w:lang w:eastAsia="en-US"/>
              </w:rPr>
            </w:pPr>
          </w:p>
        </w:tc>
        <w:tc>
          <w:tcPr>
            <w:tcW w:w="1698" w:type="dxa"/>
            <w:tcBorders>
              <w:top w:val="single" w:sz="4" w:space="0" w:color="auto"/>
              <w:left w:val="single" w:sz="4" w:space="0" w:color="auto"/>
              <w:bottom w:val="single" w:sz="4" w:space="0" w:color="auto"/>
              <w:right w:val="single" w:sz="4" w:space="0" w:color="auto"/>
            </w:tcBorders>
            <w:hideMark/>
          </w:tcPr>
          <w:p w14:paraId="2D1EE06B"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2019</w:t>
            </w:r>
          </w:p>
        </w:tc>
        <w:tc>
          <w:tcPr>
            <w:tcW w:w="1846" w:type="dxa"/>
            <w:tcBorders>
              <w:top w:val="single" w:sz="4" w:space="0" w:color="auto"/>
              <w:left w:val="single" w:sz="4" w:space="0" w:color="auto"/>
              <w:bottom w:val="single" w:sz="4" w:space="0" w:color="auto"/>
              <w:right w:val="single" w:sz="4" w:space="0" w:color="auto"/>
            </w:tcBorders>
            <w:hideMark/>
          </w:tcPr>
          <w:p w14:paraId="149430BB"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2020</w:t>
            </w:r>
          </w:p>
        </w:tc>
        <w:tc>
          <w:tcPr>
            <w:tcW w:w="1701" w:type="dxa"/>
            <w:tcBorders>
              <w:top w:val="single" w:sz="4" w:space="0" w:color="auto"/>
              <w:left w:val="single" w:sz="4" w:space="0" w:color="auto"/>
              <w:bottom w:val="single" w:sz="4" w:space="0" w:color="auto"/>
              <w:right w:val="single" w:sz="4" w:space="0" w:color="auto"/>
            </w:tcBorders>
            <w:hideMark/>
          </w:tcPr>
          <w:p w14:paraId="141E30D5"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2021</w:t>
            </w:r>
          </w:p>
        </w:tc>
        <w:tc>
          <w:tcPr>
            <w:tcW w:w="3110" w:type="dxa"/>
            <w:vMerge/>
            <w:tcBorders>
              <w:top w:val="single" w:sz="4" w:space="0" w:color="auto"/>
              <w:left w:val="single" w:sz="4" w:space="0" w:color="auto"/>
              <w:bottom w:val="single" w:sz="4" w:space="0" w:color="auto"/>
              <w:right w:val="single" w:sz="4" w:space="0" w:color="auto"/>
            </w:tcBorders>
            <w:vAlign w:val="center"/>
            <w:hideMark/>
          </w:tcPr>
          <w:p w14:paraId="65440603" w14:textId="77777777" w:rsidR="00AB7540" w:rsidRPr="0085303F" w:rsidRDefault="00AB7540" w:rsidP="007120EB">
            <w:pPr>
              <w:rPr>
                <w:color w:val="000000" w:themeColor="text1"/>
                <w:sz w:val="20"/>
                <w:szCs w:val="20"/>
                <w:lang w:eastAsia="en-US"/>
              </w:rPr>
            </w:pPr>
          </w:p>
        </w:tc>
      </w:tr>
      <w:tr w:rsidR="00AB7540" w:rsidRPr="0085303F" w14:paraId="7970A606" w14:textId="77777777" w:rsidTr="007120EB">
        <w:tc>
          <w:tcPr>
            <w:tcW w:w="14444" w:type="dxa"/>
            <w:gridSpan w:val="6"/>
            <w:tcBorders>
              <w:top w:val="single" w:sz="4" w:space="0" w:color="auto"/>
              <w:left w:val="single" w:sz="4" w:space="0" w:color="auto"/>
              <w:bottom w:val="single" w:sz="4" w:space="0" w:color="auto"/>
              <w:right w:val="single" w:sz="4" w:space="0" w:color="auto"/>
            </w:tcBorders>
            <w:hideMark/>
          </w:tcPr>
          <w:p w14:paraId="1F2C16BA" w14:textId="77777777" w:rsidR="00AB7540" w:rsidRPr="0085303F" w:rsidRDefault="00AB7540" w:rsidP="007120EB">
            <w:pPr>
              <w:pStyle w:val="ConsPlusNormal"/>
              <w:spacing w:line="276" w:lineRule="auto"/>
              <w:ind w:left="81" w:firstLine="0"/>
              <w:jc w:val="both"/>
              <w:outlineLvl w:val="2"/>
              <w:rPr>
                <w:rFonts w:ascii="Times New Roman" w:hAnsi="Times New Roman" w:cs="Times New Roman"/>
                <w:color w:val="000000" w:themeColor="text1"/>
                <w:lang w:eastAsia="en-US"/>
              </w:rPr>
            </w:pPr>
            <w:r w:rsidRPr="0085303F">
              <w:rPr>
                <w:rFonts w:ascii="Times New Roman" w:hAnsi="Times New Roman" w:cs="Times New Roman"/>
                <w:lang w:eastAsia="en-US"/>
              </w:rPr>
              <w:t xml:space="preserve">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w:t>
            </w:r>
            <w:r w:rsidRPr="0085303F">
              <w:rPr>
                <w:rFonts w:ascii="Times New Roman" w:hAnsi="Times New Roman" w:cs="Times New Roman"/>
                <w:color w:val="000000" w:themeColor="text1"/>
                <w:lang w:eastAsia="en-US"/>
              </w:rPr>
              <w:t>Администрация Куйбышевского муниципального района Новосибирской области</w:t>
            </w:r>
          </w:p>
        </w:tc>
      </w:tr>
      <w:tr w:rsidR="00AB7540" w:rsidRPr="0085303F" w14:paraId="2F8426EA" w14:textId="77777777" w:rsidTr="007120EB">
        <w:tc>
          <w:tcPr>
            <w:tcW w:w="4388" w:type="dxa"/>
            <w:tcBorders>
              <w:top w:val="single" w:sz="4" w:space="0" w:color="auto"/>
              <w:left w:val="single" w:sz="4" w:space="0" w:color="auto"/>
              <w:bottom w:val="single" w:sz="4" w:space="0" w:color="auto"/>
              <w:right w:val="single" w:sz="4" w:space="0" w:color="auto"/>
            </w:tcBorders>
            <w:hideMark/>
          </w:tcPr>
          <w:p w14:paraId="719E26D1"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Всего финансовых затрат, в том числе из:</w:t>
            </w:r>
          </w:p>
        </w:tc>
        <w:tc>
          <w:tcPr>
            <w:tcW w:w="1701" w:type="dxa"/>
            <w:tcBorders>
              <w:top w:val="single" w:sz="4" w:space="0" w:color="auto"/>
              <w:left w:val="single" w:sz="4" w:space="0" w:color="auto"/>
              <w:bottom w:val="single" w:sz="4" w:space="0" w:color="auto"/>
              <w:right w:val="single" w:sz="4" w:space="0" w:color="auto"/>
            </w:tcBorders>
            <w:hideMark/>
          </w:tcPr>
          <w:p w14:paraId="5B441CD4"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highlight w:val="yellow"/>
                <w:lang w:eastAsia="en-US"/>
              </w:rPr>
            </w:pPr>
            <w:r w:rsidRPr="0085303F">
              <w:rPr>
                <w:rFonts w:ascii="Times New Roman" w:hAnsi="Times New Roman" w:cs="Times New Roman"/>
                <w:color w:val="000000" w:themeColor="text1"/>
                <w:lang w:eastAsia="en-US"/>
              </w:rPr>
              <w:t>3064,9</w:t>
            </w:r>
          </w:p>
        </w:tc>
        <w:tc>
          <w:tcPr>
            <w:tcW w:w="1698" w:type="dxa"/>
            <w:tcBorders>
              <w:top w:val="single" w:sz="4" w:space="0" w:color="auto"/>
              <w:left w:val="single" w:sz="4" w:space="0" w:color="auto"/>
              <w:bottom w:val="single" w:sz="4" w:space="0" w:color="auto"/>
              <w:right w:val="single" w:sz="4" w:space="0" w:color="auto"/>
            </w:tcBorders>
            <w:hideMark/>
          </w:tcPr>
          <w:p w14:paraId="5F12E96C"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1100,0</w:t>
            </w:r>
          </w:p>
        </w:tc>
        <w:tc>
          <w:tcPr>
            <w:tcW w:w="1846" w:type="dxa"/>
            <w:tcBorders>
              <w:top w:val="single" w:sz="4" w:space="0" w:color="auto"/>
              <w:left w:val="single" w:sz="4" w:space="0" w:color="auto"/>
              <w:bottom w:val="single" w:sz="4" w:space="0" w:color="auto"/>
              <w:right w:val="single" w:sz="4" w:space="0" w:color="auto"/>
            </w:tcBorders>
            <w:hideMark/>
          </w:tcPr>
          <w:p w14:paraId="7391D076" w14:textId="77777777" w:rsidR="00AB7540" w:rsidRPr="0085303F" w:rsidRDefault="00AB7540" w:rsidP="007120EB">
            <w:pPr>
              <w:spacing w:line="276" w:lineRule="auto"/>
              <w:jc w:val="center"/>
              <w:rPr>
                <w:sz w:val="20"/>
                <w:szCs w:val="20"/>
                <w:lang w:eastAsia="en-US"/>
              </w:rPr>
            </w:pPr>
            <w:r w:rsidRPr="0085303F">
              <w:rPr>
                <w:sz w:val="20"/>
                <w:szCs w:val="20"/>
                <w:lang w:eastAsia="en-US"/>
              </w:rPr>
              <w:t>964,9</w:t>
            </w:r>
          </w:p>
        </w:tc>
        <w:tc>
          <w:tcPr>
            <w:tcW w:w="1701" w:type="dxa"/>
            <w:tcBorders>
              <w:top w:val="single" w:sz="4" w:space="0" w:color="auto"/>
              <w:left w:val="single" w:sz="4" w:space="0" w:color="auto"/>
              <w:bottom w:val="single" w:sz="4" w:space="0" w:color="auto"/>
              <w:right w:val="single" w:sz="4" w:space="0" w:color="auto"/>
            </w:tcBorders>
            <w:hideMark/>
          </w:tcPr>
          <w:p w14:paraId="3BF74537" w14:textId="77777777" w:rsidR="00AB7540" w:rsidRPr="0085303F" w:rsidRDefault="00AB7540" w:rsidP="007120EB">
            <w:pPr>
              <w:pStyle w:val="ConsPlusNormal"/>
              <w:spacing w:line="276" w:lineRule="auto"/>
              <w:ind w:left="81" w:firstLine="0"/>
              <w:jc w:val="center"/>
              <w:rPr>
                <w:rFonts w:ascii="Times New Roman" w:hAnsi="Times New Roman" w:cs="Times New Roman"/>
                <w:lang w:eastAsia="en-US"/>
              </w:rPr>
            </w:pPr>
            <w:r w:rsidRPr="0085303F">
              <w:rPr>
                <w:rFonts w:ascii="Times New Roman" w:hAnsi="Times New Roman" w:cs="Times New Roman"/>
                <w:lang w:eastAsia="en-US"/>
              </w:rPr>
              <w:t>1000,0</w:t>
            </w:r>
          </w:p>
        </w:tc>
        <w:tc>
          <w:tcPr>
            <w:tcW w:w="3110" w:type="dxa"/>
            <w:tcBorders>
              <w:top w:val="single" w:sz="4" w:space="0" w:color="auto"/>
              <w:left w:val="single" w:sz="4" w:space="0" w:color="auto"/>
              <w:bottom w:val="single" w:sz="4" w:space="0" w:color="auto"/>
              <w:right w:val="single" w:sz="4" w:space="0" w:color="auto"/>
            </w:tcBorders>
          </w:tcPr>
          <w:p w14:paraId="18271CAF"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p>
        </w:tc>
      </w:tr>
      <w:tr w:rsidR="00AB7540" w:rsidRPr="0085303F" w14:paraId="6A96E3FB" w14:textId="77777777" w:rsidTr="007120EB">
        <w:tc>
          <w:tcPr>
            <w:tcW w:w="4388" w:type="dxa"/>
            <w:tcBorders>
              <w:top w:val="single" w:sz="4" w:space="0" w:color="auto"/>
              <w:left w:val="single" w:sz="4" w:space="0" w:color="auto"/>
              <w:bottom w:val="single" w:sz="4" w:space="0" w:color="auto"/>
              <w:right w:val="single" w:sz="4" w:space="0" w:color="auto"/>
            </w:tcBorders>
            <w:hideMark/>
          </w:tcPr>
          <w:p w14:paraId="7BD5A177"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14:paraId="4DA056DA"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698" w:type="dxa"/>
            <w:tcBorders>
              <w:top w:val="single" w:sz="4" w:space="0" w:color="auto"/>
              <w:left w:val="single" w:sz="4" w:space="0" w:color="auto"/>
              <w:bottom w:val="single" w:sz="4" w:space="0" w:color="auto"/>
              <w:right w:val="single" w:sz="4" w:space="0" w:color="auto"/>
            </w:tcBorders>
            <w:hideMark/>
          </w:tcPr>
          <w:p w14:paraId="1B30D685"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846" w:type="dxa"/>
            <w:tcBorders>
              <w:top w:val="single" w:sz="4" w:space="0" w:color="auto"/>
              <w:left w:val="single" w:sz="4" w:space="0" w:color="auto"/>
              <w:bottom w:val="single" w:sz="4" w:space="0" w:color="auto"/>
              <w:right w:val="single" w:sz="4" w:space="0" w:color="auto"/>
            </w:tcBorders>
            <w:hideMark/>
          </w:tcPr>
          <w:p w14:paraId="3BA26051"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5F55DF83" w14:textId="77777777" w:rsidR="00AB7540" w:rsidRPr="0085303F" w:rsidRDefault="00AB7540" w:rsidP="007120EB">
            <w:pPr>
              <w:pStyle w:val="ConsPlusNormal"/>
              <w:spacing w:line="276" w:lineRule="auto"/>
              <w:ind w:left="81" w:firstLine="0"/>
              <w:jc w:val="center"/>
              <w:rPr>
                <w:rFonts w:ascii="Times New Roman" w:hAnsi="Times New Roman" w:cs="Times New Roman"/>
                <w:lang w:eastAsia="en-US"/>
              </w:rPr>
            </w:pPr>
            <w:r w:rsidRPr="0085303F">
              <w:rPr>
                <w:rFonts w:ascii="Times New Roman" w:hAnsi="Times New Roman" w:cs="Times New Roman"/>
                <w:lang w:eastAsia="en-US"/>
              </w:rPr>
              <w:t>-</w:t>
            </w:r>
          </w:p>
        </w:tc>
        <w:tc>
          <w:tcPr>
            <w:tcW w:w="3110" w:type="dxa"/>
            <w:tcBorders>
              <w:top w:val="single" w:sz="4" w:space="0" w:color="auto"/>
              <w:left w:val="single" w:sz="4" w:space="0" w:color="auto"/>
              <w:bottom w:val="single" w:sz="4" w:space="0" w:color="auto"/>
              <w:right w:val="single" w:sz="4" w:space="0" w:color="auto"/>
            </w:tcBorders>
          </w:tcPr>
          <w:p w14:paraId="7C6C877E"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p>
        </w:tc>
      </w:tr>
      <w:tr w:rsidR="00AB7540" w:rsidRPr="0085303F" w14:paraId="017AC581" w14:textId="77777777" w:rsidTr="007120EB">
        <w:tc>
          <w:tcPr>
            <w:tcW w:w="4388" w:type="dxa"/>
            <w:tcBorders>
              <w:top w:val="single" w:sz="4" w:space="0" w:color="auto"/>
              <w:left w:val="single" w:sz="4" w:space="0" w:color="auto"/>
              <w:bottom w:val="single" w:sz="4" w:space="0" w:color="auto"/>
              <w:right w:val="single" w:sz="4" w:space="0" w:color="auto"/>
            </w:tcBorders>
            <w:hideMark/>
          </w:tcPr>
          <w:p w14:paraId="39B51416"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областного бюджета</w:t>
            </w:r>
          </w:p>
        </w:tc>
        <w:tc>
          <w:tcPr>
            <w:tcW w:w="1701" w:type="dxa"/>
            <w:tcBorders>
              <w:top w:val="single" w:sz="4" w:space="0" w:color="auto"/>
              <w:left w:val="single" w:sz="4" w:space="0" w:color="auto"/>
              <w:bottom w:val="single" w:sz="4" w:space="0" w:color="auto"/>
              <w:right w:val="single" w:sz="4" w:space="0" w:color="auto"/>
            </w:tcBorders>
            <w:hideMark/>
          </w:tcPr>
          <w:p w14:paraId="72D06C27"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698" w:type="dxa"/>
            <w:tcBorders>
              <w:top w:val="single" w:sz="4" w:space="0" w:color="auto"/>
              <w:left w:val="single" w:sz="4" w:space="0" w:color="auto"/>
              <w:bottom w:val="single" w:sz="4" w:space="0" w:color="auto"/>
              <w:right w:val="single" w:sz="4" w:space="0" w:color="auto"/>
            </w:tcBorders>
            <w:hideMark/>
          </w:tcPr>
          <w:p w14:paraId="40D1FE0B"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846" w:type="dxa"/>
            <w:tcBorders>
              <w:top w:val="single" w:sz="4" w:space="0" w:color="auto"/>
              <w:left w:val="single" w:sz="4" w:space="0" w:color="auto"/>
              <w:bottom w:val="single" w:sz="4" w:space="0" w:color="auto"/>
              <w:right w:val="single" w:sz="4" w:space="0" w:color="auto"/>
            </w:tcBorders>
            <w:hideMark/>
          </w:tcPr>
          <w:p w14:paraId="530BB8CC"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03BD4AEC" w14:textId="77777777" w:rsidR="00AB7540" w:rsidRPr="0085303F" w:rsidRDefault="00AB7540" w:rsidP="007120EB">
            <w:pPr>
              <w:pStyle w:val="ConsPlusNormal"/>
              <w:spacing w:line="276" w:lineRule="auto"/>
              <w:ind w:left="81" w:firstLine="0"/>
              <w:jc w:val="center"/>
              <w:rPr>
                <w:rFonts w:ascii="Times New Roman" w:hAnsi="Times New Roman" w:cs="Times New Roman"/>
                <w:lang w:eastAsia="en-US"/>
              </w:rPr>
            </w:pPr>
            <w:r w:rsidRPr="0085303F">
              <w:rPr>
                <w:rFonts w:ascii="Times New Roman" w:hAnsi="Times New Roman" w:cs="Times New Roman"/>
                <w:lang w:eastAsia="en-US"/>
              </w:rPr>
              <w:t>-</w:t>
            </w:r>
          </w:p>
        </w:tc>
        <w:tc>
          <w:tcPr>
            <w:tcW w:w="3110" w:type="dxa"/>
            <w:tcBorders>
              <w:top w:val="single" w:sz="4" w:space="0" w:color="auto"/>
              <w:left w:val="single" w:sz="4" w:space="0" w:color="auto"/>
              <w:bottom w:val="single" w:sz="4" w:space="0" w:color="auto"/>
              <w:right w:val="single" w:sz="4" w:space="0" w:color="auto"/>
            </w:tcBorders>
          </w:tcPr>
          <w:p w14:paraId="0FEFE6ED"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p>
        </w:tc>
      </w:tr>
      <w:tr w:rsidR="00AB7540" w:rsidRPr="0085303F" w14:paraId="5D467614" w14:textId="77777777" w:rsidTr="007120EB">
        <w:tc>
          <w:tcPr>
            <w:tcW w:w="4388" w:type="dxa"/>
            <w:tcBorders>
              <w:top w:val="single" w:sz="4" w:space="0" w:color="auto"/>
              <w:left w:val="single" w:sz="4" w:space="0" w:color="auto"/>
              <w:bottom w:val="single" w:sz="4" w:space="0" w:color="auto"/>
              <w:right w:val="single" w:sz="4" w:space="0" w:color="auto"/>
            </w:tcBorders>
            <w:hideMark/>
          </w:tcPr>
          <w:p w14:paraId="5DF78A34"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местного бюджета</w:t>
            </w:r>
          </w:p>
        </w:tc>
        <w:tc>
          <w:tcPr>
            <w:tcW w:w="1701" w:type="dxa"/>
            <w:tcBorders>
              <w:top w:val="single" w:sz="4" w:space="0" w:color="auto"/>
              <w:left w:val="single" w:sz="4" w:space="0" w:color="auto"/>
              <w:bottom w:val="single" w:sz="4" w:space="0" w:color="auto"/>
              <w:right w:val="single" w:sz="4" w:space="0" w:color="auto"/>
            </w:tcBorders>
            <w:hideMark/>
          </w:tcPr>
          <w:p w14:paraId="7C7DCA66"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highlight w:val="yellow"/>
                <w:lang w:eastAsia="en-US"/>
              </w:rPr>
            </w:pPr>
            <w:r w:rsidRPr="0085303F">
              <w:rPr>
                <w:rFonts w:ascii="Times New Roman" w:hAnsi="Times New Roman" w:cs="Times New Roman"/>
                <w:color w:val="000000" w:themeColor="text1"/>
                <w:lang w:eastAsia="en-US"/>
              </w:rPr>
              <w:t>3064,9</w:t>
            </w:r>
          </w:p>
        </w:tc>
        <w:tc>
          <w:tcPr>
            <w:tcW w:w="1698" w:type="dxa"/>
            <w:tcBorders>
              <w:top w:val="single" w:sz="4" w:space="0" w:color="auto"/>
              <w:left w:val="single" w:sz="4" w:space="0" w:color="auto"/>
              <w:bottom w:val="single" w:sz="4" w:space="0" w:color="auto"/>
              <w:right w:val="single" w:sz="4" w:space="0" w:color="auto"/>
            </w:tcBorders>
            <w:hideMark/>
          </w:tcPr>
          <w:p w14:paraId="00CAAABD"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1100,0</w:t>
            </w:r>
          </w:p>
        </w:tc>
        <w:tc>
          <w:tcPr>
            <w:tcW w:w="1846" w:type="dxa"/>
            <w:tcBorders>
              <w:top w:val="single" w:sz="4" w:space="0" w:color="auto"/>
              <w:left w:val="single" w:sz="4" w:space="0" w:color="auto"/>
              <w:bottom w:val="single" w:sz="4" w:space="0" w:color="auto"/>
              <w:right w:val="single" w:sz="4" w:space="0" w:color="auto"/>
            </w:tcBorders>
            <w:hideMark/>
          </w:tcPr>
          <w:p w14:paraId="7A04B58D"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highlight w:val="yellow"/>
                <w:lang w:eastAsia="en-US"/>
              </w:rPr>
            </w:pPr>
            <w:r w:rsidRPr="0085303F">
              <w:rPr>
                <w:rFonts w:ascii="Times New Roman" w:hAnsi="Times New Roman" w:cs="Times New Roman"/>
                <w:lang w:eastAsia="en-US"/>
              </w:rPr>
              <w:t>964,9</w:t>
            </w:r>
          </w:p>
        </w:tc>
        <w:tc>
          <w:tcPr>
            <w:tcW w:w="1701" w:type="dxa"/>
            <w:tcBorders>
              <w:top w:val="single" w:sz="4" w:space="0" w:color="auto"/>
              <w:left w:val="single" w:sz="4" w:space="0" w:color="auto"/>
              <w:bottom w:val="single" w:sz="4" w:space="0" w:color="auto"/>
              <w:right w:val="single" w:sz="4" w:space="0" w:color="auto"/>
            </w:tcBorders>
            <w:hideMark/>
          </w:tcPr>
          <w:p w14:paraId="21B5D876" w14:textId="77777777" w:rsidR="00AB7540" w:rsidRPr="0085303F" w:rsidRDefault="00AB7540" w:rsidP="007120EB">
            <w:pPr>
              <w:pStyle w:val="ConsPlusNormal"/>
              <w:spacing w:line="276" w:lineRule="auto"/>
              <w:ind w:left="81" w:firstLine="0"/>
              <w:jc w:val="center"/>
              <w:rPr>
                <w:rFonts w:ascii="Times New Roman" w:hAnsi="Times New Roman" w:cs="Times New Roman"/>
                <w:highlight w:val="yellow"/>
                <w:lang w:eastAsia="en-US"/>
              </w:rPr>
            </w:pPr>
            <w:r w:rsidRPr="0085303F">
              <w:rPr>
                <w:rFonts w:ascii="Times New Roman" w:hAnsi="Times New Roman" w:cs="Times New Roman"/>
                <w:lang w:eastAsia="en-US"/>
              </w:rPr>
              <w:t>1000,0</w:t>
            </w:r>
          </w:p>
        </w:tc>
        <w:tc>
          <w:tcPr>
            <w:tcW w:w="3110" w:type="dxa"/>
            <w:tcBorders>
              <w:top w:val="single" w:sz="4" w:space="0" w:color="auto"/>
              <w:left w:val="single" w:sz="4" w:space="0" w:color="auto"/>
              <w:bottom w:val="single" w:sz="4" w:space="0" w:color="auto"/>
              <w:right w:val="single" w:sz="4" w:space="0" w:color="auto"/>
            </w:tcBorders>
          </w:tcPr>
          <w:p w14:paraId="583DFE02"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p>
        </w:tc>
      </w:tr>
      <w:tr w:rsidR="00AB7540" w:rsidRPr="0085303F" w14:paraId="7A7E9D88" w14:textId="77777777" w:rsidTr="007120EB">
        <w:tc>
          <w:tcPr>
            <w:tcW w:w="4388" w:type="dxa"/>
            <w:tcBorders>
              <w:top w:val="single" w:sz="4" w:space="0" w:color="auto"/>
              <w:left w:val="single" w:sz="4" w:space="0" w:color="auto"/>
              <w:bottom w:val="single" w:sz="4" w:space="0" w:color="auto"/>
              <w:right w:val="single" w:sz="4" w:space="0" w:color="auto"/>
            </w:tcBorders>
            <w:hideMark/>
          </w:tcPr>
          <w:p w14:paraId="732CD7EC"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внебюджетных источников</w:t>
            </w:r>
          </w:p>
        </w:tc>
        <w:tc>
          <w:tcPr>
            <w:tcW w:w="1701" w:type="dxa"/>
            <w:tcBorders>
              <w:top w:val="single" w:sz="4" w:space="0" w:color="auto"/>
              <w:left w:val="single" w:sz="4" w:space="0" w:color="auto"/>
              <w:bottom w:val="single" w:sz="4" w:space="0" w:color="auto"/>
              <w:right w:val="single" w:sz="4" w:space="0" w:color="auto"/>
            </w:tcBorders>
            <w:hideMark/>
          </w:tcPr>
          <w:p w14:paraId="1A645FD7"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698" w:type="dxa"/>
            <w:tcBorders>
              <w:top w:val="single" w:sz="4" w:space="0" w:color="auto"/>
              <w:left w:val="single" w:sz="4" w:space="0" w:color="auto"/>
              <w:bottom w:val="single" w:sz="4" w:space="0" w:color="auto"/>
              <w:right w:val="single" w:sz="4" w:space="0" w:color="auto"/>
            </w:tcBorders>
            <w:hideMark/>
          </w:tcPr>
          <w:p w14:paraId="17BD6C30"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846" w:type="dxa"/>
            <w:tcBorders>
              <w:top w:val="single" w:sz="4" w:space="0" w:color="auto"/>
              <w:left w:val="single" w:sz="4" w:space="0" w:color="auto"/>
              <w:bottom w:val="single" w:sz="4" w:space="0" w:color="auto"/>
              <w:right w:val="single" w:sz="4" w:space="0" w:color="auto"/>
            </w:tcBorders>
            <w:hideMark/>
          </w:tcPr>
          <w:p w14:paraId="58EC1FF0" w14:textId="77777777" w:rsidR="00AB7540" w:rsidRPr="0085303F" w:rsidRDefault="00AB7540" w:rsidP="007120EB">
            <w:pPr>
              <w:pStyle w:val="ConsPlusNormal"/>
              <w:spacing w:line="276" w:lineRule="auto"/>
              <w:ind w:left="81" w:firstLine="0"/>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7592245C" w14:textId="77777777" w:rsidR="00AB7540" w:rsidRPr="0085303F" w:rsidRDefault="00AB7540" w:rsidP="007120EB">
            <w:pPr>
              <w:pStyle w:val="ConsPlusNormal"/>
              <w:spacing w:line="276" w:lineRule="auto"/>
              <w:ind w:left="81" w:firstLine="0"/>
              <w:jc w:val="center"/>
              <w:rPr>
                <w:rFonts w:ascii="Times New Roman" w:hAnsi="Times New Roman" w:cs="Times New Roman"/>
                <w:lang w:eastAsia="en-US"/>
              </w:rPr>
            </w:pPr>
            <w:r w:rsidRPr="0085303F">
              <w:rPr>
                <w:rFonts w:ascii="Times New Roman" w:hAnsi="Times New Roman" w:cs="Times New Roman"/>
                <w:lang w:eastAsia="en-US"/>
              </w:rPr>
              <w:t>-</w:t>
            </w:r>
          </w:p>
        </w:tc>
        <w:tc>
          <w:tcPr>
            <w:tcW w:w="3110" w:type="dxa"/>
            <w:tcBorders>
              <w:top w:val="single" w:sz="4" w:space="0" w:color="auto"/>
              <w:left w:val="single" w:sz="4" w:space="0" w:color="auto"/>
              <w:bottom w:val="single" w:sz="4" w:space="0" w:color="auto"/>
              <w:right w:val="single" w:sz="4" w:space="0" w:color="auto"/>
            </w:tcBorders>
          </w:tcPr>
          <w:p w14:paraId="0289C607" w14:textId="77777777" w:rsidR="00AB7540" w:rsidRPr="0085303F" w:rsidRDefault="00AB7540" w:rsidP="007120EB">
            <w:pPr>
              <w:pStyle w:val="ConsPlusNormal"/>
              <w:spacing w:line="276" w:lineRule="auto"/>
              <w:ind w:left="81" w:firstLine="0"/>
              <w:rPr>
                <w:rFonts w:ascii="Times New Roman" w:hAnsi="Times New Roman" w:cs="Times New Roman"/>
                <w:color w:val="000000" w:themeColor="text1"/>
                <w:lang w:eastAsia="en-US"/>
              </w:rPr>
            </w:pPr>
          </w:p>
        </w:tc>
      </w:tr>
    </w:tbl>
    <w:p w14:paraId="666E63F1" w14:textId="77777777" w:rsidR="00AB7540" w:rsidRPr="0085303F" w:rsidRDefault="00AB7540" w:rsidP="00AB7540">
      <w:pPr>
        <w:ind w:left="81"/>
        <w:rPr>
          <w:sz w:val="20"/>
          <w:szCs w:val="20"/>
        </w:rPr>
      </w:pPr>
    </w:p>
    <w:tbl>
      <w:tblPr>
        <w:tblStyle w:val="affa"/>
        <w:tblW w:w="1559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742"/>
      </w:tblGrid>
      <w:tr w:rsidR="00AB7540" w:rsidRPr="0085303F" w14:paraId="21BC8CCB" w14:textId="77777777" w:rsidTr="007120EB">
        <w:tc>
          <w:tcPr>
            <w:tcW w:w="851" w:type="dxa"/>
          </w:tcPr>
          <w:p w14:paraId="27DD1268" w14:textId="77777777" w:rsidR="00AB7540" w:rsidRPr="0085303F" w:rsidRDefault="00AB7540" w:rsidP="007120EB">
            <w:pPr>
              <w:jc w:val="center"/>
              <w:rPr>
                <w:sz w:val="20"/>
                <w:szCs w:val="20"/>
              </w:rPr>
            </w:pPr>
          </w:p>
        </w:tc>
        <w:tc>
          <w:tcPr>
            <w:tcW w:w="14742" w:type="dxa"/>
          </w:tcPr>
          <w:p w14:paraId="6717E2EA" w14:textId="77777777" w:rsidR="00AB7540" w:rsidRPr="0085303F" w:rsidRDefault="00AB7540" w:rsidP="007120EB">
            <w:pPr>
              <w:pStyle w:val="ConsPlusNormal"/>
              <w:ind w:left="9579" w:firstLine="0"/>
              <w:jc w:val="right"/>
              <w:rPr>
                <w:rFonts w:ascii="Times New Roman" w:hAnsi="Times New Roman" w:cs="Times New Roman"/>
              </w:rPr>
            </w:pPr>
            <w:r w:rsidRPr="0085303F">
              <w:rPr>
                <w:rFonts w:ascii="Times New Roman" w:hAnsi="Times New Roman" w:cs="Times New Roman"/>
              </w:rPr>
              <w:tab/>
              <w:t>ПРИЛОЖЕНИЕ № 2</w:t>
            </w:r>
          </w:p>
          <w:p w14:paraId="1A69219F" w14:textId="77777777" w:rsidR="00AB7540" w:rsidRPr="0085303F" w:rsidRDefault="00AB7540" w:rsidP="007120EB">
            <w:pPr>
              <w:pStyle w:val="ConsPlusNormal"/>
              <w:widowControl/>
              <w:ind w:left="9579" w:firstLine="0"/>
              <w:jc w:val="right"/>
              <w:rPr>
                <w:rFonts w:ascii="Times New Roman" w:hAnsi="Times New Roman" w:cs="Times New Roman"/>
              </w:rPr>
            </w:pPr>
            <w:r w:rsidRPr="0085303F">
              <w:rPr>
                <w:rFonts w:ascii="Times New Roman" w:hAnsi="Times New Roman" w:cs="Times New Roman"/>
              </w:rPr>
              <w:t>к постановлению администрации</w:t>
            </w:r>
          </w:p>
          <w:p w14:paraId="4E3B98D8" w14:textId="77777777" w:rsidR="00AB7540" w:rsidRPr="0085303F" w:rsidRDefault="00AB7540" w:rsidP="007120EB">
            <w:pPr>
              <w:pStyle w:val="ConsPlusNormal"/>
              <w:widowControl/>
              <w:ind w:left="9579" w:firstLine="0"/>
              <w:jc w:val="right"/>
              <w:rPr>
                <w:rFonts w:ascii="Times New Roman" w:hAnsi="Times New Roman" w:cs="Times New Roman"/>
              </w:rPr>
            </w:pPr>
            <w:r w:rsidRPr="0085303F">
              <w:rPr>
                <w:rFonts w:ascii="Times New Roman" w:hAnsi="Times New Roman" w:cs="Times New Roman"/>
              </w:rPr>
              <w:t>Куйбышевского муниципального района</w:t>
            </w:r>
          </w:p>
          <w:p w14:paraId="5F636644" w14:textId="77777777" w:rsidR="00AB7540" w:rsidRPr="0085303F" w:rsidRDefault="00AB7540" w:rsidP="007120EB">
            <w:pPr>
              <w:pStyle w:val="ConsPlusNormal"/>
              <w:widowControl/>
              <w:ind w:left="9579" w:firstLine="0"/>
              <w:jc w:val="right"/>
              <w:rPr>
                <w:rFonts w:ascii="Times New Roman" w:hAnsi="Times New Roman" w:cs="Times New Roman"/>
              </w:rPr>
            </w:pPr>
            <w:r w:rsidRPr="0085303F">
              <w:rPr>
                <w:rFonts w:ascii="Times New Roman" w:hAnsi="Times New Roman" w:cs="Times New Roman"/>
              </w:rPr>
              <w:t xml:space="preserve">Новосибирской области                 </w:t>
            </w:r>
          </w:p>
          <w:p w14:paraId="035729B4" w14:textId="77777777" w:rsidR="00AB7540" w:rsidRPr="0085303F" w:rsidRDefault="00AB7540" w:rsidP="007120EB">
            <w:pPr>
              <w:pStyle w:val="ConsPlusNormal"/>
              <w:widowControl/>
              <w:ind w:left="9579" w:firstLine="0"/>
              <w:jc w:val="right"/>
              <w:rPr>
                <w:rFonts w:ascii="Times New Roman" w:hAnsi="Times New Roman" w:cs="Times New Roman"/>
              </w:rPr>
            </w:pPr>
            <w:r w:rsidRPr="0085303F">
              <w:rPr>
                <w:rFonts w:ascii="Times New Roman" w:hAnsi="Times New Roman" w:cs="Times New Roman"/>
              </w:rPr>
              <w:t>от 30.12.2020 №1127</w:t>
            </w:r>
          </w:p>
          <w:p w14:paraId="41E7A08D" w14:textId="77777777" w:rsidR="00AB7540" w:rsidRPr="0085303F" w:rsidRDefault="00AB7540" w:rsidP="007120EB">
            <w:pPr>
              <w:pStyle w:val="ConsPlusNormal"/>
              <w:widowControl/>
              <w:ind w:left="9579" w:firstLine="0"/>
              <w:jc w:val="right"/>
              <w:rPr>
                <w:rFonts w:ascii="Times New Roman" w:hAnsi="Times New Roman" w:cs="Times New Roman"/>
              </w:rPr>
            </w:pPr>
          </w:p>
          <w:p w14:paraId="6E0729F8" w14:textId="77777777" w:rsidR="00AB7540" w:rsidRPr="0085303F" w:rsidRDefault="00AB7540" w:rsidP="007120EB">
            <w:pPr>
              <w:jc w:val="center"/>
              <w:rPr>
                <w:sz w:val="20"/>
                <w:szCs w:val="20"/>
              </w:rPr>
            </w:pPr>
            <w:r w:rsidRPr="0085303F">
              <w:rPr>
                <w:sz w:val="20"/>
                <w:szCs w:val="20"/>
              </w:rPr>
              <w:t>План реализации мероприятий муниципальной программы</w:t>
            </w:r>
          </w:p>
          <w:p w14:paraId="23E20CC0" w14:textId="77777777" w:rsidR="00AB7540" w:rsidRPr="0085303F" w:rsidRDefault="00AB7540" w:rsidP="007120EB">
            <w:pPr>
              <w:jc w:val="center"/>
              <w:rPr>
                <w:sz w:val="20"/>
                <w:szCs w:val="20"/>
              </w:rPr>
            </w:pPr>
            <w:r w:rsidRPr="0085303F">
              <w:rPr>
                <w:sz w:val="20"/>
                <w:szCs w:val="20"/>
              </w:rPr>
              <w:t>«Патриотическое воспитание граждан в</w:t>
            </w:r>
            <w:r w:rsidRPr="0085303F">
              <w:rPr>
                <w:rFonts w:eastAsia="SimSun"/>
                <w:sz w:val="20"/>
                <w:szCs w:val="20"/>
                <w:lang w:eastAsia="zh-CN"/>
              </w:rPr>
              <w:t xml:space="preserve"> Куйбышевском районе Новосибирской области </w:t>
            </w:r>
            <w:r w:rsidRPr="0085303F">
              <w:rPr>
                <w:sz w:val="20"/>
                <w:szCs w:val="20"/>
              </w:rPr>
              <w:t xml:space="preserve">на 2019-2021 годы» </w:t>
            </w:r>
          </w:p>
          <w:p w14:paraId="320FECC1" w14:textId="77777777" w:rsidR="00AB7540" w:rsidRPr="0085303F" w:rsidRDefault="00AB7540" w:rsidP="007120EB">
            <w:pPr>
              <w:jc w:val="center"/>
              <w:rPr>
                <w:sz w:val="20"/>
                <w:szCs w:val="20"/>
              </w:rPr>
            </w:pPr>
            <w:r w:rsidRPr="0085303F">
              <w:rPr>
                <w:sz w:val="20"/>
                <w:szCs w:val="20"/>
              </w:rPr>
              <w:lastRenderedPageBreak/>
              <w:t>на 2021 год</w:t>
            </w:r>
          </w:p>
          <w:p w14:paraId="27FA7B23" w14:textId="77777777" w:rsidR="00AB7540" w:rsidRPr="0085303F" w:rsidRDefault="00AB7540" w:rsidP="007120EB">
            <w:pPr>
              <w:pStyle w:val="ConsPlusNormal"/>
              <w:ind w:right="601"/>
              <w:jc w:val="center"/>
              <w:rPr>
                <w:rFonts w:ascii="Times New Roman" w:hAnsi="Times New Roman" w:cs="Times New Roman"/>
              </w:rPr>
            </w:pPr>
          </w:p>
          <w:p w14:paraId="317A1567" w14:textId="77777777" w:rsidR="00AB7540" w:rsidRPr="0085303F" w:rsidRDefault="00AB7540" w:rsidP="007120EB">
            <w:pPr>
              <w:pStyle w:val="ConsPlusNormal"/>
              <w:jc w:val="right"/>
              <w:rPr>
                <w:rFonts w:ascii="Times New Roman" w:hAnsi="Times New Roman" w:cs="Times New Roman"/>
              </w:rPr>
            </w:pPr>
            <w:r w:rsidRPr="0085303F">
              <w:rPr>
                <w:rFonts w:ascii="Times New Roman" w:hAnsi="Times New Roman" w:cs="Times New Roman"/>
              </w:rPr>
              <w:t>Таблица № 1</w:t>
            </w:r>
          </w:p>
          <w:p w14:paraId="3393E2EA" w14:textId="77777777" w:rsidR="00AB7540" w:rsidRPr="0085303F" w:rsidRDefault="00AB7540" w:rsidP="007120EB">
            <w:pPr>
              <w:pStyle w:val="ConsPlusNormal"/>
              <w:ind w:right="601"/>
              <w:jc w:val="center"/>
              <w:rPr>
                <w:rFonts w:ascii="Times New Roman" w:hAnsi="Times New Roman" w:cs="Times New Roman"/>
              </w:rPr>
            </w:pPr>
            <w:r w:rsidRPr="0085303F">
              <w:rPr>
                <w:rFonts w:ascii="Times New Roman" w:hAnsi="Times New Roman" w:cs="Times New Roman"/>
              </w:rPr>
              <w:t>Целевые индикаторы</w:t>
            </w:r>
          </w:p>
          <w:p w14:paraId="4B750452" w14:textId="77777777" w:rsidR="00AB7540" w:rsidRPr="0085303F" w:rsidRDefault="00AB7540" w:rsidP="007120EB">
            <w:pPr>
              <w:pStyle w:val="ConsPlusNormal"/>
              <w:ind w:right="601"/>
              <w:jc w:val="center"/>
              <w:rPr>
                <w:rFonts w:ascii="Times New Roman" w:hAnsi="Times New Roman" w:cs="Times New Roman"/>
              </w:rPr>
            </w:pPr>
            <w:r w:rsidRPr="0085303F">
              <w:rPr>
                <w:rFonts w:ascii="Times New Roman" w:hAnsi="Times New Roman" w:cs="Times New Roman"/>
              </w:rPr>
              <w:t>муниципальной программы «Патриотическое воспитание граждан в</w:t>
            </w:r>
            <w:r w:rsidRPr="0085303F">
              <w:rPr>
                <w:rFonts w:ascii="Times New Roman" w:eastAsia="SimSun" w:hAnsi="Times New Roman" w:cs="Times New Roman"/>
                <w:lang w:eastAsia="zh-CN"/>
              </w:rPr>
              <w:t xml:space="preserve"> Куйбышевском районе Новосибирской области </w:t>
            </w:r>
            <w:r w:rsidRPr="0085303F">
              <w:rPr>
                <w:rFonts w:ascii="Times New Roman" w:hAnsi="Times New Roman" w:cs="Times New Roman"/>
              </w:rPr>
              <w:t>на 2019-2021 годы» на 2021 год</w:t>
            </w:r>
          </w:p>
          <w:p w14:paraId="6333AB68" w14:textId="77777777" w:rsidR="00AB7540" w:rsidRPr="0085303F" w:rsidRDefault="00AB7540" w:rsidP="007120EB">
            <w:pPr>
              <w:pStyle w:val="ConsPlusNormal"/>
              <w:ind w:right="601"/>
              <w:jc w:val="center"/>
              <w:rPr>
                <w:rFonts w:ascii="Times New Roman" w:hAnsi="Times New Roman" w:cs="Times New Roman"/>
              </w:rPr>
            </w:pPr>
          </w:p>
          <w:tbl>
            <w:tblPr>
              <w:tblStyle w:val="affa"/>
              <w:tblW w:w="14629" w:type="dxa"/>
              <w:tblLayout w:type="fixed"/>
              <w:tblLook w:val="04A0" w:firstRow="1" w:lastRow="0" w:firstColumn="1" w:lastColumn="0" w:noHBand="0" w:noVBand="1"/>
            </w:tblPr>
            <w:tblGrid>
              <w:gridCol w:w="2754"/>
              <w:gridCol w:w="2231"/>
              <w:gridCol w:w="1256"/>
              <w:gridCol w:w="1908"/>
              <w:gridCol w:w="1470"/>
              <w:gridCol w:w="1088"/>
              <w:gridCol w:w="979"/>
              <w:gridCol w:w="1117"/>
              <w:gridCol w:w="978"/>
              <w:gridCol w:w="848"/>
            </w:tblGrid>
            <w:tr w:rsidR="00AB7540" w:rsidRPr="0085303F" w14:paraId="6C59DC75" w14:textId="77777777" w:rsidTr="007120EB">
              <w:trPr>
                <w:trHeight w:val="503"/>
              </w:trPr>
              <w:tc>
                <w:tcPr>
                  <w:tcW w:w="2754" w:type="dxa"/>
                  <w:vMerge w:val="restart"/>
                </w:tcPr>
                <w:p w14:paraId="5043AB04" w14:textId="77777777" w:rsidR="00AB7540" w:rsidRPr="0085303F" w:rsidRDefault="00AB7540" w:rsidP="007120EB">
                  <w:pPr>
                    <w:pStyle w:val="ConsPlusNormal"/>
                    <w:ind w:right="-68" w:firstLine="0"/>
                    <w:jc w:val="center"/>
                    <w:rPr>
                      <w:rFonts w:ascii="Times New Roman" w:hAnsi="Times New Roman" w:cs="Times New Roman"/>
                    </w:rPr>
                  </w:pPr>
                  <w:r w:rsidRPr="0085303F">
                    <w:rPr>
                      <w:rFonts w:ascii="Times New Roman" w:hAnsi="Times New Roman" w:cs="Times New Roman"/>
                      <w:lang w:eastAsia="en-US"/>
                    </w:rPr>
                    <w:t>Цель/задачи, требующие решения для достижения цели</w:t>
                  </w:r>
                </w:p>
              </w:tc>
              <w:tc>
                <w:tcPr>
                  <w:tcW w:w="2231" w:type="dxa"/>
                  <w:vMerge w:val="restart"/>
                </w:tcPr>
                <w:p w14:paraId="4F04AA6B"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lang w:eastAsia="en-US"/>
                    </w:rPr>
                    <w:t>Наименование целевого индикатора</w:t>
                  </w:r>
                </w:p>
              </w:tc>
              <w:tc>
                <w:tcPr>
                  <w:tcW w:w="1256" w:type="dxa"/>
                  <w:vMerge w:val="restart"/>
                </w:tcPr>
                <w:p w14:paraId="010AAF47" w14:textId="77777777" w:rsidR="00AB7540" w:rsidRPr="0085303F" w:rsidRDefault="00AB7540" w:rsidP="007120EB">
                  <w:pPr>
                    <w:pStyle w:val="ConsPlusNormal"/>
                    <w:ind w:right="-72" w:firstLine="0"/>
                    <w:jc w:val="center"/>
                    <w:rPr>
                      <w:rFonts w:ascii="Times New Roman" w:hAnsi="Times New Roman" w:cs="Times New Roman"/>
                    </w:rPr>
                  </w:pPr>
                  <w:r w:rsidRPr="0085303F">
                    <w:rPr>
                      <w:rFonts w:ascii="Times New Roman" w:hAnsi="Times New Roman" w:cs="Times New Roman"/>
                      <w:lang w:eastAsia="en-US"/>
                    </w:rPr>
                    <w:t>Ед. измерения</w:t>
                  </w:r>
                </w:p>
              </w:tc>
              <w:tc>
                <w:tcPr>
                  <w:tcW w:w="1908" w:type="dxa"/>
                  <w:vMerge w:val="restart"/>
                </w:tcPr>
                <w:p w14:paraId="11F2F98F" w14:textId="77777777" w:rsidR="00AB7540" w:rsidRPr="0085303F" w:rsidRDefault="00AB7540" w:rsidP="007120EB">
                  <w:pPr>
                    <w:pStyle w:val="ConsPlusNormal"/>
                    <w:ind w:right="-40" w:firstLine="0"/>
                    <w:jc w:val="center"/>
                    <w:rPr>
                      <w:rFonts w:ascii="Times New Roman" w:hAnsi="Times New Roman" w:cs="Times New Roman"/>
                    </w:rPr>
                  </w:pPr>
                  <w:r w:rsidRPr="0085303F">
                    <w:rPr>
                      <w:rFonts w:ascii="Times New Roman" w:hAnsi="Times New Roman" w:cs="Times New Roman"/>
                    </w:rPr>
                    <w:t>Значение весового коэффициента целевого индикатора</w:t>
                  </w:r>
                </w:p>
              </w:tc>
              <w:tc>
                <w:tcPr>
                  <w:tcW w:w="5632" w:type="dxa"/>
                  <w:gridSpan w:val="5"/>
                </w:tcPr>
                <w:p w14:paraId="315C905C" w14:textId="77777777" w:rsidR="00AB7540" w:rsidRPr="0085303F" w:rsidRDefault="00AB7540" w:rsidP="007120EB">
                  <w:pPr>
                    <w:pStyle w:val="ConsPlusNormal"/>
                    <w:ind w:right="-170" w:firstLine="0"/>
                    <w:jc w:val="center"/>
                    <w:rPr>
                      <w:rFonts w:ascii="Times New Roman" w:hAnsi="Times New Roman" w:cs="Times New Roman"/>
                    </w:rPr>
                  </w:pPr>
                  <w:r w:rsidRPr="0085303F">
                    <w:rPr>
                      <w:rFonts w:ascii="Times New Roman" w:hAnsi="Times New Roman" w:cs="Times New Roman"/>
                    </w:rPr>
                    <w:t>Значение целевого индикатора</w:t>
                  </w:r>
                </w:p>
              </w:tc>
              <w:tc>
                <w:tcPr>
                  <w:tcW w:w="848" w:type="dxa"/>
                </w:tcPr>
                <w:p w14:paraId="471ADB3F" w14:textId="77777777" w:rsidR="00AB7540" w:rsidRPr="0085303F" w:rsidRDefault="00AB7540" w:rsidP="007120EB">
                  <w:pPr>
                    <w:pStyle w:val="ConsPlusNormal"/>
                    <w:ind w:right="-31" w:firstLine="0"/>
                    <w:jc w:val="center"/>
                    <w:rPr>
                      <w:rFonts w:ascii="Times New Roman" w:hAnsi="Times New Roman" w:cs="Times New Roman"/>
                    </w:rPr>
                  </w:pPr>
                  <w:r w:rsidRPr="0085303F">
                    <w:rPr>
                      <w:rFonts w:ascii="Times New Roman" w:hAnsi="Times New Roman" w:cs="Times New Roman"/>
                    </w:rPr>
                    <w:t>Примечание</w:t>
                  </w:r>
                </w:p>
              </w:tc>
            </w:tr>
            <w:tr w:rsidR="00AB7540" w:rsidRPr="0085303F" w14:paraId="750A4464" w14:textId="77777777" w:rsidTr="007120EB">
              <w:tc>
                <w:tcPr>
                  <w:tcW w:w="2754" w:type="dxa"/>
                  <w:vMerge/>
                </w:tcPr>
                <w:p w14:paraId="4E6B717C" w14:textId="77777777" w:rsidR="00AB7540" w:rsidRPr="0085303F" w:rsidRDefault="00AB7540" w:rsidP="007120EB">
                  <w:pPr>
                    <w:pStyle w:val="ConsPlusNormal"/>
                    <w:ind w:right="-68" w:firstLine="0"/>
                    <w:jc w:val="center"/>
                    <w:rPr>
                      <w:rFonts w:ascii="Times New Roman" w:hAnsi="Times New Roman" w:cs="Times New Roman"/>
                      <w:lang w:eastAsia="en-US"/>
                    </w:rPr>
                  </w:pPr>
                </w:p>
              </w:tc>
              <w:tc>
                <w:tcPr>
                  <w:tcW w:w="2231" w:type="dxa"/>
                  <w:vMerge/>
                </w:tcPr>
                <w:p w14:paraId="0AED7AFE" w14:textId="77777777" w:rsidR="00AB7540" w:rsidRPr="0085303F" w:rsidRDefault="00AB7540" w:rsidP="007120EB">
                  <w:pPr>
                    <w:pStyle w:val="ConsPlusNormal"/>
                    <w:ind w:right="601" w:firstLine="0"/>
                    <w:jc w:val="center"/>
                    <w:rPr>
                      <w:rFonts w:ascii="Times New Roman" w:hAnsi="Times New Roman" w:cs="Times New Roman"/>
                      <w:lang w:eastAsia="en-US"/>
                    </w:rPr>
                  </w:pPr>
                </w:p>
              </w:tc>
              <w:tc>
                <w:tcPr>
                  <w:tcW w:w="1256" w:type="dxa"/>
                  <w:vMerge/>
                </w:tcPr>
                <w:p w14:paraId="539406B0" w14:textId="77777777" w:rsidR="00AB7540" w:rsidRPr="0085303F" w:rsidRDefault="00AB7540" w:rsidP="007120EB">
                  <w:pPr>
                    <w:pStyle w:val="ConsPlusNormal"/>
                    <w:ind w:right="601" w:firstLine="0"/>
                    <w:jc w:val="center"/>
                    <w:rPr>
                      <w:rFonts w:ascii="Times New Roman" w:hAnsi="Times New Roman" w:cs="Times New Roman"/>
                      <w:lang w:eastAsia="en-US"/>
                    </w:rPr>
                  </w:pPr>
                </w:p>
              </w:tc>
              <w:tc>
                <w:tcPr>
                  <w:tcW w:w="1908" w:type="dxa"/>
                  <w:vMerge/>
                </w:tcPr>
                <w:p w14:paraId="70D1726A" w14:textId="77777777" w:rsidR="00AB7540" w:rsidRPr="0085303F" w:rsidRDefault="00AB7540" w:rsidP="007120EB">
                  <w:pPr>
                    <w:pStyle w:val="ConsPlusNormal"/>
                    <w:ind w:right="601" w:firstLine="0"/>
                    <w:jc w:val="center"/>
                    <w:rPr>
                      <w:rFonts w:ascii="Times New Roman" w:hAnsi="Times New Roman" w:cs="Times New Roman"/>
                    </w:rPr>
                  </w:pPr>
                </w:p>
              </w:tc>
              <w:tc>
                <w:tcPr>
                  <w:tcW w:w="1470" w:type="dxa"/>
                  <w:vMerge w:val="restart"/>
                </w:tcPr>
                <w:p w14:paraId="2E1F3C9A"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На очередной финансовый</w:t>
                  </w:r>
                </w:p>
                <w:p w14:paraId="7F64AF97"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2021 год</w:t>
                  </w:r>
                </w:p>
              </w:tc>
              <w:tc>
                <w:tcPr>
                  <w:tcW w:w="4162" w:type="dxa"/>
                  <w:gridSpan w:val="4"/>
                </w:tcPr>
                <w:p w14:paraId="54B13747"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на 2021 год,</w:t>
                  </w:r>
                </w:p>
                <w:p w14:paraId="2DA28FB6" w14:textId="77777777" w:rsidR="00AB7540" w:rsidRPr="0085303F" w:rsidRDefault="00AB7540" w:rsidP="007120EB">
                  <w:pPr>
                    <w:pStyle w:val="ConsPlusNormal"/>
                    <w:ind w:right="-28" w:firstLine="0"/>
                    <w:jc w:val="center"/>
                    <w:rPr>
                      <w:rFonts w:ascii="Times New Roman" w:hAnsi="Times New Roman" w:cs="Times New Roman"/>
                    </w:rPr>
                  </w:pPr>
                  <w:r w:rsidRPr="0085303F">
                    <w:rPr>
                      <w:rFonts w:ascii="Times New Roman" w:hAnsi="Times New Roman" w:cs="Times New Roman"/>
                    </w:rPr>
                    <w:t>в том числе поквартально</w:t>
                  </w:r>
                </w:p>
              </w:tc>
              <w:tc>
                <w:tcPr>
                  <w:tcW w:w="848" w:type="dxa"/>
                </w:tcPr>
                <w:p w14:paraId="507008B1" w14:textId="77777777" w:rsidR="00AB7540" w:rsidRPr="0085303F" w:rsidRDefault="00AB7540" w:rsidP="007120EB">
                  <w:pPr>
                    <w:pStyle w:val="ConsPlusNormal"/>
                    <w:ind w:right="601" w:firstLine="0"/>
                    <w:jc w:val="center"/>
                    <w:rPr>
                      <w:rFonts w:ascii="Times New Roman" w:hAnsi="Times New Roman" w:cs="Times New Roman"/>
                    </w:rPr>
                  </w:pPr>
                </w:p>
              </w:tc>
            </w:tr>
            <w:tr w:rsidR="00AB7540" w:rsidRPr="0085303F" w14:paraId="66914AB0" w14:textId="77777777" w:rsidTr="007120EB">
              <w:tc>
                <w:tcPr>
                  <w:tcW w:w="2754" w:type="dxa"/>
                  <w:vMerge/>
                </w:tcPr>
                <w:p w14:paraId="25EEA538" w14:textId="77777777" w:rsidR="00AB7540" w:rsidRPr="0085303F" w:rsidRDefault="00AB7540" w:rsidP="007120EB">
                  <w:pPr>
                    <w:pStyle w:val="ConsPlusNormal"/>
                    <w:ind w:right="-68" w:firstLine="0"/>
                    <w:jc w:val="center"/>
                    <w:rPr>
                      <w:rFonts w:ascii="Times New Roman" w:hAnsi="Times New Roman" w:cs="Times New Roman"/>
                      <w:lang w:eastAsia="en-US"/>
                    </w:rPr>
                  </w:pPr>
                </w:p>
              </w:tc>
              <w:tc>
                <w:tcPr>
                  <w:tcW w:w="2231" w:type="dxa"/>
                  <w:vMerge/>
                </w:tcPr>
                <w:p w14:paraId="4F45169B" w14:textId="77777777" w:rsidR="00AB7540" w:rsidRPr="0085303F" w:rsidRDefault="00AB7540" w:rsidP="007120EB">
                  <w:pPr>
                    <w:pStyle w:val="ConsPlusNormal"/>
                    <w:ind w:right="601" w:firstLine="0"/>
                    <w:jc w:val="center"/>
                    <w:rPr>
                      <w:rFonts w:ascii="Times New Roman" w:hAnsi="Times New Roman" w:cs="Times New Roman"/>
                      <w:lang w:eastAsia="en-US"/>
                    </w:rPr>
                  </w:pPr>
                </w:p>
              </w:tc>
              <w:tc>
                <w:tcPr>
                  <w:tcW w:w="1256" w:type="dxa"/>
                  <w:vMerge/>
                </w:tcPr>
                <w:p w14:paraId="28811A2B" w14:textId="77777777" w:rsidR="00AB7540" w:rsidRPr="0085303F" w:rsidRDefault="00AB7540" w:rsidP="007120EB">
                  <w:pPr>
                    <w:pStyle w:val="ConsPlusNormal"/>
                    <w:ind w:right="601" w:firstLine="0"/>
                    <w:jc w:val="center"/>
                    <w:rPr>
                      <w:rFonts w:ascii="Times New Roman" w:hAnsi="Times New Roman" w:cs="Times New Roman"/>
                      <w:lang w:eastAsia="en-US"/>
                    </w:rPr>
                  </w:pPr>
                </w:p>
              </w:tc>
              <w:tc>
                <w:tcPr>
                  <w:tcW w:w="1908" w:type="dxa"/>
                  <w:vMerge/>
                </w:tcPr>
                <w:p w14:paraId="7BD59FA3" w14:textId="77777777" w:rsidR="00AB7540" w:rsidRPr="0085303F" w:rsidRDefault="00AB7540" w:rsidP="007120EB">
                  <w:pPr>
                    <w:pStyle w:val="ConsPlusNormal"/>
                    <w:ind w:right="601" w:firstLine="0"/>
                    <w:jc w:val="center"/>
                    <w:rPr>
                      <w:rFonts w:ascii="Times New Roman" w:hAnsi="Times New Roman" w:cs="Times New Roman"/>
                    </w:rPr>
                  </w:pPr>
                </w:p>
              </w:tc>
              <w:tc>
                <w:tcPr>
                  <w:tcW w:w="1470" w:type="dxa"/>
                  <w:vMerge/>
                </w:tcPr>
                <w:p w14:paraId="4D5A1D03" w14:textId="77777777" w:rsidR="00AB7540" w:rsidRPr="0085303F" w:rsidRDefault="00AB7540" w:rsidP="007120EB">
                  <w:pPr>
                    <w:widowControl w:val="0"/>
                    <w:autoSpaceDE w:val="0"/>
                    <w:autoSpaceDN w:val="0"/>
                    <w:adjustRightInd w:val="0"/>
                    <w:jc w:val="center"/>
                    <w:rPr>
                      <w:sz w:val="20"/>
                      <w:szCs w:val="20"/>
                    </w:rPr>
                  </w:pPr>
                </w:p>
              </w:tc>
              <w:tc>
                <w:tcPr>
                  <w:tcW w:w="1088" w:type="dxa"/>
                </w:tcPr>
                <w:p w14:paraId="1517CC0B" w14:textId="77777777" w:rsidR="00AB7540" w:rsidRPr="0085303F" w:rsidRDefault="00AB7540" w:rsidP="007120EB">
                  <w:pPr>
                    <w:widowControl w:val="0"/>
                    <w:autoSpaceDE w:val="0"/>
                    <w:autoSpaceDN w:val="0"/>
                    <w:adjustRightInd w:val="0"/>
                    <w:jc w:val="center"/>
                    <w:rPr>
                      <w:sz w:val="20"/>
                      <w:szCs w:val="20"/>
                    </w:rPr>
                  </w:pPr>
                  <w:r w:rsidRPr="0085303F">
                    <w:rPr>
                      <w:sz w:val="20"/>
                      <w:szCs w:val="20"/>
                      <w:lang w:eastAsia="en-US"/>
                    </w:rPr>
                    <w:t>1 кв.</w:t>
                  </w:r>
                </w:p>
              </w:tc>
              <w:tc>
                <w:tcPr>
                  <w:tcW w:w="979" w:type="dxa"/>
                </w:tcPr>
                <w:p w14:paraId="4CFB6E34" w14:textId="77777777" w:rsidR="00AB7540" w:rsidRPr="0085303F" w:rsidRDefault="00AB7540" w:rsidP="007120EB">
                  <w:pPr>
                    <w:pStyle w:val="ConsPlusNormal"/>
                    <w:tabs>
                      <w:tab w:val="left" w:pos="743"/>
                      <w:tab w:val="left" w:pos="777"/>
                    </w:tabs>
                    <w:ind w:firstLine="0"/>
                    <w:jc w:val="center"/>
                    <w:rPr>
                      <w:rFonts w:ascii="Times New Roman" w:hAnsi="Times New Roman" w:cs="Times New Roman"/>
                    </w:rPr>
                  </w:pPr>
                  <w:r w:rsidRPr="0085303F">
                    <w:rPr>
                      <w:rFonts w:ascii="Times New Roman" w:hAnsi="Times New Roman" w:cs="Times New Roman"/>
                      <w:lang w:eastAsia="en-US"/>
                    </w:rPr>
                    <w:t>2 кв.</w:t>
                  </w:r>
                </w:p>
              </w:tc>
              <w:tc>
                <w:tcPr>
                  <w:tcW w:w="1117" w:type="dxa"/>
                </w:tcPr>
                <w:p w14:paraId="64BFA12C" w14:textId="77777777" w:rsidR="00AB7540" w:rsidRPr="0085303F" w:rsidRDefault="00AB7540" w:rsidP="007120EB">
                  <w:pPr>
                    <w:pStyle w:val="ConsPlusNormal"/>
                    <w:ind w:right="-108" w:firstLine="0"/>
                    <w:jc w:val="center"/>
                    <w:rPr>
                      <w:rFonts w:ascii="Times New Roman" w:hAnsi="Times New Roman" w:cs="Times New Roman"/>
                    </w:rPr>
                  </w:pPr>
                  <w:r w:rsidRPr="0085303F">
                    <w:rPr>
                      <w:rFonts w:ascii="Times New Roman" w:hAnsi="Times New Roman" w:cs="Times New Roman"/>
                    </w:rPr>
                    <w:t>3 кв.</w:t>
                  </w:r>
                </w:p>
              </w:tc>
              <w:tc>
                <w:tcPr>
                  <w:tcW w:w="978" w:type="dxa"/>
                </w:tcPr>
                <w:p w14:paraId="2696FE7C"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4 кв.</w:t>
                  </w:r>
                </w:p>
              </w:tc>
              <w:tc>
                <w:tcPr>
                  <w:tcW w:w="848" w:type="dxa"/>
                </w:tcPr>
                <w:p w14:paraId="09ADAB4C" w14:textId="77777777" w:rsidR="00AB7540" w:rsidRPr="0085303F" w:rsidRDefault="00AB7540" w:rsidP="007120EB">
                  <w:pPr>
                    <w:pStyle w:val="ConsPlusNormal"/>
                    <w:ind w:right="601" w:firstLine="0"/>
                    <w:jc w:val="center"/>
                    <w:rPr>
                      <w:rFonts w:ascii="Times New Roman" w:hAnsi="Times New Roman" w:cs="Times New Roman"/>
                    </w:rPr>
                  </w:pPr>
                </w:p>
              </w:tc>
            </w:tr>
            <w:tr w:rsidR="00AB7540" w:rsidRPr="0085303F" w14:paraId="1D928117" w14:textId="77777777" w:rsidTr="007120EB">
              <w:tc>
                <w:tcPr>
                  <w:tcW w:w="2754" w:type="dxa"/>
                </w:tcPr>
                <w:p w14:paraId="6EEB3819" w14:textId="77777777" w:rsidR="00AB7540" w:rsidRPr="0085303F" w:rsidRDefault="00AB7540" w:rsidP="007120EB">
                  <w:pPr>
                    <w:pStyle w:val="ConsPlusNormal"/>
                    <w:ind w:right="-68" w:firstLine="0"/>
                    <w:jc w:val="center"/>
                    <w:rPr>
                      <w:rFonts w:ascii="Times New Roman" w:hAnsi="Times New Roman" w:cs="Times New Roman"/>
                      <w:lang w:eastAsia="en-US"/>
                    </w:rPr>
                  </w:pPr>
                  <w:r w:rsidRPr="0085303F">
                    <w:rPr>
                      <w:rFonts w:ascii="Times New Roman" w:hAnsi="Times New Roman" w:cs="Times New Roman"/>
                      <w:lang w:eastAsia="en-US"/>
                    </w:rPr>
                    <w:t>1</w:t>
                  </w:r>
                </w:p>
              </w:tc>
              <w:tc>
                <w:tcPr>
                  <w:tcW w:w="2231" w:type="dxa"/>
                </w:tcPr>
                <w:p w14:paraId="50D40214" w14:textId="77777777" w:rsidR="00AB7540" w:rsidRPr="0085303F" w:rsidRDefault="00AB7540" w:rsidP="007120EB">
                  <w:pPr>
                    <w:pStyle w:val="ConsPlusNormal"/>
                    <w:ind w:right="601" w:firstLine="0"/>
                    <w:jc w:val="center"/>
                    <w:rPr>
                      <w:rFonts w:ascii="Times New Roman" w:hAnsi="Times New Roman" w:cs="Times New Roman"/>
                      <w:lang w:eastAsia="en-US"/>
                    </w:rPr>
                  </w:pPr>
                  <w:r w:rsidRPr="0085303F">
                    <w:rPr>
                      <w:rFonts w:ascii="Times New Roman" w:hAnsi="Times New Roman" w:cs="Times New Roman"/>
                      <w:lang w:eastAsia="en-US"/>
                    </w:rPr>
                    <w:t>2</w:t>
                  </w:r>
                </w:p>
              </w:tc>
              <w:tc>
                <w:tcPr>
                  <w:tcW w:w="1256" w:type="dxa"/>
                </w:tcPr>
                <w:p w14:paraId="7060A1CA" w14:textId="77777777" w:rsidR="00AB7540" w:rsidRPr="0085303F" w:rsidRDefault="00AB7540" w:rsidP="007120EB">
                  <w:pPr>
                    <w:pStyle w:val="ConsPlusNormal"/>
                    <w:ind w:right="33" w:firstLine="0"/>
                    <w:jc w:val="center"/>
                    <w:rPr>
                      <w:rFonts w:ascii="Times New Roman" w:hAnsi="Times New Roman" w:cs="Times New Roman"/>
                      <w:lang w:eastAsia="en-US"/>
                    </w:rPr>
                  </w:pPr>
                  <w:r w:rsidRPr="0085303F">
                    <w:rPr>
                      <w:rFonts w:ascii="Times New Roman" w:hAnsi="Times New Roman" w:cs="Times New Roman"/>
                      <w:lang w:eastAsia="en-US"/>
                    </w:rPr>
                    <w:t>3</w:t>
                  </w:r>
                </w:p>
              </w:tc>
              <w:tc>
                <w:tcPr>
                  <w:tcW w:w="1908" w:type="dxa"/>
                </w:tcPr>
                <w:p w14:paraId="462BAB22" w14:textId="77777777" w:rsidR="00AB7540" w:rsidRPr="0085303F" w:rsidRDefault="00AB7540" w:rsidP="007120EB">
                  <w:pPr>
                    <w:pStyle w:val="ConsPlusNormal"/>
                    <w:ind w:right="-12" w:firstLine="0"/>
                    <w:jc w:val="center"/>
                    <w:rPr>
                      <w:rFonts w:ascii="Times New Roman" w:hAnsi="Times New Roman" w:cs="Times New Roman"/>
                    </w:rPr>
                  </w:pPr>
                  <w:r w:rsidRPr="0085303F">
                    <w:rPr>
                      <w:rFonts w:ascii="Times New Roman" w:hAnsi="Times New Roman" w:cs="Times New Roman"/>
                    </w:rPr>
                    <w:t>4</w:t>
                  </w:r>
                </w:p>
              </w:tc>
              <w:tc>
                <w:tcPr>
                  <w:tcW w:w="1470" w:type="dxa"/>
                </w:tcPr>
                <w:p w14:paraId="14510ECC"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5</w:t>
                  </w:r>
                </w:p>
              </w:tc>
              <w:tc>
                <w:tcPr>
                  <w:tcW w:w="1088" w:type="dxa"/>
                </w:tcPr>
                <w:p w14:paraId="04B15A9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w:t>
                  </w:r>
                </w:p>
              </w:tc>
              <w:tc>
                <w:tcPr>
                  <w:tcW w:w="979" w:type="dxa"/>
                </w:tcPr>
                <w:p w14:paraId="22EDFCD9" w14:textId="77777777" w:rsidR="00AB7540" w:rsidRPr="0085303F" w:rsidRDefault="00AB7540" w:rsidP="007120EB">
                  <w:pPr>
                    <w:pStyle w:val="ConsPlusNormal"/>
                    <w:tabs>
                      <w:tab w:val="left" w:pos="743"/>
                      <w:tab w:val="left" w:pos="777"/>
                    </w:tabs>
                    <w:ind w:firstLine="0"/>
                    <w:jc w:val="center"/>
                    <w:rPr>
                      <w:rFonts w:ascii="Times New Roman" w:hAnsi="Times New Roman" w:cs="Times New Roman"/>
                      <w:lang w:eastAsia="en-US"/>
                    </w:rPr>
                  </w:pPr>
                  <w:r w:rsidRPr="0085303F">
                    <w:rPr>
                      <w:rFonts w:ascii="Times New Roman" w:hAnsi="Times New Roman" w:cs="Times New Roman"/>
                      <w:lang w:eastAsia="en-US"/>
                    </w:rPr>
                    <w:t>7</w:t>
                  </w:r>
                </w:p>
              </w:tc>
              <w:tc>
                <w:tcPr>
                  <w:tcW w:w="1117" w:type="dxa"/>
                </w:tcPr>
                <w:p w14:paraId="1F09D312" w14:textId="77777777" w:rsidR="00AB7540" w:rsidRPr="0085303F" w:rsidRDefault="00AB7540" w:rsidP="007120EB">
                  <w:pPr>
                    <w:pStyle w:val="ConsPlusNormal"/>
                    <w:ind w:right="-108" w:firstLine="0"/>
                    <w:jc w:val="center"/>
                    <w:rPr>
                      <w:rFonts w:ascii="Times New Roman" w:hAnsi="Times New Roman" w:cs="Times New Roman"/>
                    </w:rPr>
                  </w:pPr>
                  <w:r w:rsidRPr="0085303F">
                    <w:rPr>
                      <w:rFonts w:ascii="Times New Roman" w:hAnsi="Times New Roman" w:cs="Times New Roman"/>
                    </w:rPr>
                    <w:t>8</w:t>
                  </w:r>
                </w:p>
              </w:tc>
              <w:tc>
                <w:tcPr>
                  <w:tcW w:w="978" w:type="dxa"/>
                </w:tcPr>
                <w:p w14:paraId="56F322E5" w14:textId="77777777" w:rsidR="00AB7540" w:rsidRPr="0085303F" w:rsidRDefault="00AB7540" w:rsidP="007120EB">
                  <w:pPr>
                    <w:pStyle w:val="ConsPlusNormal"/>
                    <w:ind w:firstLine="0"/>
                    <w:jc w:val="center"/>
                    <w:rPr>
                      <w:rFonts w:ascii="Times New Roman" w:hAnsi="Times New Roman" w:cs="Times New Roman"/>
                    </w:rPr>
                  </w:pPr>
                  <w:r w:rsidRPr="0085303F">
                    <w:rPr>
                      <w:rFonts w:ascii="Times New Roman" w:hAnsi="Times New Roman" w:cs="Times New Roman"/>
                    </w:rPr>
                    <w:t>9</w:t>
                  </w:r>
                </w:p>
              </w:tc>
              <w:tc>
                <w:tcPr>
                  <w:tcW w:w="848" w:type="dxa"/>
                </w:tcPr>
                <w:p w14:paraId="488E7E5D" w14:textId="77777777" w:rsidR="00AB7540" w:rsidRPr="0085303F" w:rsidRDefault="00AB7540" w:rsidP="007120EB">
                  <w:pPr>
                    <w:pStyle w:val="ConsPlusNormal"/>
                    <w:ind w:right="-145" w:firstLine="0"/>
                    <w:jc w:val="center"/>
                    <w:rPr>
                      <w:rFonts w:ascii="Times New Roman" w:hAnsi="Times New Roman" w:cs="Times New Roman"/>
                    </w:rPr>
                  </w:pPr>
                  <w:r w:rsidRPr="0085303F">
                    <w:rPr>
                      <w:rFonts w:ascii="Times New Roman" w:hAnsi="Times New Roman" w:cs="Times New Roman"/>
                    </w:rPr>
                    <w:t>10</w:t>
                  </w:r>
                </w:p>
              </w:tc>
            </w:tr>
            <w:tr w:rsidR="00AB7540" w:rsidRPr="0085303F" w14:paraId="78F432B5" w14:textId="77777777" w:rsidTr="007120EB">
              <w:tc>
                <w:tcPr>
                  <w:tcW w:w="14629" w:type="dxa"/>
                  <w:gridSpan w:val="10"/>
                </w:tcPr>
                <w:p w14:paraId="186F17E4" w14:textId="77777777" w:rsidR="00AB7540" w:rsidRPr="0085303F" w:rsidRDefault="00AB7540" w:rsidP="007120EB">
                  <w:pPr>
                    <w:pStyle w:val="ConsPlusNormal"/>
                    <w:ind w:right="-145" w:firstLine="0"/>
                    <w:jc w:val="center"/>
                    <w:rPr>
                      <w:rFonts w:ascii="Times New Roman" w:hAnsi="Times New Roman" w:cs="Times New Roman"/>
                    </w:rPr>
                  </w:pPr>
                  <w:r w:rsidRPr="0085303F">
                    <w:rPr>
                      <w:rFonts w:ascii="Times New Roman" w:hAnsi="Times New Roman" w:cs="Times New Roman"/>
                    </w:rPr>
                    <w:t>Муниципальная программа «Патриотическое воспитание граждан в</w:t>
                  </w:r>
                  <w:r w:rsidRPr="0085303F">
                    <w:rPr>
                      <w:rFonts w:ascii="Times New Roman" w:eastAsia="SimSun" w:hAnsi="Times New Roman" w:cs="Times New Roman"/>
                      <w:lang w:eastAsia="zh-CN"/>
                    </w:rPr>
                    <w:t xml:space="preserve"> Куйбышевском районе Новосибирской области </w:t>
                  </w:r>
                  <w:r w:rsidRPr="0085303F">
                    <w:rPr>
                      <w:rFonts w:ascii="Times New Roman" w:hAnsi="Times New Roman" w:cs="Times New Roman"/>
                    </w:rPr>
                    <w:t>на 2019-2021 годы»</w:t>
                  </w:r>
                </w:p>
              </w:tc>
            </w:tr>
            <w:tr w:rsidR="00AB7540" w:rsidRPr="0085303F" w14:paraId="355C0481" w14:textId="77777777" w:rsidTr="007120EB">
              <w:tc>
                <w:tcPr>
                  <w:tcW w:w="2754" w:type="dxa"/>
                </w:tcPr>
                <w:p w14:paraId="4B4A4263" w14:textId="77777777" w:rsidR="00AB7540" w:rsidRPr="0085303F" w:rsidRDefault="00AB7540" w:rsidP="007120EB">
                  <w:pPr>
                    <w:pStyle w:val="ConsPlusNormal"/>
                    <w:ind w:right="-68" w:firstLine="0"/>
                    <w:jc w:val="both"/>
                    <w:rPr>
                      <w:rFonts w:ascii="Times New Roman" w:hAnsi="Times New Roman" w:cs="Times New Roman"/>
                      <w:lang w:eastAsia="en-US"/>
                    </w:rPr>
                  </w:pPr>
                  <w:r w:rsidRPr="0085303F">
                    <w:rPr>
                      <w:rFonts w:ascii="Times New Roman" w:hAnsi="Times New Roman" w:cs="Times New Roman"/>
                      <w:color w:val="000000" w:themeColor="text1"/>
                      <w:lang w:eastAsia="en-US"/>
                    </w:rPr>
                    <w:t xml:space="preserve">Цель: развитие, укрепление и повышение эффективности системы патриотического воспитания граждан РФ в Куйбышевском </w:t>
                  </w:r>
                  <w:r w:rsidRPr="0085303F">
                    <w:rPr>
                      <w:rFonts w:ascii="Times New Roman" w:hAnsi="Times New Roman" w:cs="Times New Roman"/>
                      <w:lang w:eastAsia="en-US"/>
                    </w:rPr>
                    <w:t xml:space="preserve">муниципальном </w:t>
                  </w:r>
                  <w:r w:rsidRPr="0085303F">
                    <w:rPr>
                      <w:rFonts w:ascii="Times New Roman" w:hAnsi="Times New Roman" w:cs="Times New Roman"/>
                      <w:color w:val="000000" w:themeColor="text1"/>
                      <w:lang w:eastAsia="en-US"/>
                    </w:rPr>
                    <w:t>районе Новосибирской области</w:t>
                  </w:r>
                </w:p>
              </w:tc>
              <w:tc>
                <w:tcPr>
                  <w:tcW w:w="2231" w:type="dxa"/>
                </w:tcPr>
                <w:p w14:paraId="7AE1BAE2" w14:textId="77777777" w:rsidR="00AB7540" w:rsidRPr="0085303F" w:rsidRDefault="00AB7540" w:rsidP="007120EB">
                  <w:pPr>
                    <w:pStyle w:val="ConsPlusNormal"/>
                    <w:tabs>
                      <w:tab w:val="left" w:pos="2052"/>
                    </w:tabs>
                    <w:ind w:right="34" w:firstLine="0"/>
                    <w:jc w:val="both"/>
                    <w:rPr>
                      <w:rFonts w:ascii="Times New Roman" w:hAnsi="Times New Roman" w:cs="Times New Roman"/>
                      <w:lang w:eastAsia="en-US"/>
                    </w:rPr>
                  </w:pPr>
                  <w:r w:rsidRPr="0085303F">
                    <w:rPr>
                      <w:rFonts w:ascii="Times New Roman" w:hAnsi="Times New Roman" w:cs="Times New Roman"/>
                      <w:color w:val="000000" w:themeColor="text1"/>
                      <w:lang w:eastAsia="en-US"/>
                    </w:rPr>
                    <w:t>Количество участников мероприятий, направленных на формирование патриотического сознания граждан РФ в Куйбышевском районе Новосибирской области, в рамках реализации Программы</w:t>
                  </w:r>
                </w:p>
              </w:tc>
              <w:tc>
                <w:tcPr>
                  <w:tcW w:w="1256" w:type="dxa"/>
                </w:tcPr>
                <w:p w14:paraId="40CB7806" w14:textId="77777777" w:rsidR="00AB7540" w:rsidRPr="0085303F" w:rsidRDefault="00AB7540" w:rsidP="007120EB">
                  <w:pPr>
                    <w:jc w:val="center"/>
                    <w:rPr>
                      <w:sz w:val="20"/>
                      <w:szCs w:val="20"/>
                    </w:rPr>
                  </w:pPr>
                  <w:r w:rsidRPr="0085303F">
                    <w:rPr>
                      <w:sz w:val="20"/>
                      <w:szCs w:val="20"/>
                    </w:rPr>
                    <w:t>человек</w:t>
                  </w:r>
                </w:p>
              </w:tc>
              <w:tc>
                <w:tcPr>
                  <w:tcW w:w="1908" w:type="dxa"/>
                </w:tcPr>
                <w:p w14:paraId="58C844D6"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1</w:t>
                  </w:r>
                </w:p>
              </w:tc>
              <w:tc>
                <w:tcPr>
                  <w:tcW w:w="1470" w:type="dxa"/>
                </w:tcPr>
                <w:p w14:paraId="1605AA99" w14:textId="77777777" w:rsidR="00AB7540" w:rsidRPr="0085303F" w:rsidRDefault="00AB7540" w:rsidP="007120EB">
                  <w:pPr>
                    <w:jc w:val="center"/>
                    <w:rPr>
                      <w:sz w:val="20"/>
                      <w:szCs w:val="20"/>
                    </w:rPr>
                  </w:pPr>
                  <w:r w:rsidRPr="0085303F">
                    <w:rPr>
                      <w:sz w:val="20"/>
                      <w:szCs w:val="20"/>
                    </w:rPr>
                    <w:t>15921</w:t>
                  </w:r>
                </w:p>
              </w:tc>
              <w:tc>
                <w:tcPr>
                  <w:tcW w:w="1088" w:type="dxa"/>
                </w:tcPr>
                <w:p w14:paraId="726E75C9"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2565</w:t>
                  </w:r>
                </w:p>
              </w:tc>
              <w:tc>
                <w:tcPr>
                  <w:tcW w:w="979" w:type="dxa"/>
                </w:tcPr>
                <w:p w14:paraId="12A9A7CB"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9372</w:t>
                  </w:r>
                </w:p>
              </w:tc>
              <w:tc>
                <w:tcPr>
                  <w:tcW w:w="1117" w:type="dxa"/>
                </w:tcPr>
                <w:p w14:paraId="1196CF52"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1605</w:t>
                  </w:r>
                </w:p>
              </w:tc>
              <w:tc>
                <w:tcPr>
                  <w:tcW w:w="978" w:type="dxa"/>
                </w:tcPr>
                <w:p w14:paraId="619C3595"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2379</w:t>
                  </w:r>
                </w:p>
              </w:tc>
              <w:tc>
                <w:tcPr>
                  <w:tcW w:w="848" w:type="dxa"/>
                </w:tcPr>
                <w:p w14:paraId="40C08931" w14:textId="77777777" w:rsidR="00AB7540" w:rsidRPr="0085303F" w:rsidRDefault="00AB7540" w:rsidP="007120EB">
                  <w:pPr>
                    <w:jc w:val="center"/>
                    <w:rPr>
                      <w:sz w:val="20"/>
                      <w:szCs w:val="20"/>
                      <w:highlight w:val="yellow"/>
                    </w:rPr>
                  </w:pPr>
                </w:p>
              </w:tc>
            </w:tr>
            <w:tr w:rsidR="00AB7540" w:rsidRPr="0085303F" w14:paraId="675CA544" w14:textId="77777777" w:rsidTr="007120EB">
              <w:tc>
                <w:tcPr>
                  <w:tcW w:w="2754" w:type="dxa"/>
                </w:tcPr>
                <w:p w14:paraId="26258B54" w14:textId="77777777" w:rsidR="00AB7540" w:rsidRPr="0085303F" w:rsidRDefault="00AB7540" w:rsidP="007120EB">
                  <w:pPr>
                    <w:widowControl w:val="0"/>
                    <w:autoSpaceDE w:val="0"/>
                    <w:autoSpaceDN w:val="0"/>
                    <w:adjustRightInd w:val="0"/>
                    <w:jc w:val="both"/>
                    <w:rPr>
                      <w:sz w:val="20"/>
                      <w:szCs w:val="20"/>
                    </w:rPr>
                  </w:pPr>
                  <w:r w:rsidRPr="0085303F">
                    <w:rPr>
                      <w:sz w:val="20"/>
                      <w:szCs w:val="20"/>
                    </w:rPr>
                    <w:t>Задача 1:</w:t>
                  </w:r>
                </w:p>
                <w:p w14:paraId="095ECD6A" w14:textId="77777777" w:rsidR="00AB7540" w:rsidRPr="0085303F" w:rsidRDefault="00AB7540" w:rsidP="007120EB">
                  <w:pPr>
                    <w:widowControl w:val="0"/>
                    <w:autoSpaceDE w:val="0"/>
                    <w:autoSpaceDN w:val="0"/>
                    <w:adjustRightInd w:val="0"/>
                    <w:jc w:val="both"/>
                    <w:rPr>
                      <w:sz w:val="20"/>
                      <w:szCs w:val="20"/>
                      <w:highlight w:val="yellow"/>
                    </w:rPr>
                  </w:pPr>
                  <w:r w:rsidRPr="0085303F">
                    <w:rPr>
                      <w:color w:val="000000" w:themeColor="text1"/>
                      <w:sz w:val="20"/>
                      <w:szCs w:val="20"/>
                      <w:lang w:eastAsia="en-US"/>
                    </w:rPr>
                    <w:t>Совершенствование и развитие форм и методов работы по патриотическому воспитанию граждан</w:t>
                  </w:r>
                </w:p>
              </w:tc>
              <w:tc>
                <w:tcPr>
                  <w:tcW w:w="2231" w:type="dxa"/>
                </w:tcPr>
                <w:p w14:paraId="14FB2251" w14:textId="77777777" w:rsidR="00AB7540" w:rsidRPr="0085303F" w:rsidRDefault="00AB7540" w:rsidP="007120EB">
                  <w:pPr>
                    <w:widowControl w:val="0"/>
                    <w:autoSpaceDE w:val="0"/>
                    <w:autoSpaceDN w:val="0"/>
                    <w:adjustRightInd w:val="0"/>
                    <w:jc w:val="both"/>
                    <w:rPr>
                      <w:sz w:val="20"/>
                      <w:szCs w:val="20"/>
                    </w:rPr>
                  </w:pPr>
                  <w:r w:rsidRPr="0085303F">
                    <w:rPr>
                      <w:color w:val="000000" w:themeColor="text1"/>
                      <w:sz w:val="20"/>
                      <w:szCs w:val="20"/>
                      <w:lang w:eastAsia="en-US"/>
                    </w:rPr>
                    <w:t>1.1. Количество специалистов, прошедших обучение в сфере патриотического воспитания, в рамках реализации Программы</w:t>
                  </w:r>
                </w:p>
              </w:tc>
              <w:tc>
                <w:tcPr>
                  <w:tcW w:w="1256" w:type="dxa"/>
                </w:tcPr>
                <w:p w14:paraId="016049DB" w14:textId="77777777" w:rsidR="00AB7540" w:rsidRPr="0085303F" w:rsidRDefault="00AB7540" w:rsidP="007120EB">
                  <w:pPr>
                    <w:jc w:val="center"/>
                    <w:rPr>
                      <w:sz w:val="20"/>
                      <w:szCs w:val="20"/>
                      <w:highlight w:val="yellow"/>
                    </w:rPr>
                  </w:pPr>
                  <w:r w:rsidRPr="0085303F">
                    <w:rPr>
                      <w:sz w:val="20"/>
                      <w:szCs w:val="20"/>
                    </w:rPr>
                    <w:t>человек</w:t>
                  </w:r>
                </w:p>
              </w:tc>
              <w:tc>
                <w:tcPr>
                  <w:tcW w:w="1908" w:type="dxa"/>
                </w:tcPr>
                <w:p w14:paraId="65FE1486"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0,1</w:t>
                  </w:r>
                </w:p>
              </w:tc>
              <w:tc>
                <w:tcPr>
                  <w:tcW w:w="1470" w:type="dxa"/>
                </w:tcPr>
                <w:p w14:paraId="5F663AD6" w14:textId="77777777" w:rsidR="00AB7540" w:rsidRPr="0085303F" w:rsidRDefault="00AB7540" w:rsidP="007120EB">
                  <w:pPr>
                    <w:jc w:val="center"/>
                    <w:rPr>
                      <w:sz w:val="20"/>
                      <w:szCs w:val="20"/>
                    </w:rPr>
                  </w:pPr>
                  <w:r w:rsidRPr="0085303F">
                    <w:rPr>
                      <w:sz w:val="20"/>
                      <w:szCs w:val="20"/>
                    </w:rPr>
                    <w:t>30</w:t>
                  </w:r>
                </w:p>
              </w:tc>
              <w:tc>
                <w:tcPr>
                  <w:tcW w:w="1088" w:type="dxa"/>
                </w:tcPr>
                <w:p w14:paraId="6FEC0718"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w:t>
                  </w:r>
                </w:p>
              </w:tc>
              <w:tc>
                <w:tcPr>
                  <w:tcW w:w="979" w:type="dxa"/>
                </w:tcPr>
                <w:p w14:paraId="4CD91E60"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7</w:t>
                  </w:r>
                </w:p>
              </w:tc>
              <w:tc>
                <w:tcPr>
                  <w:tcW w:w="1117" w:type="dxa"/>
                </w:tcPr>
                <w:p w14:paraId="406F300D"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w:t>
                  </w:r>
                </w:p>
              </w:tc>
              <w:tc>
                <w:tcPr>
                  <w:tcW w:w="978" w:type="dxa"/>
                </w:tcPr>
                <w:p w14:paraId="04934123"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23</w:t>
                  </w:r>
                </w:p>
              </w:tc>
              <w:tc>
                <w:tcPr>
                  <w:tcW w:w="848" w:type="dxa"/>
                </w:tcPr>
                <w:p w14:paraId="20368A19" w14:textId="77777777" w:rsidR="00AB7540" w:rsidRPr="0085303F" w:rsidRDefault="00AB7540" w:rsidP="007120EB">
                  <w:pPr>
                    <w:jc w:val="center"/>
                    <w:rPr>
                      <w:sz w:val="20"/>
                      <w:szCs w:val="20"/>
                    </w:rPr>
                  </w:pPr>
                </w:p>
              </w:tc>
            </w:tr>
            <w:tr w:rsidR="00AB7540" w:rsidRPr="0085303F" w14:paraId="0055552F" w14:textId="77777777" w:rsidTr="007120EB">
              <w:tc>
                <w:tcPr>
                  <w:tcW w:w="2754" w:type="dxa"/>
                  <w:vMerge w:val="restart"/>
                </w:tcPr>
                <w:p w14:paraId="683D06C7" w14:textId="77777777" w:rsidR="00AB7540" w:rsidRPr="0085303F" w:rsidRDefault="00AB7540" w:rsidP="007120EB">
                  <w:pPr>
                    <w:jc w:val="both"/>
                    <w:rPr>
                      <w:sz w:val="20"/>
                      <w:szCs w:val="20"/>
                      <w:lang w:eastAsia="en-US"/>
                    </w:rPr>
                  </w:pPr>
                  <w:r w:rsidRPr="0085303F">
                    <w:rPr>
                      <w:sz w:val="20"/>
                      <w:szCs w:val="20"/>
                      <w:lang w:eastAsia="en-US"/>
                    </w:rPr>
                    <w:t xml:space="preserve">Задача 2. </w:t>
                  </w:r>
                </w:p>
                <w:p w14:paraId="083A01C6" w14:textId="77777777" w:rsidR="00AB7540" w:rsidRPr="0085303F" w:rsidRDefault="00AB7540" w:rsidP="007120EB">
                  <w:pPr>
                    <w:jc w:val="both"/>
                    <w:rPr>
                      <w:color w:val="000000"/>
                      <w:sz w:val="20"/>
                      <w:szCs w:val="20"/>
                      <w:lang w:eastAsia="en-US"/>
                    </w:rPr>
                  </w:pPr>
                  <w:r w:rsidRPr="0085303F">
                    <w:rPr>
                      <w:color w:val="000000"/>
                      <w:sz w:val="20"/>
                      <w:szCs w:val="20"/>
                    </w:rPr>
                    <w:t xml:space="preserve">Развитие военно-патриотического воспитания граждан, укрепление престижа службы в </w:t>
                  </w:r>
                  <w:r w:rsidRPr="0085303F">
                    <w:rPr>
                      <w:color w:val="000000"/>
                      <w:sz w:val="20"/>
                      <w:szCs w:val="20"/>
                    </w:rPr>
                    <w:lastRenderedPageBreak/>
                    <w:t>Вооруженных Силах РФ,</w:t>
                  </w:r>
                  <w:r w:rsidRPr="0085303F">
                    <w:rPr>
                      <w:sz w:val="20"/>
                      <w:szCs w:val="20"/>
                    </w:rPr>
                    <w:t xml:space="preserve"> сохранение исторической памяти и увековечение подвигов россиян</w:t>
                  </w:r>
                </w:p>
              </w:tc>
              <w:tc>
                <w:tcPr>
                  <w:tcW w:w="2231" w:type="dxa"/>
                </w:tcPr>
                <w:p w14:paraId="3462B79C" w14:textId="77777777" w:rsidR="00AB7540" w:rsidRPr="0085303F" w:rsidRDefault="00AB7540" w:rsidP="007120EB">
                  <w:pPr>
                    <w:widowControl w:val="0"/>
                    <w:autoSpaceDE w:val="0"/>
                    <w:autoSpaceDN w:val="0"/>
                    <w:adjustRightInd w:val="0"/>
                    <w:jc w:val="both"/>
                    <w:rPr>
                      <w:sz w:val="20"/>
                      <w:szCs w:val="20"/>
                    </w:rPr>
                  </w:pPr>
                  <w:r w:rsidRPr="0085303F">
                    <w:rPr>
                      <w:color w:val="000000" w:themeColor="text1"/>
                      <w:sz w:val="20"/>
                      <w:szCs w:val="20"/>
                      <w:lang w:eastAsia="en-US"/>
                    </w:rPr>
                    <w:lastRenderedPageBreak/>
                    <w:t xml:space="preserve">2.1. Количество молодых людей, принявших участие в мероприятиях, </w:t>
                  </w:r>
                  <w:r w:rsidRPr="0085303F">
                    <w:rPr>
                      <w:color w:val="000000"/>
                      <w:sz w:val="20"/>
                      <w:szCs w:val="20"/>
                      <w:lang w:eastAsia="en-US"/>
                    </w:rPr>
                    <w:lastRenderedPageBreak/>
                    <w:t>направленных на подготовку к военной службе</w:t>
                  </w:r>
                  <w:r w:rsidRPr="0085303F">
                    <w:rPr>
                      <w:color w:val="000000" w:themeColor="text1"/>
                      <w:sz w:val="20"/>
                      <w:szCs w:val="20"/>
                      <w:lang w:eastAsia="en-US"/>
                    </w:rPr>
                    <w:t>, в рамках реализации Программы</w:t>
                  </w:r>
                </w:p>
              </w:tc>
              <w:tc>
                <w:tcPr>
                  <w:tcW w:w="1256" w:type="dxa"/>
                </w:tcPr>
                <w:p w14:paraId="4A2ABBBB" w14:textId="77777777" w:rsidR="00AB7540" w:rsidRPr="0085303F" w:rsidRDefault="00AB7540" w:rsidP="007120EB">
                  <w:pPr>
                    <w:jc w:val="center"/>
                    <w:rPr>
                      <w:sz w:val="20"/>
                      <w:szCs w:val="20"/>
                    </w:rPr>
                  </w:pPr>
                  <w:r w:rsidRPr="0085303F">
                    <w:rPr>
                      <w:sz w:val="20"/>
                      <w:szCs w:val="20"/>
                    </w:rPr>
                    <w:lastRenderedPageBreak/>
                    <w:t>человек</w:t>
                  </w:r>
                </w:p>
              </w:tc>
              <w:tc>
                <w:tcPr>
                  <w:tcW w:w="1908" w:type="dxa"/>
                </w:tcPr>
                <w:p w14:paraId="6470C987"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0,3</w:t>
                  </w:r>
                </w:p>
              </w:tc>
              <w:tc>
                <w:tcPr>
                  <w:tcW w:w="1470" w:type="dxa"/>
                </w:tcPr>
                <w:p w14:paraId="55F01CA7" w14:textId="77777777" w:rsidR="00AB7540" w:rsidRPr="0085303F" w:rsidRDefault="00AB7540" w:rsidP="007120EB">
                  <w:pPr>
                    <w:jc w:val="center"/>
                    <w:rPr>
                      <w:sz w:val="20"/>
                      <w:szCs w:val="20"/>
                    </w:rPr>
                  </w:pPr>
                  <w:r w:rsidRPr="0085303F">
                    <w:rPr>
                      <w:sz w:val="20"/>
                      <w:szCs w:val="20"/>
                    </w:rPr>
                    <w:t>3056</w:t>
                  </w:r>
                </w:p>
              </w:tc>
              <w:tc>
                <w:tcPr>
                  <w:tcW w:w="1088" w:type="dxa"/>
                </w:tcPr>
                <w:p w14:paraId="77881FFC"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1395</w:t>
                  </w:r>
                </w:p>
              </w:tc>
              <w:tc>
                <w:tcPr>
                  <w:tcW w:w="979" w:type="dxa"/>
                </w:tcPr>
                <w:p w14:paraId="3C400746"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910</w:t>
                  </w:r>
                </w:p>
              </w:tc>
              <w:tc>
                <w:tcPr>
                  <w:tcW w:w="1117" w:type="dxa"/>
                </w:tcPr>
                <w:p w14:paraId="7F63E4AA"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215</w:t>
                  </w:r>
                </w:p>
              </w:tc>
              <w:tc>
                <w:tcPr>
                  <w:tcW w:w="978" w:type="dxa"/>
                </w:tcPr>
                <w:p w14:paraId="36483E9A"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536</w:t>
                  </w:r>
                </w:p>
              </w:tc>
              <w:tc>
                <w:tcPr>
                  <w:tcW w:w="848" w:type="dxa"/>
                </w:tcPr>
                <w:p w14:paraId="0C9662B4" w14:textId="77777777" w:rsidR="00AB7540" w:rsidRPr="0085303F" w:rsidRDefault="00AB7540" w:rsidP="007120EB">
                  <w:pPr>
                    <w:jc w:val="center"/>
                    <w:rPr>
                      <w:sz w:val="20"/>
                      <w:szCs w:val="20"/>
                    </w:rPr>
                  </w:pPr>
                </w:p>
              </w:tc>
            </w:tr>
            <w:tr w:rsidR="00AB7540" w:rsidRPr="0085303F" w14:paraId="54FA7038" w14:textId="77777777" w:rsidTr="007120EB">
              <w:tc>
                <w:tcPr>
                  <w:tcW w:w="2754" w:type="dxa"/>
                  <w:vMerge/>
                </w:tcPr>
                <w:p w14:paraId="64B18B9E" w14:textId="77777777" w:rsidR="00AB7540" w:rsidRPr="0085303F" w:rsidRDefault="00AB7540" w:rsidP="007120EB">
                  <w:pPr>
                    <w:widowControl w:val="0"/>
                    <w:autoSpaceDE w:val="0"/>
                    <w:autoSpaceDN w:val="0"/>
                    <w:adjustRightInd w:val="0"/>
                    <w:jc w:val="both"/>
                    <w:rPr>
                      <w:sz w:val="20"/>
                      <w:szCs w:val="20"/>
                      <w:highlight w:val="yellow"/>
                      <w:lang w:eastAsia="en-US"/>
                    </w:rPr>
                  </w:pPr>
                </w:p>
              </w:tc>
              <w:tc>
                <w:tcPr>
                  <w:tcW w:w="2231" w:type="dxa"/>
                </w:tcPr>
                <w:p w14:paraId="0A46184D" w14:textId="77777777" w:rsidR="00AB7540" w:rsidRPr="0085303F" w:rsidRDefault="00AB7540" w:rsidP="007120EB">
                  <w:pPr>
                    <w:widowControl w:val="0"/>
                    <w:autoSpaceDE w:val="0"/>
                    <w:autoSpaceDN w:val="0"/>
                    <w:adjustRightInd w:val="0"/>
                    <w:jc w:val="both"/>
                    <w:rPr>
                      <w:color w:val="000000" w:themeColor="text1"/>
                      <w:sz w:val="20"/>
                      <w:szCs w:val="20"/>
                      <w:lang w:eastAsia="en-US"/>
                    </w:rPr>
                  </w:pPr>
                  <w:r w:rsidRPr="0085303F">
                    <w:rPr>
                      <w:color w:val="000000"/>
                      <w:sz w:val="20"/>
                      <w:szCs w:val="20"/>
                      <w:lang w:eastAsia="en-US"/>
                    </w:rPr>
                    <w:t xml:space="preserve">2.2. </w:t>
                  </w:r>
                  <w:r w:rsidRPr="0085303F">
                    <w:rPr>
                      <w:color w:val="000000" w:themeColor="text1"/>
                      <w:sz w:val="20"/>
                      <w:szCs w:val="20"/>
                      <w:lang w:eastAsia="en-US"/>
                    </w:rPr>
                    <w:t xml:space="preserve">Количество молодых людей, принявших участие в мероприятиях, </w:t>
                  </w:r>
                  <w:r w:rsidRPr="0085303F">
                    <w:rPr>
                      <w:color w:val="000000"/>
                      <w:sz w:val="20"/>
                      <w:szCs w:val="20"/>
                      <w:lang w:eastAsia="en-US"/>
                    </w:rPr>
                    <w:t>направленных на с</w:t>
                  </w:r>
                  <w:r w:rsidRPr="0085303F">
                    <w:rPr>
                      <w:sz w:val="20"/>
                      <w:szCs w:val="20"/>
                    </w:rPr>
                    <w:t>охранение исторической памяти и увековечение подвигов россиян,</w:t>
                  </w:r>
                  <w:r w:rsidRPr="0085303F">
                    <w:rPr>
                      <w:color w:val="000000" w:themeColor="text1"/>
                      <w:sz w:val="20"/>
                      <w:szCs w:val="20"/>
                      <w:lang w:eastAsia="en-US"/>
                    </w:rPr>
                    <w:t xml:space="preserve"> в рамках реализации Программы</w:t>
                  </w:r>
                </w:p>
              </w:tc>
              <w:tc>
                <w:tcPr>
                  <w:tcW w:w="1256" w:type="dxa"/>
                </w:tcPr>
                <w:p w14:paraId="3E1EF30D" w14:textId="77777777" w:rsidR="00AB7540" w:rsidRPr="0085303F" w:rsidRDefault="00AB7540" w:rsidP="007120EB">
                  <w:pPr>
                    <w:jc w:val="center"/>
                    <w:rPr>
                      <w:sz w:val="20"/>
                      <w:szCs w:val="20"/>
                      <w:highlight w:val="yellow"/>
                    </w:rPr>
                  </w:pPr>
                  <w:r w:rsidRPr="0085303F">
                    <w:rPr>
                      <w:sz w:val="20"/>
                      <w:szCs w:val="20"/>
                    </w:rPr>
                    <w:t>человек</w:t>
                  </w:r>
                </w:p>
              </w:tc>
              <w:tc>
                <w:tcPr>
                  <w:tcW w:w="1908" w:type="dxa"/>
                </w:tcPr>
                <w:p w14:paraId="445F1296"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0,3</w:t>
                  </w:r>
                </w:p>
              </w:tc>
              <w:tc>
                <w:tcPr>
                  <w:tcW w:w="1470" w:type="dxa"/>
                </w:tcPr>
                <w:p w14:paraId="0E58EEAB" w14:textId="77777777" w:rsidR="00AB7540" w:rsidRPr="0085303F" w:rsidRDefault="00AB7540" w:rsidP="007120EB">
                  <w:pPr>
                    <w:jc w:val="center"/>
                    <w:rPr>
                      <w:sz w:val="20"/>
                      <w:szCs w:val="20"/>
                      <w:highlight w:val="yellow"/>
                    </w:rPr>
                  </w:pPr>
                  <w:r w:rsidRPr="0085303F">
                    <w:rPr>
                      <w:sz w:val="20"/>
                      <w:szCs w:val="20"/>
                    </w:rPr>
                    <w:t>10280</w:t>
                  </w:r>
                </w:p>
              </w:tc>
              <w:tc>
                <w:tcPr>
                  <w:tcW w:w="1088" w:type="dxa"/>
                </w:tcPr>
                <w:p w14:paraId="04C8D85D"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920</w:t>
                  </w:r>
                </w:p>
              </w:tc>
              <w:tc>
                <w:tcPr>
                  <w:tcW w:w="979" w:type="dxa"/>
                </w:tcPr>
                <w:p w14:paraId="28210AC7"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7510</w:t>
                  </w:r>
                </w:p>
              </w:tc>
              <w:tc>
                <w:tcPr>
                  <w:tcW w:w="1117" w:type="dxa"/>
                </w:tcPr>
                <w:p w14:paraId="16A74777"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965</w:t>
                  </w:r>
                </w:p>
              </w:tc>
              <w:tc>
                <w:tcPr>
                  <w:tcW w:w="978" w:type="dxa"/>
                </w:tcPr>
                <w:p w14:paraId="2A6D6B89"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885</w:t>
                  </w:r>
                </w:p>
              </w:tc>
              <w:tc>
                <w:tcPr>
                  <w:tcW w:w="848" w:type="dxa"/>
                </w:tcPr>
                <w:p w14:paraId="42C32F4D" w14:textId="77777777" w:rsidR="00AB7540" w:rsidRPr="0085303F" w:rsidRDefault="00AB7540" w:rsidP="007120EB">
                  <w:pPr>
                    <w:jc w:val="center"/>
                    <w:rPr>
                      <w:sz w:val="20"/>
                      <w:szCs w:val="20"/>
                      <w:highlight w:val="yellow"/>
                    </w:rPr>
                  </w:pPr>
                </w:p>
              </w:tc>
            </w:tr>
            <w:tr w:rsidR="00AB7540" w:rsidRPr="0085303F" w14:paraId="47887B7E" w14:textId="77777777" w:rsidTr="007120EB">
              <w:tc>
                <w:tcPr>
                  <w:tcW w:w="2754" w:type="dxa"/>
                  <w:vMerge/>
                </w:tcPr>
                <w:p w14:paraId="26AFE69E" w14:textId="77777777" w:rsidR="00AB7540" w:rsidRPr="0085303F" w:rsidRDefault="00AB7540" w:rsidP="007120EB">
                  <w:pPr>
                    <w:widowControl w:val="0"/>
                    <w:autoSpaceDE w:val="0"/>
                    <w:autoSpaceDN w:val="0"/>
                    <w:adjustRightInd w:val="0"/>
                    <w:jc w:val="both"/>
                    <w:rPr>
                      <w:sz w:val="20"/>
                      <w:szCs w:val="20"/>
                      <w:highlight w:val="yellow"/>
                      <w:lang w:eastAsia="en-US"/>
                    </w:rPr>
                  </w:pPr>
                </w:p>
              </w:tc>
              <w:tc>
                <w:tcPr>
                  <w:tcW w:w="2231" w:type="dxa"/>
                </w:tcPr>
                <w:p w14:paraId="452EFFCF" w14:textId="77777777" w:rsidR="00AB7540" w:rsidRPr="0085303F" w:rsidRDefault="00AB7540" w:rsidP="007120EB">
                  <w:pPr>
                    <w:widowControl w:val="0"/>
                    <w:autoSpaceDE w:val="0"/>
                    <w:autoSpaceDN w:val="0"/>
                    <w:adjustRightInd w:val="0"/>
                    <w:jc w:val="both"/>
                    <w:rPr>
                      <w:color w:val="000000"/>
                      <w:sz w:val="20"/>
                      <w:szCs w:val="20"/>
                      <w:lang w:eastAsia="en-US"/>
                    </w:rPr>
                  </w:pPr>
                  <w:r w:rsidRPr="0085303F">
                    <w:rPr>
                      <w:color w:val="000000" w:themeColor="text1"/>
                      <w:sz w:val="20"/>
                      <w:szCs w:val="20"/>
                      <w:lang w:eastAsia="en-US"/>
                    </w:rPr>
                    <w:t xml:space="preserve">2.3. Количество созданных постов в группе МБУ «Дом молодежи Куйбышевского района» и </w:t>
                  </w:r>
                  <w:r w:rsidRPr="0085303F">
                    <w:rPr>
                      <w:sz w:val="20"/>
                      <w:szCs w:val="20"/>
                    </w:rPr>
                    <w:t>МКУ ДО Куйбышевского района – Дом детского творчества</w:t>
                  </w:r>
                  <w:r w:rsidRPr="0085303F">
                    <w:rPr>
                      <w:color w:val="000000" w:themeColor="text1"/>
                      <w:sz w:val="20"/>
                      <w:szCs w:val="20"/>
                      <w:lang w:eastAsia="en-US"/>
                    </w:rPr>
                    <w:t xml:space="preserve"> в социальной сети «</w:t>
                  </w:r>
                  <w:proofErr w:type="spellStart"/>
                  <w:r w:rsidRPr="0085303F">
                    <w:rPr>
                      <w:color w:val="000000" w:themeColor="text1"/>
                      <w:sz w:val="20"/>
                      <w:szCs w:val="20"/>
                      <w:lang w:eastAsia="en-US"/>
                    </w:rPr>
                    <w:t>Вконтакте</w:t>
                  </w:r>
                  <w:proofErr w:type="spellEnd"/>
                  <w:r w:rsidRPr="0085303F">
                    <w:rPr>
                      <w:color w:val="000000" w:themeColor="text1"/>
                      <w:sz w:val="20"/>
                      <w:szCs w:val="20"/>
                      <w:lang w:eastAsia="en-US"/>
                    </w:rPr>
                    <w:t xml:space="preserve">» о событиях патриотической </w:t>
                  </w:r>
                  <w:proofErr w:type="gramStart"/>
                  <w:r w:rsidRPr="0085303F">
                    <w:rPr>
                      <w:color w:val="000000" w:themeColor="text1"/>
                      <w:sz w:val="20"/>
                      <w:szCs w:val="20"/>
                      <w:lang w:eastAsia="en-US"/>
                    </w:rPr>
                    <w:t>направленности  в</w:t>
                  </w:r>
                  <w:proofErr w:type="gramEnd"/>
                  <w:r w:rsidRPr="0085303F">
                    <w:rPr>
                      <w:color w:val="000000" w:themeColor="text1"/>
                      <w:sz w:val="20"/>
                      <w:szCs w:val="20"/>
                      <w:lang w:eastAsia="en-US"/>
                    </w:rPr>
                    <w:t xml:space="preserve"> </w:t>
                  </w:r>
                  <w:r w:rsidRPr="0085303F">
                    <w:rPr>
                      <w:color w:val="000000"/>
                      <w:sz w:val="20"/>
                      <w:szCs w:val="20"/>
                    </w:rPr>
                    <w:t>Куйбышевском районе Новосибирской области</w:t>
                  </w:r>
                </w:p>
              </w:tc>
              <w:tc>
                <w:tcPr>
                  <w:tcW w:w="1256" w:type="dxa"/>
                </w:tcPr>
                <w:p w14:paraId="37187BD2" w14:textId="77777777" w:rsidR="00AB7540" w:rsidRPr="0085303F" w:rsidRDefault="00AB7540" w:rsidP="007120EB">
                  <w:pPr>
                    <w:jc w:val="center"/>
                    <w:rPr>
                      <w:sz w:val="20"/>
                      <w:szCs w:val="20"/>
                      <w:highlight w:val="yellow"/>
                    </w:rPr>
                  </w:pPr>
                  <w:r w:rsidRPr="0085303F">
                    <w:rPr>
                      <w:sz w:val="20"/>
                      <w:szCs w:val="20"/>
                    </w:rPr>
                    <w:t>единица</w:t>
                  </w:r>
                </w:p>
              </w:tc>
              <w:tc>
                <w:tcPr>
                  <w:tcW w:w="1908" w:type="dxa"/>
                </w:tcPr>
                <w:p w14:paraId="4152F60A" w14:textId="77777777" w:rsidR="00AB7540" w:rsidRPr="0085303F" w:rsidRDefault="00AB7540" w:rsidP="007120EB">
                  <w:pPr>
                    <w:jc w:val="center"/>
                    <w:rPr>
                      <w:sz w:val="20"/>
                      <w:szCs w:val="20"/>
                    </w:rPr>
                  </w:pPr>
                  <w:r w:rsidRPr="0085303F">
                    <w:rPr>
                      <w:sz w:val="20"/>
                      <w:szCs w:val="20"/>
                    </w:rPr>
                    <w:t>0,1</w:t>
                  </w:r>
                </w:p>
              </w:tc>
              <w:tc>
                <w:tcPr>
                  <w:tcW w:w="1470" w:type="dxa"/>
                </w:tcPr>
                <w:p w14:paraId="26B5B3CD" w14:textId="77777777" w:rsidR="00AB7540" w:rsidRPr="0085303F" w:rsidRDefault="00AB7540" w:rsidP="007120EB">
                  <w:pPr>
                    <w:jc w:val="center"/>
                    <w:rPr>
                      <w:sz w:val="20"/>
                      <w:szCs w:val="20"/>
                    </w:rPr>
                  </w:pPr>
                  <w:r w:rsidRPr="0085303F">
                    <w:rPr>
                      <w:sz w:val="20"/>
                      <w:szCs w:val="20"/>
                    </w:rPr>
                    <w:t>275</w:t>
                  </w:r>
                </w:p>
              </w:tc>
              <w:tc>
                <w:tcPr>
                  <w:tcW w:w="1088" w:type="dxa"/>
                </w:tcPr>
                <w:p w14:paraId="23BF94F8"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50</w:t>
                  </w:r>
                </w:p>
              </w:tc>
              <w:tc>
                <w:tcPr>
                  <w:tcW w:w="979" w:type="dxa"/>
                </w:tcPr>
                <w:p w14:paraId="07C2AB3D"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135</w:t>
                  </w:r>
                </w:p>
              </w:tc>
              <w:tc>
                <w:tcPr>
                  <w:tcW w:w="1117" w:type="dxa"/>
                </w:tcPr>
                <w:p w14:paraId="522FFF07"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55</w:t>
                  </w:r>
                </w:p>
              </w:tc>
              <w:tc>
                <w:tcPr>
                  <w:tcW w:w="978" w:type="dxa"/>
                </w:tcPr>
                <w:p w14:paraId="16578E68" w14:textId="77777777" w:rsidR="00AB7540" w:rsidRPr="0085303F" w:rsidRDefault="00AB7540" w:rsidP="007120EB">
                  <w:pPr>
                    <w:widowControl w:val="0"/>
                    <w:autoSpaceDE w:val="0"/>
                    <w:autoSpaceDN w:val="0"/>
                    <w:adjustRightInd w:val="0"/>
                    <w:jc w:val="center"/>
                    <w:rPr>
                      <w:sz w:val="20"/>
                      <w:szCs w:val="20"/>
                    </w:rPr>
                  </w:pPr>
                  <w:r w:rsidRPr="0085303F">
                    <w:rPr>
                      <w:sz w:val="20"/>
                      <w:szCs w:val="20"/>
                    </w:rPr>
                    <w:t>35</w:t>
                  </w:r>
                </w:p>
              </w:tc>
              <w:tc>
                <w:tcPr>
                  <w:tcW w:w="848" w:type="dxa"/>
                </w:tcPr>
                <w:p w14:paraId="37FEDD9C" w14:textId="77777777" w:rsidR="00AB7540" w:rsidRPr="0085303F" w:rsidRDefault="00AB7540" w:rsidP="007120EB">
                  <w:pPr>
                    <w:jc w:val="center"/>
                    <w:rPr>
                      <w:sz w:val="20"/>
                      <w:szCs w:val="20"/>
                    </w:rPr>
                  </w:pPr>
                </w:p>
              </w:tc>
            </w:tr>
            <w:tr w:rsidR="00AB7540" w:rsidRPr="0085303F" w14:paraId="423AACD7" w14:textId="77777777" w:rsidTr="007120EB">
              <w:tc>
                <w:tcPr>
                  <w:tcW w:w="2754" w:type="dxa"/>
                </w:tcPr>
                <w:p w14:paraId="59F67819" w14:textId="77777777" w:rsidR="00AB7540" w:rsidRPr="0085303F" w:rsidRDefault="00AB7540" w:rsidP="007120EB">
                  <w:pPr>
                    <w:widowControl w:val="0"/>
                    <w:autoSpaceDE w:val="0"/>
                    <w:autoSpaceDN w:val="0"/>
                    <w:adjustRightInd w:val="0"/>
                    <w:rPr>
                      <w:sz w:val="20"/>
                      <w:szCs w:val="20"/>
                      <w:highlight w:val="yellow"/>
                    </w:rPr>
                  </w:pPr>
                  <w:r w:rsidRPr="0085303F">
                    <w:rPr>
                      <w:sz w:val="20"/>
                      <w:szCs w:val="20"/>
                      <w:lang w:eastAsia="en-US"/>
                    </w:rPr>
                    <w:t xml:space="preserve">Задача 3. </w:t>
                  </w:r>
                  <w:r w:rsidRPr="0085303F">
                    <w:rPr>
                      <w:color w:val="000000" w:themeColor="text1"/>
                      <w:sz w:val="20"/>
                      <w:szCs w:val="20"/>
                      <w:lang w:eastAsia="en-US"/>
                    </w:rPr>
                    <w:t>Развитие волонтерского движения как важного элемента системы патриотического воспитания</w:t>
                  </w:r>
                </w:p>
              </w:tc>
              <w:tc>
                <w:tcPr>
                  <w:tcW w:w="2231" w:type="dxa"/>
                </w:tcPr>
                <w:p w14:paraId="5F6A436D" w14:textId="77777777" w:rsidR="00AB7540" w:rsidRPr="0085303F" w:rsidRDefault="00AB7540" w:rsidP="007120EB">
                  <w:pPr>
                    <w:widowControl w:val="0"/>
                    <w:autoSpaceDE w:val="0"/>
                    <w:autoSpaceDN w:val="0"/>
                    <w:adjustRightInd w:val="0"/>
                    <w:jc w:val="both"/>
                    <w:rPr>
                      <w:sz w:val="20"/>
                      <w:szCs w:val="20"/>
                    </w:rPr>
                  </w:pPr>
                  <w:r w:rsidRPr="0085303F">
                    <w:rPr>
                      <w:color w:val="000000" w:themeColor="text1"/>
                      <w:sz w:val="20"/>
                      <w:szCs w:val="20"/>
                      <w:lang w:eastAsia="en-US"/>
                    </w:rPr>
                    <w:t xml:space="preserve">3.1. Количество волонтеров - участников мероприятий, </w:t>
                  </w:r>
                  <w:r w:rsidRPr="0085303F">
                    <w:rPr>
                      <w:color w:val="000000" w:themeColor="text1"/>
                      <w:sz w:val="20"/>
                      <w:szCs w:val="20"/>
                      <w:lang w:eastAsia="en-US"/>
                    </w:rPr>
                    <w:lastRenderedPageBreak/>
                    <w:t>направленных на формирование патриотического сознания граждан РФ в Куйбышевском районе Новосибирской области, в рамках реализации Программы</w:t>
                  </w:r>
                </w:p>
              </w:tc>
              <w:tc>
                <w:tcPr>
                  <w:tcW w:w="1256" w:type="dxa"/>
                </w:tcPr>
                <w:p w14:paraId="0AA99F77" w14:textId="77777777" w:rsidR="00AB7540" w:rsidRPr="0085303F" w:rsidRDefault="00AB7540" w:rsidP="007120EB">
                  <w:pPr>
                    <w:jc w:val="center"/>
                    <w:rPr>
                      <w:sz w:val="20"/>
                      <w:szCs w:val="20"/>
                      <w:highlight w:val="yellow"/>
                    </w:rPr>
                  </w:pPr>
                  <w:r w:rsidRPr="0085303F">
                    <w:rPr>
                      <w:sz w:val="20"/>
                      <w:szCs w:val="20"/>
                    </w:rPr>
                    <w:lastRenderedPageBreak/>
                    <w:t>человек</w:t>
                  </w:r>
                </w:p>
              </w:tc>
              <w:tc>
                <w:tcPr>
                  <w:tcW w:w="1908" w:type="dxa"/>
                </w:tcPr>
                <w:p w14:paraId="28575D2B" w14:textId="77777777" w:rsidR="00AB7540" w:rsidRPr="0085303F" w:rsidRDefault="00AB7540" w:rsidP="007120EB">
                  <w:pPr>
                    <w:widowControl w:val="0"/>
                    <w:autoSpaceDE w:val="0"/>
                    <w:autoSpaceDN w:val="0"/>
                    <w:adjustRightInd w:val="0"/>
                    <w:jc w:val="center"/>
                    <w:rPr>
                      <w:sz w:val="20"/>
                      <w:szCs w:val="20"/>
                      <w:highlight w:val="yellow"/>
                    </w:rPr>
                  </w:pPr>
                  <w:r w:rsidRPr="0085303F">
                    <w:rPr>
                      <w:sz w:val="20"/>
                      <w:szCs w:val="20"/>
                    </w:rPr>
                    <w:t>0,2</w:t>
                  </w:r>
                </w:p>
              </w:tc>
              <w:tc>
                <w:tcPr>
                  <w:tcW w:w="1470" w:type="dxa"/>
                </w:tcPr>
                <w:p w14:paraId="3A9DF24B" w14:textId="77777777" w:rsidR="00AB7540" w:rsidRPr="0085303F" w:rsidRDefault="00AB7540" w:rsidP="007120EB">
                  <w:pPr>
                    <w:jc w:val="center"/>
                    <w:rPr>
                      <w:sz w:val="20"/>
                      <w:szCs w:val="20"/>
                      <w:highlight w:val="yellow"/>
                    </w:rPr>
                  </w:pPr>
                  <w:r w:rsidRPr="0085303F">
                    <w:rPr>
                      <w:sz w:val="20"/>
                      <w:szCs w:val="20"/>
                    </w:rPr>
                    <w:t>2555</w:t>
                  </w:r>
                </w:p>
              </w:tc>
              <w:tc>
                <w:tcPr>
                  <w:tcW w:w="1088" w:type="dxa"/>
                </w:tcPr>
                <w:p w14:paraId="5864FF83" w14:textId="77777777" w:rsidR="00AB7540" w:rsidRPr="0085303F" w:rsidRDefault="00AB7540" w:rsidP="007120EB">
                  <w:pPr>
                    <w:jc w:val="center"/>
                    <w:rPr>
                      <w:sz w:val="20"/>
                      <w:szCs w:val="20"/>
                      <w:highlight w:val="yellow"/>
                    </w:rPr>
                  </w:pPr>
                  <w:r w:rsidRPr="0085303F">
                    <w:rPr>
                      <w:sz w:val="20"/>
                      <w:szCs w:val="20"/>
                    </w:rPr>
                    <w:t>250</w:t>
                  </w:r>
                </w:p>
              </w:tc>
              <w:tc>
                <w:tcPr>
                  <w:tcW w:w="979" w:type="dxa"/>
                </w:tcPr>
                <w:p w14:paraId="35AB1D61" w14:textId="77777777" w:rsidR="00AB7540" w:rsidRPr="0085303F" w:rsidRDefault="00AB7540" w:rsidP="007120EB">
                  <w:pPr>
                    <w:jc w:val="center"/>
                    <w:rPr>
                      <w:sz w:val="20"/>
                      <w:szCs w:val="20"/>
                    </w:rPr>
                  </w:pPr>
                  <w:r w:rsidRPr="0085303F">
                    <w:rPr>
                      <w:sz w:val="20"/>
                      <w:szCs w:val="20"/>
                    </w:rPr>
                    <w:t>945</w:t>
                  </w:r>
                </w:p>
              </w:tc>
              <w:tc>
                <w:tcPr>
                  <w:tcW w:w="1117" w:type="dxa"/>
                </w:tcPr>
                <w:p w14:paraId="0092F573" w14:textId="77777777" w:rsidR="00AB7540" w:rsidRPr="0085303F" w:rsidRDefault="00AB7540" w:rsidP="007120EB">
                  <w:pPr>
                    <w:jc w:val="center"/>
                    <w:rPr>
                      <w:sz w:val="20"/>
                      <w:szCs w:val="20"/>
                    </w:rPr>
                  </w:pPr>
                  <w:r w:rsidRPr="0085303F">
                    <w:rPr>
                      <w:sz w:val="20"/>
                      <w:szCs w:val="20"/>
                    </w:rPr>
                    <w:t>425</w:t>
                  </w:r>
                </w:p>
              </w:tc>
              <w:tc>
                <w:tcPr>
                  <w:tcW w:w="978" w:type="dxa"/>
                </w:tcPr>
                <w:p w14:paraId="20DEDCC6" w14:textId="77777777" w:rsidR="00AB7540" w:rsidRPr="0085303F" w:rsidRDefault="00AB7540" w:rsidP="007120EB">
                  <w:pPr>
                    <w:jc w:val="center"/>
                    <w:rPr>
                      <w:sz w:val="20"/>
                      <w:szCs w:val="20"/>
                      <w:highlight w:val="yellow"/>
                    </w:rPr>
                  </w:pPr>
                  <w:r w:rsidRPr="0085303F">
                    <w:rPr>
                      <w:sz w:val="20"/>
                      <w:szCs w:val="20"/>
                    </w:rPr>
                    <w:t>935</w:t>
                  </w:r>
                </w:p>
              </w:tc>
              <w:tc>
                <w:tcPr>
                  <w:tcW w:w="848" w:type="dxa"/>
                </w:tcPr>
                <w:p w14:paraId="20C860EA" w14:textId="77777777" w:rsidR="00AB7540" w:rsidRPr="0085303F" w:rsidRDefault="00AB7540" w:rsidP="007120EB">
                  <w:pPr>
                    <w:jc w:val="center"/>
                    <w:rPr>
                      <w:sz w:val="20"/>
                      <w:szCs w:val="20"/>
                    </w:rPr>
                  </w:pPr>
                </w:p>
              </w:tc>
            </w:tr>
          </w:tbl>
          <w:p w14:paraId="60057C4C" w14:textId="77777777" w:rsidR="00AB7540" w:rsidRPr="0085303F" w:rsidRDefault="00AB7540" w:rsidP="007120EB">
            <w:pPr>
              <w:pStyle w:val="ConsPlusNormal"/>
              <w:ind w:firstLine="0"/>
              <w:rPr>
                <w:rFonts w:ascii="Times New Roman" w:hAnsi="Times New Roman" w:cs="Times New Roman"/>
              </w:rPr>
            </w:pPr>
          </w:p>
          <w:p w14:paraId="03C2D0B3" w14:textId="77777777" w:rsidR="00AB7540" w:rsidRPr="0085303F" w:rsidRDefault="00AB7540" w:rsidP="007120EB">
            <w:pPr>
              <w:pStyle w:val="ConsPlusNormal"/>
              <w:widowControl/>
              <w:ind w:left="81" w:right="-108" w:firstLine="0"/>
              <w:jc w:val="right"/>
              <w:rPr>
                <w:rFonts w:ascii="Times New Roman" w:hAnsi="Times New Roman" w:cs="Times New Roman"/>
              </w:rPr>
            </w:pPr>
            <w:r w:rsidRPr="0085303F">
              <w:rPr>
                <w:rFonts w:ascii="Times New Roman" w:hAnsi="Times New Roman" w:cs="Times New Roman"/>
              </w:rPr>
              <w:t xml:space="preserve"> Таблица № 3</w:t>
            </w:r>
          </w:p>
          <w:p w14:paraId="4D9D47C5" w14:textId="77777777" w:rsidR="00AB7540" w:rsidRPr="0085303F" w:rsidRDefault="00AB7540" w:rsidP="007120EB">
            <w:pPr>
              <w:pStyle w:val="ConsPlusNormal"/>
              <w:ind w:right="601" w:firstLine="0"/>
              <w:rPr>
                <w:rFonts w:ascii="Times New Roman" w:hAnsi="Times New Roman" w:cs="Times New Roman"/>
              </w:rPr>
            </w:pPr>
          </w:p>
          <w:p w14:paraId="25D71DE5" w14:textId="77777777" w:rsidR="00AB7540" w:rsidRPr="0085303F" w:rsidRDefault="00AB7540" w:rsidP="007120EB">
            <w:pPr>
              <w:pStyle w:val="ConsPlusNormal"/>
              <w:ind w:firstLine="540"/>
              <w:jc w:val="center"/>
              <w:rPr>
                <w:rFonts w:ascii="Times New Roman" w:hAnsi="Times New Roman" w:cs="Times New Roman"/>
              </w:rPr>
            </w:pPr>
            <w:r w:rsidRPr="0085303F">
              <w:rPr>
                <w:rFonts w:ascii="Times New Roman" w:hAnsi="Times New Roman" w:cs="Times New Roman"/>
              </w:rPr>
              <w:t>Подробный перечень планируемых к реализации мероприятий</w:t>
            </w:r>
          </w:p>
          <w:p w14:paraId="48A29F0D" w14:textId="77777777" w:rsidR="00AB7540" w:rsidRPr="0085303F" w:rsidRDefault="00AB7540" w:rsidP="007120EB">
            <w:pPr>
              <w:pStyle w:val="ConsPlusNormal"/>
              <w:ind w:right="-108"/>
              <w:jc w:val="center"/>
              <w:rPr>
                <w:rFonts w:ascii="Times New Roman" w:hAnsi="Times New Roman" w:cs="Times New Roman"/>
              </w:rPr>
            </w:pPr>
            <w:r w:rsidRPr="0085303F">
              <w:rPr>
                <w:rFonts w:ascii="Times New Roman" w:hAnsi="Times New Roman" w:cs="Times New Roman"/>
              </w:rPr>
              <w:t xml:space="preserve">муниципальной программы «Патриотическое воспитание граждан в </w:t>
            </w:r>
            <w:r w:rsidRPr="0085303F">
              <w:rPr>
                <w:rFonts w:ascii="Times New Roman" w:eastAsia="SimSun" w:hAnsi="Times New Roman" w:cs="Times New Roman"/>
                <w:lang w:eastAsia="zh-CN"/>
              </w:rPr>
              <w:t xml:space="preserve">Куйбышевском районе Новосибирской области </w:t>
            </w:r>
            <w:r w:rsidRPr="0085303F">
              <w:rPr>
                <w:rFonts w:ascii="Times New Roman" w:hAnsi="Times New Roman" w:cs="Times New Roman"/>
              </w:rPr>
              <w:t>на 2019-2021 годы» на очередной 2021 год</w:t>
            </w:r>
          </w:p>
        </w:tc>
      </w:tr>
    </w:tbl>
    <w:p w14:paraId="5971FDC5" w14:textId="77777777" w:rsidR="00AB7540" w:rsidRPr="0085303F" w:rsidRDefault="00AB7540" w:rsidP="00AB7540">
      <w:pPr>
        <w:widowControl w:val="0"/>
        <w:autoSpaceDE w:val="0"/>
        <w:autoSpaceDN w:val="0"/>
        <w:adjustRightInd w:val="0"/>
        <w:rPr>
          <w:sz w:val="20"/>
          <w:szCs w:val="20"/>
        </w:rPr>
      </w:pPr>
    </w:p>
    <w:tbl>
      <w:tblPr>
        <w:tblpPr w:leftFromText="180" w:rightFromText="180" w:vertAnchor="text" w:tblpY="1"/>
        <w:tblOverlap w:val="never"/>
        <w:tblW w:w="14600" w:type="dxa"/>
        <w:tblLayout w:type="fixed"/>
        <w:tblCellMar>
          <w:left w:w="75" w:type="dxa"/>
          <w:right w:w="75" w:type="dxa"/>
        </w:tblCellMar>
        <w:tblLook w:val="04A0" w:firstRow="1" w:lastRow="0" w:firstColumn="1" w:lastColumn="0" w:noHBand="0" w:noVBand="1"/>
      </w:tblPr>
      <w:tblGrid>
        <w:gridCol w:w="2177"/>
        <w:gridCol w:w="2124"/>
        <w:gridCol w:w="931"/>
        <w:gridCol w:w="67"/>
        <w:gridCol w:w="788"/>
        <w:gridCol w:w="145"/>
        <w:gridCol w:w="709"/>
        <w:gridCol w:w="59"/>
        <w:gridCol w:w="796"/>
        <w:gridCol w:w="15"/>
        <w:gridCol w:w="15"/>
        <w:gridCol w:w="15"/>
        <w:gridCol w:w="15"/>
        <w:gridCol w:w="9"/>
        <w:gridCol w:w="929"/>
        <w:gridCol w:w="2546"/>
        <w:gridCol w:w="3260"/>
      </w:tblGrid>
      <w:tr w:rsidR="00AB7540" w:rsidRPr="0085303F" w14:paraId="12655778" w14:textId="77777777" w:rsidTr="007120EB">
        <w:trPr>
          <w:trHeight w:val="720"/>
        </w:trPr>
        <w:tc>
          <w:tcPr>
            <w:tcW w:w="2177" w:type="dxa"/>
            <w:vMerge w:val="restart"/>
            <w:tcBorders>
              <w:top w:val="single" w:sz="4" w:space="0" w:color="auto"/>
              <w:left w:val="single" w:sz="4" w:space="0" w:color="auto"/>
              <w:bottom w:val="single" w:sz="4" w:space="0" w:color="auto"/>
              <w:right w:val="single" w:sz="4" w:space="0" w:color="auto"/>
            </w:tcBorders>
            <w:hideMark/>
          </w:tcPr>
          <w:p w14:paraId="052146F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Наименование мероприятия</w:t>
            </w:r>
          </w:p>
        </w:tc>
        <w:tc>
          <w:tcPr>
            <w:tcW w:w="2124" w:type="dxa"/>
            <w:vMerge w:val="restart"/>
            <w:tcBorders>
              <w:top w:val="single" w:sz="4" w:space="0" w:color="auto"/>
              <w:left w:val="single" w:sz="4" w:space="0" w:color="auto"/>
              <w:bottom w:val="single" w:sz="4" w:space="0" w:color="auto"/>
              <w:right w:val="single" w:sz="4" w:space="0" w:color="auto"/>
            </w:tcBorders>
            <w:hideMark/>
          </w:tcPr>
          <w:p w14:paraId="68ACF1E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Наименование показателя</w:t>
            </w:r>
          </w:p>
        </w:tc>
        <w:tc>
          <w:tcPr>
            <w:tcW w:w="998" w:type="dxa"/>
            <w:gridSpan w:val="2"/>
            <w:vMerge w:val="restart"/>
            <w:tcBorders>
              <w:top w:val="single" w:sz="4" w:space="0" w:color="auto"/>
              <w:left w:val="single" w:sz="4" w:space="0" w:color="auto"/>
              <w:bottom w:val="single" w:sz="4" w:space="0" w:color="auto"/>
              <w:right w:val="single" w:sz="4" w:space="0" w:color="auto"/>
            </w:tcBorders>
            <w:hideMark/>
          </w:tcPr>
          <w:p w14:paraId="4DC9529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Значение показателя на 2021 год</w:t>
            </w:r>
          </w:p>
        </w:tc>
        <w:tc>
          <w:tcPr>
            <w:tcW w:w="3495" w:type="dxa"/>
            <w:gridSpan w:val="11"/>
            <w:tcBorders>
              <w:top w:val="single" w:sz="4" w:space="0" w:color="auto"/>
              <w:left w:val="single" w:sz="4" w:space="0" w:color="auto"/>
              <w:bottom w:val="single" w:sz="4" w:space="0" w:color="auto"/>
              <w:right w:val="single" w:sz="4" w:space="0" w:color="auto"/>
            </w:tcBorders>
          </w:tcPr>
          <w:p w14:paraId="3F72F1C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Значение показателя на очередной финансовый 2021 год (поквартально)</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37B247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Ответственный исполнитель</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4D716610" w14:textId="77777777" w:rsidR="00AB7540" w:rsidRPr="0085303F" w:rsidRDefault="00AB7540" w:rsidP="007120EB">
            <w:pPr>
              <w:pStyle w:val="10"/>
              <w:rPr>
                <w:sz w:val="20"/>
                <w:lang w:eastAsia="en-US"/>
              </w:rPr>
            </w:pPr>
            <w:r w:rsidRPr="0085303F">
              <w:rPr>
                <w:sz w:val="20"/>
                <w:lang w:eastAsia="en-US"/>
              </w:rPr>
              <w:t>Ожидаемый результат (краткое описание)</w:t>
            </w:r>
          </w:p>
        </w:tc>
      </w:tr>
      <w:tr w:rsidR="00AB7540" w:rsidRPr="0085303F" w14:paraId="22F50C82" w14:textId="77777777" w:rsidTr="007120EB">
        <w:tc>
          <w:tcPr>
            <w:tcW w:w="2177" w:type="dxa"/>
            <w:vMerge/>
            <w:tcBorders>
              <w:top w:val="single" w:sz="4" w:space="0" w:color="auto"/>
              <w:left w:val="single" w:sz="4" w:space="0" w:color="auto"/>
              <w:bottom w:val="single" w:sz="4" w:space="0" w:color="auto"/>
              <w:right w:val="single" w:sz="4" w:space="0" w:color="auto"/>
            </w:tcBorders>
            <w:vAlign w:val="center"/>
            <w:hideMark/>
          </w:tcPr>
          <w:p w14:paraId="54D96066" w14:textId="77777777" w:rsidR="00AB7540" w:rsidRPr="0085303F" w:rsidRDefault="00AB7540" w:rsidP="007120EB">
            <w:pPr>
              <w:rPr>
                <w:sz w:val="20"/>
                <w:szCs w:val="20"/>
                <w:lang w:eastAsia="en-US"/>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3253FFAC" w14:textId="77777777" w:rsidR="00AB7540" w:rsidRPr="0085303F" w:rsidRDefault="00AB7540" w:rsidP="007120EB">
            <w:pPr>
              <w:rPr>
                <w:sz w:val="20"/>
                <w:szCs w:val="20"/>
                <w:lang w:eastAsia="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5B84426C" w14:textId="77777777" w:rsidR="00AB7540" w:rsidRPr="0085303F" w:rsidRDefault="00AB7540" w:rsidP="007120EB">
            <w:pPr>
              <w:rPr>
                <w:sz w:val="20"/>
                <w:szCs w:val="20"/>
                <w:lang w:eastAsia="en-US"/>
              </w:rPr>
            </w:pPr>
          </w:p>
        </w:tc>
        <w:tc>
          <w:tcPr>
            <w:tcW w:w="933" w:type="dxa"/>
            <w:gridSpan w:val="2"/>
            <w:tcBorders>
              <w:top w:val="single" w:sz="4" w:space="0" w:color="auto"/>
              <w:left w:val="single" w:sz="4" w:space="0" w:color="auto"/>
              <w:bottom w:val="single" w:sz="4" w:space="0" w:color="auto"/>
              <w:right w:val="single" w:sz="4" w:space="0" w:color="auto"/>
            </w:tcBorders>
            <w:vAlign w:val="center"/>
            <w:hideMark/>
          </w:tcPr>
          <w:p w14:paraId="7BF51A5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 кв.</w:t>
            </w:r>
          </w:p>
        </w:tc>
        <w:tc>
          <w:tcPr>
            <w:tcW w:w="768" w:type="dxa"/>
            <w:gridSpan w:val="2"/>
            <w:tcBorders>
              <w:top w:val="nil"/>
              <w:left w:val="single" w:sz="4" w:space="0" w:color="auto"/>
              <w:bottom w:val="single" w:sz="4" w:space="0" w:color="auto"/>
              <w:right w:val="single" w:sz="4" w:space="0" w:color="auto"/>
            </w:tcBorders>
            <w:vAlign w:val="center"/>
            <w:hideMark/>
          </w:tcPr>
          <w:p w14:paraId="0501B95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 кв.</w:t>
            </w:r>
          </w:p>
        </w:tc>
        <w:tc>
          <w:tcPr>
            <w:tcW w:w="865" w:type="dxa"/>
            <w:gridSpan w:val="6"/>
            <w:tcBorders>
              <w:top w:val="nil"/>
              <w:left w:val="single" w:sz="4" w:space="0" w:color="auto"/>
              <w:bottom w:val="single" w:sz="4" w:space="0" w:color="auto"/>
              <w:right w:val="single" w:sz="4" w:space="0" w:color="auto"/>
            </w:tcBorders>
            <w:vAlign w:val="center"/>
            <w:hideMark/>
          </w:tcPr>
          <w:p w14:paraId="2E30A1D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 кв.</w:t>
            </w:r>
          </w:p>
        </w:tc>
        <w:tc>
          <w:tcPr>
            <w:tcW w:w="929" w:type="dxa"/>
            <w:tcBorders>
              <w:top w:val="nil"/>
              <w:left w:val="single" w:sz="4" w:space="0" w:color="auto"/>
              <w:bottom w:val="single" w:sz="4" w:space="0" w:color="auto"/>
              <w:right w:val="single" w:sz="4" w:space="0" w:color="auto"/>
            </w:tcBorders>
            <w:vAlign w:val="center"/>
            <w:hideMark/>
          </w:tcPr>
          <w:p w14:paraId="1ABE71E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 кв.</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172483DC" w14:textId="77777777" w:rsidR="00AB7540" w:rsidRPr="0085303F" w:rsidRDefault="00AB7540" w:rsidP="007120EB">
            <w:pP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E359B3" w14:textId="77777777" w:rsidR="00AB7540" w:rsidRPr="0085303F" w:rsidRDefault="00AB7540" w:rsidP="007120EB">
            <w:pPr>
              <w:rPr>
                <w:sz w:val="20"/>
                <w:szCs w:val="20"/>
                <w:lang w:eastAsia="en-US"/>
              </w:rPr>
            </w:pPr>
          </w:p>
        </w:tc>
      </w:tr>
      <w:tr w:rsidR="00AB7540" w:rsidRPr="0085303F" w14:paraId="7413B40D" w14:textId="77777777" w:rsidTr="007120EB">
        <w:tc>
          <w:tcPr>
            <w:tcW w:w="2177" w:type="dxa"/>
            <w:tcBorders>
              <w:top w:val="nil"/>
              <w:left w:val="single" w:sz="4" w:space="0" w:color="auto"/>
              <w:bottom w:val="single" w:sz="4" w:space="0" w:color="auto"/>
              <w:right w:val="single" w:sz="4" w:space="0" w:color="auto"/>
            </w:tcBorders>
            <w:hideMark/>
          </w:tcPr>
          <w:p w14:paraId="2DEDA10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w:t>
            </w:r>
          </w:p>
        </w:tc>
        <w:tc>
          <w:tcPr>
            <w:tcW w:w="2124" w:type="dxa"/>
            <w:tcBorders>
              <w:top w:val="nil"/>
              <w:left w:val="single" w:sz="4" w:space="0" w:color="auto"/>
              <w:bottom w:val="single" w:sz="4" w:space="0" w:color="auto"/>
              <w:right w:val="single" w:sz="4" w:space="0" w:color="auto"/>
            </w:tcBorders>
            <w:hideMark/>
          </w:tcPr>
          <w:p w14:paraId="104786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w:t>
            </w:r>
          </w:p>
        </w:tc>
        <w:tc>
          <w:tcPr>
            <w:tcW w:w="998" w:type="dxa"/>
            <w:gridSpan w:val="2"/>
            <w:tcBorders>
              <w:top w:val="nil"/>
              <w:left w:val="single" w:sz="4" w:space="0" w:color="auto"/>
              <w:bottom w:val="single" w:sz="4" w:space="0" w:color="auto"/>
              <w:right w:val="single" w:sz="4" w:space="0" w:color="auto"/>
            </w:tcBorders>
            <w:hideMark/>
          </w:tcPr>
          <w:p w14:paraId="23009B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w:t>
            </w:r>
          </w:p>
        </w:tc>
        <w:tc>
          <w:tcPr>
            <w:tcW w:w="933" w:type="dxa"/>
            <w:gridSpan w:val="2"/>
            <w:tcBorders>
              <w:top w:val="nil"/>
              <w:left w:val="single" w:sz="4" w:space="0" w:color="auto"/>
              <w:bottom w:val="single" w:sz="4" w:space="0" w:color="auto"/>
              <w:right w:val="single" w:sz="4" w:space="0" w:color="auto"/>
            </w:tcBorders>
            <w:hideMark/>
          </w:tcPr>
          <w:p w14:paraId="695EED8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w:t>
            </w:r>
          </w:p>
        </w:tc>
        <w:tc>
          <w:tcPr>
            <w:tcW w:w="768" w:type="dxa"/>
            <w:gridSpan w:val="2"/>
            <w:tcBorders>
              <w:top w:val="nil"/>
              <w:left w:val="single" w:sz="4" w:space="0" w:color="auto"/>
              <w:bottom w:val="single" w:sz="4" w:space="0" w:color="auto"/>
              <w:right w:val="single" w:sz="4" w:space="0" w:color="auto"/>
            </w:tcBorders>
            <w:hideMark/>
          </w:tcPr>
          <w:p w14:paraId="79CBAB9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w:t>
            </w:r>
          </w:p>
        </w:tc>
        <w:tc>
          <w:tcPr>
            <w:tcW w:w="865" w:type="dxa"/>
            <w:gridSpan w:val="6"/>
            <w:tcBorders>
              <w:top w:val="nil"/>
              <w:left w:val="single" w:sz="4" w:space="0" w:color="auto"/>
              <w:bottom w:val="single" w:sz="4" w:space="0" w:color="auto"/>
              <w:right w:val="single" w:sz="4" w:space="0" w:color="auto"/>
            </w:tcBorders>
            <w:hideMark/>
          </w:tcPr>
          <w:p w14:paraId="15836FC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w:t>
            </w:r>
          </w:p>
        </w:tc>
        <w:tc>
          <w:tcPr>
            <w:tcW w:w="929" w:type="dxa"/>
            <w:tcBorders>
              <w:top w:val="nil"/>
              <w:left w:val="single" w:sz="4" w:space="0" w:color="auto"/>
              <w:bottom w:val="single" w:sz="4" w:space="0" w:color="auto"/>
              <w:right w:val="single" w:sz="4" w:space="0" w:color="auto"/>
            </w:tcBorders>
            <w:hideMark/>
          </w:tcPr>
          <w:p w14:paraId="6E6381D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w:t>
            </w:r>
          </w:p>
        </w:tc>
        <w:tc>
          <w:tcPr>
            <w:tcW w:w="2546" w:type="dxa"/>
            <w:tcBorders>
              <w:top w:val="nil"/>
              <w:left w:val="single" w:sz="4" w:space="0" w:color="auto"/>
              <w:bottom w:val="single" w:sz="4" w:space="0" w:color="auto"/>
              <w:right w:val="single" w:sz="4" w:space="0" w:color="auto"/>
            </w:tcBorders>
            <w:hideMark/>
          </w:tcPr>
          <w:p w14:paraId="7A79654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3260" w:type="dxa"/>
            <w:tcBorders>
              <w:top w:val="nil"/>
              <w:left w:val="single" w:sz="4" w:space="0" w:color="auto"/>
              <w:bottom w:val="single" w:sz="4" w:space="0" w:color="auto"/>
              <w:right w:val="single" w:sz="4" w:space="0" w:color="auto"/>
            </w:tcBorders>
            <w:hideMark/>
          </w:tcPr>
          <w:p w14:paraId="1E2E5F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11</w:t>
            </w:r>
          </w:p>
        </w:tc>
      </w:tr>
      <w:tr w:rsidR="00AB7540" w:rsidRPr="0085303F" w14:paraId="23622E5C" w14:textId="77777777" w:rsidTr="007120EB">
        <w:tc>
          <w:tcPr>
            <w:tcW w:w="14600" w:type="dxa"/>
            <w:gridSpan w:val="17"/>
            <w:tcBorders>
              <w:top w:val="nil"/>
              <w:left w:val="single" w:sz="4" w:space="0" w:color="auto"/>
              <w:bottom w:val="single" w:sz="4" w:space="0" w:color="auto"/>
              <w:right w:val="single" w:sz="4" w:space="0" w:color="auto"/>
            </w:tcBorders>
          </w:tcPr>
          <w:p w14:paraId="32EF5A2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Цель: 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tc>
      </w:tr>
      <w:tr w:rsidR="00AB7540" w:rsidRPr="0085303F" w14:paraId="7C7862BA" w14:textId="77777777" w:rsidTr="007120EB">
        <w:tc>
          <w:tcPr>
            <w:tcW w:w="14600" w:type="dxa"/>
            <w:gridSpan w:val="17"/>
            <w:tcBorders>
              <w:top w:val="nil"/>
              <w:left w:val="single" w:sz="4" w:space="0" w:color="auto"/>
              <w:bottom w:val="single" w:sz="4" w:space="0" w:color="auto"/>
              <w:right w:val="single" w:sz="4" w:space="0" w:color="auto"/>
            </w:tcBorders>
          </w:tcPr>
          <w:p w14:paraId="08994F0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Задача 1. Совершенствование и развитие форм и методов работы по патриотическому воспитанию граждан</w:t>
            </w:r>
          </w:p>
        </w:tc>
      </w:tr>
      <w:tr w:rsidR="00AB7540" w:rsidRPr="0085303F" w14:paraId="1107FB31" w14:textId="77777777" w:rsidTr="007120EB">
        <w:trPr>
          <w:trHeight w:val="489"/>
        </w:trPr>
        <w:tc>
          <w:tcPr>
            <w:tcW w:w="2177" w:type="dxa"/>
            <w:vMerge w:val="restart"/>
            <w:tcBorders>
              <w:top w:val="single" w:sz="4" w:space="0" w:color="auto"/>
              <w:left w:val="single" w:sz="4" w:space="0" w:color="auto"/>
              <w:bottom w:val="single" w:sz="4" w:space="0" w:color="auto"/>
              <w:right w:val="single" w:sz="4" w:space="0" w:color="auto"/>
            </w:tcBorders>
            <w:hideMark/>
          </w:tcPr>
          <w:p w14:paraId="31706E7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1.1.</w:t>
            </w:r>
            <w:r w:rsidRPr="0085303F">
              <w:rPr>
                <w:sz w:val="20"/>
                <w:szCs w:val="20"/>
                <w:lang w:eastAsia="en-US"/>
              </w:rPr>
              <w:tab/>
              <w:t>Участие в курсах повышения квалификации организаторов патриотического воспитания</w:t>
            </w:r>
          </w:p>
        </w:tc>
        <w:tc>
          <w:tcPr>
            <w:tcW w:w="2124" w:type="dxa"/>
            <w:tcBorders>
              <w:top w:val="nil"/>
              <w:left w:val="single" w:sz="4" w:space="0" w:color="auto"/>
              <w:bottom w:val="single" w:sz="4" w:space="0" w:color="auto"/>
              <w:right w:val="single" w:sz="4" w:space="0" w:color="auto"/>
            </w:tcBorders>
            <w:hideMark/>
          </w:tcPr>
          <w:p w14:paraId="414A662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 xml:space="preserve">человек) </w:t>
            </w:r>
          </w:p>
        </w:tc>
        <w:tc>
          <w:tcPr>
            <w:tcW w:w="998" w:type="dxa"/>
            <w:gridSpan w:val="2"/>
            <w:tcBorders>
              <w:top w:val="nil"/>
              <w:left w:val="single" w:sz="4" w:space="0" w:color="auto"/>
              <w:bottom w:val="single" w:sz="4" w:space="0" w:color="auto"/>
              <w:right w:val="single" w:sz="4" w:space="0" w:color="auto"/>
            </w:tcBorders>
          </w:tcPr>
          <w:p w14:paraId="5E3CE1D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14</w:t>
            </w:r>
          </w:p>
        </w:tc>
        <w:tc>
          <w:tcPr>
            <w:tcW w:w="933" w:type="dxa"/>
            <w:gridSpan w:val="2"/>
            <w:tcBorders>
              <w:top w:val="nil"/>
              <w:left w:val="single" w:sz="4" w:space="0" w:color="auto"/>
              <w:bottom w:val="single" w:sz="4" w:space="0" w:color="auto"/>
              <w:right w:val="single" w:sz="4" w:space="0" w:color="auto"/>
            </w:tcBorders>
          </w:tcPr>
          <w:p w14:paraId="60B0FDD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01075AA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w:t>
            </w:r>
          </w:p>
        </w:tc>
        <w:tc>
          <w:tcPr>
            <w:tcW w:w="865" w:type="dxa"/>
            <w:gridSpan w:val="6"/>
            <w:tcBorders>
              <w:top w:val="nil"/>
              <w:left w:val="single" w:sz="4" w:space="0" w:color="auto"/>
              <w:bottom w:val="single" w:sz="4" w:space="0" w:color="auto"/>
              <w:right w:val="single" w:sz="4" w:space="0" w:color="auto"/>
            </w:tcBorders>
          </w:tcPr>
          <w:p w14:paraId="122CA27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5560754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w:t>
            </w:r>
          </w:p>
        </w:tc>
        <w:tc>
          <w:tcPr>
            <w:tcW w:w="2546" w:type="dxa"/>
            <w:vMerge w:val="restart"/>
            <w:tcBorders>
              <w:top w:val="nil"/>
              <w:left w:val="single" w:sz="4" w:space="0" w:color="auto"/>
              <w:right w:val="single" w:sz="4" w:space="0" w:color="auto"/>
            </w:tcBorders>
          </w:tcPr>
          <w:p w14:paraId="707F50C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 xml:space="preserve">МБУ «Дом молодежи Куйбышевского </w:t>
            </w:r>
            <w:proofErr w:type="spellStart"/>
            <w:r w:rsidRPr="0085303F">
              <w:rPr>
                <w:sz w:val="20"/>
                <w:szCs w:val="20"/>
                <w:lang w:eastAsia="en-US"/>
              </w:rPr>
              <w:t>района</w:t>
            </w:r>
            <w:proofErr w:type="gramStart"/>
            <w:r w:rsidRPr="0085303F">
              <w:rPr>
                <w:sz w:val="20"/>
                <w:szCs w:val="20"/>
                <w:lang w:eastAsia="en-US"/>
              </w:rPr>
              <w:t>»,</w:t>
            </w:r>
            <w:r w:rsidRPr="0085303F">
              <w:rPr>
                <w:sz w:val="20"/>
                <w:szCs w:val="20"/>
              </w:rPr>
              <w:t>Куйбышевский</w:t>
            </w:r>
            <w:proofErr w:type="spellEnd"/>
            <w:proofErr w:type="gramEnd"/>
            <w:r w:rsidRPr="0085303F">
              <w:rPr>
                <w:sz w:val="20"/>
                <w:szCs w:val="20"/>
              </w:rPr>
              <w:t xml:space="preserve"> ДДТ</w:t>
            </w:r>
          </w:p>
        </w:tc>
        <w:tc>
          <w:tcPr>
            <w:tcW w:w="3260" w:type="dxa"/>
            <w:vMerge w:val="restart"/>
            <w:tcBorders>
              <w:top w:val="nil"/>
              <w:left w:val="single" w:sz="4" w:space="0" w:color="auto"/>
              <w:bottom w:val="single" w:sz="4" w:space="0" w:color="auto"/>
              <w:right w:val="single" w:sz="4" w:space="0" w:color="auto"/>
            </w:tcBorders>
          </w:tcPr>
          <w:p w14:paraId="5F4A1AA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Участие в областных курсах и обучающих </w:t>
            </w:r>
            <w:proofErr w:type="gramStart"/>
            <w:r w:rsidRPr="0085303F">
              <w:rPr>
                <w:sz w:val="20"/>
                <w:szCs w:val="20"/>
                <w:lang w:eastAsia="en-US"/>
              </w:rPr>
              <w:t>семинарах  руководителей</w:t>
            </w:r>
            <w:proofErr w:type="gramEnd"/>
            <w:r w:rsidRPr="0085303F">
              <w:rPr>
                <w:sz w:val="20"/>
                <w:szCs w:val="20"/>
                <w:lang w:eastAsia="en-US"/>
              </w:rPr>
              <w:t xml:space="preserve"> военно-патриотических клубов. </w:t>
            </w:r>
          </w:p>
          <w:p w14:paraId="38EDACB9" w14:textId="77777777" w:rsidR="00AB7540" w:rsidRPr="0085303F" w:rsidRDefault="00AB7540" w:rsidP="007120EB">
            <w:pPr>
              <w:widowControl w:val="0"/>
              <w:autoSpaceDE w:val="0"/>
              <w:autoSpaceDN w:val="0"/>
              <w:adjustRightInd w:val="0"/>
              <w:rPr>
                <w:sz w:val="20"/>
                <w:szCs w:val="20"/>
                <w:lang w:eastAsia="en-US"/>
              </w:rPr>
            </w:pPr>
          </w:p>
        </w:tc>
      </w:tr>
      <w:tr w:rsidR="00AB7540" w:rsidRPr="0085303F" w14:paraId="74F153A2"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A3C534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7549C4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3FBE11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98" w:type="dxa"/>
            <w:gridSpan w:val="2"/>
            <w:tcBorders>
              <w:top w:val="nil"/>
              <w:left w:val="single" w:sz="4" w:space="0" w:color="auto"/>
              <w:bottom w:val="single" w:sz="4" w:space="0" w:color="auto"/>
              <w:right w:val="single" w:sz="4" w:space="0" w:color="auto"/>
            </w:tcBorders>
          </w:tcPr>
          <w:p w14:paraId="70F77AC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10,0</w:t>
            </w:r>
          </w:p>
        </w:tc>
        <w:tc>
          <w:tcPr>
            <w:tcW w:w="933" w:type="dxa"/>
            <w:gridSpan w:val="2"/>
            <w:tcBorders>
              <w:top w:val="nil"/>
              <w:left w:val="single" w:sz="4" w:space="0" w:color="auto"/>
              <w:bottom w:val="single" w:sz="4" w:space="0" w:color="auto"/>
              <w:right w:val="single" w:sz="4" w:space="0" w:color="auto"/>
            </w:tcBorders>
          </w:tcPr>
          <w:p w14:paraId="612E50C7"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48DDC1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65" w:type="dxa"/>
            <w:gridSpan w:val="6"/>
            <w:tcBorders>
              <w:top w:val="nil"/>
              <w:left w:val="single" w:sz="4" w:space="0" w:color="auto"/>
              <w:bottom w:val="single" w:sz="4" w:space="0" w:color="auto"/>
              <w:right w:val="single" w:sz="4" w:space="0" w:color="auto"/>
            </w:tcBorders>
          </w:tcPr>
          <w:p w14:paraId="7E562CB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4AFE25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2546" w:type="dxa"/>
            <w:vMerge/>
            <w:tcBorders>
              <w:left w:val="single" w:sz="4" w:space="0" w:color="auto"/>
              <w:right w:val="single" w:sz="4" w:space="0" w:color="auto"/>
            </w:tcBorders>
          </w:tcPr>
          <w:p w14:paraId="12F906F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68C06E4" w14:textId="77777777" w:rsidR="00AB7540" w:rsidRPr="0085303F" w:rsidRDefault="00AB7540" w:rsidP="007120EB">
            <w:pPr>
              <w:rPr>
                <w:sz w:val="20"/>
                <w:szCs w:val="20"/>
                <w:lang w:eastAsia="en-US"/>
              </w:rPr>
            </w:pPr>
          </w:p>
        </w:tc>
      </w:tr>
      <w:tr w:rsidR="00AB7540" w:rsidRPr="0085303F" w14:paraId="0183CC28"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92262F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73B73F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98" w:type="dxa"/>
            <w:gridSpan w:val="2"/>
            <w:tcBorders>
              <w:top w:val="nil"/>
              <w:left w:val="single" w:sz="4" w:space="0" w:color="auto"/>
              <w:bottom w:val="single" w:sz="4" w:space="0" w:color="auto"/>
              <w:right w:val="single" w:sz="4" w:space="0" w:color="auto"/>
            </w:tcBorders>
          </w:tcPr>
          <w:p w14:paraId="6EDCF3E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2D865DC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16C797C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0217290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4D8EBD8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80A9E4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A678C72" w14:textId="77777777" w:rsidR="00AB7540" w:rsidRPr="0085303F" w:rsidRDefault="00AB7540" w:rsidP="007120EB">
            <w:pPr>
              <w:rPr>
                <w:sz w:val="20"/>
                <w:szCs w:val="20"/>
                <w:lang w:eastAsia="en-US"/>
              </w:rPr>
            </w:pPr>
          </w:p>
        </w:tc>
      </w:tr>
      <w:tr w:rsidR="00AB7540" w:rsidRPr="0085303F" w14:paraId="1EA76BFD" w14:textId="77777777" w:rsidTr="007120EB">
        <w:trPr>
          <w:trHeight w:val="112"/>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83BCCB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92A169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98" w:type="dxa"/>
            <w:gridSpan w:val="2"/>
            <w:tcBorders>
              <w:top w:val="nil"/>
              <w:left w:val="single" w:sz="4" w:space="0" w:color="auto"/>
              <w:bottom w:val="single" w:sz="4" w:space="0" w:color="auto"/>
              <w:right w:val="single" w:sz="4" w:space="0" w:color="auto"/>
            </w:tcBorders>
          </w:tcPr>
          <w:p w14:paraId="0EB1C9C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55964A6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01B1485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0930A2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29D5BB4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77E498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2D8B514" w14:textId="77777777" w:rsidR="00AB7540" w:rsidRPr="0085303F" w:rsidRDefault="00AB7540" w:rsidP="007120EB">
            <w:pPr>
              <w:rPr>
                <w:sz w:val="20"/>
                <w:szCs w:val="20"/>
                <w:lang w:eastAsia="en-US"/>
              </w:rPr>
            </w:pPr>
          </w:p>
        </w:tc>
      </w:tr>
      <w:tr w:rsidR="00AB7540" w:rsidRPr="0085303F" w14:paraId="5D0B91EF"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7E68F1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30BE36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7A1E815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10,0</w:t>
            </w:r>
          </w:p>
        </w:tc>
        <w:tc>
          <w:tcPr>
            <w:tcW w:w="933" w:type="dxa"/>
            <w:gridSpan w:val="2"/>
            <w:tcBorders>
              <w:top w:val="nil"/>
              <w:left w:val="single" w:sz="4" w:space="0" w:color="auto"/>
              <w:bottom w:val="single" w:sz="4" w:space="0" w:color="auto"/>
              <w:right w:val="single" w:sz="4" w:space="0" w:color="auto"/>
            </w:tcBorders>
          </w:tcPr>
          <w:p w14:paraId="7F542C1F"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5B2DAE3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65" w:type="dxa"/>
            <w:gridSpan w:val="6"/>
            <w:tcBorders>
              <w:top w:val="nil"/>
              <w:left w:val="single" w:sz="4" w:space="0" w:color="auto"/>
              <w:bottom w:val="single" w:sz="4" w:space="0" w:color="auto"/>
              <w:right w:val="single" w:sz="4" w:space="0" w:color="auto"/>
            </w:tcBorders>
          </w:tcPr>
          <w:p w14:paraId="0280CDFF" w14:textId="77777777" w:rsidR="00AB7540" w:rsidRPr="0085303F" w:rsidRDefault="00AB7540" w:rsidP="007120EB">
            <w:pPr>
              <w:widowControl w:val="0"/>
              <w:tabs>
                <w:tab w:val="left" w:pos="180"/>
                <w:tab w:val="center" w:pos="350"/>
              </w:tabs>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226B5F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2546" w:type="dxa"/>
            <w:vMerge/>
            <w:tcBorders>
              <w:left w:val="single" w:sz="4" w:space="0" w:color="auto"/>
              <w:right w:val="single" w:sz="4" w:space="0" w:color="auto"/>
            </w:tcBorders>
          </w:tcPr>
          <w:p w14:paraId="0C3F074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9076DC8" w14:textId="77777777" w:rsidR="00AB7540" w:rsidRPr="0085303F" w:rsidRDefault="00AB7540" w:rsidP="007120EB">
            <w:pPr>
              <w:rPr>
                <w:sz w:val="20"/>
                <w:szCs w:val="20"/>
                <w:lang w:eastAsia="en-US"/>
              </w:rPr>
            </w:pPr>
          </w:p>
        </w:tc>
      </w:tr>
      <w:tr w:rsidR="00AB7540" w:rsidRPr="0085303F" w14:paraId="02BE0B3C" w14:textId="77777777" w:rsidTr="007120EB">
        <w:trPr>
          <w:trHeight w:val="564"/>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FEA567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C03E87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3CFB45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0E96BE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4820B07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291E30C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0642059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2DDCDCF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D153C7C" w14:textId="77777777" w:rsidR="00AB7540" w:rsidRPr="0085303F" w:rsidRDefault="00AB7540" w:rsidP="007120EB">
            <w:pPr>
              <w:rPr>
                <w:sz w:val="20"/>
                <w:szCs w:val="20"/>
                <w:lang w:eastAsia="en-US"/>
              </w:rPr>
            </w:pPr>
          </w:p>
        </w:tc>
      </w:tr>
      <w:tr w:rsidR="00AB7540" w:rsidRPr="0085303F" w14:paraId="7A9EED7D"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4FC1BA63" w14:textId="77777777" w:rsidR="00AB7540" w:rsidRPr="0085303F" w:rsidRDefault="00AB7540" w:rsidP="007120EB">
            <w:pPr>
              <w:rPr>
                <w:color w:val="000000"/>
                <w:sz w:val="20"/>
                <w:szCs w:val="20"/>
              </w:rPr>
            </w:pPr>
            <w:r w:rsidRPr="0085303F">
              <w:rPr>
                <w:sz w:val="20"/>
                <w:szCs w:val="20"/>
                <w:lang w:eastAsia="en-US"/>
              </w:rPr>
              <w:t>1.2.</w:t>
            </w:r>
            <w:r w:rsidRPr="0085303F">
              <w:rPr>
                <w:sz w:val="20"/>
                <w:szCs w:val="20"/>
              </w:rPr>
              <w:t xml:space="preserve"> Региональный форум «Эстафета поколений», </w:t>
            </w:r>
            <w:r w:rsidRPr="0085303F">
              <w:rPr>
                <w:color w:val="000000"/>
                <w:sz w:val="20"/>
                <w:szCs w:val="20"/>
              </w:rPr>
              <w:t xml:space="preserve">региональный этап всероссийского </w:t>
            </w:r>
            <w:r w:rsidRPr="0085303F">
              <w:rPr>
                <w:color w:val="000000"/>
                <w:sz w:val="20"/>
                <w:szCs w:val="20"/>
              </w:rPr>
              <w:lastRenderedPageBreak/>
              <w:t>конкурса «Делай, как я!»</w:t>
            </w:r>
          </w:p>
          <w:p w14:paraId="56184DA5" w14:textId="77777777" w:rsidR="00AB7540" w:rsidRPr="0085303F" w:rsidRDefault="00AB7540" w:rsidP="007120EB">
            <w:pPr>
              <w:widowControl w:val="0"/>
              <w:autoSpaceDE w:val="0"/>
              <w:autoSpaceDN w:val="0"/>
              <w:adjustRightInd w:val="0"/>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D67901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lastRenderedPageBreak/>
              <w:t xml:space="preserve">Наименование </w:t>
            </w:r>
            <w:proofErr w:type="gramStart"/>
            <w:r w:rsidRPr="0085303F">
              <w:rPr>
                <w:sz w:val="20"/>
                <w:szCs w:val="20"/>
                <w:lang w:eastAsia="en-US"/>
              </w:rPr>
              <w:t>показателя  (</w:t>
            </w:r>
            <w:proofErr w:type="gramEnd"/>
            <w:r w:rsidRPr="0085303F">
              <w:rPr>
                <w:sz w:val="20"/>
                <w:szCs w:val="20"/>
                <w:lang w:eastAsia="en-US"/>
              </w:rPr>
              <w:t xml:space="preserve">человек) </w:t>
            </w:r>
          </w:p>
        </w:tc>
        <w:tc>
          <w:tcPr>
            <w:tcW w:w="998" w:type="dxa"/>
            <w:gridSpan w:val="2"/>
            <w:tcBorders>
              <w:top w:val="nil"/>
              <w:left w:val="single" w:sz="4" w:space="0" w:color="auto"/>
              <w:bottom w:val="single" w:sz="4" w:space="0" w:color="auto"/>
              <w:right w:val="single" w:sz="4" w:space="0" w:color="auto"/>
            </w:tcBorders>
          </w:tcPr>
          <w:p w14:paraId="090F20A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16</w:t>
            </w:r>
          </w:p>
        </w:tc>
        <w:tc>
          <w:tcPr>
            <w:tcW w:w="933" w:type="dxa"/>
            <w:gridSpan w:val="2"/>
            <w:tcBorders>
              <w:top w:val="nil"/>
              <w:left w:val="single" w:sz="4" w:space="0" w:color="auto"/>
              <w:bottom w:val="single" w:sz="4" w:space="0" w:color="auto"/>
              <w:right w:val="single" w:sz="4" w:space="0" w:color="auto"/>
            </w:tcBorders>
          </w:tcPr>
          <w:p w14:paraId="2463F1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292AC42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68B48DF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71B84A7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16</w:t>
            </w:r>
          </w:p>
        </w:tc>
        <w:tc>
          <w:tcPr>
            <w:tcW w:w="2546" w:type="dxa"/>
            <w:vMerge w:val="restart"/>
            <w:tcBorders>
              <w:top w:val="nil"/>
              <w:left w:val="single" w:sz="4" w:space="0" w:color="auto"/>
              <w:right w:val="single" w:sz="4" w:space="0" w:color="auto"/>
            </w:tcBorders>
          </w:tcPr>
          <w:p w14:paraId="460CFD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7B5EB050" w14:textId="77777777" w:rsidR="00AB7540" w:rsidRPr="0085303F" w:rsidRDefault="00AB7540" w:rsidP="007120EB">
            <w:pPr>
              <w:rPr>
                <w:sz w:val="20"/>
                <w:szCs w:val="20"/>
                <w:highlight w:val="yellow"/>
                <w:lang w:eastAsia="en-US"/>
              </w:rPr>
            </w:pPr>
            <w:r w:rsidRPr="0085303F">
              <w:rPr>
                <w:color w:val="000000"/>
                <w:sz w:val="20"/>
                <w:szCs w:val="20"/>
                <w:shd w:val="clear" w:color="auto" w:fill="FFFFFF"/>
              </w:rPr>
              <w:t>Участие в региональном форуме «Эстафета поколений» согласно Положению.</w:t>
            </w:r>
          </w:p>
        </w:tc>
      </w:tr>
      <w:tr w:rsidR="00AB7540" w:rsidRPr="0085303F" w14:paraId="2F5E1C9F"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E09BB2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65D08C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A25A23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98" w:type="dxa"/>
            <w:gridSpan w:val="2"/>
            <w:tcBorders>
              <w:top w:val="nil"/>
              <w:left w:val="single" w:sz="4" w:space="0" w:color="auto"/>
              <w:bottom w:val="single" w:sz="4" w:space="0" w:color="auto"/>
              <w:right w:val="single" w:sz="4" w:space="0" w:color="auto"/>
            </w:tcBorders>
          </w:tcPr>
          <w:p w14:paraId="60CBEF9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933" w:type="dxa"/>
            <w:gridSpan w:val="2"/>
            <w:tcBorders>
              <w:top w:val="nil"/>
              <w:left w:val="single" w:sz="4" w:space="0" w:color="auto"/>
              <w:bottom w:val="single" w:sz="4" w:space="0" w:color="auto"/>
              <w:right w:val="single" w:sz="4" w:space="0" w:color="auto"/>
            </w:tcBorders>
          </w:tcPr>
          <w:p w14:paraId="0AB454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431F11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19F069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371E279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2546" w:type="dxa"/>
            <w:vMerge/>
            <w:tcBorders>
              <w:left w:val="single" w:sz="4" w:space="0" w:color="auto"/>
              <w:right w:val="single" w:sz="4" w:space="0" w:color="auto"/>
            </w:tcBorders>
          </w:tcPr>
          <w:p w14:paraId="1AE16CD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518B17E" w14:textId="77777777" w:rsidR="00AB7540" w:rsidRPr="0085303F" w:rsidRDefault="00AB7540" w:rsidP="007120EB">
            <w:pPr>
              <w:rPr>
                <w:sz w:val="20"/>
                <w:szCs w:val="20"/>
                <w:lang w:eastAsia="en-US"/>
              </w:rPr>
            </w:pPr>
          </w:p>
        </w:tc>
      </w:tr>
      <w:tr w:rsidR="00AB7540" w:rsidRPr="0085303F" w14:paraId="5B7A4B0F"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87CBE2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498A9F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98" w:type="dxa"/>
            <w:gridSpan w:val="2"/>
            <w:tcBorders>
              <w:top w:val="nil"/>
              <w:left w:val="single" w:sz="4" w:space="0" w:color="auto"/>
              <w:bottom w:val="single" w:sz="4" w:space="0" w:color="auto"/>
              <w:right w:val="single" w:sz="4" w:space="0" w:color="auto"/>
            </w:tcBorders>
          </w:tcPr>
          <w:p w14:paraId="1FBCB4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257121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001DE2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157D42B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0174FF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08C38E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E707662" w14:textId="77777777" w:rsidR="00AB7540" w:rsidRPr="0085303F" w:rsidRDefault="00AB7540" w:rsidP="007120EB">
            <w:pPr>
              <w:rPr>
                <w:sz w:val="20"/>
                <w:szCs w:val="20"/>
                <w:lang w:eastAsia="en-US"/>
              </w:rPr>
            </w:pPr>
          </w:p>
        </w:tc>
      </w:tr>
      <w:tr w:rsidR="00AB7540" w:rsidRPr="0085303F" w14:paraId="611A5660" w14:textId="77777777" w:rsidTr="007120EB">
        <w:trPr>
          <w:trHeight w:val="251"/>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D9E5DB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F7E472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98" w:type="dxa"/>
            <w:gridSpan w:val="2"/>
            <w:tcBorders>
              <w:top w:val="nil"/>
              <w:left w:val="single" w:sz="4" w:space="0" w:color="auto"/>
              <w:bottom w:val="single" w:sz="4" w:space="0" w:color="auto"/>
              <w:right w:val="single" w:sz="4" w:space="0" w:color="auto"/>
            </w:tcBorders>
          </w:tcPr>
          <w:p w14:paraId="6A7C0E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343646C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2146FF4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3BBB908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25A5113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8925A5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19FF8D8" w14:textId="77777777" w:rsidR="00AB7540" w:rsidRPr="0085303F" w:rsidRDefault="00AB7540" w:rsidP="007120EB">
            <w:pPr>
              <w:rPr>
                <w:sz w:val="20"/>
                <w:szCs w:val="20"/>
                <w:lang w:eastAsia="en-US"/>
              </w:rPr>
            </w:pPr>
          </w:p>
        </w:tc>
      </w:tr>
      <w:tr w:rsidR="00AB7540" w:rsidRPr="0085303F" w14:paraId="39D061BD"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A708DE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B006F0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3AB0E59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933" w:type="dxa"/>
            <w:gridSpan w:val="2"/>
            <w:tcBorders>
              <w:top w:val="nil"/>
              <w:left w:val="single" w:sz="4" w:space="0" w:color="auto"/>
              <w:bottom w:val="single" w:sz="4" w:space="0" w:color="auto"/>
              <w:right w:val="single" w:sz="4" w:space="0" w:color="auto"/>
            </w:tcBorders>
          </w:tcPr>
          <w:p w14:paraId="2F63CD1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22BF7D9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2740DC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7E56DBA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2546" w:type="dxa"/>
            <w:vMerge/>
            <w:tcBorders>
              <w:left w:val="single" w:sz="4" w:space="0" w:color="auto"/>
              <w:right w:val="single" w:sz="4" w:space="0" w:color="auto"/>
            </w:tcBorders>
          </w:tcPr>
          <w:p w14:paraId="6535A3B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5D725C2" w14:textId="77777777" w:rsidR="00AB7540" w:rsidRPr="0085303F" w:rsidRDefault="00AB7540" w:rsidP="007120EB">
            <w:pPr>
              <w:rPr>
                <w:sz w:val="20"/>
                <w:szCs w:val="20"/>
                <w:lang w:eastAsia="en-US"/>
              </w:rPr>
            </w:pPr>
          </w:p>
        </w:tc>
      </w:tr>
      <w:tr w:rsidR="00AB7540" w:rsidRPr="0085303F" w14:paraId="370D6FB8"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0A42567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DFC060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387FD22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1AADB79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1569407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01DB3E4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52F0AE8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7663C27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C273447" w14:textId="77777777" w:rsidR="00AB7540" w:rsidRPr="0085303F" w:rsidRDefault="00AB7540" w:rsidP="007120EB">
            <w:pPr>
              <w:rPr>
                <w:sz w:val="20"/>
                <w:szCs w:val="20"/>
                <w:lang w:eastAsia="en-US"/>
              </w:rPr>
            </w:pPr>
          </w:p>
        </w:tc>
      </w:tr>
      <w:tr w:rsidR="00AB7540" w:rsidRPr="0085303F" w14:paraId="302C9357" w14:textId="77777777" w:rsidTr="007120EB">
        <w:trPr>
          <w:trHeight w:val="360"/>
        </w:trPr>
        <w:tc>
          <w:tcPr>
            <w:tcW w:w="2177" w:type="dxa"/>
            <w:vMerge w:val="restart"/>
            <w:tcBorders>
              <w:left w:val="single" w:sz="4" w:space="0" w:color="auto"/>
              <w:right w:val="single" w:sz="4" w:space="0" w:color="auto"/>
            </w:tcBorders>
            <w:vAlign w:val="center"/>
          </w:tcPr>
          <w:p w14:paraId="1983BD4A" w14:textId="77777777" w:rsidR="00AB7540" w:rsidRPr="0085303F" w:rsidRDefault="00AB7540" w:rsidP="007120EB">
            <w:pPr>
              <w:rPr>
                <w:sz w:val="20"/>
                <w:szCs w:val="20"/>
                <w:lang w:eastAsia="en-US"/>
              </w:rPr>
            </w:pPr>
            <w:r w:rsidRPr="0085303F">
              <w:rPr>
                <w:sz w:val="20"/>
                <w:szCs w:val="20"/>
                <w:lang w:eastAsia="en-US"/>
              </w:rPr>
              <w:t>1.3. Приобретение расходных материалов на проведение мероприятий</w:t>
            </w:r>
          </w:p>
        </w:tc>
        <w:tc>
          <w:tcPr>
            <w:tcW w:w="2124" w:type="dxa"/>
            <w:tcBorders>
              <w:top w:val="nil"/>
              <w:left w:val="single" w:sz="4" w:space="0" w:color="auto"/>
              <w:bottom w:val="single" w:sz="4" w:space="0" w:color="auto"/>
              <w:right w:val="single" w:sz="4" w:space="0" w:color="auto"/>
            </w:tcBorders>
          </w:tcPr>
          <w:p w14:paraId="6E01726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488E03C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 том числе:</w:t>
            </w:r>
          </w:p>
        </w:tc>
        <w:tc>
          <w:tcPr>
            <w:tcW w:w="998" w:type="dxa"/>
            <w:gridSpan w:val="2"/>
            <w:tcBorders>
              <w:top w:val="nil"/>
              <w:left w:val="single" w:sz="4" w:space="0" w:color="auto"/>
              <w:bottom w:val="single" w:sz="4" w:space="0" w:color="auto"/>
              <w:right w:val="single" w:sz="4" w:space="0" w:color="auto"/>
            </w:tcBorders>
          </w:tcPr>
          <w:p w14:paraId="0B33AB9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11,0</w:t>
            </w:r>
          </w:p>
        </w:tc>
        <w:tc>
          <w:tcPr>
            <w:tcW w:w="933" w:type="dxa"/>
            <w:gridSpan w:val="2"/>
            <w:tcBorders>
              <w:top w:val="nil"/>
              <w:left w:val="single" w:sz="4" w:space="0" w:color="auto"/>
              <w:bottom w:val="single" w:sz="4" w:space="0" w:color="auto"/>
              <w:right w:val="single" w:sz="4" w:space="0" w:color="auto"/>
            </w:tcBorders>
          </w:tcPr>
          <w:p w14:paraId="584B29A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3,5</w:t>
            </w:r>
          </w:p>
        </w:tc>
        <w:tc>
          <w:tcPr>
            <w:tcW w:w="768" w:type="dxa"/>
            <w:gridSpan w:val="2"/>
            <w:tcBorders>
              <w:top w:val="nil"/>
              <w:left w:val="single" w:sz="4" w:space="0" w:color="auto"/>
              <w:bottom w:val="single" w:sz="4" w:space="0" w:color="auto"/>
              <w:right w:val="single" w:sz="4" w:space="0" w:color="auto"/>
            </w:tcBorders>
          </w:tcPr>
          <w:p w14:paraId="5688FAE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3,5</w:t>
            </w:r>
          </w:p>
        </w:tc>
        <w:tc>
          <w:tcPr>
            <w:tcW w:w="865" w:type="dxa"/>
            <w:gridSpan w:val="6"/>
            <w:tcBorders>
              <w:top w:val="nil"/>
              <w:left w:val="single" w:sz="4" w:space="0" w:color="auto"/>
              <w:bottom w:val="single" w:sz="4" w:space="0" w:color="auto"/>
              <w:right w:val="single" w:sz="4" w:space="0" w:color="auto"/>
            </w:tcBorders>
          </w:tcPr>
          <w:p w14:paraId="600E3B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1D1121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4,0</w:t>
            </w:r>
          </w:p>
        </w:tc>
        <w:tc>
          <w:tcPr>
            <w:tcW w:w="2546" w:type="dxa"/>
            <w:vMerge w:val="restart"/>
            <w:tcBorders>
              <w:left w:val="single" w:sz="4" w:space="0" w:color="auto"/>
              <w:right w:val="single" w:sz="4" w:space="0" w:color="auto"/>
            </w:tcBorders>
          </w:tcPr>
          <w:p w14:paraId="354282D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left w:val="single" w:sz="4" w:space="0" w:color="auto"/>
              <w:right w:val="single" w:sz="4" w:space="0" w:color="auto"/>
            </w:tcBorders>
            <w:vAlign w:val="center"/>
          </w:tcPr>
          <w:p w14:paraId="53A30611" w14:textId="77777777" w:rsidR="00AB7540" w:rsidRPr="0085303F" w:rsidRDefault="00AB7540" w:rsidP="007120EB">
            <w:pPr>
              <w:rPr>
                <w:sz w:val="20"/>
                <w:szCs w:val="20"/>
                <w:lang w:eastAsia="en-US"/>
              </w:rPr>
            </w:pPr>
          </w:p>
        </w:tc>
      </w:tr>
      <w:tr w:rsidR="00AB7540" w:rsidRPr="0085303F" w14:paraId="4CFDAB7F"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391D504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49DFF0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2C4C6DD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11,0</w:t>
            </w:r>
          </w:p>
        </w:tc>
        <w:tc>
          <w:tcPr>
            <w:tcW w:w="933" w:type="dxa"/>
            <w:gridSpan w:val="2"/>
            <w:tcBorders>
              <w:top w:val="nil"/>
              <w:left w:val="single" w:sz="4" w:space="0" w:color="auto"/>
              <w:bottom w:val="single" w:sz="4" w:space="0" w:color="auto"/>
              <w:right w:val="single" w:sz="4" w:space="0" w:color="auto"/>
            </w:tcBorders>
          </w:tcPr>
          <w:p w14:paraId="0B1F2FA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3,5</w:t>
            </w:r>
          </w:p>
        </w:tc>
        <w:tc>
          <w:tcPr>
            <w:tcW w:w="768" w:type="dxa"/>
            <w:gridSpan w:val="2"/>
            <w:tcBorders>
              <w:top w:val="nil"/>
              <w:left w:val="single" w:sz="4" w:space="0" w:color="auto"/>
              <w:bottom w:val="single" w:sz="4" w:space="0" w:color="auto"/>
              <w:right w:val="single" w:sz="4" w:space="0" w:color="auto"/>
            </w:tcBorders>
          </w:tcPr>
          <w:p w14:paraId="4673928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3,5</w:t>
            </w:r>
          </w:p>
        </w:tc>
        <w:tc>
          <w:tcPr>
            <w:tcW w:w="865" w:type="dxa"/>
            <w:gridSpan w:val="6"/>
            <w:tcBorders>
              <w:top w:val="nil"/>
              <w:left w:val="single" w:sz="4" w:space="0" w:color="auto"/>
              <w:bottom w:val="single" w:sz="4" w:space="0" w:color="auto"/>
              <w:right w:val="single" w:sz="4" w:space="0" w:color="auto"/>
            </w:tcBorders>
          </w:tcPr>
          <w:p w14:paraId="5AC9FB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11B879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4,0</w:t>
            </w:r>
          </w:p>
        </w:tc>
        <w:tc>
          <w:tcPr>
            <w:tcW w:w="2546" w:type="dxa"/>
            <w:vMerge/>
            <w:tcBorders>
              <w:left w:val="single" w:sz="4" w:space="0" w:color="auto"/>
              <w:bottom w:val="single" w:sz="4" w:space="0" w:color="auto"/>
              <w:right w:val="single" w:sz="4" w:space="0" w:color="auto"/>
            </w:tcBorders>
          </w:tcPr>
          <w:p w14:paraId="6D1726C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2C36CA5A" w14:textId="77777777" w:rsidR="00AB7540" w:rsidRPr="0085303F" w:rsidRDefault="00AB7540" w:rsidP="007120EB">
            <w:pPr>
              <w:rPr>
                <w:sz w:val="20"/>
                <w:szCs w:val="20"/>
                <w:lang w:eastAsia="en-US"/>
              </w:rPr>
            </w:pPr>
          </w:p>
        </w:tc>
      </w:tr>
      <w:tr w:rsidR="00AB7540" w:rsidRPr="0085303F" w14:paraId="676D83A5" w14:textId="77777777" w:rsidTr="007120EB">
        <w:trPr>
          <w:trHeight w:val="360"/>
        </w:trPr>
        <w:tc>
          <w:tcPr>
            <w:tcW w:w="2177" w:type="dxa"/>
            <w:vMerge w:val="restart"/>
            <w:tcBorders>
              <w:left w:val="single" w:sz="4" w:space="0" w:color="auto"/>
              <w:right w:val="single" w:sz="4" w:space="0" w:color="auto"/>
            </w:tcBorders>
          </w:tcPr>
          <w:p w14:paraId="3AA907F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Итого на решение задачи 1 </w:t>
            </w:r>
          </w:p>
        </w:tc>
        <w:tc>
          <w:tcPr>
            <w:tcW w:w="2124" w:type="dxa"/>
            <w:tcBorders>
              <w:top w:val="nil"/>
              <w:left w:val="single" w:sz="4" w:space="0" w:color="auto"/>
              <w:bottom w:val="single" w:sz="4" w:space="0" w:color="auto"/>
              <w:right w:val="single" w:sz="4" w:space="0" w:color="auto"/>
            </w:tcBorders>
          </w:tcPr>
          <w:p w14:paraId="01A29C7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Наименование показателя (человек)</w:t>
            </w:r>
          </w:p>
        </w:tc>
        <w:tc>
          <w:tcPr>
            <w:tcW w:w="998" w:type="dxa"/>
            <w:gridSpan w:val="2"/>
            <w:tcBorders>
              <w:top w:val="nil"/>
              <w:left w:val="single" w:sz="4" w:space="0" w:color="auto"/>
              <w:bottom w:val="single" w:sz="4" w:space="0" w:color="auto"/>
              <w:right w:val="single" w:sz="4" w:space="0" w:color="auto"/>
            </w:tcBorders>
          </w:tcPr>
          <w:p w14:paraId="56595AF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933" w:type="dxa"/>
            <w:gridSpan w:val="2"/>
            <w:tcBorders>
              <w:top w:val="nil"/>
              <w:left w:val="single" w:sz="4" w:space="0" w:color="auto"/>
              <w:bottom w:val="single" w:sz="4" w:space="0" w:color="auto"/>
              <w:right w:val="single" w:sz="4" w:space="0" w:color="auto"/>
            </w:tcBorders>
          </w:tcPr>
          <w:p w14:paraId="3D04B35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7860F99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w:t>
            </w:r>
          </w:p>
        </w:tc>
        <w:tc>
          <w:tcPr>
            <w:tcW w:w="865" w:type="dxa"/>
            <w:gridSpan w:val="6"/>
            <w:tcBorders>
              <w:top w:val="nil"/>
              <w:left w:val="single" w:sz="4" w:space="0" w:color="auto"/>
              <w:bottom w:val="single" w:sz="4" w:space="0" w:color="auto"/>
              <w:right w:val="single" w:sz="4" w:space="0" w:color="auto"/>
            </w:tcBorders>
          </w:tcPr>
          <w:p w14:paraId="3B538E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0FA0584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23</w:t>
            </w:r>
          </w:p>
        </w:tc>
        <w:tc>
          <w:tcPr>
            <w:tcW w:w="2546" w:type="dxa"/>
            <w:tcBorders>
              <w:top w:val="nil"/>
              <w:left w:val="single" w:sz="4" w:space="0" w:color="auto"/>
              <w:bottom w:val="single" w:sz="4" w:space="0" w:color="auto"/>
              <w:right w:val="single" w:sz="4" w:space="0" w:color="auto"/>
            </w:tcBorders>
          </w:tcPr>
          <w:p w14:paraId="156828C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val="restart"/>
            <w:tcBorders>
              <w:left w:val="single" w:sz="4" w:space="0" w:color="auto"/>
              <w:right w:val="single" w:sz="4" w:space="0" w:color="auto"/>
            </w:tcBorders>
          </w:tcPr>
          <w:p w14:paraId="57F184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х</w:t>
            </w:r>
          </w:p>
        </w:tc>
      </w:tr>
      <w:tr w:rsidR="00AB7540" w:rsidRPr="0085303F" w14:paraId="21990367" w14:textId="77777777" w:rsidTr="007120EB">
        <w:trPr>
          <w:trHeight w:val="254"/>
        </w:trPr>
        <w:tc>
          <w:tcPr>
            <w:tcW w:w="2177" w:type="dxa"/>
            <w:vMerge/>
            <w:tcBorders>
              <w:left w:val="single" w:sz="4" w:space="0" w:color="auto"/>
              <w:right w:val="single" w:sz="4" w:space="0" w:color="auto"/>
            </w:tcBorders>
            <w:hideMark/>
          </w:tcPr>
          <w:p w14:paraId="6F602C93" w14:textId="77777777" w:rsidR="00AB7540" w:rsidRPr="0085303F" w:rsidRDefault="00AB7540" w:rsidP="007120EB">
            <w:pPr>
              <w:widowControl w:val="0"/>
              <w:autoSpaceDE w:val="0"/>
              <w:autoSpaceDN w:val="0"/>
              <w:adjustRightInd w:val="0"/>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79B093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Всего, в том числе:</w:t>
            </w:r>
          </w:p>
        </w:tc>
        <w:tc>
          <w:tcPr>
            <w:tcW w:w="998" w:type="dxa"/>
            <w:gridSpan w:val="2"/>
            <w:tcBorders>
              <w:top w:val="nil"/>
              <w:left w:val="single" w:sz="4" w:space="0" w:color="auto"/>
              <w:bottom w:val="single" w:sz="4" w:space="0" w:color="auto"/>
              <w:right w:val="single" w:sz="4" w:space="0" w:color="auto"/>
            </w:tcBorders>
          </w:tcPr>
          <w:p w14:paraId="71BDB9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24,0</w:t>
            </w:r>
          </w:p>
        </w:tc>
        <w:tc>
          <w:tcPr>
            <w:tcW w:w="933" w:type="dxa"/>
            <w:gridSpan w:val="2"/>
            <w:tcBorders>
              <w:top w:val="nil"/>
              <w:left w:val="single" w:sz="4" w:space="0" w:color="auto"/>
              <w:bottom w:val="single" w:sz="4" w:space="0" w:color="auto"/>
              <w:right w:val="single" w:sz="4" w:space="0" w:color="auto"/>
            </w:tcBorders>
          </w:tcPr>
          <w:p w14:paraId="167F961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3,5</w:t>
            </w:r>
          </w:p>
        </w:tc>
        <w:tc>
          <w:tcPr>
            <w:tcW w:w="768" w:type="dxa"/>
            <w:gridSpan w:val="2"/>
            <w:tcBorders>
              <w:top w:val="nil"/>
              <w:left w:val="single" w:sz="4" w:space="0" w:color="auto"/>
              <w:bottom w:val="single" w:sz="4" w:space="0" w:color="auto"/>
              <w:right w:val="single" w:sz="4" w:space="0" w:color="auto"/>
            </w:tcBorders>
          </w:tcPr>
          <w:p w14:paraId="37AEB8C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8,5</w:t>
            </w:r>
          </w:p>
        </w:tc>
        <w:tc>
          <w:tcPr>
            <w:tcW w:w="865" w:type="dxa"/>
            <w:gridSpan w:val="6"/>
            <w:tcBorders>
              <w:top w:val="nil"/>
              <w:left w:val="single" w:sz="4" w:space="0" w:color="auto"/>
              <w:bottom w:val="single" w:sz="4" w:space="0" w:color="auto"/>
              <w:right w:val="single" w:sz="4" w:space="0" w:color="auto"/>
            </w:tcBorders>
          </w:tcPr>
          <w:p w14:paraId="44F31610"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3CA23C01"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12,0</w:t>
            </w:r>
          </w:p>
        </w:tc>
        <w:tc>
          <w:tcPr>
            <w:tcW w:w="2546" w:type="dxa"/>
            <w:tcBorders>
              <w:top w:val="nil"/>
              <w:left w:val="single" w:sz="4" w:space="0" w:color="auto"/>
              <w:bottom w:val="single" w:sz="4" w:space="0" w:color="auto"/>
              <w:right w:val="single" w:sz="4" w:space="0" w:color="auto"/>
            </w:tcBorders>
          </w:tcPr>
          <w:p w14:paraId="36E4C43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hideMark/>
          </w:tcPr>
          <w:p w14:paraId="01472668" w14:textId="77777777" w:rsidR="00AB7540" w:rsidRPr="0085303F" w:rsidRDefault="00AB7540" w:rsidP="007120EB">
            <w:pPr>
              <w:widowControl w:val="0"/>
              <w:autoSpaceDE w:val="0"/>
              <w:autoSpaceDN w:val="0"/>
              <w:adjustRightInd w:val="0"/>
              <w:jc w:val="center"/>
              <w:rPr>
                <w:sz w:val="20"/>
                <w:szCs w:val="20"/>
                <w:lang w:eastAsia="en-US"/>
              </w:rPr>
            </w:pPr>
          </w:p>
        </w:tc>
      </w:tr>
      <w:tr w:rsidR="00AB7540" w:rsidRPr="0085303F" w14:paraId="37C88253" w14:textId="77777777" w:rsidTr="007120EB">
        <w:trPr>
          <w:trHeight w:val="254"/>
        </w:trPr>
        <w:tc>
          <w:tcPr>
            <w:tcW w:w="2177" w:type="dxa"/>
            <w:vMerge/>
            <w:tcBorders>
              <w:left w:val="single" w:sz="4" w:space="0" w:color="auto"/>
              <w:right w:val="single" w:sz="4" w:space="0" w:color="auto"/>
            </w:tcBorders>
            <w:vAlign w:val="center"/>
            <w:hideMark/>
          </w:tcPr>
          <w:p w14:paraId="062452E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A8DF82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областной бюджет</w:t>
            </w:r>
          </w:p>
        </w:tc>
        <w:tc>
          <w:tcPr>
            <w:tcW w:w="998" w:type="dxa"/>
            <w:gridSpan w:val="2"/>
            <w:tcBorders>
              <w:top w:val="nil"/>
              <w:left w:val="single" w:sz="4" w:space="0" w:color="auto"/>
              <w:bottom w:val="single" w:sz="4" w:space="0" w:color="auto"/>
              <w:right w:val="single" w:sz="4" w:space="0" w:color="auto"/>
            </w:tcBorders>
          </w:tcPr>
          <w:p w14:paraId="7376764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22A5670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3E6F39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4C0F5C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0469B97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nil"/>
              <w:left w:val="single" w:sz="4" w:space="0" w:color="auto"/>
              <w:bottom w:val="single" w:sz="4" w:space="0" w:color="auto"/>
              <w:right w:val="single" w:sz="4" w:space="0" w:color="auto"/>
            </w:tcBorders>
          </w:tcPr>
          <w:p w14:paraId="66FBD7E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66968711" w14:textId="77777777" w:rsidR="00AB7540" w:rsidRPr="0085303F" w:rsidRDefault="00AB7540" w:rsidP="007120EB">
            <w:pPr>
              <w:rPr>
                <w:sz w:val="20"/>
                <w:szCs w:val="20"/>
                <w:lang w:eastAsia="en-US"/>
              </w:rPr>
            </w:pPr>
          </w:p>
        </w:tc>
      </w:tr>
      <w:tr w:rsidR="00AB7540" w:rsidRPr="0085303F" w14:paraId="451C2BC9" w14:textId="77777777" w:rsidTr="007120EB">
        <w:trPr>
          <w:trHeight w:val="273"/>
        </w:trPr>
        <w:tc>
          <w:tcPr>
            <w:tcW w:w="2177" w:type="dxa"/>
            <w:vMerge/>
            <w:tcBorders>
              <w:left w:val="single" w:sz="4" w:space="0" w:color="auto"/>
              <w:right w:val="single" w:sz="4" w:space="0" w:color="auto"/>
            </w:tcBorders>
            <w:vAlign w:val="center"/>
            <w:hideMark/>
          </w:tcPr>
          <w:p w14:paraId="223C7A4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52AC9C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федеральный бюджет</w:t>
            </w:r>
          </w:p>
        </w:tc>
        <w:tc>
          <w:tcPr>
            <w:tcW w:w="998" w:type="dxa"/>
            <w:gridSpan w:val="2"/>
            <w:tcBorders>
              <w:top w:val="nil"/>
              <w:left w:val="single" w:sz="4" w:space="0" w:color="auto"/>
              <w:bottom w:val="single" w:sz="4" w:space="0" w:color="auto"/>
              <w:right w:val="single" w:sz="4" w:space="0" w:color="auto"/>
            </w:tcBorders>
          </w:tcPr>
          <w:p w14:paraId="558AEF8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4E13853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5DE9E51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7106B5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2966B7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nil"/>
              <w:left w:val="single" w:sz="4" w:space="0" w:color="auto"/>
              <w:bottom w:val="single" w:sz="4" w:space="0" w:color="auto"/>
              <w:right w:val="single" w:sz="4" w:space="0" w:color="auto"/>
            </w:tcBorders>
          </w:tcPr>
          <w:p w14:paraId="64AC935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4B9C4552" w14:textId="77777777" w:rsidR="00AB7540" w:rsidRPr="0085303F" w:rsidRDefault="00AB7540" w:rsidP="007120EB">
            <w:pPr>
              <w:rPr>
                <w:sz w:val="20"/>
                <w:szCs w:val="20"/>
                <w:lang w:eastAsia="en-US"/>
              </w:rPr>
            </w:pPr>
          </w:p>
        </w:tc>
      </w:tr>
      <w:tr w:rsidR="00AB7540" w:rsidRPr="0085303F" w14:paraId="26175F9A" w14:textId="77777777" w:rsidTr="007120EB">
        <w:trPr>
          <w:trHeight w:val="242"/>
        </w:trPr>
        <w:tc>
          <w:tcPr>
            <w:tcW w:w="2177" w:type="dxa"/>
            <w:vMerge/>
            <w:tcBorders>
              <w:left w:val="single" w:sz="4" w:space="0" w:color="auto"/>
              <w:right w:val="single" w:sz="4" w:space="0" w:color="auto"/>
            </w:tcBorders>
            <w:vAlign w:val="center"/>
            <w:hideMark/>
          </w:tcPr>
          <w:p w14:paraId="64C8A56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07EED3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205E12D2"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24,0</w:t>
            </w:r>
          </w:p>
        </w:tc>
        <w:tc>
          <w:tcPr>
            <w:tcW w:w="933" w:type="dxa"/>
            <w:gridSpan w:val="2"/>
            <w:tcBorders>
              <w:top w:val="nil"/>
              <w:left w:val="single" w:sz="4" w:space="0" w:color="auto"/>
              <w:bottom w:val="single" w:sz="4" w:space="0" w:color="auto"/>
              <w:right w:val="single" w:sz="4" w:space="0" w:color="auto"/>
            </w:tcBorders>
          </w:tcPr>
          <w:p w14:paraId="5404C799"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3,5</w:t>
            </w:r>
          </w:p>
        </w:tc>
        <w:tc>
          <w:tcPr>
            <w:tcW w:w="768" w:type="dxa"/>
            <w:gridSpan w:val="2"/>
            <w:tcBorders>
              <w:top w:val="nil"/>
              <w:left w:val="single" w:sz="4" w:space="0" w:color="auto"/>
              <w:bottom w:val="single" w:sz="4" w:space="0" w:color="auto"/>
              <w:right w:val="single" w:sz="4" w:space="0" w:color="auto"/>
            </w:tcBorders>
          </w:tcPr>
          <w:p w14:paraId="566A1E9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8,5</w:t>
            </w:r>
          </w:p>
        </w:tc>
        <w:tc>
          <w:tcPr>
            <w:tcW w:w="865" w:type="dxa"/>
            <w:gridSpan w:val="6"/>
            <w:tcBorders>
              <w:top w:val="nil"/>
              <w:left w:val="single" w:sz="4" w:space="0" w:color="auto"/>
              <w:bottom w:val="single" w:sz="4" w:space="0" w:color="auto"/>
              <w:right w:val="single" w:sz="4" w:space="0" w:color="auto"/>
            </w:tcBorders>
          </w:tcPr>
          <w:p w14:paraId="4024A5DB"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58FB86F8"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12,0</w:t>
            </w:r>
          </w:p>
        </w:tc>
        <w:tc>
          <w:tcPr>
            <w:tcW w:w="2546" w:type="dxa"/>
            <w:tcBorders>
              <w:top w:val="nil"/>
              <w:left w:val="single" w:sz="4" w:space="0" w:color="auto"/>
              <w:bottom w:val="single" w:sz="4" w:space="0" w:color="auto"/>
              <w:right w:val="single" w:sz="4" w:space="0" w:color="auto"/>
            </w:tcBorders>
          </w:tcPr>
          <w:p w14:paraId="4475ABB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71495A3A" w14:textId="77777777" w:rsidR="00AB7540" w:rsidRPr="0085303F" w:rsidRDefault="00AB7540" w:rsidP="007120EB">
            <w:pPr>
              <w:rPr>
                <w:sz w:val="20"/>
                <w:szCs w:val="20"/>
                <w:lang w:eastAsia="en-US"/>
              </w:rPr>
            </w:pPr>
          </w:p>
        </w:tc>
      </w:tr>
      <w:tr w:rsidR="00AB7540" w:rsidRPr="0085303F" w14:paraId="788ADB90" w14:textId="77777777" w:rsidTr="007120EB">
        <w:trPr>
          <w:trHeight w:val="360"/>
        </w:trPr>
        <w:tc>
          <w:tcPr>
            <w:tcW w:w="2177" w:type="dxa"/>
            <w:vMerge/>
            <w:tcBorders>
              <w:left w:val="single" w:sz="4" w:space="0" w:color="auto"/>
              <w:bottom w:val="single" w:sz="4" w:space="0" w:color="auto"/>
              <w:right w:val="single" w:sz="4" w:space="0" w:color="auto"/>
            </w:tcBorders>
            <w:vAlign w:val="center"/>
            <w:hideMark/>
          </w:tcPr>
          <w:p w14:paraId="69BB6C9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641A7E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2FD455D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3" w:type="dxa"/>
            <w:gridSpan w:val="2"/>
            <w:tcBorders>
              <w:top w:val="nil"/>
              <w:left w:val="single" w:sz="4" w:space="0" w:color="auto"/>
              <w:bottom w:val="single" w:sz="4" w:space="0" w:color="auto"/>
              <w:right w:val="single" w:sz="4" w:space="0" w:color="auto"/>
            </w:tcBorders>
          </w:tcPr>
          <w:p w14:paraId="7FECEC2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768" w:type="dxa"/>
            <w:gridSpan w:val="2"/>
            <w:tcBorders>
              <w:top w:val="nil"/>
              <w:left w:val="single" w:sz="4" w:space="0" w:color="auto"/>
              <w:bottom w:val="single" w:sz="4" w:space="0" w:color="auto"/>
              <w:right w:val="single" w:sz="4" w:space="0" w:color="auto"/>
            </w:tcBorders>
          </w:tcPr>
          <w:p w14:paraId="3F2D252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65" w:type="dxa"/>
            <w:gridSpan w:val="6"/>
            <w:tcBorders>
              <w:top w:val="nil"/>
              <w:left w:val="single" w:sz="4" w:space="0" w:color="auto"/>
              <w:bottom w:val="single" w:sz="4" w:space="0" w:color="auto"/>
              <w:right w:val="single" w:sz="4" w:space="0" w:color="auto"/>
            </w:tcBorders>
          </w:tcPr>
          <w:p w14:paraId="41F6586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29" w:type="dxa"/>
            <w:tcBorders>
              <w:top w:val="nil"/>
              <w:left w:val="single" w:sz="4" w:space="0" w:color="auto"/>
              <w:bottom w:val="single" w:sz="4" w:space="0" w:color="auto"/>
              <w:right w:val="single" w:sz="4" w:space="0" w:color="auto"/>
            </w:tcBorders>
          </w:tcPr>
          <w:p w14:paraId="22AA331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nil"/>
              <w:left w:val="single" w:sz="4" w:space="0" w:color="auto"/>
              <w:bottom w:val="single" w:sz="4" w:space="0" w:color="auto"/>
              <w:right w:val="single" w:sz="4" w:space="0" w:color="auto"/>
            </w:tcBorders>
          </w:tcPr>
          <w:p w14:paraId="76770B1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hideMark/>
          </w:tcPr>
          <w:p w14:paraId="4FF1565C" w14:textId="77777777" w:rsidR="00AB7540" w:rsidRPr="0085303F" w:rsidRDefault="00AB7540" w:rsidP="007120EB">
            <w:pPr>
              <w:rPr>
                <w:sz w:val="20"/>
                <w:szCs w:val="20"/>
                <w:lang w:eastAsia="en-US"/>
              </w:rPr>
            </w:pPr>
          </w:p>
        </w:tc>
      </w:tr>
      <w:tr w:rsidR="00AB7540" w:rsidRPr="0085303F" w14:paraId="264371F1" w14:textId="77777777" w:rsidTr="007120EB">
        <w:trPr>
          <w:trHeight w:val="360"/>
        </w:trPr>
        <w:tc>
          <w:tcPr>
            <w:tcW w:w="14600" w:type="dxa"/>
            <w:gridSpan w:val="17"/>
            <w:tcBorders>
              <w:left w:val="single" w:sz="4" w:space="0" w:color="auto"/>
              <w:bottom w:val="single" w:sz="4" w:space="0" w:color="auto"/>
              <w:right w:val="single" w:sz="4" w:space="0" w:color="auto"/>
            </w:tcBorders>
            <w:vAlign w:val="center"/>
            <w:hideMark/>
          </w:tcPr>
          <w:p w14:paraId="021622D8" w14:textId="77777777" w:rsidR="00AB7540" w:rsidRPr="0085303F" w:rsidRDefault="00AB7540" w:rsidP="007120EB">
            <w:pPr>
              <w:rPr>
                <w:sz w:val="20"/>
                <w:szCs w:val="20"/>
                <w:lang w:eastAsia="en-US"/>
              </w:rPr>
            </w:pPr>
            <w:r w:rsidRPr="0085303F">
              <w:rPr>
                <w:sz w:val="20"/>
                <w:szCs w:val="20"/>
                <w:lang w:eastAsia="en-US"/>
              </w:rPr>
              <w:t xml:space="preserve">Задача 2. </w:t>
            </w:r>
            <w:r w:rsidRPr="0085303F">
              <w:rPr>
                <w:color w:val="000000" w:themeColor="text1"/>
                <w:sz w:val="20"/>
                <w:szCs w:val="20"/>
                <w:lang w:eastAsia="en-US"/>
              </w:rPr>
              <w:t>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w:t>
            </w:r>
          </w:p>
        </w:tc>
      </w:tr>
      <w:tr w:rsidR="00AB7540" w:rsidRPr="0085303F" w14:paraId="61052623" w14:textId="77777777" w:rsidTr="007120EB">
        <w:trPr>
          <w:trHeight w:val="360"/>
        </w:trPr>
        <w:tc>
          <w:tcPr>
            <w:tcW w:w="14600" w:type="dxa"/>
            <w:gridSpan w:val="17"/>
            <w:tcBorders>
              <w:left w:val="single" w:sz="4" w:space="0" w:color="auto"/>
              <w:bottom w:val="single" w:sz="4" w:space="0" w:color="auto"/>
              <w:right w:val="single" w:sz="4" w:space="0" w:color="auto"/>
            </w:tcBorders>
            <w:vAlign w:val="center"/>
            <w:hideMark/>
          </w:tcPr>
          <w:p w14:paraId="0476EA3F" w14:textId="77777777" w:rsidR="00AB7540" w:rsidRPr="0085303F" w:rsidRDefault="00AB7540" w:rsidP="007120EB">
            <w:pPr>
              <w:rPr>
                <w:sz w:val="20"/>
                <w:szCs w:val="20"/>
                <w:lang w:eastAsia="en-US"/>
              </w:rPr>
            </w:pPr>
            <w:r w:rsidRPr="0085303F">
              <w:rPr>
                <w:sz w:val="20"/>
                <w:szCs w:val="20"/>
                <w:lang w:eastAsia="en-US"/>
              </w:rPr>
              <w:t>2.1.</w:t>
            </w:r>
            <w:r w:rsidRPr="0085303F">
              <w:rPr>
                <w:color w:val="000000" w:themeColor="text1"/>
                <w:sz w:val="20"/>
                <w:szCs w:val="20"/>
                <w:lang w:eastAsia="en-US"/>
              </w:rPr>
              <w:t xml:space="preserve">Мероприятия, </w:t>
            </w:r>
            <w:r w:rsidRPr="0085303F">
              <w:rPr>
                <w:color w:val="000000"/>
                <w:sz w:val="20"/>
                <w:szCs w:val="20"/>
                <w:lang w:eastAsia="en-US"/>
              </w:rPr>
              <w:t>направленные на подготовку молодых людей к военной службе</w:t>
            </w:r>
          </w:p>
        </w:tc>
      </w:tr>
      <w:tr w:rsidR="00AB7540" w:rsidRPr="0085303F" w14:paraId="03CD6EC4" w14:textId="77777777" w:rsidTr="007120EB">
        <w:trPr>
          <w:trHeight w:val="527"/>
        </w:trPr>
        <w:tc>
          <w:tcPr>
            <w:tcW w:w="2177" w:type="dxa"/>
            <w:vMerge w:val="restart"/>
            <w:tcBorders>
              <w:top w:val="single" w:sz="4" w:space="0" w:color="auto"/>
              <w:left w:val="single" w:sz="4" w:space="0" w:color="auto"/>
              <w:bottom w:val="single" w:sz="4" w:space="0" w:color="auto"/>
              <w:right w:val="single" w:sz="4" w:space="0" w:color="auto"/>
            </w:tcBorders>
            <w:hideMark/>
          </w:tcPr>
          <w:p w14:paraId="1D94EFD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2.1. Смотр – конкурс Почетных караулов</w:t>
            </w:r>
          </w:p>
        </w:tc>
        <w:tc>
          <w:tcPr>
            <w:tcW w:w="2124" w:type="dxa"/>
            <w:tcBorders>
              <w:top w:val="nil"/>
              <w:left w:val="single" w:sz="4" w:space="0" w:color="auto"/>
              <w:bottom w:val="single" w:sz="4" w:space="0" w:color="auto"/>
              <w:right w:val="single" w:sz="4" w:space="0" w:color="auto"/>
            </w:tcBorders>
            <w:hideMark/>
          </w:tcPr>
          <w:p w14:paraId="75C2173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3201B2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120</w:t>
            </w:r>
          </w:p>
        </w:tc>
        <w:tc>
          <w:tcPr>
            <w:tcW w:w="855" w:type="dxa"/>
            <w:gridSpan w:val="2"/>
            <w:tcBorders>
              <w:top w:val="nil"/>
              <w:left w:val="single" w:sz="4" w:space="0" w:color="auto"/>
              <w:bottom w:val="single" w:sz="4" w:space="0" w:color="auto"/>
              <w:right w:val="single" w:sz="4" w:space="0" w:color="auto"/>
            </w:tcBorders>
          </w:tcPr>
          <w:p w14:paraId="063585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E52DC4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120</w:t>
            </w:r>
          </w:p>
        </w:tc>
        <w:tc>
          <w:tcPr>
            <w:tcW w:w="855" w:type="dxa"/>
            <w:gridSpan w:val="2"/>
            <w:tcBorders>
              <w:top w:val="nil"/>
              <w:left w:val="single" w:sz="4" w:space="0" w:color="auto"/>
              <w:bottom w:val="single" w:sz="4" w:space="0" w:color="auto"/>
              <w:right w:val="single" w:sz="4" w:space="0" w:color="auto"/>
            </w:tcBorders>
          </w:tcPr>
          <w:p w14:paraId="5BD880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1BD04F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218582E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19FB259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 xml:space="preserve">Участие </w:t>
            </w:r>
            <w:proofErr w:type="gramStart"/>
            <w:r w:rsidRPr="0085303F">
              <w:rPr>
                <w:sz w:val="20"/>
                <w:szCs w:val="20"/>
              </w:rPr>
              <w:t>команд  допризывной</w:t>
            </w:r>
            <w:proofErr w:type="gramEnd"/>
            <w:r w:rsidRPr="0085303F">
              <w:rPr>
                <w:sz w:val="20"/>
                <w:szCs w:val="20"/>
              </w:rPr>
              <w:t xml:space="preserve"> молодежи образовательных организаций в смотре-конкурсе по номинациям согласно Положению.</w:t>
            </w:r>
          </w:p>
          <w:p w14:paraId="52DD031E" w14:textId="77777777" w:rsidR="00AB7540" w:rsidRPr="0085303F" w:rsidRDefault="00AB7540" w:rsidP="007120EB">
            <w:pPr>
              <w:rPr>
                <w:sz w:val="20"/>
                <w:szCs w:val="20"/>
                <w:lang w:eastAsia="en-US"/>
              </w:rPr>
            </w:pPr>
          </w:p>
        </w:tc>
      </w:tr>
      <w:tr w:rsidR="00AB7540" w:rsidRPr="0085303F" w14:paraId="7C38AAB6"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B1F190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30F70B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3262FFA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AF6A34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5" w:type="dxa"/>
            <w:gridSpan w:val="2"/>
            <w:tcBorders>
              <w:top w:val="nil"/>
              <w:left w:val="single" w:sz="4" w:space="0" w:color="auto"/>
              <w:bottom w:val="single" w:sz="4" w:space="0" w:color="auto"/>
              <w:right w:val="single" w:sz="4" w:space="0" w:color="auto"/>
            </w:tcBorders>
          </w:tcPr>
          <w:p w14:paraId="02E2AD1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D16299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5" w:type="dxa"/>
            <w:gridSpan w:val="2"/>
            <w:tcBorders>
              <w:top w:val="nil"/>
              <w:left w:val="single" w:sz="4" w:space="0" w:color="auto"/>
              <w:bottom w:val="single" w:sz="4" w:space="0" w:color="auto"/>
              <w:right w:val="single" w:sz="4" w:space="0" w:color="auto"/>
            </w:tcBorders>
          </w:tcPr>
          <w:p w14:paraId="6646331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2E23C54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D5474F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C18BDDE" w14:textId="77777777" w:rsidR="00AB7540" w:rsidRPr="0085303F" w:rsidRDefault="00AB7540" w:rsidP="007120EB">
            <w:pPr>
              <w:rPr>
                <w:sz w:val="20"/>
                <w:szCs w:val="20"/>
                <w:lang w:eastAsia="en-US"/>
              </w:rPr>
            </w:pPr>
          </w:p>
        </w:tc>
      </w:tr>
      <w:tr w:rsidR="00AB7540" w:rsidRPr="0085303F" w14:paraId="2E9B5040"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4FA09B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754A12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4B73AE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45C3CD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196B42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D8966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B37AAE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1A3D02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4766F5E" w14:textId="77777777" w:rsidR="00AB7540" w:rsidRPr="0085303F" w:rsidRDefault="00AB7540" w:rsidP="007120EB">
            <w:pPr>
              <w:rPr>
                <w:sz w:val="20"/>
                <w:szCs w:val="20"/>
                <w:lang w:eastAsia="en-US"/>
              </w:rPr>
            </w:pPr>
          </w:p>
        </w:tc>
      </w:tr>
      <w:tr w:rsidR="00AB7540" w:rsidRPr="0085303F" w14:paraId="16A075B2" w14:textId="77777777" w:rsidTr="007120EB">
        <w:trPr>
          <w:trHeight w:val="163"/>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7627EB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8A3252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65D5A6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05EB28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BF507A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233FE4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7FAF4E8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3653FC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E4BA25B" w14:textId="77777777" w:rsidR="00AB7540" w:rsidRPr="0085303F" w:rsidRDefault="00AB7540" w:rsidP="007120EB">
            <w:pPr>
              <w:rPr>
                <w:sz w:val="20"/>
                <w:szCs w:val="20"/>
                <w:lang w:eastAsia="en-US"/>
              </w:rPr>
            </w:pPr>
          </w:p>
        </w:tc>
      </w:tr>
      <w:tr w:rsidR="00AB7540" w:rsidRPr="0085303F" w14:paraId="48E8E670"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4CFF21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886968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3E4961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5" w:type="dxa"/>
            <w:gridSpan w:val="2"/>
            <w:tcBorders>
              <w:top w:val="nil"/>
              <w:left w:val="single" w:sz="4" w:space="0" w:color="auto"/>
              <w:bottom w:val="single" w:sz="4" w:space="0" w:color="auto"/>
              <w:right w:val="single" w:sz="4" w:space="0" w:color="auto"/>
            </w:tcBorders>
          </w:tcPr>
          <w:p w14:paraId="202B8F2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21EBA7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5" w:type="dxa"/>
            <w:gridSpan w:val="2"/>
            <w:tcBorders>
              <w:top w:val="nil"/>
              <w:left w:val="single" w:sz="4" w:space="0" w:color="auto"/>
              <w:bottom w:val="single" w:sz="4" w:space="0" w:color="auto"/>
              <w:right w:val="single" w:sz="4" w:space="0" w:color="auto"/>
            </w:tcBorders>
          </w:tcPr>
          <w:p w14:paraId="2FE4E43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7B12E7A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F4E69F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E449A87" w14:textId="77777777" w:rsidR="00AB7540" w:rsidRPr="0085303F" w:rsidRDefault="00AB7540" w:rsidP="007120EB">
            <w:pPr>
              <w:rPr>
                <w:sz w:val="20"/>
                <w:szCs w:val="20"/>
                <w:lang w:eastAsia="en-US"/>
              </w:rPr>
            </w:pPr>
          </w:p>
        </w:tc>
      </w:tr>
      <w:tr w:rsidR="00AB7540" w:rsidRPr="0085303F" w14:paraId="44BD5E76"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9DD35C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664B3A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04D463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F8B946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8CA21B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D7D5FD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6DD1E76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28A7851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DAA2E42" w14:textId="77777777" w:rsidR="00AB7540" w:rsidRPr="0085303F" w:rsidRDefault="00AB7540" w:rsidP="007120EB">
            <w:pPr>
              <w:rPr>
                <w:sz w:val="20"/>
                <w:szCs w:val="20"/>
                <w:lang w:eastAsia="en-US"/>
              </w:rPr>
            </w:pPr>
          </w:p>
        </w:tc>
      </w:tr>
      <w:tr w:rsidR="00AB7540" w:rsidRPr="0085303F" w14:paraId="6DA7901A"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2FDDAF7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2.2. Районное мероприятие «День призывника»</w:t>
            </w:r>
          </w:p>
        </w:tc>
        <w:tc>
          <w:tcPr>
            <w:tcW w:w="2124" w:type="dxa"/>
            <w:tcBorders>
              <w:top w:val="nil"/>
              <w:left w:val="single" w:sz="4" w:space="0" w:color="auto"/>
              <w:bottom w:val="single" w:sz="4" w:space="0" w:color="auto"/>
              <w:right w:val="single" w:sz="4" w:space="0" w:color="auto"/>
            </w:tcBorders>
            <w:hideMark/>
          </w:tcPr>
          <w:p w14:paraId="66A0E62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45A97CE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410</w:t>
            </w:r>
          </w:p>
        </w:tc>
        <w:tc>
          <w:tcPr>
            <w:tcW w:w="855" w:type="dxa"/>
            <w:gridSpan w:val="2"/>
            <w:tcBorders>
              <w:top w:val="nil"/>
              <w:left w:val="single" w:sz="4" w:space="0" w:color="auto"/>
              <w:bottom w:val="single" w:sz="4" w:space="0" w:color="auto"/>
              <w:right w:val="single" w:sz="4" w:space="0" w:color="auto"/>
            </w:tcBorders>
          </w:tcPr>
          <w:p w14:paraId="12292F2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1032D2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230</w:t>
            </w:r>
          </w:p>
        </w:tc>
        <w:tc>
          <w:tcPr>
            <w:tcW w:w="855" w:type="dxa"/>
            <w:gridSpan w:val="2"/>
            <w:tcBorders>
              <w:top w:val="nil"/>
              <w:left w:val="single" w:sz="4" w:space="0" w:color="auto"/>
              <w:bottom w:val="single" w:sz="4" w:space="0" w:color="auto"/>
              <w:right w:val="single" w:sz="4" w:space="0" w:color="auto"/>
            </w:tcBorders>
          </w:tcPr>
          <w:p w14:paraId="01E83BA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4544A97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180</w:t>
            </w:r>
          </w:p>
        </w:tc>
        <w:tc>
          <w:tcPr>
            <w:tcW w:w="2546" w:type="dxa"/>
            <w:vMerge w:val="restart"/>
            <w:tcBorders>
              <w:top w:val="nil"/>
              <w:left w:val="single" w:sz="4" w:space="0" w:color="auto"/>
              <w:right w:val="single" w:sz="4" w:space="0" w:color="auto"/>
            </w:tcBorders>
          </w:tcPr>
          <w:p w14:paraId="76261E7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F6C6D3D"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Чествование призывников совместно с </w:t>
            </w:r>
            <w:proofErr w:type="gramStart"/>
            <w:r w:rsidRPr="0085303F">
              <w:rPr>
                <w:sz w:val="20"/>
                <w:szCs w:val="20"/>
              </w:rPr>
              <w:t>представителями  военного</w:t>
            </w:r>
            <w:proofErr w:type="gramEnd"/>
            <w:r w:rsidRPr="0085303F">
              <w:rPr>
                <w:sz w:val="20"/>
                <w:szCs w:val="20"/>
              </w:rPr>
              <w:t xml:space="preserve"> комиссариата, Куйбышевского отделения Российского Союза ветеранов Афганистана и Совета отцов Куйбышевского района.</w:t>
            </w:r>
          </w:p>
        </w:tc>
      </w:tr>
      <w:tr w:rsidR="00AB7540" w:rsidRPr="0085303F" w14:paraId="3590061D"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050389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0970E1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2E041BB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EA703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183F550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0AD67C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55" w:type="dxa"/>
            <w:gridSpan w:val="2"/>
            <w:tcBorders>
              <w:top w:val="nil"/>
              <w:left w:val="single" w:sz="4" w:space="0" w:color="auto"/>
              <w:bottom w:val="single" w:sz="4" w:space="0" w:color="auto"/>
              <w:right w:val="single" w:sz="4" w:space="0" w:color="auto"/>
            </w:tcBorders>
          </w:tcPr>
          <w:p w14:paraId="2772F14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7F9FA65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2546" w:type="dxa"/>
            <w:vMerge/>
            <w:tcBorders>
              <w:left w:val="single" w:sz="4" w:space="0" w:color="auto"/>
              <w:right w:val="single" w:sz="4" w:space="0" w:color="auto"/>
            </w:tcBorders>
          </w:tcPr>
          <w:p w14:paraId="2ABCEDC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CFB08DE" w14:textId="77777777" w:rsidR="00AB7540" w:rsidRPr="0085303F" w:rsidRDefault="00AB7540" w:rsidP="007120EB">
            <w:pPr>
              <w:rPr>
                <w:sz w:val="20"/>
                <w:szCs w:val="20"/>
                <w:lang w:eastAsia="en-US"/>
              </w:rPr>
            </w:pPr>
          </w:p>
        </w:tc>
      </w:tr>
      <w:tr w:rsidR="00AB7540" w:rsidRPr="0085303F" w14:paraId="744C4F7B"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1475BB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996DC9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0B98730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281B0E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46C743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FB279C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7CF5C7FD" w14:textId="77777777" w:rsidR="00AB7540" w:rsidRPr="0085303F" w:rsidRDefault="00AB7540" w:rsidP="007120EB">
            <w:pPr>
              <w:widowControl w:val="0"/>
              <w:autoSpaceDE w:val="0"/>
              <w:autoSpaceDN w:val="0"/>
              <w:adjustRightInd w:val="0"/>
              <w:jc w:val="center"/>
              <w:rPr>
                <w:sz w:val="20"/>
                <w:szCs w:val="20"/>
                <w:lang w:eastAsia="en-US"/>
              </w:rPr>
            </w:pPr>
          </w:p>
        </w:tc>
        <w:tc>
          <w:tcPr>
            <w:tcW w:w="2546" w:type="dxa"/>
            <w:vMerge/>
            <w:tcBorders>
              <w:left w:val="single" w:sz="4" w:space="0" w:color="auto"/>
              <w:right w:val="single" w:sz="4" w:space="0" w:color="auto"/>
            </w:tcBorders>
          </w:tcPr>
          <w:p w14:paraId="7C061DE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1B55360" w14:textId="77777777" w:rsidR="00AB7540" w:rsidRPr="0085303F" w:rsidRDefault="00AB7540" w:rsidP="007120EB">
            <w:pPr>
              <w:rPr>
                <w:sz w:val="20"/>
                <w:szCs w:val="20"/>
                <w:lang w:eastAsia="en-US"/>
              </w:rPr>
            </w:pPr>
          </w:p>
        </w:tc>
      </w:tr>
      <w:tr w:rsidR="00AB7540" w:rsidRPr="0085303F" w14:paraId="7E9002AB" w14:textId="77777777" w:rsidTr="007120EB">
        <w:trPr>
          <w:trHeight w:val="25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E92181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5B2441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2EA8F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B8D32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2D618B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A7DCB6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76F1732E" w14:textId="77777777" w:rsidR="00AB7540" w:rsidRPr="0085303F" w:rsidRDefault="00AB7540" w:rsidP="007120EB">
            <w:pPr>
              <w:widowControl w:val="0"/>
              <w:autoSpaceDE w:val="0"/>
              <w:autoSpaceDN w:val="0"/>
              <w:adjustRightInd w:val="0"/>
              <w:jc w:val="center"/>
              <w:rPr>
                <w:sz w:val="20"/>
                <w:szCs w:val="20"/>
                <w:lang w:eastAsia="en-US"/>
              </w:rPr>
            </w:pPr>
          </w:p>
        </w:tc>
        <w:tc>
          <w:tcPr>
            <w:tcW w:w="2546" w:type="dxa"/>
            <w:vMerge/>
            <w:tcBorders>
              <w:left w:val="single" w:sz="4" w:space="0" w:color="auto"/>
              <w:right w:val="single" w:sz="4" w:space="0" w:color="auto"/>
            </w:tcBorders>
          </w:tcPr>
          <w:p w14:paraId="27DC9C1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55D7CF7" w14:textId="77777777" w:rsidR="00AB7540" w:rsidRPr="0085303F" w:rsidRDefault="00AB7540" w:rsidP="007120EB">
            <w:pPr>
              <w:rPr>
                <w:sz w:val="20"/>
                <w:szCs w:val="20"/>
                <w:lang w:eastAsia="en-US"/>
              </w:rPr>
            </w:pPr>
          </w:p>
        </w:tc>
      </w:tr>
      <w:tr w:rsidR="00AB7540" w:rsidRPr="0085303F" w14:paraId="1CADB993"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5C34C6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0564BF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9ACAF5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20CEDB4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ABEB0E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70" w:type="dxa"/>
            <w:gridSpan w:val="3"/>
            <w:tcBorders>
              <w:top w:val="nil"/>
              <w:left w:val="single" w:sz="4" w:space="0" w:color="auto"/>
              <w:bottom w:val="single" w:sz="4" w:space="0" w:color="auto"/>
              <w:right w:val="single" w:sz="4" w:space="0" w:color="auto"/>
            </w:tcBorders>
          </w:tcPr>
          <w:p w14:paraId="409612D2" w14:textId="77777777" w:rsidR="00AB7540" w:rsidRPr="0085303F" w:rsidRDefault="00AB7540" w:rsidP="007120EB">
            <w:pPr>
              <w:widowControl w:val="0"/>
              <w:autoSpaceDE w:val="0"/>
              <w:autoSpaceDN w:val="0"/>
              <w:adjustRightInd w:val="0"/>
              <w:jc w:val="center"/>
              <w:rPr>
                <w:sz w:val="20"/>
                <w:szCs w:val="20"/>
                <w:lang w:eastAsia="en-US"/>
              </w:rPr>
            </w:pPr>
          </w:p>
        </w:tc>
        <w:tc>
          <w:tcPr>
            <w:tcW w:w="983" w:type="dxa"/>
            <w:gridSpan w:val="5"/>
            <w:tcBorders>
              <w:top w:val="nil"/>
              <w:left w:val="single" w:sz="4" w:space="0" w:color="auto"/>
              <w:bottom w:val="single" w:sz="4" w:space="0" w:color="auto"/>
              <w:right w:val="single" w:sz="4" w:space="0" w:color="auto"/>
            </w:tcBorders>
          </w:tcPr>
          <w:p w14:paraId="585CC7E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2546" w:type="dxa"/>
            <w:vMerge/>
            <w:tcBorders>
              <w:left w:val="single" w:sz="4" w:space="0" w:color="auto"/>
              <w:right w:val="single" w:sz="4" w:space="0" w:color="auto"/>
            </w:tcBorders>
          </w:tcPr>
          <w:p w14:paraId="7A6D929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89D114E" w14:textId="77777777" w:rsidR="00AB7540" w:rsidRPr="0085303F" w:rsidRDefault="00AB7540" w:rsidP="007120EB">
            <w:pPr>
              <w:rPr>
                <w:sz w:val="20"/>
                <w:szCs w:val="20"/>
                <w:lang w:eastAsia="en-US"/>
              </w:rPr>
            </w:pPr>
          </w:p>
        </w:tc>
      </w:tr>
      <w:tr w:rsidR="00AB7540" w:rsidRPr="0085303F" w14:paraId="697A022C"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FB506E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ED5D4B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C4DFDF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714E13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711F2A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69780BD" w14:textId="77777777" w:rsidR="00AB7540" w:rsidRPr="0085303F" w:rsidRDefault="00AB7540" w:rsidP="007120EB">
            <w:pPr>
              <w:widowControl w:val="0"/>
              <w:autoSpaceDE w:val="0"/>
              <w:autoSpaceDN w:val="0"/>
              <w:adjustRightInd w:val="0"/>
              <w:jc w:val="center"/>
              <w:rPr>
                <w:sz w:val="20"/>
                <w:szCs w:val="20"/>
                <w:lang w:eastAsia="en-US"/>
              </w:rPr>
            </w:pPr>
          </w:p>
        </w:tc>
        <w:tc>
          <w:tcPr>
            <w:tcW w:w="983" w:type="dxa"/>
            <w:gridSpan w:val="5"/>
            <w:tcBorders>
              <w:top w:val="nil"/>
              <w:left w:val="single" w:sz="4" w:space="0" w:color="auto"/>
              <w:bottom w:val="single" w:sz="4" w:space="0" w:color="auto"/>
              <w:right w:val="single" w:sz="4" w:space="0" w:color="auto"/>
            </w:tcBorders>
          </w:tcPr>
          <w:p w14:paraId="7D32747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13AA5CE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9BB1750" w14:textId="77777777" w:rsidR="00AB7540" w:rsidRPr="0085303F" w:rsidRDefault="00AB7540" w:rsidP="007120EB">
            <w:pPr>
              <w:rPr>
                <w:sz w:val="20"/>
                <w:szCs w:val="20"/>
                <w:lang w:eastAsia="en-US"/>
              </w:rPr>
            </w:pPr>
          </w:p>
        </w:tc>
      </w:tr>
      <w:tr w:rsidR="00AB7540" w:rsidRPr="0085303F" w14:paraId="42C9F890" w14:textId="77777777" w:rsidTr="007120EB">
        <w:trPr>
          <w:trHeight w:val="561"/>
        </w:trPr>
        <w:tc>
          <w:tcPr>
            <w:tcW w:w="2177" w:type="dxa"/>
            <w:vMerge w:val="restart"/>
            <w:tcBorders>
              <w:top w:val="single" w:sz="4" w:space="0" w:color="auto"/>
              <w:left w:val="single" w:sz="4" w:space="0" w:color="auto"/>
              <w:bottom w:val="single" w:sz="4" w:space="0" w:color="auto"/>
              <w:right w:val="single" w:sz="4" w:space="0" w:color="auto"/>
            </w:tcBorders>
            <w:hideMark/>
          </w:tcPr>
          <w:p w14:paraId="08B22EF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2.3.Участие в областном празднике «День призывника»</w:t>
            </w:r>
          </w:p>
        </w:tc>
        <w:tc>
          <w:tcPr>
            <w:tcW w:w="2124" w:type="dxa"/>
            <w:tcBorders>
              <w:top w:val="single" w:sz="4" w:space="0" w:color="auto"/>
              <w:left w:val="single" w:sz="4" w:space="0" w:color="auto"/>
              <w:bottom w:val="single" w:sz="4" w:space="0" w:color="auto"/>
              <w:right w:val="single" w:sz="4" w:space="0" w:color="auto"/>
            </w:tcBorders>
            <w:hideMark/>
          </w:tcPr>
          <w:p w14:paraId="36C0C9E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Наименование показателя</w:t>
            </w:r>
            <w:proofErr w:type="gramStart"/>
            <w:r w:rsidRPr="0085303F">
              <w:rPr>
                <w:sz w:val="20"/>
                <w:szCs w:val="20"/>
                <w:lang w:eastAsia="en-US"/>
              </w:rPr>
              <w:t xml:space="preserve">   (</w:t>
            </w:r>
            <w:proofErr w:type="gramEnd"/>
            <w:r w:rsidRPr="0085303F">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1D0E1BF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855" w:type="dxa"/>
            <w:gridSpan w:val="2"/>
            <w:tcBorders>
              <w:top w:val="single" w:sz="4" w:space="0" w:color="auto"/>
              <w:left w:val="single" w:sz="4" w:space="0" w:color="auto"/>
              <w:bottom w:val="single" w:sz="4" w:space="0" w:color="auto"/>
              <w:right w:val="single" w:sz="4" w:space="0" w:color="auto"/>
            </w:tcBorders>
          </w:tcPr>
          <w:p w14:paraId="4153173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2BAF507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single" w:sz="4" w:space="0" w:color="auto"/>
              <w:left w:val="single" w:sz="4" w:space="0" w:color="auto"/>
              <w:bottom w:val="single" w:sz="4" w:space="0" w:color="auto"/>
              <w:right w:val="single" w:sz="4" w:space="0" w:color="auto"/>
            </w:tcBorders>
          </w:tcPr>
          <w:p w14:paraId="7FAE756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single" w:sz="4" w:space="0" w:color="auto"/>
              <w:left w:val="single" w:sz="4" w:space="0" w:color="auto"/>
              <w:bottom w:val="single" w:sz="4" w:space="0" w:color="auto"/>
              <w:right w:val="single" w:sz="4" w:space="0" w:color="auto"/>
            </w:tcBorders>
          </w:tcPr>
          <w:p w14:paraId="62DB465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2546" w:type="dxa"/>
            <w:vMerge w:val="restart"/>
            <w:tcBorders>
              <w:top w:val="single" w:sz="4" w:space="0" w:color="auto"/>
              <w:left w:val="single" w:sz="4" w:space="0" w:color="auto"/>
              <w:right w:val="single" w:sz="4" w:space="0" w:color="auto"/>
            </w:tcBorders>
          </w:tcPr>
          <w:p w14:paraId="1126419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03ADEF8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Участие команды Куйбышевского района в областном празднике «День призывника».</w:t>
            </w:r>
          </w:p>
        </w:tc>
      </w:tr>
      <w:tr w:rsidR="00AB7540" w:rsidRPr="0085303F" w14:paraId="71E5EF20"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95177D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56F508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3A71AB6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5C87BA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p w14:paraId="673BD60F" w14:textId="77777777" w:rsidR="00AB7540" w:rsidRPr="0085303F" w:rsidRDefault="00AB7540" w:rsidP="007120EB">
            <w:pPr>
              <w:widowControl w:val="0"/>
              <w:autoSpaceDE w:val="0"/>
              <w:autoSpaceDN w:val="0"/>
              <w:adjustRightInd w:val="0"/>
              <w:jc w:val="center"/>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7D8FDFF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390748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7D4337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12C657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2546" w:type="dxa"/>
            <w:vMerge/>
            <w:tcBorders>
              <w:left w:val="single" w:sz="4" w:space="0" w:color="auto"/>
              <w:right w:val="single" w:sz="4" w:space="0" w:color="auto"/>
            </w:tcBorders>
          </w:tcPr>
          <w:p w14:paraId="5E1042B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0DB8E11" w14:textId="77777777" w:rsidR="00AB7540" w:rsidRPr="0085303F" w:rsidRDefault="00AB7540" w:rsidP="007120EB">
            <w:pPr>
              <w:rPr>
                <w:sz w:val="20"/>
                <w:szCs w:val="20"/>
                <w:lang w:eastAsia="en-US"/>
              </w:rPr>
            </w:pPr>
          </w:p>
        </w:tc>
      </w:tr>
      <w:tr w:rsidR="00AB7540" w:rsidRPr="0085303F" w14:paraId="09D08D4C"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D138D5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2233AF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C9A248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078CA4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4F4E14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17358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6120B6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F07781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C97E247" w14:textId="77777777" w:rsidR="00AB7540" w:rsidRPr="0085303F" w:rsidRDefault="00AB7540" w:rsidP="007120EB">
            <w:pPr>
              <w:rPr>
                <w:sz w:val="20"/>
                <w:szCs w:val="20"/>
                <w:lang w:eastAsia="en-US"/>
              </w:rPr>
            </w:pPr>
          </w:p>
        </w:tc>
      </w:tr>
      <w:tr w:rsidR="00AB7540" w:rsidRPr="0085303F" w14:paraId="17A24770" w14:textId="77777777" w:rsidTr="007120EB">
        <w:trPr>
          <w:trHeight w:val="15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0C9455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477202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91985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32E2F0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DCF3CE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25FE1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536464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D68F13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DFA552C" w14:textId="77777777" w:rsidR="00AB7540" w:rsidRPr="0085303F" w:rsidRDefault="00AB7540" w:rsidP="007120EB">
            <w:pPr>
              <w:rPr>
                <w:sz w:val="20"/>
                <w:szCs w:val="20"/>
                <w:lang w:eastAsia="en-US"/>
              </w:rPr>
            </w:pPr>
          </w:p>
        </w:tc>
      </w:tr>
      <w:tr w:rsidR="00AB7540" w:rsidRPr="0085303F" w14:paraId="5610FCB2"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79B4DF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C0B7C2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FA712E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25,0</w:t>
            </w:r>
          </w:p>
          <w:p w14:paraId="578CF1D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5527DC9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545775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501696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223571D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25,0</w:t>
            </w:r>
          </w:p>
        </w:tc>
        <w:tc>
          <w:tcPr>
            <w:tcW w:w="2546" w:type="dxa"/>
            <w:vMerge/>
            <w:tcBorders>
              <w:left w:val="single" w:sz="4" w:space="0" w:color="auto"/>
              <w:right w:val="single" w:sz="4" w:space="0" w:color="auto"/>
            </w:tcBorders>
          </w:tcPr>
          <w:p w14:paraId="775DA57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EA0B372" w14:textId="77777777" w:rsidR="00AB7540" w:rsidRPr="0085303F" w:rsidRDefault="00AB7540" w:rsidP="007120EB">
            <w:pPr>
              <w:rPr>
                <w:sz w:val="20"/>
                <w:szCs w:val="20"/>
                <w:lang w:eastAsia="en-US"/>
              </w:rPr>
            </w:pPr>
          </w:p>
        </w:tc>
      </w:tr>
      <w:tr w:rsidR="00AB7540" w:rsidRPr="0085303F" w14:paraId="1F9DF405"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4BB222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A1A758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41AC4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1E9DAA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375E4E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CDA45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6CB4E74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7319306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8640198" w14:textId="77777777" w:rsidR="00AB7540" w:rsidRPr="0085303F" w:rsidRDefault="00AB7540" w:rsidP="007120EB">
            <w:pPr>
              <w:rPr>
                <w:sz w:val="20"/>
                <w:szCs w:val="20"/>
                <w:lang w:eastAsia="en-US"/>
              </w:rPr>
            </w:pPr>
          </w:p>
        </w:tc>
      </w:tr>
      <w:tr w:rsidR="00AB7540" w:rsidRPr="0085303F" w14:paraId="444EFE49" w14:textId="77777777" w:rsidTr="007120EB">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14:paraId="09A7287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2.4. Районный фестиваль «Молодецкие игры»</w:t>
            </w:r>
          </w:p>
        </w:tc>
        <w:tc>
          <w:tcPr>
            <w:tcW w:w="2124" w:type="dxa"/>
            <w:tcBorders>
              <w:top w:val="nil"/>
              <w:left w:val="single" w:sz="4" w:space="0" w:color="auto"/>
              <w:bottom w:val="single" w:sz="4" w:space="0" w:color="auto"/>
              <w:right w:val="single" w:sz="4" w:space="0" w:color="auto"/>
            </w:tcBorders>
            <w:hideMark/>
          </w:tcPr>
          <w:p w14:paraId="6CC7AC4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4329EEB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170</w:t>
            </w:r>
          </w:p>
        </w:tc>
        <w:tc>
          <w:tcPr>
            <w:tcW w:w="855" w:type="dxa"/>
            <w:gridSpan w:val="2"/>
            <w:tcBorders>
              <w:top w:val="nil"/>
              <w:left w:val="single" w:sz="4" w:space="0" w:color="auto"/>
              <w:bottom w:val="single" w:sz="4" w:space="0" w:color="auto"/>
              <w:right w:val="single" w:sz="4" w:space="0" w:color="auto"/>
            </w:tcBorders>
          </w:tcPr>
          <w:p w14:paraId="3AB806A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170</w:t>
            </w:r>
          </w:p>
        </w:tc>
        <w:tc>
          <w:tcPr>
            <w:tcW w:w="854" w:type="dxa"/>
            <w:gridSpan w:val="2"/>
            <w:tcBorders>
              <w:top w:val="nil"/>
              <w:left w:val="single" w:sz="4" w:space="0" w:color="auto"/>
              <w:bottom w:val="single" w:sz="4" w:space="0" w:color="auto"/>
              <w:right w:val="single" w:sz="4" w:space="0" w:color="auto"/>
            </w:tcBorders>
          </w:tcPr>
          <w:p w14:paraId="40E3E72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22846C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5E30C25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0F9C99B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05C0DF1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 xml:space="preserve">Вовлечение молодёжи в мероприятия, популяризирующие ЗОЖ, народные игры и забавы. </w:t>
            </w:r>
          </w:p>
          <w:p w14:paraId="533C1DC5" w14:textId="77777777" w:rsidR="00AB7540" w:rsidRPr="0085303F" w:rsidRDefault="00AB7540" w:rsidP="007120EB">
            <w:pPr>
              <w:rPr>
                <w:sz w:val="20"/>
                <w:szCs w:val="20"/>
                <w:lang w:eastAsia="en-US"/>
              </w:rPr>
            </w:pPr>
          </w:p>
        </w:tc>
      </w:tr>
      <w:tr w:rsidR="00AB7540" w:rsidRPr="0085303F" w14:paraId="3CF98D0C"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57E09B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F46969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20C80D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4B78B5A"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0069CD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p w14:paraId="760F7E81"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nil"/>
              <w:left w:val="single" w:sz="4" w:space="0" w:color="auto"/>
              <w:bottom w:val="single" w:sz="4" w:space="0" w:color="auto"/>
              <w:right w:val="single" w:sz="4" w:space="0" w:color="auto"/>
            </w:tcBorders>
          </w:tcPr>
          <w:p w14:paraId="4B750BC8"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870" w:type="dxa"/>
            <w:gridSpan w:val="3"/>
            <w:tcBorders>
              <w:top w:val="single" w:sz="4" w:space="0" w:color="auto"/>
              <w:left w:val="single" w:sz="4" w:space="0" w:color="auto"/>
              <w:right w:val="single" w:sz="4" w:space="0" w:color="auto"/>
            </w:tcBorders>
          </w:tcPr>
          <w:p w14:paraId="6451D5B0"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327FBF91"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9E4F67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FD01670" w14:textId="77777777" w:rsidR="00AB7540" w:rsidRPr="0085303F" w:rsidRDefault="00AB7540" w:rsidP="007120EB">
            <w:pPr>
              <w:rPr>
                <w:sz w:val="20"/>
                <w:szCs w:val="20"/>
                <w:lang w:eastAsia="en-US"/>
              </w:rPr>
            </w:pPr>
          </w:p>
        </w:tc>
      </w:tr>
      <w:tr w:rsidR="00AB7540" w:rsidRPr="0085303F" w14:paraId="44FA9BB4"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CA4CE5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98CB64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563A618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8BBF1F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D3EC24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left w:val="single" w:sz="4" w:space="0" w:color="auto"/>
              <w:bottom w:val="single" w:sz="4" w:space="0" w:color="auto"/>
              <w:right w:val="single" w:sz="4" w:space="0" w:color="auto"/>
            </w:tcBorders>
          </w:tcPr>
          <w:p w14:paraId="6BB13D4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988618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0131DD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86C7CC1" w14:textId="77777777" w:rsidR="00AB7540" w:rsidRPr="0085303F" w:rsidRDefault="00AB7540" w:rsidP="007120EB">
            <w:pPr>
              <w:rPr>
                <w:sz w:val="20"/>
                <w:szCs w:val="20"/>
                <w:lang w:eastAsia="en-US"/>
              </w:rPr>
            </w:pPr>
          </w:p>
        </w:tc>
      </w:tr>
      <w:tr w:rsidR="00AB7540" w:rsidRPr="0085303F" w14:paraId="74764B77" w14:textId="77777777" w:rsidTr="007120EB">
        <w:trPr>
          <w:trHeight w:val="241"/>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D342CF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5AD109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B63229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531CBC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2624BA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1FFC594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2EF8A61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408C94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01D709F" w14:textId="77777777" w:rsidR="00AB7540" w:rsidRPr="0085303F" w:rsidRDefault="00AB7540" w:rsidP="007120EB">
            <w:pPr>
              <w:rPr>
                <w:sz w:val="20"/>
                <w:szCs w:val="20"/>
                <w:lang w:eastAsia="en-US"/>
              </w:rPr>
            </w:pPr>
          </w:p>
        </w:tc>
      </w:tr>
      <w:tr w:rsidR="00AB7540" w:rsidRPr="0085303F" w14:paraId="5A9D3568"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93A0DE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334A33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55678E9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00D6F80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4" w:type="dxa"/>
            <w:gridSpan w:val="2"/>
            <w:tcBorders>
              <w:top w:val="nil"/>
              <w:left w:val="single" w:sz="4" w:space="0" w:color="auto"/>
              <w:bottom w:val="single" w:sz="4" w:space="0" w:color="auto"/>
              <w:right w:val="single" w:sz="4" w:space="0" w:color="auto"/>
            </w:tcBorders>
          </w:tcPr>
          <w:p w14:paraId="51F4DF1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3A1FF7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7757CC7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E4C665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3FE3752" w14:textId="77777777" w:rsidR="00AB7540" w:rsidRPr="0085303F" w:rsidRDefault="00AB7540" w:rsidP="007120EB">
            <w:pPr>
              <w:rPr>
                <w:sz w:val="20"/>
                <w:szCs w:val="20"/>
                <w:lang w:eastAsia="en-US"/>
              </w:rPr>
            </w:pPr>
          </w:p>
        </w:tc>
      </w:tr>
      <w:tr w:rsidR="00AB7540" w:rsidRPr="0085303F" w14:paraId="0BFB1A05"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C16B0D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D8B350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07EDA6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D8CD7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F2CFF9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C57051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16A77F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6C8995F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54C5238" w14:textId="77777777" w:rsidR="00AB7540" w:rsidRPr="0085303F" w:rsidRDefault="00AB7540" w:rsidP="007120EB">
            <w:pPr>
              <w:rPr>
                <w:sz w:val="20"/>
                <w:szCs w:val="20"/>
                <w:lang w:eastAsia="en-US"/>
              </w:rPr>
            </w:pPr>
          </w:p>
        </w:tc>
      </w:tr>
      <w:tr w:rsidR="00AB7540" w:rsidRPr="0085303F" w14:paraId="13BA01AA"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3B21E60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 xml:space="preserve">2.5. Участие в областных </w:t>
            </w:r>
            <w:proofErr w:type="spellStart"/>
            <w:r w:rsidRPr="0085303F">
              <w:rPr>
                <w:sz w:val="20"/>
                <w:szCs w:val="20"/>
              </w:rPr>
              <w:t>военно</w:t>
            </w:r>
            <w:proofErr w:type="spellEnd"/>
            <w:r w:rsidRPr="0085303F">
              <w:rPr>
                <w:sz w:val="20"/>
                <w:szCs w:val="20"/>
              </w:rPr>
              <w:t xml:space="preserve"> - спортивных, патриотических играх</w:t>
            </w:r>
          </w:p>
          <w:p w14:paraId="1E82FEA1" w14:textId="77777777" w:rsidR="00AB7540" w:rsidRPr="0085303F" w:rsidRDefault="00AB7540" w:rsidP="007120EB">
            <w:pPr>
              <w:widowControl w:val="0"/>
              <w:autoSpaceDE w:val="0"/>
              <w:autoSpaceDN w:val="0"/>
              <w:adjustRightInd w:val="0"/>
              <w:rPr>
                <w:sz w:val="20"/>
                <w:szCs w:val="20"/>
                <w:highlight w:val="green"/>
                <w:lang w:eastAsia="en-US"/>
              </w:rPr>
            </w:pPr>
          </w:p>
        </w:tc>
        <w:tc>
          <w:tcPr>
            <w:tcW w:w="2124" w:type="dxa"/>
            <w:tcBorders>
              <w:top w:val="nil"/>
              <w:left w:val="single" w:sz="4" w:space="0" w:color="auto"/>
              <w:bottom w:val="single" w:sz="4" w:space="0" w:color="auto"/>
              <w:right w:val="single" w:sz="4" w:space="0" w:color="auto"/>
            </w:tcBorders>
            <w:hideMark/>
          </w:tcPr>
          <w:p w14:paraId="226F16A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AC5701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w:t>
            </w:r>
          </w:p>
        </w:tc>
        <w:tc>
          <w:tcPr>
            <w:tcW w:w="855" w:type="dxa"/>
            <w:gridSpan w:val="2"/>
            <w:tcBorders>
              <w:top w:val="nil"/>
              <w:left w:val="single" w:sz="4" w:space="0" w:color="auto"/>
              <w:bottom w:val="single" w:sz="4" w:space="0" w:color="auto"/>
              <w:right w:val="single" w:sz="4" w:space="0" w:color="auto"/>
            </w:tcBorders>
          </w:tcPr>
          <w:p w14:paraId="236A17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854" w:type="dxa"/>
            <w:gridSpan w:val="2"/>
            <w:tcBorders>
              <w:top w:val="nil"/>
              <w:left w:val="single" w:sz="4" w:space="0" w:color="auto"/>
              <w:bottom w:val="single" w:sz="4" w:space="0" w:color="auto"/>
              <w:right w:val="single" w:sz="4" w:space="0" w:color="auto"/>
            </w:tcBorders>
          </w:tcPr>
          <w:p w14:paraId="3818EC81"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F35DE1E"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10</w:t>
            </w:r>
          </w:p>
        </w:tc>
        <w:tc>
          <w:tcPr>
            <w:tcW w:w="983" w:type="dxa"/>
            <w:gridSpan w:val="5"/>
            <w:tcBorders>
              <w:top w:val="nil"/>
              <w:left w:val="single" w:sz="4" w:space="0" w:color="auto"/>
              <w:bottom w:val="single" w:sz="4" w:space="0" w:color="auto"/>
              <w:right w:val="single" w:sz="4" w:space="0" w:color="auto"/>
            </w:tcBorders>
          </w:tcPr>
          <w:p w14:paraId="4096E2C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77873A9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19DECF0E" w14:textId="77777777" w:rsidR="00AB7540" w:rsidRPr="0085303F" w:rsidRDefault="00AB7540" w:rsidP="007120EB">
            <w:pPr>
              <w:widowControl w:val="0"/>
              <w:autoSpaceDE w:val="0"/>
              <w:autoSpaceDN w:val="0"/>
              <w:adjustRightInd w:val="0"/>
              <w:jc w:val="both"/>
              <w:rPr>
                <w:sz w:val="20"/>
                <w:szCs w:val="20"/>
                <w:lang w:eastAsia="en-US"/>
              </w:rPr>
            </w:pPr>
            <w:r w:rsidRPr="0085303F">
              <w:rPr>
                <w:sz w:val="20"/>
                <w:szCs w:val="20"/>
              </w:rPr>
              <w:t>Участие военно-патриотических клубов. Повышение интереса молодёжи к военно-</w:t>
            </w:r>
            <w:proofErr w:type="gramStart"/>
            <w:r w:rsidRPr="0085303F">
              <w:rPr>
                <w:sz w:val="20"/>
                <w:szCs w:val="20"/>
              </w:rPr>
              <w:t>прикладным  видам</w:t>
            </w:r>
            <w:proofErr w:type="gramEnd"/>
            <w:r w:rsidRPr="0085303F">
              <w:rPr>
                <w:sz w:val="20"/>
                <w:szCs w:val="20"/>
              </w:rPr>
              <w:t xml:space="preserve"> спорта.</w:t>
            </w:r>
          </w:p>
        </w:tc>
      </w:tr>
      <w:tr w:rsidR="00AB7540" w:rsidRPr="0085303F" w14:paraId="2FFDC1F0"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1DE855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0AF19E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48807F1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498719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55" w:type="dxa"/>
            <w:gridSpan w:val="2"/>
            <w:tcBorders>
              <w:top w:val="nil"/>
              <w:left w:val="single" w:sz="4" w:space="0" w:color="auto"/>
              <w:bottom w:val="single" w:sz="4" w:space="0" w:color="auto"/>
              <w:right w:val="single" w:sz="4" w:space="0" w:color="auto"/>
            </w:tcBorders>
          </w:tcPr>
          <w:p w14:paraId="674A9E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nil"/>
              <w:left w:val="single" w:sz="4" w:space="0" w:color="auto"/>
              <w:bottom w:val="single" w:sz="4" w:space="0" w:color="auto"/>
              <w:right w:val="single" w:sz="4" w:space="0" w:color="auto"/>
            </w:tcBorders>
          </w:tcPr>
          <w:p w14:paraId="34B701A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6BC67E1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83" w:type="dxa"/>
            <w:gridSpan w:val="5"/>
            <w:tcBorders>
              <w:top w:val="nil"/>
              <w:left w:val="single" w:sz="4" w:space="0" w:color="auto"/>
              <w:bottom w:val="single" w:sz="4" w:space="0" w:color="auto"/>
              <w:right w:val="single" w:sz="4" w:space="0" w:color="auto"/>
            </w:tcBorders>
          </w:tcPr>
          <w:p w14:paraId="38DF205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2E7FB5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8A368F0" w14:textId="77777777" w:rsidR="00AB7540" w:rsidRPr="0085303F" w:rsidRDefault="00AB7540" w:rsidP="007120EB">
            <w:pPr>
              <w:rPr>
                <w:sz w:val="20"/>
                <w:szCs w:val="20"/>
                <w:lang w:eastAsia="en-US"/>
              </w:rPr>
            </w:pPr>
          </w:p>
        </w:tc>
      </w:tr>
      <w:tr w:rsidR="00AB7540" w:rsidRPr="0085303F" w14:paraId="60705589"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505ECA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F55968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517D295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9A7B6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2014EC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737C12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40FA742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346B45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A823678" w14:textId="77777777" w:rsidR="00AB7540" w:rsidRPr="0085303F" w:rsidRDefault="00AB7540" w:rsidP="007120EB">
            <w:pPr>
              <w:rPr>
                <w:sz w:val="20"/>
                <w:szCs w:val="20"/>
                <w:lang w:eastAsia="en-US"/>
              </w:rPr>
            </w:pPr>
          </w:p>
        </w:tc>
      </w:tr>
      <w:tr w:rsidR="00AB7540" w:rsidRPr="0085303F" w14:paraId="49D9BAB8" w14:textId="77777777" w:rsidTr="007120EB">
        <w:trPr>
          <w:trHeight w:val="192"/>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08E4E9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E6A17A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71A33D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344892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74EEE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7A326A5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7B26B26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696B36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E6DEAE9" w14:textId="77777777" w:rsidR="00AB7540" w:rsidRPr="0085303F" w:rsidRDefault="00AB7540" w:rsidP="007120EB">
            <w:pPr>
              <w:rPr>
                <w:sz w:val="20"/>
                <w:szCs w:val="20"/>
                <w:lang w:eastAsia="en-US"/>
              </w:rPr>
            </w:pPr>
          </w:p>
        </w:tc>
      </w:tr>
      <w:tr w:rsidR="00AB7540" w:rsidRPr="0085303F" w14:paraId="4C9491E3"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0DD090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AAFFF6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CE5CC3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55" w:type="dxa"/>
            <w:gridSpan w:val="2"/>
            <w:tcBorders>
              <w:top w:val="nil"/>
              <w:left w:val="single" w:sz="4" w:space="0" w:color="auto"/>
              <w:bottom w:val="single" w:sz="4" w:space="0" w:color="auto"/>
              <w:right w:val="single" w:sz="4" w:space="0" w:color="auto"/>
            </w:tcBorders>
          </w:tcPr>
          <w:p w14:paraId="26D7291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nil"/>
              <w:left w:val="single" w:sz="4" w:space="0" w:color="auto"/>
              <w:bottom w:val="single" w:sz="4" w:space="0" w:color="auto"/>
              <w:right w:val="single" w:sz="4" w:space="0" w:color="auto"/>
            </w:tcBorders>
          </w:tcPr>
          <w:p w14:paraId="274F9D5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3454BBF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83" w:type="dxa"/>
            <w:gridSpan w:val="5"/>
            <w:tcBorders>
              <w:top w:val="nil"/>
              <w:left w:val="single" w:sz="4" w:space="0" w:color="auto"/>
              <w:bottom w:val="single" w:sz="4" w:space="0" w:color="auto"/>
              <w:right w:val="single" w:sz="4" w:space="0" w:color="auto"/>
            </w:tcBorders>
          </w:tcPr>
          <w:p w14:paraId="31BCFCD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A3D218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63BBB7D" w14:textId="77777777" w:rsidR="00AB7540" w:rsidRPr="0085303F" w:rsidRDefault="00AB7540" w:rsidP="007120EB">
            <w:pPr>
              <w:rPr>
                <w:sz w:val="20"/>
                <w:szCs w:val="20"/>
                <w:lang w:eastAsia="en-US"/>
              </w:rPr>
            </w:pPr>
          </w:p>
        </w:tc>
      </w:tr>
      <w:tr w:rsidR="00AB7540" w:rsidRPr="0085303F" w14:paraId="29BBFD49"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AAD856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DE2EB3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566D5D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526040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E763EF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795B48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3E00DE3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425A6A2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1A74983" w14:textId="77777777" w:rsidR="00AB7540" w:rsidRPr="0085303F" w:rsidRDefault="00AB7540" w:rsidP="007120EB">
            <w:pPr>
              <w:rPr>
                <w:sz w:val="20"/>
                <w:szCs w:val="20"/>
                <w:lang w:eastAsia="en-US"/>
              </w:rPr>
            </w:pPr>
          </w:p>
        </w:tc>
      </w:tr>
      <w:tr w:rsidR="00AB7540" w:rsidRPr="0085303F" w14:paraId="2C718A9B"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2BF0931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2.6. Выполнение прыжков с парашютом</w:t>
            </w:r>
          </w:p>
        </w:tc>
        <w:tc>
          <w:tcPr>
            <w:tcW w:w="2124" w:type="dxa"/>
            <w:tcBorders>
              <w:top w:val="nil"/>
              <w:left w:val="single" w:sz="4" w:space="0" w:color="auto"/>
              <w:bottom w:val="single" w:sz="4" w:space="0" w:color="auto"/>
              <w:right w:val="single" w:sz="4" w:space="0" w:color="auto"/>
            </w:tcBorders>
            <w:hideMark/>
          </w:tcPr>
          <w:p w14:paraId="4746B9D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7F54053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855" w:type="dxa"/>
            <w:gridSpan w:val="2"/>
            <w:tcBorders>
              <w:top w:val="nil"/>
              <w:left w:val="single" w:sz="4" w:space="0" w:color="auto"/>
              <w:bottom w:val="single" w:sz="4" w:space="0" w:color="auto"/>
              <w:right w:val="single" w:sz="4" w:space="0" w:color="auto"/>
            </w:tcBorders>
          </w:tcPr>
          <w:p w14:paraId="5559950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8B628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F49CC5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w:t>
            </w:r>
          </w:p>
        </w:tc>
        <w:tc>
          <w:tcPr>
            <w:tcW w:w="983" w:type="dxa"/>
            <w:gridSpan w:val="5"/>
            <w:tcBorders>
              <w:top w:val="nil"/>
              <w:left w:val="single" w:sz="4" w:space="0" w:color="auto"/>
              <w:bottom w:val="single" w:sz="4" w:space="0" w:color="auto"/>
              <w:right w:val="single" w:sz="4" w:space="0" w:color="auto"/>
            </w:tcBorders>
          </w:tcPr>
          <w:p w14:paraId="3D32338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49F0764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8F725C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Парашютно-десантная подготовка допризывной молодежи.</w:t>
            </w:r>
          </w:p>
        </w:tc>
      </w:tr>
      <w:tr w:rsidR="00AB7540" w:rsidRPr="0085303F" w14:paraId="5CE70D12"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ADF161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B5ED8D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0B1158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492E3A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93,0</w:t>
            </w:r>
          </w:p>
        </w:tc>
        <w:tc>
          <w:tcPr>
            <w:tcW w:w="855" w:type="dxa"/>
            <w:gridSpan w:val="2"/>
            <w:tcBorders>
              <w:top w:val="nil"/>
              <w:left w:val="single" w:sz="4" w:space="0" w:color="auto"/>
              <w:bottom w:val="single" w:sz="4" w:space="0" w:color="auto"/>
              <w:right w:val="single" w:sz="4" w:space="0" w:color="auto"/>
            </w:tcBorders>
          </w:tcPr>
          <w:p w14:paraId="32339BAA"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0E797A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FB07C33" w14:textId="77777777" w:rsidR="00AB7540" w:rsidRPr="0085303F" w:rsidRDefault="00AB7540" w:rsidP="007120EB">
            <w:pPr>
              <w:widowControl w:val="0"/>
              <w:tabs>
                <w:tab w:val="center" w:pos="350"/>
              </w:tabs>
              <w:autoSpaceDE w:val="0"/>
              <w:autoSpaceDN w:val="0"/>
              <w:adjustRightInd w:val="0"/>
              <w:jc w:val="center"/>
              <w:rPr>
                <w:color w:val="FF0000"/>
                <w:sz w:val="20"/>
                <w:szCs w:val="20"/>
                <w:lang w:eastAsia="en-US"/>
              </w:rPr>
            </w:pPr>
            <w:r w:rsidRPr="0085303F">
              <w:rPr>
                <w:sz w:val="20"/>
                <w:szCs w:val="20"/>
                <w:lang w:eastAsia="en-US"/>
              </w:rPr>
              <w:t>93,0</w:t>
            </w:r>
          </w:p>
        </w:tc>
        <w:tc>
          <w:tcPr>
            <w:tcW w:w="983" w:type="dxa"/>
            <w:gridSpan w:val="5"/>
            <w:tcBorders>
              <w:top w:val="nil"/>
              <w:left w:val="single" w:sz="4" w:space="0" w:color="auto"/>
              <w:bottom w:val="single" w:sz="4" w:space="0" w:color="auto"/>
              <w:right w:val="single" w:sz="4" w:space="0" w:color="auto"/>
            </w:tcBorders>
          </w:tcPr>
          <w:p w14:paraId="40999306" w14:textId="77777777" w:rsidR="00AB7540" w:rsidRPr="0085303F" w:rsidRDefault="00AB7540" w:rsidP="007120EB">
            <w:pPr>
              <w:widowControl w:val="0"/>
              <w:tabs>
                <w:tab w:val="center" w:pos="350"/>
              </w:tabs>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EAA166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E299933" w14:textId="77777777" w:rsidR="00AB7540" w:rsidRPr="0085303F" w:rsidRDefault="00AB7540" w:rsidP="007120EB">
            <w:pPr>
              <w:rPr>
                <w:sz w:val="20"/>
                <w:szCs w:val="20"/>
                <w:lang w:eastAsia="en-US"/>
              </w:rPr>
            </w:pPr>
          </w:p>
        </w:tc>
      </w:tr>
      <w:tr w:rsidR="00AB7540" w:rsidRPr="0085303F" w14:paraId="6C2984DB"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6ED59A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A9668D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741BB6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FBF457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7D7F6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132A1F53" w14:textId="77777777" w:rsidR="00AB7540" w:rsidRPr="0085303F" w:rsidRDefault="00AB7540" w:rsidP="007120EB">
            <w:pPr>
              <w:widowControl w:val="0"/>
              <w:autoSpaceDE w:val="0"/>
              <w:autoSpaceDN w:val="0"/>
              <w:adjustRightInd w:val="0"/>
              <w:jc w:val="center"/>
              <w:rPr>
                <w:sz w:val="20"/>
                <w:szCs w:val="20"/>
                <w:lang w:eastAsia="en-US"/>
              </w:rPr>
            </w:pPr>
          </w:p>
        </w:tc>
        <w:tc>
          <w:tcPr>
            <w:tcW w:w="983" w:type="dxa"/>
            <w:gridSpan w:val="5"/>
            <w:tcBorders>
              <w:top w:val="nil"/>
              <w:left w:val="single" w:sz="4" w:space="0" w:color="auto"/>
              <w:bottom w:val="single" w:sz="4" w:space="0" w:color="auto"/>
              <w:right w:val="single" w:sz="4" w:space="0" w:color="auto"/>
            </w:tcBorders>
          </w:tcPr>
          <w:p w14:paraId="5200727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6342BB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A7E5902" w14:textId="77777777" w:rsidR="00AB7540" w:rsidRPr="0085303F" w:rsidRDefault="00AB7540" w:rsidP="007120EB">
            <w:pPr>
              <w:rPr>
                <w:sz w:val="20"/>
                <w:szCs w:val="20"/>
                <w:lang w:eastAsia="en-US"/>
              </w:rPr>
            </w:pPr>
          </w:p>
        </w:tc>
      </w:tr>
      <w:tr w:rsidR="00AB7540" w:rsidRPr="0085303F" w14:paraId="4CA56489" w14:textId="77777777" w:rsidTr="007120EB">
        <w:trPr>
          <w:trHeight w:val="15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0FDAAB5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2EAE95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905865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03FEAC9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C30DF0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59E9AB4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745D579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BF5A1D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94F2759" w14:textId="77777777" w:rsidR="00AB7540" w:rsidRPr="0085303F" w:rsidRDefault="00AB7540" w:rsidP="007120EB">
            <w:pPr>
              <w:rPr>
                <w:sz w:val="20"/>
                <w:szCs w:val="20"/>
                <w:lang w:eastAsia="en-US"/>
              </w:rPr>
            </w:pPr>
          </w:p>
        </w:tc>
      </w:tr>
      <w:tr w:rsidR="00AB7540" w:rsidRPr="0085303F" w14:paraId="6B39EFA7"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000EC87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22E52C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56298C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93,0</w:t>
            </w:r>
          </w:p>
        </w:tc>
        <w:tc>
          <w:tcPr>
            <w:tcW w:w="855" w:type="dxa"/>
            <w:gridSpan w:val="2"/>
            <w:tcBorders>
              <w:top w:val="nil"/>
              <w:left w:val="single" w:sz="4" w:space="0" w:color="auto"/>
              <w:bottom w:val="single" w:sz="4" w:space="0" w:color="auto"/>
              <w:right w:val="single" w:sz="4" w:space="0" w:color="auto"/>
            </w:tcBorders>
          </w:tcPr>
          <w:p w14:paraId="130BA86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147808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6F19CAF3" w14:textId="77777777" w:rsidR="00AB7540" w:rsidRPr="0085303F" w:rsidRDefault="00AB7540" w:rsidP="007120EB">
            <w:pPr>
              <w:widowControl w:val="0"/>
              <w:tabs>
                <w:tab w:val="center" w:pos="350"/>
              </w:tabs>
              <w:autoSpaceDE w:val="0"/>
              <w:autoSpaceDN w:val="0"/>
              <w:adjustRightInd w:val="0"/>
              <w:jc w:val="center"/>
              <w:rPr>
                <w:color w:val="FF0000"/>
                <w:sz w:val="20"/>
                <w:szCs w:val="20"/>
                <w:lang w:eastAsia="en-US"/>
              </w:rPr>
            </w:pPr>
            <w:r w:rsidRPr="0085303F">
              <w:rPr>
                <w:sz w:val="20"/>
                <w:szCs w:val="20"/>
                <w:lang w:eastAsia="en-US"/>
              </w:rPr>
              <w:t>93,0</w:t>
            </w:r>
          </w:p>
        </w:tc>
        <w:tc>
          <w:tcPr>
            <w:tcW w:w="938" w:type="dxa"/>
            <w:gridSpan w:val="2"/>
            <w:tcBorders>
              <w:top w:val="nil"/>
              <w:left w:val="single" w:sz="4" w:space="0" w:color="auto"/>
              <w:bottom w:val="single" w:sz="4" w:space="0" w:color="auto"/>
              <w:right w:val="single" w:sz="4" w:space="0" w:color="auto"/>
            </w:tcBorders>
          </w:tcPr>
          <w:p w14:paraId="4B8BB04E" w14:textId="77777777" w:rsidR="00AB7540" w:rsidRPr="0085303F" w:rsidRDefault="00AB7540" w:rsidP="007120EB">
            <w:pPr>
              <w:widowControl w:val="0"/>
              <w:tabs>
                <w:tab w:val="center" w:pos="350"/>
              </w:tabs>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8F78D0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BEB416E" w14:textId="77777777" w:rsidR="00AB7540" w:rsidRPr="0085303F" w:rsidRDefault="00AB7540" w:rsidP="007120EB">
            <w:pPr>
              <w:rPr>
                <w:sz w:val="20"/>
                <w:szCs w:val="20"/>
                <w:lang w:eastAsia="en-US"/>
              </w:rPr>
            </w:pPr>
          </w:p>
        </w:tc>
      </w:tr>
      <w:tr w:rsidR="00AB7540" w:rsidRPr="0085303F" w14:paraId="1F2EBD9C"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8ABB99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EFB296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470F9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D10AD9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3DF4EB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8DBC7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728BFC7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7F60BBD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D130EE2" w14:textId="77777777" w:rsidR="00AB7540" w:rsidRPr="0085303F" w:rsidRDefault="00AB7540" w:rsidP="007120EB">
            <w:pPr>
              <w:rPr>
                <w:sz w:val="20"/>
                <w:szCs w:val="20"/>
                <w:lang w:eastAsia="en-US"/>
              </w:rPr>
            </w:pPr>
          </w:p>
        </w:tc>
      </w:tr>
      <w:tr w:rsidR="00AB7540" w:rsidRPr="0085303F" w14:paraId="38DE8793" w14:textId="77777777" w:rsidTr="007120EB">
        <w:trPr>
          <w:trHeight w:val="355"/>
        </w:trPr>
        <w:tc>
          <w:tcPr>
            <w:tcW w:w="2177" w:type="dxa"/>
            <w:vMerge w:val="restart"/>
            <w:tcBorders>
              <w:top w:val="single" w:sz="4" w:space="0" w:color="auto"/>
              <w:left w:val="single" w:sz="4" w:space="0" w:color="auto"/>
              <w:bottom w:val="single" w:sz="4" w:space="0" w:color="auto"/>
              <w:right w:val="single" w:sz="4" w:space="0" w:color="auto"/>
            </w:tcBorders>
            <w:hideMark/>
          </w:tcPr>
          <w:p w14:paraId="5F2CC46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2.7.Военно-спортивный турнир «Готов служить Отечеству»</w:t>
            </w:r>
          </w:p>
          <w:p w14:paraId="5377FFEE" w14:textId="77777777" w:rsidR="00AB7540" w:rsidRPr="0085303F" w:rsidRDefault="00AB7540" w:rsidP="007120EB">
            <w:pPr>
              <w:widowControl w:val="0"/>
              <w:autoSpaceDE w:val="0"/>
              <w:autoSpaceDN w:val="0"/>
              <w:adjustRightInd w:val="0"/>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DA23D1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40F010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180</w:t>
            </w:r>
          </w:p>
        </w:tc>
        <w:tc>
          <w:tcPr>
            <w:tcW w:w="855" w:type="dxa"/>
            <w:gridSpan w:val="2"/>
            <w:tcBorders>
              <w:top w:val="nil"/>
              <w:left w:val="single" w:sz="4" w:space="0" w:color="auto"/>
              <w:bottom w:val="single" w:sz="4" w:space="0" w:color="auto"/>
              <w:right w:val="single" w:sz="4" w:space="0" w:color="auto"/>
            </w:tcBorders>
          </w:tcPr>
          <w:p w14:paraId="1EA69F8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180</w:t>
            </w:r>
          </w:p>
        </w:tc>
        <w:tc>
          <w:tcPr>
            <w:tcW w:w="854" w:type="dxa"/>
            <w:gridSpan w:val="2"/>
            <w:tcBorders>
              <w:top w:val="nil"/>
              <w:left w:val="single" w:sz="4" w:space="0" w:color="auto"/>
              <w:bottom w:val="single" w:sz="4" w:space="0" w:color="auto"/>
              <w:right w:val="single" w:sz="4" w:space="0" w:color="auto"/>
            </w:tcBorders>
          </w:tcPr>
          <w:p w14:paraId="7942531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07B2FF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10EAF13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20349B7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1D3C99A1" w14:textId="77777777" w:rsidR="00AB7540" w:rsidRPr="0085303F" w:rsidRDefault="00AB7540" w:rsidP="007120EB">
            <w:pPr>
              <w:jc w:val="both"/>
              <w:rPr>
                <w:rFonts w:eastAsia="Calibri"/>
                <w:sz w:val="20"/>
                <w:szCs w:val="20"/>
                <w:highlight w:val="yellow"/>
                <w:lang w:eastAsia="en-US"/>
              </w:rPr>
            </w:pPr>
            <w:proofErr w:type="gramStart"/>
            <w:r w:rsidRPr="0085303F">
              <w:rPr>
                <w:color w:val="000000"/>
                <w:sz w:val="20"/>
                <w:szCs w:val="20"/>
                <w:shd w:val="clear" w:color="auto" w:fill="FFFFFF"/>
              </w:rPr>
              <w:t>Участие  допризывной</w:t>
            </w:r>
            <w:proofErr w:type="gramEnd"/>
            <w:r w:rsidRPr="0085303F">
              <w:rPr>
                <w:color w:val="000000"/>
                <w:sz w:val="20"/>
                <w:szCs w:val="20"/>
                <w:shd w:val="clear" w:color="auto" w:fill="FFFFFF"/>
              </w:rPr>
              <w:t xml:space="preserve"> молодёжи </w:t>
            </w:r>
            <w:r w:rsidRPr="0085303F">
              <w:rPr>
                <w:rFonts w:eastAsia="Calibri"/>
                <w:sz w:val="20"/>
                <w:szCs w:val="20"/>
                <w:lang w:eastAsia="en-US"/>
              </w:rPr>
              <w:t>профессиональных образовательных организаций в военно-спортивном турнире.</w:t>
            </w:r>
          </w:p>
        </w:tc>
      </w:tr>
      <w:tr w:rsidR="00AB7540" w:rsidRPr="0085303F" w14:paraId="1954DD09"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C03D89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A984A2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4F62AB3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74E40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p w14:paraId="300E710E" w14:textId="77777777" w:rsidR="00AB7540" w:rsidRPr="0085303F" w:rsidRDefault="00AB7540" w:rsidP="007120EB">
            <w:pPr>
              <w:widowControl w:val="0"/>
              <w:autoSpaceDE w:val="0"/>
              <w:autoSpaceDN w:val="0"/>
              <w:adjustRightInd w:val="0"/>
              <w:jc w:val="center"/>
              <w:rPr>
                <w:sz w:val="20"/>
                <w:szCs w:val="20"/>
                <w:highlight w:val="green"/>
                <w:lang w:eastAsia="en-US"/>
              </w:rPr>
            </w:pPr>
          </w:p>
        </w:tc>
        <w:tc>
          <w:tcPr>
            <w:tcW w:w="855" w:type="dxa"/>
            <w:gridSpan w:val="2"/>
            <w:tcBorders>
              <w:top w:val="nil"/>
              <w:left w:val="single" w:sz="4" w:space="0" w:color="auto"/>
              <w:bottom w:val="single" w:sz="4" w:space="0" w:color="auto"/>
              <w:right w:val="single" w:sz="4" w:space="0" w:color="auto"/>
            </w:tcBorders>
          </w:tcPr>
          <w:p w14:paraId="35140326"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20,0</w:t>
            </w:r>
          </w:p>
        </w:tc>
        <w:tc>
          <w:tcPr>
            <w:tcW w:w="854" w:type="dxa"/>
            <w:gridSpan w:val="2"/>
            <w:tcBorders>
              <w:top w:val="nil"/>
              <w:left w:val="single" w:sz="4" w:space="0" w:color="auto"/>
              <w:bottom w:val="single" w:sz="4" w:space="0" w:color="auto"/>
              <w:right w:val="single" w:sz="4" w:space="0" w:color="auto"/>
            </w:tcBorders>
          </w:tcPr>
          <w:p w14:paraId="5BC9933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single" w:sz="4" w:space="0" w:color="auto"/>
              <w:left w:val="single" w:sz="4" w:space="0" w:color="auto"/>
              <w:bottom w:val="single" w:sz="4" w:space="0" w:color="auto"/>
              <w:right w:val="single" w:sz="4" w:space="0" w:color="auto"/>
            </w:tcBorders>
          </w:tcPr>
          <w:p w14:paraId="5F21404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single" w:sz="4" w:space="0" w:color="auto"/>
              <w:left w:val="single" w:sz="4" w:space="0" w:color="auto"/>
              <w:bottom w:val="single" w:sz="4" w:space="0" w:color="auto"/>
              <w:right w:val="single" w:sz="4" w:space="0" w:color="auto"/>
            </w:tcBorders>
          </w:tcPr>
          <w:p w14:paraId="19AADBF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AC4C70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A152C63" w14:textId="77777777" w:rsidR="00AB7540" w:rsidRPr="0085303F" w:rsidRDefault="00AB7540" w:rsidP="007120EB">
            <w:pPr>
              <w:rPr>
                <w:sz w:val="20"/>
                <w:szCs w:val="20"/>
                <w:lang w:eastAsia="en-US"/>
              </w:rPr>
            </w:pPr>
          </w:p>
        </w:tc>
      </w:tr>
      <w:tr w:rsidR="00AB7540" w:rsidRPr="0085303F" w14:paraId="799E7984"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7B05A8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38E49C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4B15B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31D2D6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162E01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293CBEB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1A6DF1F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6E9398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C508F83" w14:textId="77777777" w:rsidR="00AB7540" w:rsidRPr="0085303F" w:rsidRDefault="00AB7540" w:rsidP="007120EB">
            <w:pPr>
              <w:rPr>
                <w:sz w:val="20"/>
                <w:szCs w:val="20"/>
                <w:lang w:eastAsia="en-US"/>
              </w:rPr>
            </w:pPr>
          </w:p>
        </w:tc>
      </w:tr>
      <w:tr w:rsidR="00AB7540" w:rsidRPr="0085303F" w14:paraId="329C8AC0" w14:textId="77777777" w:rsidTr="007120EB">
        <w:trPr>
          <w:trHeight w:val="267"/>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FA8B07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587AF3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159718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F640EE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C9C476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26BF69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02DFACD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9F761F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2773799" w14:textId="77777777" w:rsidR="00AB7540" w:rsidRPr="0085303F" w:rsidRDefault="00AB7540" w:rsidP="007120EB">
            <w:pPr>
              <w:rPr>
                <w:sz w:val="20"/>
                <w:szCs w:val="20"/>
                <w:lang w:eastAsia="en-US"/>
              </w:rPr>
            </w:pPr>
          </w:p>
        </w:tc>
      </w:tr>
      <w:tr w:rsidR="00AB7540" w:rsidRPr="0085303F" w14:paraId="00FBCD82"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A83BB0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AA9B1E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B1B195B"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20,0</w:t>
            </w:r>
          </w:p>
        </w:tc>
        <w:tc>
          <w:tcPr>
            <w:tcW w:w="855" w:type="dxa"/>
            <w:gridSpan w:val="2"/>
            <w:tcBorders>
              <w:top w:val="nil"/>
              <w:left w:val="single" w:sz="4" w:space="0" w:color="auto"/>
              <w:bottom w:val="single" w:sz="4" w:space="0" w:color="auto"/>
              <w:right w:val="single" w:sz="4" w:space="0" w:color="auto"/>
            </w:tcBorders>
          </w:tcPr>
          <w:p w14:paraId="29A86624"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20,0</w:t>
            </w:r>
          </w:p>
        </w:tc>
        <w:tc>
          <w:tcPr>
            <w:tcW w:w="854" w:type="dxa"/>
            <w:gridSpan w:val="2"/>
            <w:tcBorders>
              <w:top w:val="nil"/>
              <w:left w:val="single" w:sz="4" w:space="0" w:color="auto"/>
              <w:bottom w:val="single" w:sz="4" w:space="0" w:color="auto"/>
              <w:right w:val="single" w:sz="4" w:space="0" w:color="auto"/>
            </w:tcBorders>
          </w:tcPr>
          <w:p w14:paraId="3C6341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46DE58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5AEECEA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67BA5F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09B4D93" w14:textId="77777777" w:rsidR="00AB7540" w:rsidRPr="0085303F" w:rsidRDefault="00AB7540" w:rsidP="007120EB">
            <w:pPr>
              <w:rPr>
                <w:sz w:val="20"/>
                <w:szCs w:val="20"/>
                <w:lang w:eastAsia="en-US"/>
              </w:rPr>
            </w:pPr>
          </w:p>
        </w:tc>
      </w:tr>
      <w:tr w:rsidR="00AB7540" w:rsidRPr="0085303F" w14:paraId="7D745058"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707A42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B325C2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605B7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46934C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31B639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6CC80D1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51AA190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058EB88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F4AA3A2" w14:textId="77777777" w:rsidR="00AB7540" w:rsidRPr="0085303F" w:rsidRDefault="00AB7540" w:rsidP="007120EB">
            <w:pPr>
              <w:rPr>
                <w:sz w:val="20"/>
                <w:szCs w:val="20"/>
                <w:lang w:eastAsia="en-US"/>
              </w:rPr>
            </w:pPr>
          </w:p>
        </w:tc>
      </w:tr>
      <w:tr w:rsidR="00AB7540" w:rsidRPr="0085303F" w14:paraId="0265A827"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723B3FA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2.8. Соревнования по панкратиону</w:t>
            </w:r>
          </w:p>
          <w:p w14:paraId="66058A8F" w14:textId="77777777" w:rsidR="00AB7540" w:rsidRPr="0085303F" w:rsidRDefault="00AB7540" w:rsidP="007120EB">
            <w:pPr>
              <w:widowControl w:val="0"/>
              <w:autoSpaceDE w:val="0"/>
              <w:autoSpaceDN w:val="0"/>
              <w:adjustRightInd w:val="0"/>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7DA1864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38A88AE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5" w:type="dxa"/>
            <w:gridSpan w:val="2"/>
            <w:tcBorders>
              <w:top w:val="nil"/>
              <w:left w:val="single" w:sz="4" w:space="0" w:color="auto"/>
              <w:bottom w:val="single" w:sz="4" w:space="0" w:color="auto"/>
              <w:right w:val="single" w:sz="4" w:space="0" w:color="auto"/>
            </w:tcBorders>
          </w:tcPr>
          <w:p w14:paraId="34E5ED1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3C4E95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w:t>
            </w:r>
          </w:p>
        </w:tc>
        <w:tc>
          <w:tcPr>
            <w:tcW w:w="915" w:type="dxa"/>
            <w:gridSpan w:val="6"/>
            <w:tcBorders>
              <w:top w:val="nil"/>
              <w:left w:val="single" w:sz="4" w:space="0" w:color="auto"/>
              <w:bottom w:val="single" w:sz="4" w:space="0" w:color="auto"/>
              <w:right w:val="single" w:sz="4" w:space="0" w:color="auto"/>
            </w:tcBorders>
          </w:tcPr>
          <w:p w14:paraId="6438769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652B2DF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w:t>
            </w:r>
          </w:p>
        </w:tc>
        <w:tc>
          <w:tcPr>
            <w:tcW w:w="2546" w:type="dxa"/>
            <w:vMerge w:val="restart"/>
            <w:tcBorders>
              <w:top w:val="nil"/>
              <w:left w:val="single" w:sz="4" w:space="0" w:color="auto"/>
              <w:right w:val="single" w:sz="4" w:space="0" w:color="auto"/>
            </w:tcBorders>
          </w:tcPr>
          <w:p w14:paraId="448E464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12ACF76" w14:textId="77777777" w:rsidR="00AB7540" w:rsidRPr="0085303F" w:rsidRDefault="00AB7540" w:rsidP="007120EB">
            <w:pPr>
              <w:rPr>
                <w:sz w:val="20"/>
                <w:szCs w:val="20"/>
                <w:lang w:eastAsia="en-US"/>
              </w:rPr>
            </w:pPr>
            <w:r w:rsidRPr="0085303F">
              <w:rPr>
                <w:sz w:val="20"/>
                <w:szCs w:val="20"/>
              </w:rPr>
              <w:t xml:space="preserve">Ежегодное участие </w:t>
            </w:r>
            <w:proofErr w:type="gramStart"/>
            <w:r w:rsidRPr="0085303F">
              <w:rPr>
                <w:sz w:val="20"/>
                <w:szCs w:val="20"/>
              </w:rPr>
              <w:t>в  региональных</w:t>
            </w:r>
            <w:proofErr w:type="gramEnd"/>
            <w:r w:rsidRPr="0085303F">
              <w:rPr>
                <w:sz w:val="20"/>
                <w:szCs w:val="20"/>
              </w:rPr>
              <w:t>, всероссийских и международных соревнованиях. Повышение интереса молодёжи к занятиям военно-прикладными видами спорта.</w:t>
            </w:r>
          </w:p>
        </w:tc>
      </w:tr>
      <w:tr w:rsidR="00AB7540" w:rsidRPr="0085303F" w14:paraId="4AE3993A"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0F0A22F"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7A8A998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3230A03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E7F459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301,0</w:t>
            </w:r>
          </w:p>
        </w:tc>
        <w:tc>
          <w:tcPr>
            <w:tcW w:w="855" w:type="dxa"/>
            <w:gridSpan w:val="2"/>
            <w:tcBorders>
              <w:top w:val="nil"/>
              <w:left w:val="single" w:sz="4" w:space="0" w:color="auto"/>
              <w:bottom w:val="single" w:sz="4" w:space="0" w:color="auto"/>
              <w:right w:val="single" w:sz="4" w:space="0" w:color="auto"/>
            </w:tcBorders>
          </w:tcPr>
          <w:p w14:paraId="439E2D2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63786A4" w14:textId="77777777" w:rsidR="00AB7540" w:rsidRPr="0085303F" w:rsidRDefault="00AB7540" w:rsidP="007120EB">
            <w:pPr>
              <w:jc w:val="center"/>
              <w:rPr>
                <w:sz w:val="20"/>
                <w:szCs w:val="20"/>
              </w:rPr>
            </w:pPr>
            <w:r w:rsidRPr="0085303F">
              <w:rPr>
                <w:sz w:val="20"/>
                <w:szCs w:val="20"/>
                <w:lang w:eastAsia="en-US"/>
              </w:rPr>
              <w:t>21,0</w:t>
            </w:r>
          </w:p>
        </w:tc>
        <w:tc>
          <w:tcPr>
            <w:tcW w:w="915" w:type="dxa"/>
            <w:gridSpan w:val="6"/>
            <w:tcBorders>
              <w:top w:val="nil"/>
              <w:left w:val="single" w:sz="4" w:space="0" w:color="auto"/>
              <w:bottom w:val="single" w:sz="4" w:space="0" w:color="auto"/>
              <w:right w:val="single" w:sz="4" w:space="0" w:color="auto"/>
            </w:tcBorders>
          </w:tcPr>
          <w:p w14:paraId="3B350803" w14:textId="77777777" w:rsidR="00AB7540" w:rsidRPr="0085303F" w:rsidRDefault="00AB7540" w:rsidP="007120EB">
            <w:pPr>
              <w:jc w:val="center"/>
              <w:rPr>
                <w:sz w:val="20"/>
                <w:szCs w:val="20"/>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7C812B09" w14:textId="77777777" w:rsidR="00AB7540" w:rsidRPr="0085303F" w:rsidRDefault="00AB7540" w:rsidP="007120EB">
            <w:pPr>
              <w:jc w:val="center"/>
              <w:rPr>
                <w:sz w:val="20"/>
                <w:szCs w:val="20"/>
              </w:rPr>
            </w:pPr>
            <w:r w:rsidRPr="0085303F">
              <w:rPr>
                <w:sz w:val="20"/>
                <w:szCs w:val="20"/>
              </w:rPr>
              <w:t>280,0</w:t>
            </w:r>
          </w:p>
        </w:tc>
        <w:tc>
          <w:tcPr>
            <w:tcW w:w="2546" w:type="dxa"/>
            <w:vMerge/>
            <w:tcBorders>
              <w:left w:val="single" w:sz="4" w:space="0" w:color="auto"/>
              <w:right w:val="single" w:sz="4" w:space="0" w:color="auto"/>
            </w:tcBorders>
          </w:tcPr>
          <w:p w14:paraId="025CF13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29E3853" w14:textId="77777777" w:rsidR="00AB7540" w:rsidRPr="0085303F" w:rsidRDefault="00AB7540" w:rsidP="007120EB">
            <w:pPr>
              <w:rPr>
                <w:sz w:val="20"/>
                <w:szCs w:val="20"/>
                <w:lang w:eastAsia="en-US"/>
              </w:rPr>
            </w:pPr>
          </w:p>
        </w:tc>
      </w:tr>
      <w:tr w:rsidR="00AB7540" w:rsidRPr="0085303F" w14:paraId="7DB35E3F"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87A2515"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20ED566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C182A4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61A812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1D9276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12C8A44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365240A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C874E3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DD05E03" w14:textId="77777777" w:rsidR="00AB7540" w:rsidRPr="0085303F" w:rsidRDefault="00AB7540" w:rsidP="007120EB">
            <w:pPr>
              <w:rPr>
                <w:sz w:val="20"/>
                <w:szCs w:val="20"/>
                <w:lang w:eastAsia="en-US"/>
              </w:rPr>
            </w:pPr>
          </w:p>
        </w:tc>
      </w:tr>
      <w:tr w:rsidR="00AB7540" w:rsidRPr="0085303F" w14:paraId="6A900222" w14:textId="77777777" w:rsidTr="007120EB">
        <w:trPr>
          <w:trHeight w:val="21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53389D3"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053B561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061B20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EF786F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900A19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784325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430623F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D9E9C5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8E16943" w14:textId="77777777" w:rsidR="00AB7540" w:rsidRPr="0085303F" w:rsidRDefault="00AB7540" w:rsidP="007120EB">
            <w:pPr>
              <w:rPr>
                <w:sz w:val="20"/>
                <w:szCs w:val="20"/>
                <w:lang w:eastAsia="en-US"/>
              </w:rPr>
            </w:pPr>
          </w:p>
        </w:tc>
      </w:tr>
      <w:tr w:rsidR="00AB7540" w:rsidRPr="0085303F" w14:paraId="03494D09"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1AEC78A"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1929D64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50DE67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301,0</w:t>
            </w:r>
          </w:p>
        </w:tc>
        <w:tc>
          <w:tcPr>
            <w:tcW w:w="855" w:type="dxa"/>
            <w:gridSpan w:val="2"/>
            <w:tcBorders>
              <w:top w:val="nil"/>
              <w:left w:val="single" w:sz="4" w:space="0" w:color="auto"/>
              <w:bottom w:val="single" w:sz="4" w:space="0" w:color="auto"/>
              <w:right w:val="single" w:sz="4" w:space="0" w:color="auto"/>
            </w:tcBorders>
          </w:tcPr>
          <w:p w14:paraId="314E3A9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129AB76" w14:textId="77777777" w:rsidR="00AB7540" w:rsidRPr="0085303F" w:rsidRDefault="00AB7540" w:rsidP="007120EB">
            <w:pPr>
              <w:jc w:val="center"/>
              <w:rPr>
                <w:sz w:val="20"/>
                <w:szCs w:val="20"/>
              </w:rPr>
            </w:pPr>
            <w:r w:rsidRPr="0085303F">
              <w:rPr>
                <w:sz w:val="20"/>
                <w:szCs w:val="20"/>
                <w:lang w:eastAsia="en-US"/>
              </w:rPr>
              <w:t>21,0</w:t>
            </w:r>
          </w:p>
        </w:tc>
        <w:tc>
          <w:tcPr>
            <w:tcW w:w="915" w:type="dxa"/>
            <w:gridSpan w:val="6"/>
            <w:tcBorders>
              <w:top w:val="nil"/>
              <w:left w:val="single" w:sz="4" w:space="0" w:color="auto"/>
              <w:bottom w:val="single" w:sz="4" w:space="0" w:color="auto"/>
              <w:right w:val="single" w:sz="4" w:space="0" w:color="auto"/>
            </w:tcBorders>
          </w:tcPr>
          <w:p w14:paraId="56A39F17" w14:textId="77777777" w:rsidR="00AB7540" w:rsidRPr="0085303F" w:rsidRDefault="00AB7540" w:rsidP="007120EB">
            <w:pPr>
              <w:jc w:val="center"/>
              <w:rPr>
                <w:sz w:val="20"/>
                <w:szCs w:val="20"/>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5E1B0B4C" w14:textId="77777777" w:rsidR="00AB7540" w:rsidRPr="0085303F" w:rsidRDefault="00AB7540" w:rsidP="007120EB">
            <w:pPr>
              <w:jc w:val="center"/>
              <w:rPr>
                <w:sz w:val="20"/>
                <w:szCs w:val="20"/>
              </w:rPr>
            </w:pPr>
            <w:r w:rsidRPr="0085303F">
              <w:rPr>
                <w:sz w:val="20"/>
                <w:szCs w:val="20"/>
              </w:rPr>
              <w:t>280,0</w:t>
            </w:r>
          </w:p>
        </w:tc>
        <w:tc>
          <w:tcPr>
            <w:tcW w:w="2546" w:type="dxa"/>
            <w:vMerge/>
            <w:tcBorders>
              <w:left w:val="single" w:sz="4" w:space="0" w:color="auto"/>
              <w:right w:val="single" w:sz="4" w:space="0" w:color="auto"/>
            </w:tcBorders>
          </w:tcPr>
          <w:p w14:paraId="4E8D498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D4BE2D2" w14:textId="77777777" w:rsidR="00AB7540" w:rsidRPr="0085303F" w:rsidRDefault="00AB7540" w:rsidP="007120EB">
            <w:pPr>
              <w:rPr>
                <w:sz w:val="20"/>
                <w:szCs w:val="20"/>
                <w:lang w:eastAsia="en-US"/>
              </w:rPr>
            </w:pPr>
          </w:p>
        </w:tc>
      </w:tr>
      <w:tr w:rsidR="00AB7540" w:rsidRPr="0085303F" w14:paraId="298B0D38"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E1D1555"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2CC8272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59333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B1C32C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3D5D1D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CDF15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654D2E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5CF6535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0E8AEE9" w14:textId="77777777" w:rsidR="00AB7540" w:rsidRPr="0085303F" w:rsidRDefault="00AB7540" w:rsidP="007120EB">
            <w:pPr>
              <w:rPr>
                <w:sz w:val="20"/>
                <w:szCs w:val="20"/>
                <w:lang w:eastAsia="en-US"/>
              </w:rPr>
            </w:pPr>
          </w:p>
        </w:tc>
      </w:tr>
      <w:tr w:rsidR="00AB7540" w:rsidRPr="0085303F" w14:paraId="1C0873B6"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5686D87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2.9. Участие в областной патриотической акции «Снежный десант»</w:t>
            </w:r>
          </w:p>
        </w:tc>
        <w:tc>
          <w:tcPr>
            <w:tcW w:w="2124" w:type="dxa"/>
            <w:tcBorders>
              <w:top w:val="nil"/>
              <w:left w:val="single" w:sz="4" w:space="0" w:color="auto"/>
              <w:bottom w:val="single" w:sz="4" w:space="0" w:color="auto"/>
              <w:right w:val="single" w:sz="4" w:space="0" w:color="auto"/>
            </w:tcBorders>
            <w:hideMark/>
          </w:tcPr>
          <w:p w14:paraId="0E2B0CC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495BC9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555</w:t>
            </w:r>
          </w:p>
        </w:tc>
        <w:tc>
          <w:tcPr>
            <w:tcW w:w="855" w:type="dxa"/>
            <w:gridSpan w:val="2"/>
            <w:tcBorders>
              <w:top w:val="nil"/>
              <w:left w:val="single" w:sz="4" w:space="0" w:color="auto"/>
              <w:bottom w:val="single" w:sz="4" w:space="0" w:color="auto"/>
              <w:right w:val="single" w:sz="4" w:space="0" w:color="auto"/>
            </w:tcBorders>
          </w:tcPr>
          <w:p w14:paraId="1F71546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555</w:t>
            </w:r>
          </w:p>
        </w:tc>
        <w:tc>
          <w:tcPr>
            <w:tcW w:w="854" w:type="dxa"/>
            <w:gridSpan w:val="2"/>
            <w:tcBorders>
              <w:top w:val="nil"/>
              <w:left w:val="single" w:sz="4" w:space="0" w:color="auto"/>
              <w:bottom w:val="single" w:sz="4" w:space="0" w:color="auto"/>
              <w:right w:val="single" w:sz="4" w:space="0" w:color="auto"/>
            </w:tcBorders>
          </w:tcPr>
          <w:p w14:paraId="59BF17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130027E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08069C8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00AF02C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550AD7D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Оказание социальной помощи ветеранам ВОВ, труженикам тыла.</w:t>
            </w:r>
          </w:p>
        </w:tc>
      </w:tr>
      <w:tr w:rsidR="00AB7540" w:rsidRPr="0085303F" w14:paraId="47A6D4BF"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0B4BC91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56D2A4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77FBB9D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F1625A2"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31,0</w:t>
            </w:r>
          </w:p>
        </w:tc>
        <w:tc>
          <w:tcPr>
            <w:tcW w:w="855" w:type="dxa"/>
            <w:gridSpan w:val="2"/>
            <w:tcBorders>
              <w:top w:val="nil"/>
              <w:left w:val="single" w:sz="4" w:space="0" w:color="auto"/>
              <w:bottom w:val="single" w:sz="4" w:space="0" w:color="auto"/>
              <w:right w:val="single" w:sz="4" w:space="0" w:color="auto"/>
            </w:tcBorders>
          </w:tcPr>
          <w:p w14:paraId="5FAE834E"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31,0</w:t>
            </w:r>
          </w:p>
        </w:tc>
        <w:tc>
          <w:tcPr>
            <w:tcW w:w="854" w:type="dxa"/>
            <w:gridSpan w:val="2"/>
            <w:tcBorders>
              <w:top w:val="nil"/>
              <w:left w:val="single" w:sz="4" w:space="0" w:color="auto"/>
              <w:bottom w:val="single" w:sz="4" w:space="0" w:color="auto"/>
              <w:right w:val="single" w:sz="4" w:space="0" w:color="auto"/>
            </w:tcBorders>
          </w:tcPr>
          <w:p w14:paraId="44F01D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4AB432D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7E0F351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875F05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F92A3E8" w14:textId="77777777" w:rsidR="00AB7540" w:rsidRPr="0085303F" w:rsidRDefault="00AB7540" w:rsidP="007120EB">
            <w:pPr>
              <w:rPr>
                <w:sz w:val="20"/>
                <w:szCs w:val="20"/>
                <w:lang w:eastAsia="en-US"/>
              </w:rPr>
            </w:pPr>
          </w:p>
        </w:tc>
      </w:tr>
      <w:tr w:rsidR="00AB7540" w:rsidRPr="0085303F" w14:paraId="0BC46486"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tcPr>
          <w:p w14:paraId="663C789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8EAB3C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EFF0C32" w14:textId="77777777" w:rsidR="00AB7540" w:rsidRPr="0085303F" w:rsidRDefault="00AB7540" w:rsidP="007120EB">
            <w:pPr>
              <w:widowControl w:val="0"/>
              <w:autoSpaceDE w:val="0"/>
              <w:autoSpaceDN w:val="0"/>
              <w:adjustRightInd w:val="0"/>
              <w:jc w:val="center"/>
              <w:rPr>
                <w:color w:val="5F497A" w:themeColor="accent4" w:themeShade="BF"/>
                <w:sz w:val="20"/>
                <w:szCs w:val="20"/>
                <w:lang w:eastAsia="en-US"/>
              </w:rPr>
            </w:pPr>
            <w:r w:rsidRPr="0085303F">
              <w:rPr>
                <w:color w:val="5F497A" w:themeColor="accent4" w:themeShade="BF"/>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983912A" w14:textId="77777777" w:rsidR="00AB7540" w:rsidRPr="0085303F" w:rsidRDefault="00AB7540" w:rsidP="007120EB">
            <w:pPr>
              <w:widowControl w:val="0"/>
              <w:autoSpaceDE w:val="0"/>
              <w:autoSpaceDN w:val="0"/>
              <w:adjustRightInd w:val="0"/>
              <w:jc w:val="center"/>
              <w:rPr>
                <w:color w:val="5F497A" w:themeColor="accent4" w:themeShade="BF"/>
                <w:sz w:val="20"/>
                <w:szCs w:val="20"/>
                <w:lang w:eastAsia="en-US"/>
              </w:rPr>
            </w:pPr>
            <w:r w:rsidRPr="0085303F">
              <w:rPr>
                <w:color w:val="5F497A" w:themeColor="accent4" w:themeShade="BF"/>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764B82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3DFA478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4595D95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0BF77E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C68CE6F" w14:textId="77777777" w:rsidR="00AB7540" w:rsidRPr="0085303F" w:rsidRDefault="00AB7540" w:rsidP="007120EB">
            <w:pPr>
              <w:rPr>
                <w:sz w:val="20"/>
                <w:szCs w:val="20"/>
                <w:lang w:eastAsia="en-US"/>
              </w:rPr>
            </w:pPr>
          </w:p>
        </w:tc>
      </w:tr>
      <w:tr w:rsidR="00AB7540" w:rsidRPr="0085303F" w14:paraId="5D3B0AA4" w14:textId="77777777" w:rsidTr="007120EB">
        <w:trPr>
          <w:trHeight w:val="175"/>
        </w:trPr>
        <w:tc>
          <w:tcPr>
            <w:tcW w:w="2177" w:type="dxa"/>
            <w:vMerge/>
            <w:tcBorders>
              <w:top w:val="single" w:sz="4" w:space="0" w:color="auto"/>
              <w:left w:val="single" w:sz="4" w:space="0" w:color="auto"/>
              <w:bottom w:val="single" w:sz="4" w:space="0" w:color="auto"/>
              <w:right w:val="single" w:sz="4" w:space="0" w:color="auto"/>
            </w:tcBorders>
            <w:vAlign w:val="center"/>
          </w:tcPr>
          <w:p w14:paraId="0851274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C5B691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9DA6819" w14:textId="77777777" w:rsidR="00AB7540" w:rsidRPr="0085303F" w:rsidRDefault="00AB7540" w:rsidP="007120EB">
            <w:pPr>
              <w:widowControl w:val="0"/>
              <w:autoSpaceDE w:val="0"/>
              <w:autoSpaceDN w:val="0"/>
              <w:adjustRightInd w:val="0"/>
              <w:jc w:val="center"/>
              <w:rPr>
                <w:color w:val="5F497A" w:themeColor="accent4" w:themeShade="BF"/>
                <w:sz w:val="20"/>
                <w:szCs w:val="20"/>
                <w:lang w:eastAsia="en-US"/>
              </w:rPr>
            </w:pPr>
            <w:r w:rsidRPr="0085303F">
              <w:rPr>
                <w:color w:val="5F497A" w:themeColor="accent4" w:themeShade="BF"/>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AD86664" w14:textId="77777777" w:rsidR="00AB7540" w:rsidRPr="0085303F" w:rsidRDefault="00AB7540" w:rsidP="007120EB">
            <w:pPr>
              <w:widowControl w:val="0"/>
              <w:autoSpaceDE w:val="0"/>
              <w:autoSpaceDN w:val="0"/>
              <w:adjustRightInd w:val="0"/>
              <w:jc w:val="center"/>
              <w:rPr>
                <w:color w:val="5F497A" w:themeColor="accent4" w:themeShade="BF"/>
                <w:sz w:val="20"/>
                <w:szCs w:val="20"/>
                <w:lang w:eastAsia="en-US"/>
              </w:rPr>
            </w:pPr>
            <w:r w:rsidRPr="0085303F">
              <w:rPr>
                <w:color w:val="5F497A" w:themeColor="accent4" w:themeShade="BF"/>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ADCE5F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476F143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0B665F0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157CD4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06C13A9" w14:textId="77777777" w:rsidR="00AB7540" w:rsidRPr="0085303F" w:rsidRDefault="00AB7540" w:rsidP="007120EB">
            <w:pPr>
              <w:rPr>
                <w:sz w:val="20"/>
                <w:szCs w:val="20"/>
                <w:lang w:eastAsia="en-US"/>
              </w:rPr>
            </w:pPr>
          </w:p>
        </w:tc>
      </w:tr>
      <w:tr w:rsidR="00AB7540" w:rsidRPr="0085303F" w14:paraId="094B9946"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tcPr>
          <w:p w14:paraId="3D14240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8B6C9F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76F66D2" w14:textId="77777777" w:rsidR="00AB7540" w:rsidRPr="0085303F" w:rsidRDefault="00AB7540" w:rsidP="007120EB">
            <w:pPr>
              <w:widowControl w:val="0"/>
              <w:autoSpaceDE w:val="0"/>
              <w:autoSpaceDN w:val="0"/>
              <w:adjustRightInd w:val="0"/>
              <w:jc w:val="center"/>
              <w:rPr>
                <w:color w:val="5F497A" w:themeColor="accent4" w:themeShade="BF"/>
                <w:sz w:val="20"/>
                <w:szCs w:val="20"/>
                <w:highlight w:val="green"/>
                <w:lang w:eastAsia="en-US"/>
              </w:rPr>
            </w:pPr>
            <w:r w:rsidRPr="0085303F">
              <w:rPr>
                <w:sz w:val="20"/>
                <w:szCs w:val="20"/>
                <w:lang w:eastAsia="en-US"/>
              </w:rPr>
              <w:t>31,0</w:t>
            </w:r>
          </w:p>
        </w:tc>
        <w:tc>
          <w:tcPr>
            <w:tcW w:w="855" w:type="dxa"/>
            <w:gridSpan w:val="2"/>
            <w:tcBorders>
              <w:top w:val="nil"/>
              <w:left w:val="single" w:sz="4" w:space="0" w:color="auto"/>
              <w:bottom w:val="single" w:sz="4" w:space="0" w:color="auto"/>
              <w:right w:val="single" w:sz="4" w:space="0" w:color="auto"/>
            </w:tcBorders>
          </w:tcPr>
          <w:p w14:paraId="77C84873" w14:textId="77777777" w:rsidR="00AB7540" w:rsidRPr="0085303F" w:rsidRDefault="00AB7540" w:rsidP="007120EB">
            <w:pPr>
              <w:widowControl w:val="0"/>
              <w:autoSpaceDE w:val="0"/>
              <w:autoSpaceDN w:val="0"/>
              <w:adjustRightInd w:val="0"/>
              <w:jc w:val="center"/>
              <w:rPr>
                <w:color w:val="5F497A" w:themeColor="accent4" w:themeShade="BF"/>
                <w:sz w:val="20"/>
                <w:szCs w:val="20"/>
                <w:highlight w:val="green"/>
                <w:lang w:eastAsia="en-US"/>
              </w:rPr>
            </w:pPr>
            <w:r w:rsidRPr="0085303F">
              <w:rPr>
                <w:sz w:val="20"/>
                <w:szCs w:val="20"/>
                <w:lang w:eastAsia="en-US"/>
              </w:rPr>
              <w:t>31,0</w:t>
            </w:r>
          </w:p>
        </w:tc>
        <w:tc>
          <w:tcPr>
            <w:tcW w:w="854" w:type="dxa"/>
            <w:gridSpan w:val="2"/>
            <w:tcBorders>
              <w:top w:val="nil"/>
              <w:left w:val="single" w:sz="4" w:space="0" w:color="auto"/>
              <w:bottom w:val="single" w:sz="4" w:space="0" w:color="auto"/>
              <w:right w:val="single" w:sz="4" w:space="0" w:color="auto"/>
            </w:tcBorders>
          </w:tcPr>
          <w:p w14:paraId="59904C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FD4AE7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6D36A3E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43B0BD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841399A" w14:textId="77777777" w:rsidR="00AB7540" w:rsidRPr="0085303F" w:rsidRDefault="00AB7540" w:rsidP="007120EB">
            <w:pPr>
              <w:rPr>
                <w:sz w:val="20"/>
                <w:szCs w:val="20"/>
                <w:lang w:eastAsia="en-US"/>
              </w:rPr>
            </w:pPr>
          </w:p>
        </w:tc>
      </w:tr>
      <w:tr w:rsidR="00AB7540" w:rsidRPr="0085303F" w14:paraId="62AD89DD"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3443BB1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56E399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0A3A7C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1683BE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6D013F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379AEA5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4D1CA5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5F07266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05908A6" w14:textId="77777777" w:rsidR="00AB7540" w:rsidRPr="0085303F" w:rsidRDefault="00AB7540" w:rsidP="007120EB">
            <w:pPr>
              <w:rPr>
                <w:sz w:val="20"/>
                <w:szCs w:val="20"/>
                <w:lang w:eastAsia="en-US"/>
              </w:rPr>
            </w:pPr>
          </w:p>
        </w:tc>
      </w:tr>
      <w:tr w:rsidR="00AB7540" w:rsidRPr="0085303F" w14:paraId="5000F3C2" w14:textId="77777777" w:rsidTr="007120EB">
        <w:trPr>
          <w:trHeight w:val="517"/>
        </w:trPr>
        <w:tc>
          <w:tcPr>
            <w:tcW w:w="2177" w:type="dxa"/>
            <w:vMerge w:val="restart"/>
            <w:tcBorders>
              <w:top w:val="single" w:sz="4" w:space="0" w:color="auto"/>
              <w:left w:val="single" w:sz="4" w:space="0" w:color="auto"/>
              <w:bottom w:val="single" w:sz="4" w:space="0" w:color="auto"/>
              <w:right w:val="single" w:sz="4" w:space="0" w:color="auto"/>
            </w:tcBorders>
          </w:tcPr>
          <w:p w14:paraId="368EE104" w14:textId="77777777" w:rsidR="00AB7540" w:rsidRPr="0085303F" w:rsidRDefault="00AB7540" w:rsidP="007120EB">
            <w:pPr>
              <w:widowControl w:val="0"/>
              <w:autoSpaceDE w:val="0"/>
              <w:autoSpaceDN w:val="0"/>
              <w:adjustRightInd w:val="0"/>
              <w:rPr>
                <w:sz w:val="20"/>
                <w:szCs w:val="20"/>
                <w:highlight w:val="green"/>
                <w:lang w:eastAsia="en-US"/>
              </w:rPr>
            </w:pPr>
            <w:r w:rsidRPr="0085303F">
              <w:rPr>
                <w:sz w:val="20"/>
                <w:szCs w:val="20"/>
              </w:rPr>
              <w:t>2.10. Развитие ВДЮВПД «ЮНАРМИЯ» в Куйбышевском районе</w:t>
            </w:r>
          </w:p>
        </w:tc>
        <w:tc>
          <w:tcPr>
            <w:tcW w:w="2124" w:type="dxa"/>
            <w:tcBorders>
              <w:top w:val="nil"/>
              <w:left w:val="single" w:sz="4" w:space="0" w:color="auto"/>
              <w:bottom w:val="single" w:sz="4" w:space="0" w:color="auto"/>
              <w:right w:val="single" w:sz="4" w:space="0" w:color="auto"/>
            </w:tcBorders>
            <w:hideMark/>
          </w:tcPr>
          <w:p w14:paraId="225B285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E27CCA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5" w:type="dxa"/>
            <w:gridSpan w:val="2"/>
            <w:tcBorders>
              <w:top w:val="nil"/>
              <w:left w:val="single" w:sz="4" w:space="0" w:color="auto"/>
              <w:bottom w:val="single" w:sz="4" w:space="0" w:color="auto"/>
              <w:right w:val="single" w:sz="4" w:space="0" w:color="auto"/>
            </w:tcBorders>
          </w:tcPr>
          <w:p w14:paraId="77E1FE5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3E78F9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915" w:type="dxa"/>
            <w:gridSpan w:val="6"/>
            <w:tcBorders>
              <w:top w:val="nil"/>
              <w:left w:val="single" w:sz="4" w:space="0" w:color="auto"/>
              <w:bottom w:val="single" w:sz="4" w:space="0" w:color="auto"/>
              <w:right w:val="single" w:sz="4" w:space="0" w:color="auto"/>
            </w:tcBorders>
          </w:tcPr>
          <w:p w14:paraId="557BBBF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06E6CA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2546" w:type="dxa"/>
            <w:vMerge w:val="restart"/>
            <w:tcBorders>
              <w:top w:val="nil"/>
              <w:left w:val="single" w:sz="4" w:space="0" w:color="auto"/>
              <w:right w:val="single" w:sz="4" w:space="0" w:color="auto"/>
            </w:tcBorders>
          </w:tcPr>
          <w:p w14:paraId="5EE3F2F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69ED4F1D" w14:textId="77777777" w:rsidR="00AB7540" w:rsidRPr="0085303F" w:rsidRDefault="00AB7540" w:rsidP="007120EB">
            <w:pPr>
              <w:widowControl w:val="0"/>
              <w:autoSpaceDE w:val="0"/>
              <w:autoSpaceDN w:val="0"/>
              <w:adjustRightInd w:val="0"/>
              <w:jc w:val="both"/>
              <w:rPr>
                <w:sz w:val="20"/>
                <w:szCs w:val="20"/>
                <w:highlight w:val="yellow"/>
                <w:lang w:eastAsia="en-US"/>
              </w:rPr>
            </w:pPr>
            <w:r w:rsidRPr="0085303F">
              <w:rPr>
                <w:sz w:val="20"/>
                <w:szCs w:val="20"/>
              </w:rPr>
              <w:t>Участие Хмелевского С.А., начальника штаба местного отделения ВВПОД «ЮНАРМИЯ» на заседании штаба регионального отделения ВВПОД «ЮНАРМИЯ».</w:t>
            </w:r>
          </w:p>
        </w:tc>
      </w:tr>
      <w:tr w:rsidR="00AB7540" w:rsidRPr="0085303F" w14:paraId="75391737"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tcPr>
          <w:p w14:paraId="4F944CB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74FF04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20C0DD6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1FAB8E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A94FCE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0B78C47"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0C8D4F85"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24305EFC"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EB8AFD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E3E4064" w14:textId="77777777" w:rsidR="00AB7540" w:rsidRPr="0085303F" w:rsidRDefault="00AB7540" w:rsidP="007120EB">
            <w:pPr>
              <w:rPr>
                <w:sz w:val="20"/>
                <w:szCs w:val="20"/>
                <w:lang w:eastAsia="en-US"/>
              </w:rPr>
            </w:pPr>
          </w:p>
        </w:tc>
      </w:tr>
      <w:tr w:rsidR="00AB7540" w:rsidRPr="0085303F" w14:paraId="229891DF"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tcPr>
          <w:p w14:paraId="2A3C7F7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DF37E1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139A54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0B867C1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15477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606F786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2F6A594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DEF3D6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E126423" w14:textId="77777777" w:rsidR="00AB7540" w:rsidRPr="0085303F" w:rsidRDefault="00AB7540" w:rsidP="007120EB">
            <w:pPr>
              <w:rPr>
                <w:sz w:val="20"/>
                <w:szCs w:val="20"/>
                <w:lang w:eastAsia="en-US"/>
              </w:rPr>
            </w:pPr>
          </w:p>
        </w:tc>
      </w:tr>
      <w:tr w:rsidR="00AB7540" w:rsidRPr="0085303F" w14:paraId="18418C9E" w14:textId="77777777" w:rsidTr="007120EB">
        <w:trPr>
          <w:trHeight w:val="139"/>
        </w:trPr>
        <w:tc>
          <w:tcPr>
            <w:tcW w:w="2177" w:type="dxa"/>
            <w:vMerge/>
            <w:tcBorders>
              <w:top w:val="single" w:sz="4" w:space="0" w:color="auto"/>
              <w:left w:val="single" w:sz="4" w:space="0" w:color="auto"/>
              <w:bottom w:val="single" w:sz="4" w:space="0" w:color="auto"/>
              <w:right w:val="single" w:sz="4" w:space="0" w:color="auto"/>
            </w:tcBorders>
            <w:vAlign w:val="center"/>
          </w:tcPr>
          <w:p w14:paraId="5220D4E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0957BC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1BAB93F" w14:textId="77777777" w:rsidR="00AB7540" w:rsidRPr="0085303F" w:rsidRDefault="00AB7540" w:rsidP="007120EB">
            <w:pPr>
              <w:widowControl w:val="0"/>
              <w:autoSpaceDE w:val="0"/>
              <w:autoSpaceDN w:val="0"/>
              <w:adjustRightInd w:val="0"/>
              <w:jc w:val="center"/>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43615697" w14:textId="77777777" w:rsidR="00AB7540" w:rsidRPr="0085303F" w:rsidRDefault="00AB7540" w:rsidP="007120EB">
            <w:pPr>
              <w:widowControl w:val="0"/>
              <w:autoSpaceDE w:val="0"/>
              <w:autoSpaceDN w:val="0"/>
              <w:adjustRightInd w:val="0"/>
              <w:jc w:val="center"/>
              <w:rPr>
                <w:sz w:val="20"/>
                <w:szCs w:val="20"/>
                <w:lang w:eastAsia="en-US"/>
              </w:rPr>
            </w:pPr>
          </w:p>
        </w:tc>
        <w:tc>
          <w:tcPr>
            <w:tcW w:w="854" w:type="dxa"/>
            <w:gridSpan w:val="2"/>
            <w:tcBorders>
              <w:top w:val="nil"/>
              <w:left w:val="single" w:sz="4" w:space="0" w:color="auto"/>
              <w:bottom w:val="single" w:sz="4" w:space="0" w:color="auto"/>
              <w:right w:val="single" w:sz="4" w:space="0" w:color="auto"/>
            </w:tcBorders>
          </w:tcPr>
          <w:p w14:paraId="0843BB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297311F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3E840AE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AA38DF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F8A5091" w14:textId="77777777" w:rsidR="00AB7540" w:rsidRPr="0085303F" w:rsidRDefault="00AB7540" w:rsidP="007120EB">
            <w:pPr>
              <w:rPr>
                <w:sz w:val="20"/>
                <w:szCs w:val="20"/>
                <w:lang w:eastAsia="en-US"/>
              </w:rPr>
            </w:pPr>
          </w:p>
        </w:tc>
      </w:tr>
      <w:tr w:rsidR="00AB7540" w:rsidRPr="0085303F" w14:paraId="501D2804"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tcPr>
          <w:p w14:paraId="25BC36E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092396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4B0A17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7305B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53CD40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nil"/>
              <w:left w:val="single" w:sz="4" w:space="0" w:color="auto"/>
              <w:bottom w:val="single" w:sz="4" w:space="0" w:color="auto"/>
              <w:right w:val="single" w:sz="4" w:space="0" w:color="auto"/>
            </w:tcBorders>
          </w:tcPr>
          <w:p w14:paraId="299FE7D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nil"/>
              <w:left w:val="single" w:sz="4" w:space="0" w:color="auto"/>
              <w:bottom w:val="single" w:sz="4" w:space="0" w:color="auto"/>
              <w:right w:val="single" w:sz="4" w:space="0" w:color="auto"/>
            </w:tcBorders>
          </w:tcPr>
          <w:p w14:paraId="768EEDC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44441E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9A23D7A" w14:textId="77777777" w:rsidR="00AB7540" w:rsidRPr="0085303F" w:rsidRDefault="00AB7540" w:rsidP="007120EB">
            <w:pPr>
              <w:rPr>
                <w:sz w:val="20"/>
                <w:szCs w:val="20"/>
                <w:lang w:eastAsia="en-US"/>
              </w:rPr>
            </w:pPr>
          </w:p>
        </w:tc>
      </w:tr>
      <w:tr w:rsidR="00AB7540" w:rsidRPr="0085303F" w14:paraId="2BE5D14B"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0995123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6E8D65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D73CC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E719A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73212D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0709A6E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185411B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6C380BE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D2E14EE" w14:textId="77777777" w:rsidR="00AB7540" w:rsidRPr="0085303F" w:rsidRDefault="00AB7540" w:rsidP="007120EB">
            <w:pPr>
              <w:rPr>
                <w:sz w:val="20"/>
                <w:szCs w:val="20"/>
                <w:lang w:eastAsia="en-US"/>
              </w:rPr>
            </w:pPr>
          </w:p>
        </w:tc>
      </w:tr>
      <w:tr w:rsidR="00AB7540" w:rsidRPr="0085303F" w14:paraId="22D73C4E"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2A9AF42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2.11. Районная военно-туристическая игра «Орленок»</w:t>
            </w:r>
          </w:p>
        </w:tc>
        <w:tc>
          <w:tcPr>
            <w:tcW w:w="2124" w:type="dxa"/>
            <w:tcBorders>
              <w:top w:val="nil"/>
              <w:left w:val="single" w:sz="4" w:space="0" w:color="auto"/>
              <w:bottom w:val="single" w:sz="4" w:space="0" w:color="auto"/>
              <w:right w:val="single" w:sz="4" w:space="0" w:color="auto"/>
            </w:tcBorders>
            <w:hideMark/>
          </w:tcPr>
          <w:p w14:paraId="15944D3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7562E56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140</w:t>
            </w:r>
          </w:p>
        </w:tc>
        <w:tc>
          <w:tcPr>
            <w:tcW w:w="855" w:type="dxa"/>
            <w:gridSpan w:val="2"/>
            <w:tcBorders>
              <w:top w:val="nil"/>
              <w:left w:val="single" w:sz="4" w:space="0" w:color="auto"/>
              <w:bottom w:val="single" w:sz="4" w:space="0" w:color="auto"/>
              <w:right w:val="single" w:sz="4" w:space="0" w:color="auto"/>
            </w:tcBorders>
          </w:tcPr>
          <w:p w14:paraId="6E08C4D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1744D2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45C01A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140</w:t>
            </w:r>
          </w:p>
        </w:tc>
        <w:tc>
          <w:tcPr>
            <w:tcW w:w="968" w:type="dxa"/>
            <w:gridSpan w:val="4"/>
            <w:tcBorders>
              <w:top w:val="nil"/>
              <w:left w:val="single" w:sz="4" w:space="0" w:color="auto"/>
              <w:bottom w:val="single" w:sz="4" w:space="0" w:color="auto"/>
              <w:right w:val="single" w:sz="4" w:space="0" w:color="auto"/>
            </w:tcBorders>
          </w:tcPr>
          <w:p w14:paraId="75BBB74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3D7226A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5F42DAF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Участие студенческих и школьных команд согласно Положению.</w:t>
            </w:r>
          </w:p>
        </w:tc>
      </w:tr>
      <w:tr w:rsidR="00AB7540" w:rsidRPr="0085303F" w14:paraId="665CEEC4"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3631388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951813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66D7A28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982022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0B9A9E5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5B849C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49F3A558"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30,0</w:t>
            </w:r>
          </w:p>
        </w:tc>
        <w:tc>
          <w:tcPr>
            <w:tcW w:w="968" w:type="dxa"/>
            <w:gridSpan w:val="4"/>
            <w:tcBorders>
              <w:top w:val="nil"/>
              <w:left w:val="single" w:sz="4" w:space="0" w:color="auto"/>
              <w:bottom w:val="single" w:sz="4" w:space="0" w:color="auto"/>
              <w:right w:val="single" w:sz="4" w:space="0" w:color="auto"/>
            </w:tcBorders>
          </w:tcPr>
          <w:p w14:paraId="231B0E71"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005C6F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8AFABC1" w14:textId="77777777" w:rsidR="00AB7540" w:rsidRPr="0085303F" w:rsidRDefault="00AB7540" w:rsidP="007120EB">
            <w:pPr>
              <w:rPr>
                <w:sz w:val="20"/>
                <w:szCs w:val="20"/>
                <w:lang w:eastAsia="en-US"/>
              </w:rPr>
            </w:pPr>
          </w:p>
        </w:tc>
      </w:tr>
      <w:tr w:rsidR="00AB7540" w:rsidRPr="0085303F" w14:paraId="7F96FA96" w14:textId="77777777" w:rsidTr="007120EB">
        <w:trPr>
          <w:trHeight w:val="236"/>
        </w:trPr>
        <w:tc>
          <w:tcPr>
            <w:tcW w:w="2177" w:type="dxa"/>
            <w:vMerge/>
            <w:tcBorders>
              <w:top w:val="single" w:sz="4" w:space="0" w:color="auto"/>
              <w:left w:val="single" w:sz="4" w:space="0" w:color="auto"/>
              <w:bottom w:val="single" w:sz="4" w:space="0" w:color="auto"/>
              <w:right w:val="single" w:sz="4" w:space="0" w:color="auto"/>
            </w:tcBorders>
            <w:vAlign w:val="center"/>
          </w:tcPr>
          <w:p w14:paraId="1640C56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DE0A42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E055EE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F179B3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7AB57A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034DF86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613E9E4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A4B832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DF37330" w14:textId="77777777" w:rsidR="00AB7540" w:rsidRPr="0085303F" w:rsidRDefault="00AB7540" w:rsidP="007120EB">
            <w:pPr>
              <w:rPr>
                <w:sz w:val="20"/>
                <w:szCs w:val="20"/>
                <w:lang w:eastAsia="en-US"/>
              </w:rPr>
            </w:pPr>
          </w:p>
        </w:tc>
      </w:tr>
      <w:tr w:rsidR="00AB7540" w:rsidRPr="0085303F" w14:paraId="7E313133" w14:textId="77777777" w:rsidTr="007120EB">
        <w:trPr>
          <w:trHeight w:val="164"/>
        </w:trPr>
        <w:tc>
          <w:tcPr>
            <w:tcW w:w="2177" w:type="dxa"/>
            <w:vMerge/>
            <w:tcBorders>
              <w:top w:val="single" w:sz="4" w:space="0" w:color="auto"/>
              <w:left w:val="single" w:sz="4" w:space="0" w:color="auto"/>
              <w:bottom w:val="single" w:sz="4" w:space="0" w:color="auto"/>
              <w:right w:val="single" w:sz="4" w:space="0" w:color="auto"/>
            </w:tcBorders>
            <w:vAlign w:val="center"/>
          </w:tcPr>
          <w:p w14:paraId="5E1839F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2747AB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995A5D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D07E24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28087F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77ED2EB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612581A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6EC1B5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AE0D3FB" w14:textId="77777777" w:rsidR="00AB7540" w:rsidRPr="0085303F" w:rsidRDefault="00AB7540" w:rsidP="007120EB">
            <w:pPr>
              <w:rPr>
                <w:sz w:val="20"/>
                <w:szCs w:val="20"/>
                <w:lang w:eastAsia="en-US"/>
              </w:rPr>
            </w:pPr>
          </w:p>
        </w:tc>
      </w:tr>
      <w:tr w:rsidR="00AB7540" w:rsidRPr="0085303F" w14:paraId="7E7ADDAD"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40397CB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87371B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FDF755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30,0</w:t>
            </w:r>
          </w:p>
        </w:tc>
        <w:tc>
          <w:tcPr>
            <w:tcW w:w="855" w:type="dxa"/>
            <w:gridSpan w:val="2"/>
            <w:tcBorders>
              <w:top w:val="nil"/>
              <w:left w:val="single" w:sz="4" w:space="0" w:color="auto"/>
              <w:bottom w:val="single" w:sz="4" w:space="0" w:color="auto"/>
              <w:right w:val="single" w:sz="4" w:space="0" w:color="auto"/>
            </w:tcBorders>
          </w:tcPr>
          <w:p w14:paraId="3AA66DF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DD670D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46B360C3"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30,0</w:t>
            </w:r>
          </w:p>
        </w:tc>
        <w:tc>
          <w:tcPr>
            <w:tcW w:w="968" w:type="dxa"/>
            <w:gridSpan w:val="4"/>
            <w:tcBorders>
              <w:top w:val="nil"/>
              <w:left w:val="single" w:sz="4" w:space="0" w:color="auto"/>
              <w:bottom w:val="single" w:sz="4" w:space="0" w:color="auto"/>
              <w:right w:val="single" w:sz="4" w:space="0" w:color="auto"/>
            </w:tcBorders>
          </w:tcPr>
          <w:p w14:paraId="6A93FA52"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9F701B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408BE57" w14:textId="77777777" w:rsidR="00AB7540" w:rsidRPr="0085303F" w:rsidRDefault="00AB7540" w:rsidP="007120EB">
            <w:pPr>
              <w:rPr>
                <w:sz w:val="20"/>
                <w:szCs w:val="20"/>
                <w:lang w:eastAsia="en-US"/>
              </w:rPr>
            </w:pPr>
          </w:p>
        </w:tc>
      </w:tr>
      <w:tr w:rsidR="00AB7540" w:rsidRPr="0085303F" w14:paraId="137FE0A2"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4A97406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78E10A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0208AD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B7C17B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2A7136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0EA1738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62D8B7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2F1076E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5ADB184" w14:textId="77777777" w:rsidR="00AB7540" w:rsidRPr="0085303F" w:rsidRDefault="00AB7540" w:rsidP="007120EB">
            <w:pPr>
              <w:rPr>
                <w:sz w:val="20"/>
                <w:szCs w:val="20"/>
                <w:lang w:eastAsia="en-US"/>
              </w:rPr>
            </w:pPr>
          </w:p>
        </w:tc>
      </w:tr>
      <w:tr w:rsidR="00AB7540" w:rsidRPr="0085303F" w14:paraId="1DE928D3"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2BD96BD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2.12. Спортивные мероприятия по огневой подготовке</w:t>
            </w:r>
          </w:p>
        </w:tc>
        <w:tc>
          <w:tcPr>
            <w:tcW w:w="2124" w:type="dxa"/>
            <w:tcBorders>
              <w:top w:val="nil"/>
              <w:left w:val="single" w:sz="4" w:space="0" w:color="auto"/>
              <w:bottom w:val="single" w:sz="4" w:space="0" w:color="auto"/>
              <w:right w:val="single" w:sz="4" w:space="0" w:color="auto"/>
            </w:tcBorders>
            <w:hideMark/>
          </w:tcPr>
          <w:p w14:paraId="4F0BBBE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03547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135</w:t>
            </w:r>
          </w:p>
          <w:p w14:paraId="66FAEEB0" w14:textId="77777777" w:rsidR="00AB7540" w:rsidRPr="0085303F" w:rsidRDefault="00AB7540" w:rsidP="007120EB">
            <w:pPr>
              <w:widowControl w:val="0"/>
              <w:autoSpaceDE w:val="0"/>
              <w:autoSpaceDN w:val="0"/>
              <w:adjustRightInd w:val="0"/>
              <w:jc w:val="center"/>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43A3B5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4" w:type="dxa"/>
            <w:gridSpan w:val="2"/>
            <w:tcBorders>
              <w:top w:val="nil"/>
              <w:left w:val="single" w:sz="4" w:space="0" w:color="auto"/>
              <w:bottom w:val="single" w:sz="4" w:space="0" w:color="auto"/>
              <w:right w:val="single" w:sz="4" w:space="0" w:color="auto"/>
            </w:tcBorders>
          </w:tcPr>
          <w:p w14:paraId="7A7B6CE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6C0CBE9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35</w:t>
            </w:r>
          </w:p>
        </w:tc>
        <w:tc>
          <w:tcPr>
            <w:tcW w:w="968" w:type="dxa"/>
            <w:gridSpan w:val="4"/>
            <w:tcBorders>
              <w:top w:val="nil"/>
              <w:left w:val="single" w:sz="4" w:space="0" w:color="auto"/>
              <w:bottom w:val="single" w:sz="4" w:space="0" w:color="auto"/>
              <w:right w:val="single" w:sz="4" w:space="0" w:color="auto"/>
            </w:tcBorders>
          </w:tcPr>
          <w:p w14:paraId="3FF8926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3E145FE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EAF80B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 xml:space="preserve">Вовлечение молодёжи в мероприятия, популяризирующие </w:t>
            </w:r>
            <w:r w:rsidRPr="0085303F">
              <w:rPr>
                <w:color w:val="000000"/>
                <w:sz w:val="20"/>
                <w:szCs w:val="20"/>
                <w:shd w:val="clear" w:color="auto" w:fill="FFFFFF"/>
              </w:rPr>
              <w:t>начальную военно-тактическую подготовку.</w:t>
            </w:r>
          </w:p>
        </w:tc>
      </w:tr>
      <w:tr w:rsidR="00AB7540" w:rsidRPr="0085303F" w14:paraId="1D54424E"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4CFD94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4D0571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47A9A0F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5191D40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5" w:type="dxa"/>
            <w:gridSpan w:val="2"/>
            <w:tcBorders>
              <w:top w:val="nil"/>
              <w:left w:val="single" w:sz="4" w:space="0" w:color="auto"/>
              <w:bottom w:val="single" w:sz="4" w:space="0" w:color="auto"/>
              <w:right w:val="single" w:sz="4" w:space="0" w:color="auto"/>
            </w:tcBorders>
          </w:tcPr>
          <w:p w14:paraId="627F699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6,5</w:t>
            </w:r>
          </w:p>
        </w:tc>
        <w:tc>
          <w:tcPr>
            <w:tcW w:w="854" w:type="dxa"/>
            <w:gridSpan w:val="2"/>
            <w:tcBorders>
              <w:top w:val="nil"/>
              <w:left w:val="single" w:sz="4" w:space="0" w:color="auto"/>
              <w:bottom w:val="single" w:sz="4" w:space="0" w:color="auto"/>
              <w:right w:val="single" w:sz="4" w:space="0" w:color="auto"/>
            </w:tcBorders>
          </w:tcPr>
          <w:p w14:paraId="4D02419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6A9AE3C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3,5</w:t>
            </w:r>
          </w:p>
        </w:tc>
        <w:tc>
          <w:tcPr>
            <w:tcW w:w="968" w:type="dxa"/>
            <w:gridSpan w:val="4"/>
            <w:tcBorders>
              <w:top w:val="nil"/>
              <w:left w:val="single" w:sz="4" w:space="0" w:color="auto"/>
              <w:bottom w:val="single" w:sz="4" w:space="0" w:color="auto"/>
              <w:right w:val="single" w:sz="4" w:space="0" w:color="auto"/>
            </w:tcBorders>
          </w:tcPr>
          <w:p w14:paraId="5320D2F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2D49EB6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7D8A590" w14:textId="77777777" w:rsidR="00AB7540" w:rsidRPr="0085303F" w:rsidRDefault="00AB7540" w:rsidP="007120EB">
            <w:pPr>
              <w:rPr>
                <w:sz w:val="20"/>
                <w:szCs w:val="20"/>
                <w:lang w:eastAsia="en-US"/>
              </w:rPr>
            </w:pPr>
          </w:p>
        </w:tc>
      </w:tr>
      <w:tr w:rsidR="00AB7540" w:rsidRPr="0085303F" w14:paraId="54C5E55C"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4807EA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086CD9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E89F14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CFAC97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C10112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7F6E079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3B25F53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3A3CEBD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E314F8E" w14:textId="77777777" w:rsidR="00AB7540" w:rsidRPr="0085303F" w:rsidRDefault="00AB7540" w:rsidP="007120EB">
            <w:pPr>
              <w:rPr>
                <w:sz w:val="20"/>
                <w:szCs w:val="20"/>
                <w:lang w:eastAsia="en-US"/>
              </w:rPr>
            </w:pPr>
          </w:p>
        </w:tc>
      </w:tr>
      <w:tr w:rsidR="00AB7540" w:rsidRPr="0085303F" w14:paraId="07A0F63F" w14:textId="77777777" w:rsidTr="007120EB">
        <w:trPr>
          <w:trHeight w:val="234"/>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6FCCE0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B794AB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735578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46CB83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9E47A8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6D3CCD9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50A78660"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45DAE20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91DCF27" w14:textId="77777777" w:rsidR="00AB7540" w:rsidRPr="0085303F" w:rsidRDefault="00AB7540" w:rsidP="007120EB">
            <w:pPr>
              <w:rPr>
                <w:sz w:val="20"/>
                <w:szCs w:val="20"/>
                <w:lang w:eastAsia="en-US"/>
              </w:rPr>
            </w:pPr>
          </w:p>
        </w:tc>
      </w:tr>
      <w:tr w:rsidR="00AB7540" w:rsidRPr="0085303F" w14:paraId="0AFC685C"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51371B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5FED82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CB7BD2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5" w:type="dxa"/>
            <w:gridSpan w:val="2"/>
            <w:tcBorders>
              <w:top w:val="nil"/>
              <w:left w:val="single" w:sz="4" w:space="0" w:color="auto"/>
              <w:bottom w:val="single" w:sz="4" w:space="0" w:color="auto"/>
              <w:right w:val="single" w:sz="4" w:space="0" w:color="auto"/>
            </w:tcBorders>
          </w:tcPr>
          <w:p w14:paraId="5FE0E26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6,5</w:t>
            </w:r>
          </w:p>
        </w:tc>
        <w:tc>
          <w:tcPr>
            <w:tcW w:w="854" w:type="dxa"/>
            <w:gridSpan w:val="2"/>
            <w:tcBorders>
              <w:top w:val="nil"/>
              <w:left w:val="single" w:sz="4" w:space="0" w:color="auto"/>
              <w:bottom w:val="single" w:sz="4" w:space="0" w:color="auto"/>
              <w:right w:val="single" w:sz="4" w:space="0" w:color="auto"/>
            </w:tcBorders>
          </w:tcPr>
          <w:p w14:paraId="515A63D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13B5AB9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3,5</w:t>
            </w:r>
          </w:p>
        </w:tc>
        <w:tc>
          <w:tcPr>
            <w:tcW w:w="968" w:type="dxa"/>
            <w:gridSpan w:val="4"/>
            <w:tcBorders>
              <w:top w:val="nil"/>
              <w:left w:val="single" w:sz="4" w:space="0" w:color="auto"/>
              <w:bottom w:val="single" w:sz="4" w:space="0" w:color="auto"/>
              <w:right w:val="single" w:sz="4" w:space="0" w:color="auto"/>
            </w:tcBorders>
          </w:tcPr>
          <w:p w14:paraId="3B8584D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0C453D8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755A088" w14:textId="77777777" w:rsidR="00AB7540" w:rsidRPr="0085303F" w:rsidRDefault="00AB7540" w:rsidP="007120EB">
            <w:pPr>
              <w:rPr>
                <w:sz w:val="20"/>
                <w:szCs w:val="20"/>
                <w:lang w:eastAsia="en-US"/>
              </w:rPr>
            </w:pPr>
          </w:p>
        </w:tc>
      </w:tr>
      <w:tr w:rsidR="00AB7540" w:rsidRPr="0085303F" w14:paraId="66581CE7"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03C5AE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679173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E7C0F5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8645FC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DBB4ED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75CBE65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2A4FA05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4BC63D0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F20548B" w14:textId="77777777" w:rsidR="00AB7540" w:rsidRPr="0085303F" w:rsidRDefault="00AB7540" w:rsidP="007120EB">
            <w:pPr>
              <w:rPr>
                <w:sz w:val="20"/>
                <w:szCs w:val="20"/>
                <w:lang w:eastAsia="en-US"/>
              </w:rPr>
            </w:pPr>
          </w:p>
        </w:tc>
      </w:tr>
      <w:tr w:rsidR="00AB7540" w:rsidRPr="0085303F" w14:paraId="764BD152" w14:textId="77777777" w:rsidTr="007120EB">
        <w:trPr>
          <w:trHeight w:val="453"/>
        </w:trPr>
        <w:tc>
          <w:tcPr>
            <w:tcW w:w="2177" w:type="dxa"/>
            <w:vMerge w:val="restart"/>
            <w:tcBorders>
              <w:top w:val="single" w:sz="4" w:space="0" w:color="auto"/>
              <w:left w:val="single" w:sz="4" w:space="0" w:color="auto"/>
              <w:bottom w:val="single" w:sz="4" w:space="0" w:color="auto"/>
              <w:right w:val="single" w:sz="4" w:space="0" w:color="auto"/>
            </w:tcBorders>
          </w:tcPr>
          <w:p w14:paraId="5D59C3E6"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2.13. Участие в Первенстве СФО и России до 5 чел.</w:t>
            </w:r>
          </w:p>
        </w:tc>
        <w:tc>
          <w:tcPr>
            <w:tcW w:w="2124" w:type="dxa"/>
            <w:tcBorders>
              <w:top w:val="nil"/>
              <w:left w:val="single" w:sz="4" w:space="0" w:color="auto"/>
              <w:bottom w:val="single" w:sz="4" w:space="0" w:color="auto"/>
              <w:right w:val="single" w:sz="4" w:space="0" w:color="auto"/>
            </w:tcBorders>
            <w:hideMark/>
          </w:tcPr>
          <w:p w14:paraId="57BD43A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12D9CD4B"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10</w:t>
            </w:r>
          </w:p>
        </w:tc>
        <w:tc>
          <w:tcPr>
            <w:tcW w:w="855" w:type="dxa"/>
            <w:gridSpan w:val="2"/>
            <w:tcBorders>
              <w:top w:val="nil"/>
              <w:left w:val="single" w:sz="4" w:space="0" w:color="auto"/>
              <w:bottom w:val="single" w:sz="4" w:space="0" w:color="auto"/>
              <w:right w:val="single" w:sz="4" w:space="0" w:color="auto"/>
            </w:tcBorders>
          </w:tcPr>
          <w:p w14:paraId="48A56560" w14:textId="77777777" w:rsidR="00AB7540" w:rsidRPr="0085303F" w:rsidRDefault="00AB7540" w:rsidP="007120EB">
            <w:pPr>
              <w:pStyle w:val="ConsPlusCell"/>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10</w:t>
            </w:r>
          </w:p>
        </w:tc>
        <w:tc>
          <w:tcPr>
            <w:tcW w:w="854" w:type="dxa"/>
            <w:gridSpan w:val="2"/>
            <w:tcBorders>
              <w:top w:val="nil"/>
              <w:left w:val="single" w:sz="4" w:space="0" w:color="auto"/>
              <w:bottom w:val="single" w:sz="4" w:space="0" w:color="auto"/>
              <w:right w:val="single" w:sz="4" w:space="0" w:color="auto"/>
            </w:tcBorders>
          </w:tcPr>
          <w:p w14:paraId="0C2EF762"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00D5267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0C31A87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nil"/>
              <w:left w:val="single" w:sz="4" w:space="0" w:color="auto"/>
              <w:right w:val="single" w:sz="4" w:space="0" w:color="auto"/>
            </w:tcBorders>
          </w:tcPr>
          <w:p w14:paraId="6818425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nil"/>
              <w:left w:val="single" w:sz="4" w:space="0" w:color="auto"/>
              <w:bottom w:val="single" w:sz="4" w:space="0" w:color="auto"/>
              <w:right w:val="single" w:sz="4" w:space="0" w:color="auto"/>
            </w:tcBorders>
          </w:tcPr>
          <w:p w14:paraId="05B59435"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Повышение интереса молодёжи к занятиям военно-прикладными видами спорта. Воспитание чемпионов, разрядников и КМС. </w:t>
            </w:r>
          </w:p>
          <w:p w14:paraId="22035E77" w14:textId="77777777" w:rsidR="00AB7540" w:rsidRPr="0085303F" w:rsidRDefault="00AB7540" w:rsidP="007120EB">
            <w:pPr>
              <w:pStyle w:val="ConsPlusCell"/>
              <w:rPr>
                <w:rFonts w:ascii="Times New Roman" w:hAnsi="Times New Roman" w:cs="Times New Roman"/>
                <w:lang w:eastAsia="en-US"/>
              </w:rPr>
            </w:pPr>
          </w:p>
        </w:tc>
      </w:tr>
      <w:tr w:rsidR="00AB7540" w:rsidRPr="0085303F" w14:paraId="414CCD03"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tcPr>
          <w:p w14:paraId="55AA2BA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C5A737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350CCAD0"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6CD7018"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20,0</w:t>
            </w:r>
          </w:p>
        </w:tc>
        <w:tc>
          <w:tcPr>
            <w:tcW w:w="855" w:type="dxa"/>
            <w:gridSpan w:val="2"/>
            <w:tcBorders>
              <w:top w:val="nil"/>
              <w:left w:val="single" w:sz="4" w:space="0" w:color="auto"/>
              <w:bottom w:val="single" w:sz="4" w:space="0" w:color="auto"/>
              <w:right w:val="single" w:sz="4" w:space="0" w:color="auto"/>
            </w:tcBorders>
          </w:tcPr>
          <w:p w14:paraId="52521D16" w14:textId="77777777" w:rsidR="00AB7540" w:rsidRPr="0085303F" w:rsidRDefault="00AB7540" w:rsidP="007120EB">
            <w:pPr>
              <w:pStyle w:val="ConsPlusCell"/>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20,0</w:t>
            </w:r>
          </w:p>
        </w:tc>
        <w:tc>
          <w:tcPr>
            <w:tcW w:w="854" w:type="dxa"/>
            <w:gridSpan w:val="2"/>
            <w:tcBorders>
              <w:top w:val="nil"/>
              <w:left w:val="single" w:sz="4" w:space="0" w:color="auto"/>
              <w:bottom w:val="single" w:sz="4" w:space="0" w:color="auto"/>
              <w:right w:val="single" w:sz="4" w:space="0" w:color="auto"/>
            </w:tcBorders>
          </w:tcPr>
          <w:p w14:paraId="3332C310"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3D72102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5BE1C19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ECCA48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BCFE33A" w14:textId="77777777" w:rsidR="00AB7540" w:rsidRPr="0085303F" w:rsidRDefault="00AB7540" w:rsidP="007120EB">
            <w:pPr>
              <w:rPr>
                <w:sz w:val="20"/>
                <w:szCs w:val="20"/>
                <w:lang w:eastAsia="en-US"/>
              </w:rPr>
            </w:pPr>
          </w:p>
        </w:tc>
      </w:tr>
      <w:tr w:rsidR="00AB7540" w:rsidRPr="0085303F" w14:paraId="53C5C811"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tcPr>
          <w:p w14:paraId="3A61B49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15B0B0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CC21E0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E05AA6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A6751C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58B89AF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3D1D58C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9E4D2B2"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A73B3CE" w14:textId="77777777" w:rsidR="00AB7540" w:rsidRPr="0085303F" w:rsidRDefault="00AB7540" w:rsidP="007120EB">
            <w:pPr>
              <w:rPr>
                <w:sz w:val="20"/>
                <w:szCs w:val="20"/>
                <w:lang w:eastAsia="en-US"/>
              </w:rPr>
            </w:pPr>
          </w:p>
        </w:tc>
      </w:tr>
      <w:tr w:rsidR="00AB7540" w:rsidRPr="0085303F" w14:paraId="5CE62AC1" w14:textId="77777777" w:rsidTr="007120EB">
        <w:trPr>
          <w:trHeight w:val="277"/>
        </w:trPr>
        <w:tc>
          <w:tcPr>
            <w:tcW w:w="2177" w:type="dxa"/>
            <w:vMerge/>
            <w:tcBorders>
              <w:top w:val="single" w:sz="4" w:space="0" w:color="auto"/>
              <w:left w:val="single" w:sz="4" w:space="0" w:color="auto"/>
              <w:bottom w:val="single" w:sz="4" w:space="0" w:color="auto"/>
              <w:right w:val="single" w:sz="4" w:space="0" w:color="auto"/>
            </w:tcBorders>
            <w:vAlign w:val="center"/>
          </w:tcPr>
          <w:p w14:paraId="6599130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C7C1876"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7FC338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F629F4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584B9C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4FD7416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0FF43AC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77E8BAD"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CC140F7" w14:textId="77777777" w:rsidR="00AB7540" w:rsidRPr="0085303F" w:rsidRDefault="00AB7540" w:rsidP="007120EB">
            <w:pPr>
              <w:rPr>
                <w:sz w:val="20"/>
                <w:szCs w:val="20"/>
                <w:lang w:eastAsia="en-US"/>
              </w:rPr>
            </w:pPr>
          </w:p>
        </w:tc>
      </w:tr>
      <w:tr w:rsidR="00AB7540" w:rsidRPr="0085303F" w14:paraId="451432CD"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tcPr>
          <w:p w14:paraId="050324F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4AD5B4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9930323"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20,0</w:t>
            </w:r>
          </w:p>
        </w:tc>
        <w:tc>
          <w:tcPr>
            <w:tcW w:w="855" w:type="dxa"/>
            <w:gridSpan w:val="2"/>
            <w:tcBorders>
              <w:top w:val="nil"/>
              <w:left w:val="single" w:sz="4" w:space="0" w:color="auto"/>
              <w:bottom w:val="single" w:sz="4" w:space="0" w:color="auto"/>
              <w:right w:val="single" w:sz="4" w:space="0" w:color="auto"/>
            </w:tcBorders>
          </w:tcPr>
          <w:p w14:paraId="47EC41D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tc>
        <w:tc>
          <w:tcPr>
            <w:tcW w:w="854" w:type="dxa"/>
            <w:gridSpan w:val="2"/>
            <w:tcBorders>
              <w:top w:val="nil"/>
              <w:left w:val="single" w:sz="4" w:space="0" w:color="auto"/>
              <w:bottom w:val="single" w:sz="4" w:space="0" w:color="auto"/>
              <w:right w:val="single" w:sz="4" w:space="0" w:color="auto"/>
            </w:tcBorders>
          </w:tcPr>
          <w:p w14:paraId="4DA68CB4"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0970A6B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41B78AD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95689A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7EC08A3" w14:textId="77777777" w:rsidR="00AB7540" w:rsidRPr="0085303F" w:rsidRDefault="00AB7540" w:rsidP="007120EB">
            <w:pPr>
              <w:rPr>
                <w:sz w:val="20"/>
                <w:szCs w:val="20"/>
                <w:lang w:eastAsia="en-US"/>
              </w:rPr>
            </w:pPr>
          </w:p>
        </w:tc>
      </w:tr>
      <w:tr w:rsidR="00AB7540" w:rsidRPr="0085303F" w14:paraId="517917AB"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32EDB74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49D8366"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9C6C10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8E76B9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116DE4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755A885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2D2D21B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37730E45"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3F74E06" w14:textId="77777777" w:rsidR="00AB7540" w:rsidRPr="0085303F" w:rsidRDefault="00AB7540" w:rsidP="007120EB">
            <w:pPr>
              <w:rPr>
                <w:sz w:val="20"/>
                <w:szCs w:val="20"/>
                <w:lang w:eastAsia="en-US"/>
              </w:rPr>
            </w:pPr>
          </w:p>
        </w:tc>
      </w:tr>
      <w:tr w:rsidR="00AB7540" w:rsidRPr="0085303F" w14:paraId="38328A7D"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2D8DCCA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2.14. Организация работы военно-патриотических клубов на базе ОО</w:t>
            </w:r>
          </w:p>
        </w:tc>
        <w:tc>
          <w:tcPr>
            <w:tcW w:w="2124" w:type="dxa"/>
            <w:tcBorders>
              <w:top w:val="nil"/>
              <w:left w:val="single" w:sz="4" w:space="0" w:color="auto"/>
              <w:bottom w:val="single" w:sz="4" w:space="0" w:color="auto"/>
              <w:right w:val="single" w:sz="4" w:space="0" w:color="auto"/>
            </w:tcBorders>
            <w:hideMark/>
          </w:tcPr>
          <w:p w14:paraId="33F0A16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316C762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90</w:t>
            </w:r>
          </w:p>
        </w:tc>
        <w:tc>
          <w:tcPr>
            <w:tcW w:w="855" w:type="dxa"/>
            <w:gridSpan w:val="2"/>
            <w:tcBorders>
              <w:top w:val="nil"/>
              <w:left w:val="single" w:sz="4" w:space="0" w:color="auto"/>
              <w:bottom w:val="single" w:sz="4" w:space="0" w:color="auto"/>
              <w:right w:val="single" w:sz="4" w:space="0" w:color="auto"/>
            </w:tcBorders>
          </w:tcPr>
          <w:p w14:paraId="28FDCDE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w:t>
            </w:r>
          </w:p>
        </w:tc>
        <w:tc>
          <w:tcPr>
            <w:tcW w:w="854" w:type="dxa"/>
            <w:gridSpan w:val="2"/>
            <w:tcBorders>
              <w:top w:val="nil"/>
              <w:left w:val="single" w:sz="4" w:space="0" w:color="auto"/>
              <w:bottom w:val="single" w:sz="4" w:space="0" w:color="auto"/>
              <w:right w:val="single" w:sz="4" w:space="0" w:color="auto"/>
            </w:tcBorders>
          </w:tcPr>
          <w:p w14:paraId="2BD0C39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w:t>
            </w:r>
          </w:p>
        </w:tc>
        <w:tc>
          <w:tcPr>
            <w:tcW w:w="885" w:type="dxa"/>
            <w:gridSpan w:val="4"/>
            <w:tcBorders>
              <w:top w:val="nil"/>
              <w:left w:val="single" w:sz="4" w:space="0" w:color="auto"/>
              <w:bottom w:val="single" w:sz="4" w:space="0" w:color="auto"/>
              <w:right w:val="single" w:sz="4" w:space="0" w:color="auto"/>
            </w:tcBorders>
          </w:tcPr>
          <w:p w14:paraId="02EBC22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w:t>
            </w:r>
          </w:p>
        </w:tc>
        <w:tc>
          <w:tcPr>
            <w:tcW w:w="968" w:type="dxa"/>
            <w:gridSpan w:val="4"/>
            <w:tcBorders>
              <w:top w:val="nil"/>
              <w:left w:val="single" w:sz="4" w:space="0" w:color="auto"/>
              <w:bottom w:val="single" w:sz="4" w:space="0" w:color="auto"/>
              <w:right w:val="single" w:sz="4" w:space="0" w:color="auto"/>
            </w:tcBorders>
          </w:tcPr>
          <w:p w14:paraId="2983632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w:t>
            </w:r>
          </w:p>
        </w:tc>
        <w:tc>
          <w:tcPr>
            <w:tcW w:w="2546" w:type="dxa"/>
            <w:vMerge w:val="restart"/>
            <w:tcBorders>
              <w:top w:val="nil"/>
              <w:left w:val="single" w:sz="4" w:space="0" w:color="auto"/>
              <w:right w:val="single" w:sz="4" w:space="0" w:color="auto"/>
            </w:tcBorders>
          </w:tcPr>
          <w:p w14:paraId="307E952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nil"/>
              <w:left w:val="single" w:sz="4" w:space="0" w:color="auto"/>
              <w:bottom w:val="single" w:sz="4" w:space="0" w:color="auto"/>
              <w:right w:val="single" w:sz="4" w:space="0" w:color="auto"/>
            </w:tcBorders>
          </w:tcPr>
          <w:p w14:paraId="032BB695" w14:textId="77777777" w:rsidR="00AB7540" w:rsidRPr="0085303F" w:rsidRDefault="00AB7540" w:rsidP="007120EB">
            <w:pPr>
              <w:widowControl w:val="0"/>
              <w:autoSpaceDE w:val="0"/>
              <w:autoSpaceDN w:val="0"/>
              <w:adjustRightInd w:val="0"/>
              <w:rPr>
                <w:sz w:val="20"/>
                <w:szCs w:val="20"/>
              </w:rPr>
            </w:pPr>
            <w:r w:rsidRPr="0085303F">
              <w:rPr>
                <w:sz w:val="20"/>
                <w:szCs w:val="20"/>
              </w:rPr>
              <w:t>3 клуба, 90 человек.</w:t>
            </w:r>
          </w:p>
          <w:p w14:paraId="3F083052"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Подготовка юношей к службе в рядах РА и формирование позитивного отношения подростков к военной службе.</w:t>
            </w:r>
          </w:p>
        </w:tc>
      </w:tr>
      <w:tr w:rsidR="00AB7540" w:rsidRPr="0085303F" w14:paraId="437388CD"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05F7BFF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C8B54E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5845A97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382276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332D40C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A19EC6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7F8EFF6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2BE950B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0CB2439"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C397612" w14:textId="77777777" w:rsidR="00AB7540" w:rsidRPr="0085303F" w:rsidRDefault="00AB7540" w:rsidP="007120EB">
            <w:pPr>
              <w:rPr>
                <w:sz w:val="20"/>
                <w:szCs w:val="20"/>
                <w:lang w:eastAsia="en-US"/>
              </w:rPr>
            </w:pPr>
          </w:p>
        </w:tc>
      </w:tr>
      <w:tr w:rsidR="00AB7540" w:rsidRPr="0085303F" w14:paraId="64D6F497"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tcPr>
          <w:p w14:paraId="4253E87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80A7F8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5CAB3B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3C5D0EE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911A03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143B3D5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3FACD54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47FA245"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F810CDB" w14:textId="77777777" w:rsidR="00AB7540" w:rsidRPr="0085303F" w:rsidRDefault="00AB7540" w:rsidP="007120EB">
            <w:pPr>
              <w:rPr>
                <w:sz w:val="20"/>
                <w:szCs w:val="20"/>
                <w:lang w:eastAsia="en-US"/>
              </w:rPr>
            </w:pPr>
          </w:p>
        </w:tc>
      </w:tr>
      <w:tr w:rsidR="00AB7540" w:rsidRPr="0085303F" w14:paraId="3412E122" w14:textId="77777777" w:rsidTr="007120EB">
        <w:trPr>
          <w:trHeight w:val="225"/>
        </w:trPr>
        <w:tc>
          <w:tcPr>
            <w:tcW w:w="2177" w:type="dxa"/>
            <w:vMerge/>
            <w:tcBorders>
              <w:top w:val="single" w:sz="4" w:space="0" w:color="auto"/>
              <w:left w:val="single" w:sz="4" w:space="0" w:color="auto"/>
              <w:bottom w:val="single" w:sz="4" w:space="0" w:color="auto"/>
              <w:right w:val="single" w:sz="4" w:space="0" w:color="auto"/>
            </w:tcBorders>
            <w:vAlign w:val="center"/>
          </w:tcPr>
          <w:p w14:paraId="2572263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72FD76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71676D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7E8395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2ED1CE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2D7B3A7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6B7DB71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50E52C5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2E20628" w14:textId="77777777" w:rsidR="00AB7540" w:rsidRPr="0085303F" w:rsidRDefault="00AB7540" w:rsidP="007120EB">
            <w:pPr>
              <w:rPr>
                <w:sz w:val="20"/>
                <w:szCs w:val="20"/>
                <w:lang w:eastAsia="en-US"/>
              </w:rPr>
            </w:pPr>
          </w:p>
        </w:tc>
      </w:tr>
      <w:tr w:rsidR="00AB7540" w:rsidRPr="0085303F" w14:paraId="159FBC8E"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53539C7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9A633C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81E56F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EFB994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534E8B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39D0110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7E2A89B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40F13C1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19A4041" w14:textId="77777777" w:rsidR="00AB7540" w:rsidRPr="0085303F" w:rsidRDefault="00AB7540" w:rsidP="007120EB">
            <w:pPr>
              <w:rPr>
                <w:sz w:val="20"/>
                <w:szCs w:val="20"/>
                <w:lang w:eastAsia="en-US"/>
              </w:rPr>
            </w:pPr>
          </w:p>
        </w:tc>
      </w:tr>
      <w:tr w:rsidR="00AB7540" w:rsidRPr="0085303F" w14:paraId="7A39013A"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2C115D3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132E7B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8EFD43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3AD592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C41DF1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85" w:type="dxa"/>
            <w:gridSpan w:val="4"/>
            <w:tcBorders>
              <w:top w:val="nil"/>
              <w:left w:val="single" w:sz="4" w:space="0" w:color="auto"/>
              <w:bottom w:val="single" w:sz="4" w:space="0" w:color="auto"/>
              <w:right w:val="single" w:sz="4" w:space="0" w:color="auto"/>
            </w:tcBorders>
          </w:tcPr>
          <w:p w14:paraId="6618FE6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68" w:type="dxa"/>
            <w:gridSpan w:val="4"/>
            <w:tcBorders>
              <w:top w:val="nil"/>
              <w:left w:val="single" w:sz="4" w:space="0" w:color="auto"/>
              <w:bottom w:val="single" w:sz="4" w:space="0" w:color="auto"/>
              <w:right w:val="single" w:sz="4" w:space="0" w:color="auto"/>
            </w:tcBorders>
          </w:tcPr>
          <w:p w14:paraId="67E3947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20C3B98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FB051A6" w14:textId="77777777" w:rsidR="00AB7540" w:rsidRPr="0085303F" w:rsidRDefault="00AB7540" w:rsidP="007120EB">
            <w:pPr>
              <w:rPr>
                <w:sz w:val="20"/>
                <w:szCs w:val="20"/>
                <w:lang w:eastAsia="en-US"/>
              </w:rPr>
            </w:pPr>
          </w:p>
        </w:tc>
      </w:tr>
      <w:tr w:rsidR="00AB7540" w:rsidRPr="0085303F" w14:paraId="39DAF7FC"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77F1098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 xml:space="preserve">2.15. Открытый межрайонный Турнир «Золотая осень» </w:t>
            </w:r>
          </w:p>
        </w:tc>
        <w:tc>
          <w:tcPr>
            <w:tcW w:w="2124" w:type="dxa"/>
            <w:tcBorders>
              <w:top w:val="nil"/>
              <w:left w:val="single" w:sz="4" w:space="0" w:color="auto"/>
              <w:bottom w:val="single" w:sz="4" w:space="0" w:color="auto"/>
              <w:right w:val="single" w:sz="4" w:space="0" w:color="auto"/>
            </w:tcBorders>
            <w:hideMark/>
          </w:tcPr>
          <w:p w14:paraId="75084D3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5A8860C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300</w:t>
            </w:r>
          </w:p>
        </w:tc>
        <w:tc>
          <w:tcPr>
            <w:tcW w:w="855" w:type="dxa"/>
            <w:gridSpan w:val="2"/>
            <w:tcBorders>
              <w:top w:val="nil"/>
              <w:left w:val="single" w:sz="4" w:space="0" w:color="auto"/>
              <w:bottom w:val="single" w:sz="4" w:space="0" w:color="auto"/>
              <w:right w:val="single" w:sz="4" w:space="0" w:color="auto"/>
            </w:tcBorders>
          </w:tcPr>
          <w:p w14:paraId="3CF6562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300</w:t>
            </w:r>
          </w:p>
        </w:tc>
        <w:tc>
          <w:tcPr>
            <w:tcW w:w="854" w:type="dxa"/>
            <w:gridSpan w:val="2"/>
            <w:tcBorders>
              <w:top w:val="nil"/>
              <w:left w:val="single" w:sz="4" w:space="0" w:color="auto"/>
              <w:bottom w:val="single" w:sz="4" w:space="0" w:color="auto"/>
              <w:right w:val="single" w:sz="4" w:space="0" w:color="auto"/>
            </w:tcBorders>
          </w:tcPr>
          <w:p w14:paraId="5153695C" w14:textId="77777777" w:rsidR="00AB7540" w:rsidRPr="0085303F" w:rsidRDefault="00AB7540" w:rsidP="007120EB">
            <w:pPr>
              <w:pStyle w:val="ConsPlusCell"/>
              <w:jc w:val="center"/>
              <w:rPr>
                <w:rFonts w:ascii="Times New Roman" w:hAnsi="Times New Roman" w:cs="Times New Roman"/>
                <w:lang w:eastAsia="en-US"/>
              </w:rPr>
            </w:pPr>
          </w:p>
        </w:tc>
        <w:tc>
          <w:tcPr>
            <w:tcW w:w="870" w:type="dxa"/>
            <w:gridSpan w:val="3"/>
            <w:tcBorders>
              <w:top w:val="nil"/>
              <w:left w:val="single" w:sz="4" w:space="0" w:color="auto"/>
              <w:bottom w:val="single" w:sz="4" w:space="0" w:color="auto"/>
              <w:right w:val="single" w:sz="4" w:space="0" w:color="auto"/>
            </w:tcBorders>
          </w:tcPr>
          <w:p w14:paraId="07FDD6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30262AE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nil"/>
              <w:left w:val="single" w:sz="4" w:space="0" w:color="auto"/>
              <w:right w:val="single" w:sz="4" w:space="0" w:color="auto"/>
            </w:tcBorders>
          </w:tcPr>
          <w:p w14:paraId="43497F4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nil"/>
              <w:left w:val="single" w:sz="4" w:space="0" w:color="auto"/>
              <w:bottom w:val="single" w:sz="4" w:space="0" w:color="auto"/>
              <w:right w:val="single" w:sz="4" w:space="0" w:color="auto"/>
            </w:tcBorders>
          </w:tcPr>
          <w:p w14:paraId="75A4443E"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 xml:space="preserve">Патриотическое воспитание </w:t>
            </w:r>
            <w:proofErr w:type="gramStart"/>
            <w:r w:rsidRPr="0085303F">
              <w:rPr>
                <w:rFonts w:ascii="Times New Roman" w:hAnsi="Times New Roman" w:cs="Times New Roman"/>
              </w:rPr>
              <w:t>подростков  8</w:t>
            </w:r>
            <w:proofErr w:type="gramEnd"/>
            <w:r w:rsidRPr="0085303F">
              <w:rPr>
                <w:rFonts w:ascii="Times New Roman" w:hAnsi="Times New Roman" w:cs="Times New Roman"/>
              </w:rPr>
              <w:t xml:space="preserve">-18 лет, подготовка к защите своего Отечества. </w:t>
            </w:r>
          </w:p>
        </w:tc>
      </w:tr>
      <w:tr w:rsidR="00AB7540" w:rsidRPr="0085303F" w14:paraId="1DEC74DE"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206842F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ADD849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7F35BCD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B9BB38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60,0</w:t>
            </w:r>
          </w:p>
        </w:tc>
        <w:tc>
          <w:tcPr>
            <w:tcW w:w="855" w:type="dxa"/>
            <w:gridSpan w:val="2"/>
            <w:tcBorders>
              <w:top w:val="nil"/>
              <w:left w:val="single" w:sz="4" w:space="0" w:color="auto"/>
              <w:bottom w:val="single" w:sz="4" w:space="0" w:color="auto"/>
              <w:right w:val="single" w:sz="4" w:space="0" w:color="auto"/>
            </w:tcBorders>
          </w:tcPr>
          <w:p w14:paraId="2F43B12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60,0</w:t>
            </w:r>
          </w:p>
        </w:tc>
        <w:tc>
          <w:tcPr>
            <w:tcW w:w="854" w:type="dxa"/>
            <w:gridSpan w:val="2"/>
            <w:tcBorders>
              <w:top w:val="nil"/>
              <w:left w:val="single" w:sz="4" w:space="0" w:color="auto"/>
              <w:bottom w:val="single" w:sz="4" w:space="0" w:color="auto"/>
              <w:right w:val="single" w:sz="4" w:space="0" w:color="auto"/>
            </w:tcBorders>
          </w:tcPr>
          <w:p w14:paraId="52EF7D2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48A1418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6D5B6AE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721D73E"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84B5AF0" w14:textId="77777777" w:rsidR="00AB7540" w:rsidRPr="0085303F" w:rsidRDefault="00AB7540" w:rsidP="007120EB">
            <w:pPr>
              <w:rPr>
                <w:sz w:val="20"/>
                <w:szCs w:val="20"/>
                <w:lang w:eastAsia="en-US"/>
              </w:rPr>
            </w:pPr>
          </w:p>
        </w:tc>
      </w:tr>
      <w:tr w:rsidR="00AB7540" w:rsidRPr="0085303F" w14:paraId="7A58B7B3"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tcPr>
          <w:p w14:paraId="134C2DA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C806B0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5970C6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EC417B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3CFE10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8F910A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5FFBBB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ED14368"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D13C425" w14:textId="77777777" w:rsidR="00AB7540" w:rsidRPr="0085303F" w:rsidRDefault="00AB7540" w:rsidP="007120EB">
            <w:pPr>
              <w:rPr>
                <w:sz w:val="20"/>
                <w:szCs w:val="20"/>
                <w:lang w:eastAsia="en-US"/>
              </w:rPr>
            </w:pPr>
          </w:p>
        </w:tc>
      </w:tr>
      <w:tr w:rsidR="00AB7540" w:rsidRPr="0085303F" w14:paraId="06E15C23" w14:textId="77777777" w:rsidTr="007120EB">
        <w:trPr>
          <w:trHeight w:val="190"/>
        </w:trPr>
        <w:tc>
          <w:tcPr>
            <w:tcW w:w="2177" w:type="dxa"/>
            <w:vMerge/>
            <w:tcBorders>
              <w:top w:val="single" w:sz="4" w:space="0" w:color="auto"/>
              <w:left w:val="single" w:sz="4" w:space="0" w:color="auto"/>
              <w:bottom w:val="single" w:sz="4" w:space="0" w:color="auto"/>
              <w:right w:val="single" w:sz="4" w:space="0" w:color="auto"/>
            </w:tcBorders>
            <w:vAlign w:val="center"/>
          </w:tcPr>
          <w:p w14:paraId="388C3C6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6F5DDF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150F61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9FDB46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4FE004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1F5C594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34D93A2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0C98C9B4"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C7EC891" w14:textId="77777777" w:rsidR="00AB7540" w:rsidRPr="0085303F" w:rsidRDefault="00AB7540" w:rsidP="007120EB">
            <w:pPr>
              <w:rPr>
                <w:sz w:val="20"/>
                <w:szCs w:val="20"/>
                <w:lang w:eastAsia="en-US"/>
              </w:rPr>
            </w:pPr>
          </w:p>
        </w:tc>
      </w:tr>
      <w:tr w:rsidR="00AB7540" w:rsidRPr="0085303F" w14:paraId="33851BCB"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0E986F0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8E9126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072BFB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60,0</w:t>
            </w:r>
          </w:p>
        </w:tc>
        <w:tc>
          <w:tcPr>
            <w:tcW w:w="855" w:type="dxa"/>
            <w:gridSpan w:val="2"/>
            <w:tcBorders>
              <w:top w:val="nil"/>
              <w:left w:val="single" w:sz="4" w:space="0" w:color="auto"/>
              <w:bottom w:val="single" w:sz="4" w:space="0" w:color="auto"/>
              <w:right w:val="single" w:sz="4" w:space="0" w:color="auto"/>
            </w:tcBorders>
          </w:tcPr>
          <w:p w14:paraId="7D32D82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60,0</w:t>
            </w:r>
          </w:p>
        </w:tc>
        <w:tc>
          <w:tcPr>
            <w:tcW w:w="854" w:type="dxa"/>
            <w:gridSpan w:val="2"/>
            <w:tcBorders>
              <w:top w:val="nil"/>
              <w:left w:val="single" w:sz="4" w:space="0" w:color="auto"/>
              <w:bottom w:val="single" w:sz="4" w:space="0" w:color="auto"/>
              <w:right w:val="single" w:sz="4" w:space="0" w:color="auto"/>
            </w:tcBorders>
          </w:tcPr>
          <w:p w14:paraId="229C35C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5DC8D24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C37378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D5ABC37"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CF37966" w14:textId="77777777" w:rsidR="00AB7540" w:rsidRPr="0085303F" w:rsidRDefault="00AB7540" w:rsidP="007120EB">
            <w:pPr>
              <w:rPr>
                <w:sz w:val="20"/>
                <w:szCs w:val="20"/>
                <w:lang w:eastAsia="en-US"/>
              </w:rPr>
            </w:pPr>
          </w:p>
        </w:tc>
      </w:tr>
      <w:tr w:rsidR="00AB7540" w:rsidRPr="0085303F" w14:paraId="7C588539"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1487F72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F20E2F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BB0E59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C65B2D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48AD73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3D6F559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33337F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0EF66B07"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E74A7DD" w14:textId="77777777" w:rsidR="00AB7540" w:rsidRPr="0085303F" w:rsidRDefault="00AB7540" w:rsidP="007120EB">
            <w:pPr>
              <w:rPr>
                <w:sz w:val="20"/>
                <w:szCs w:val="20"/>
                <w:lang w:eastAsia="en-US"/>
              </w:rPr>
            </w:pPr>
          </w:p>
        </w:tc>
      </w:tr>
      <w:tr w:rsidR="00AB7540" w:rsidRPr="0085303F" w14:paraId="2D56FBA9" w14:textId="77777777" w:rsidTr="007120EB">
        <w:trPr>
          <w:trHeight w:val="433"/>
        </w:trPr>
        <w:tc>
          <w:tcPr>
            <w:tcW w:w="2177" w:type="dxa"/>
            <w:vMerge w:val="restart"/>
            <w:tcBorders>
              <w:top w:val="nil"/>
              <w:left w:val="single" w:sz="4" w:space="0" w:color="auto"/>
              <w:bottom w:val="single" w:sz="4" w:space="0" w:color="auto"/>
              <w:right w:val="single" w:sz="4" w:space="0" w:color="auto"/>
            </w:tcBorders>
          </w:tcPr>
          <w:p w14:paraId="6AFBE7E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2.16. Районная акция «Наша Россия» среди детских организаций и групп РДШ</w:t>
            </w:r>
          </w:p>
        </w:tc>
        <w:tc>
          <w:tcPr>
            <w:tcW w:w="2124" w:type="dxa"/>
            <w:tcBorders>
              <w:top w:val="nil"/>
              <w:left w:val="single" w:sz="4" w:space="0" w:color="auto"/>
              <w:bottom w:val="single" w:sz="4" w:space="0" w:color="auto"/>
              <w:right w:val="single" w:sz="4" w:space="0" w:color="auto"/>
            </w:tcBorders>
            <w:hideMark/>
          </w:tcPr>
          <w:p w14:paraId="5CFC36B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52CB4A4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350</w:t>
            </w:r>
          </w:p>
        </w:tc>
        <w:tc>
          <w:tcPr>
            <w:tcW w:w="855" w:type="dxa"/>
            <w:gridSpan w:val="2"/>
            <w:tcBorders>
              <w:top w:val="nil"/>
              <w:left w:val="single" w:sz="4" w:space="0" w:color="auto"/>
              <w:bottom w:val="single" w:sz="4" w:space="0" w:color="auto"/>
              <w:right w:val="single" w:sz="4" w:space="0" w:color="auto"/>
            </w:tcBorders>
          </w:tcPr>
          <w:p w14:paraId="5BECF95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D26EC0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350</w:t>
            </w:r>
          </w:p>
        </w:tc>
        <w:tc>
          <w:tcPr>
            <w:tcW w:w="870" w:type="dxa"/>
            <w:gridSpan w:val="3"/>
            <w:tcBorders>
              <w:top w:val="nil"/>
              <w:left w:val="single" w:sz="4" w:space="0" w:color="auto"/>
              <w:bottom w:val="single" w:sz="4" w:space="0" w:color="auto"/>
              <w:right w:val="single" w:sz="4" w:space="0" w:color="auto"/>
            </w:tcBorders>
          </w:tcPr>
          <w:p w14:paraId="493AA05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692504F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nil"/>
              <w:left w:val="single" w:sz="4" w:space="0" w:color="auto"/>
              <w:right w:val="single" w:sz="4" w:space="0" w:color="auto"/>
            </w:tcBorders>
          </w:tcPr>
          <w:p w14:paraId="4C3D3547" w14:textId="77777777" w:rsidR="00AB7540" w:rsidRPr="0085303F" w:rsidRDefault="00AB7540" w:rsidP="007120EB">
            <w:pPr>
              <w:rPr>
                <w:sz w:val="20"/>
                <w:szCs w:val="20"/>
              </w:rPr>
            </w:pPr>
            <w:r w:rsidRPr="0085303F">
              <w:rPr>
                <w:sz w:val="20"/>
                <w:szCs w:val="20"/>
                <w:lang w:eastAsia="en-US"/>
              </w:rPr>
              <w:t>Куйбышевский ДДТ</w:t>
            </w:r>
          </w:p>
        </w:tc>
        <w:tc>
          <w:tcPr>
            <w:tcW w:w="3260" w:type="dxa"/>
            <w:vMerge w:val="restart"/>
            <w:tcBorders>
              <w:top w:val="nil"/>
              <w:left w:val="single" w:sz="4" w:space="0" w:color="auto"/>
              <w:bottom w:val="single" w:sz="4" w:space="0" w:color="auto"/>
              <w:right w:val="single" w:sz="4" w:space="0" w:color="auto"/>
            </w:tcBorders>
          </w:tcPr>
          <w:p w14:paraId="6331B6B0" w14:textId="77777777" w:rsidR="00AB7540" w:rsidRPr="0085303F" w:rsidRDefault="00AB7540" w:rsidP="007120EB">
            <w:pPr>
              <w:rPr>
                <w:sz w:val="20"/>
                <w:szCs w:val="20"/>
              </w:rPr>
            </w:pPr>
            <w:r w:rsidRPr="0085303F">
              <w:rPr>
                <w:sz w:val="20"/>
                <w:szCs w:val="20"/>
              </w:rPr>
              <w:t xml:space="preserve">Патриотическое воспитание </w:t>
            </w:r>
            <w:proofErr w:type="gramStart"/>
            <w:r w:rsidRPr="0085303F">
              <w:rPr>
                <w:sz w:val="20"/>
                <w:szCs w:val="20"/>
              </w:rPr>
              <w:t>подростков  14</w:t>
            </w:r>
            <w:proofErr w:type="gramEnd"/>
            <w:r w:rsidRPr="0085303F">
              <w:rPr>
                <w:sz w:val="20"/>
                <w:szCs w:val="20"/>
              </w:rPr>
              <w:t xml:space="preserve">-18 лет. </w:t>
            </w:r>
          </w:p>
          <w:p w14:paraId="053A6C3C" w14:textId="77777777" w:rsidR="00AB7540" w:rsidRPr="0085303F" w:rsidRDefault="00AB7540" w:rsidP="007120EB">
            <w:pPr>
              <w:rPr>
                <w:sz w:val="20"/>
                <w:szCs w:val="20"/>
              </w:rPr>
            </w:pPr>
            <w:r w:rsidRPr="0085303F">
              <w:rPr>
                <w:sz w:val="20"/>
                <w:szCs w:val="20"/>
              </w:rPr>
              <w:t>Разработка социально-значимых детских проектов и их реализация на территории района.</w:t>
            </w:r>
          </w:p>
        </w:tc>
      </w:tr>
      <w:tr w:rsidR="00AB7540" w:rsidRPr="0085303F" w14:paraId="7E0FED74" w14:textId="77777777" w:rsidTr="007120EB">
        <w:trPr>
          <w:trHeight w:val="540"/>
        </w:trPr>
        <w:tc>
          <w:tcPr>
            <w:tcW w:w="2177" w:type="dxa"/>
            <w:vMerge/>
            <w:tcBorders>
              <w:top w:val="nil"/>
              <w:left w:val="single" w:sz="4" w:space="0" w:color="auto"/>
              <w:bottom w:val="single" w:sz="4" w:space="0" w:color="auto"/>
              <w:right w:val="single" w:sz="4" w:space="0" w:color="auto"/>
            </w:tcBorders>
            <w:vAlign w:val="center"/>
          </w:tcPr>
          <w:p w14:paraId="7D014F4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64AF1D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742CB4F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227959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3A19EB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A53820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10AFA6B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3D9AF34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C74956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tcPr>
          <w:p w14:paraId="1F93A439" w14:textId="77777777" w:rsidR="00AB7540" w:rsidRPr="0085303F" w:rsidRDefault="00AB7540" w:rsidP="007120EB">
            <w:pPr>
              <w:rPr>
                <w:sz w:val="20"/>
                <w:szCs w:val="20"/>
                <w:lang w:eastAsia="en-US"/>
              </w:rPr>
            </w:pPr>
          </w:p>
        </w:tc>
      </w:tr>
      <w:tr w:rsidR="00AB7540" w:rsidRPr="0085303F" w14:paraId="6B9986F6" w14:textId="77777777" w:rsidTr="007120EB">
        <w:trPr>
          <w:trHeight w:val="205"/>
        </w:trPr>
        <w:tc>
          <w:tcPr>
            <w:tcW w:w="2177" w:type="dxa"/>
            <w:vMerge/>
            <w:tcBorders>
              <w:top w:val="nil"/>
              <w:left w:val="single" w:sz="4" w:space="0" w:color="auto"/>
              <w:bottom w:val="single" w:sz="4" w:space="0" w:color="auto"/>
              <w:right w:val="single" w:sz="4" w:space="0" w:color="auto"/>
            </w:tcBorders>
            <w:vAlign w:val="center"/>
          </w:tcPr>
          <w:p w14:paraId="441577A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69CD72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49F5D81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76EDE2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34DD0D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0B52A5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CAF522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CEFBA92"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tcPr>
          <w:p w14:paraId="43D55E90" w14:textId="77777777" w:rsidR="00AB7540" w:rsidRPr="0085303F" w:rsidRDefault="00AB7540" w:rsidP="007120EB">
            <w:pPr>
              <w:rPr>
                <w:sz w:val="20"/>
                <w:szCs w:val="20"/>
                <w:lang w:eastAsia="en-US"/>
              </w:rPr>
            </w:pPr>
          </w:p>
        </w:tc>
      </w:tr>
      <w:tr w:rsidR="00AB7540" w:rsidRPr="0085303F" w14:paraId="152CC52A" w14:textId="77777777" w:rsidTr="007120EB">
        <w:trPr>
          <w:trHeight w:val="197"/>
        </w:trPr>
        <w:tc>
          <w:tcPr>
            <w:tcW w:w="2177" w:type="dxa"/>
            <w:vMerge/>
            <w:tcBorders>
              <w:top w:val="nil"/>
              <w:left w:val="single" w:sz="4" w:space="0" w:color="auto"/>
              <w:bottom w:val="single" w:sz="4" w:space="0" w:color="auto"/>
              <w:right w:val="single" w:sz="4" w:space="0" w:color="auto"/>
            </w:tcBorders>
            <w:vAlign w:val="center"/>
          </w:tcPr>
          <w:p w14:paraId="7BDB849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F7ADDE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179F347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1AD963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B69CBE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4BF13C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6167D85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7E29FD2"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tcPr>
          <w:p w14:paraId="7C1A39EA" w14:textId="77777777" w:rsidR="00AB7540" w:rsidRPr="0085303F" w:rsidRDefault="00AB7540" w:rsidP="007120EB">
            <w:pPr>
              <w:rPr>
                <w:sz w:val="20"/>
                <w:szCs w:val="20"/>
                <w:lang w:eastAsia="en-US"/>
              </w:rPr>
            </w:pPr>
          </w:p>
        </w:tc>
      </w:tr>
      <w:tr w:rsidR="00AB7540" w:rsidRPr="0085303F" w14:paraId="505787AE" w14:textId="77777777" w:rsidTr="007120EB">
        <w:trPr>
          <w:trHeight w:val="273"/>
        </w:trPr>
        <w:tc>
          <w:tcPr>
            <w:tcW w:w="2177" w:type="dxa"/>
            <w:vMerge/>
            <w:tcBorders>
              <w:top w:val="nil"/>
              <w:left w:val="single" w:sz="4" w:space="0" w:color="auto"/>
              <w:bottom w:val="single" w:sz="4" w:space="0" w:color="auto"/>
              <w:right w:val="single" w:sz="4" w:space="0" w:color="auto"/>
            </w:tcBorders>
            <w:vAlign w:val="center"/>
          </w:tcPr>
          <w:p w14:paraId="7194992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CC520A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18351B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5E263E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91F2B8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1BD66E2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C4CB54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5D2EF8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tcPr>
          <w:p w14:paraId="383B2718" w14:textId="77777777" w:rsidR="00AB7540" w:rsidRPr="0085303F" w:rsidRDefault="00AB7540" w:rsidP="007120EB">
            <w:pPr>
              <w:rPr>
                <w:sz w:val="20"/>
                <w:szCs w:val="20"/>
                <w:lang w:eastAsia="en-US"/>
              </w:rPr>
            </w:pPr>
          </w:p>
        </w:tc>
      </w:tr>
      <w:tr w:rsidR="00AB7540" w:rsidRPr="0085303F" w14:paraId="0A7821B3" w14:textId="77777777" w:rsidTr="007120EB">
        <w:trPr>
          <w:trHeight w:val="360"/>
        </w:trPr>
        <w:tc>
          <w:tcPr>
            <w:tcW w:w="2177" w:type="dxa"/>
            <w:vMerge/>
            <w:tcBorders>
              <w:top w:val="nil"/>
              <w:left w:val="single" w:sz="4" w:space="0" w:color="auto"/>
              <w:bottom w:val="single" w:sz="4" w:space="0" w:color="auto"/>
              <w:right w:val="single" w:sz="4" w:space="0" w:color="auto"/>
            </w:tcBorders>
            <w:vAlign w:val="center"/>
          </w:tcPr>
          <w:p w14:paraId="48FCEE6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A520D1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28CC8C3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A2AD1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7BB85B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0056E1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B5DFD9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2FD66665"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tcPr>
          <w:p w14:paraId="4F22F0AE" w14:textId="77777777" w:rsidR="00AB7540" w:rsidRPr="0085303F" w:rsidRDefault="00AB7540" w:rsidP="007120EB">
            <w:pPr>
              <w:rPr>
                <w:sz w:val="20"/>
                <w:szCs w:val="20"/>
                <w:lang w:eastAsia="en-US"/>
              </w:rPr>
            </w:pPr>
          </w:p>
        </w:tc>
      </w:tr>
      <w:tr w:rsidR="00AB7540" w:rsidRPr="0085303F" w14:paraId="34A21A8D" w14:textId="77777777" w:rsidTr="007120EB">
        <w:trPr>
          <w:trHeight w:val="701"/>
        </w:trPr>
        <w:tc>
          <w:tcPr>
            <w:tcW w:w="2177" w:type="dxa"/>
            <w:vMerge w:val="restart"/>
            <w:tcBorders>
              <w:top w:val="single" w:sz="4" w:space="0" w:color="auto"/>
              <w:left w:val="single" w:sz="4" w:space="0" w:color="auto"/>
              <w:right w:val="single" w:sz="4" w:space="0" w:color="auto"/>
            </w:tcBorders>
          </w:tcPr>
          <w:p w14:paraId="3DB18560" w14:textId="77777777" w:rsidR="00AB7540" w:rsidRPr="0085303F" w:rsidRDefault="00AB7540" w:rsidP="007120EB">
            <w:pPr>
              <w:pStyle w:val="ConsPlusCell"/>
              <w:rPr>
                <w:rFonts w:ascii="Times New Roman" w:hAnsi="Times New Roman" w:cs="Times New Roman"/>
                <w:highlight w:val="green"/>
                <w:lang w:eastAsia="en-US"/>
              </w:rPr>
            </w:pPr>
            <w:r w:rsidRPr="0085303F">
              <w:rPr>
                <w:rFonts w:ascii="Times New Roman" w:hAnsi="Times New Roman" w:cs="Times New Roman"/>
              </w:rPr>
              <w:t>2.17. Организация и участие в соревнованиях различного уровня по рукопашному бою ГПВСК «Корсар»</w:t>
            </w:r>
          </w:p>
        </w:tc>
        <w:tc>
          <w:tcPr>
            <w:tcW w:w="2124" w:type="dxa"/>
            <w:tcBorders>
              <w:top w:val="nil"/>
              <w:left w:val="single" w:sz="4" w:space="0" w:color="auto"/>
              <w:bottom w:val="single" w:sz="4" w:space="0" w:color="auto"/>
              <w:right w:val="single" w:sz="4" w:space="0" w:color="auto"/>
            </w:tcBorders>
            <w:hideMark/>
          </w:tcPr>
          <w:p w14:paraId="5E569A4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3B6A616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406</w:t>
            </w:r>
          </w:p>
        </w:tc>
        <w:tc>
          <w:tcPr>
            <w:tcW w:w="855" w:type="dxa"/>
            <w:gridSpan w:val="2"/>
            <w:tcBorders>
              <w:top w:val="nil"/>
              <w:left w:val="single" w:sz="4" w:space="0" w:color="auto"/>
              <w:bottom w:val="single" w:sz="4" w:space="0" w:color="auto"/>
              <w:right w:val="single" w:sz="4" w:space="0" w:color="auto"/>
            </w:tcBorders>
          </w:tcPr>
          <w:p w14:paraId="7B286A2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50</w:t>
            </w:r>
          </w:p>
        </w:tc>
        <w:tc>
          <w:tcPr>
            <w:tcW w:w="854" w:type="dxa"/>
            <w:gridSpan w:val="2"/>
            <w:tcBorders>
              <w:top w:val="nil"/>
              <w:left w:val="single" w:sz="4" w:space="0" w:color="auto"/>
              <w:bottom w:val="single" w:sz="4" w:space="0" w:color="auto"/>
              <w:right w:val="single" w:sz="4" w:space="0" w:color="auto"/>
            </w:tcBorders>
          </w:tcPr>
          <w:p w14:paraId="587E9A3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w:t>
            </w:r>
          </w:p>
        </w:tc>
        <w:tc>
          <w:tcPr>
            <w:tcW w:w="870" w:type="dxa"/>
            <w:gridSpan w:val="3"/>
            <w:tcBorders>
              <w:top w:val="nil"/>
              <w:left w:val="single" w:sz="4" w:space="0" w:color="auto"/>
              <w:bottom w:val="single" w:sz="4" w:space="0" w:color="auto"/>
              <w:right w:val="single" w:sz="4" w:space="0" w:color="auto"/>
            </w:tcBorders>
          </w:tcPr>
          <w:p w14:paraId="0BEFF81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100D73B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256</w:t>
            </w:r>
          </w:p>
        </w:tc>
        <w:tc>
          <w:tcPr>
            <w:tcW w:w="2546" w:type="dxa"/>
            <w:vMerge w:val="restart"/>
            <w:tcBorders>
              <w:top w:val="nil"/>
              <w:left w:val="single" w:sz="4" w:space="0" w:color="auto"/>
              <w:right w:val="single" w:sz="4" w:space="0" w:color="auto"/>
            </w:tcBorders>
          </w:tcPr>
          <w:p w14:paraId="6F1CA910" w14:textId="77777777" w:rsidR="00AB7540" w:rsidRPr="0085303F" w:rsidRDefault="00AB7540" w:rsidP="007120EB">
            <w:pPr>
              <w:rPr>
                <w:sz w:val="20"/>
                <w:szCs w:val="20"/>
              </w:rPr>
            </w:pPr>
            <w:r w:rsidRPr="0085303F">
              <w:rPr>
                <w:sz w:val="20"/>
                <w:szCs w:val="20"/>
              </w:rPr>
              <w:t>Администрация г. Куйбышева Куйбышевского района</w:t>
            </w:r>
          </w:p>
        </w:tc>
        <w:tc>
          <w:tcPr>
            <w:tcW w:w="3260" w:type="dxa"/>
            <w:vMerge w:val="restart"/>
            <w:tcBorders>
              <w:top w:val="nil"/>
              <w:left w:val="single" w:sz="4" w:space="0" w:color="auto"/>
              <w:right w:val="single" w:sz="4" w:space="0" w:color="auto"/>
            </w:tcBorders>
          </w:tcPr>
          <w:p w14:paraId="398EC180" w14:textId="77777777" w:rsidR="00AB7540" w:rsidRPr="0085303F" w:rsidRDefault="00AB7540" w:rsidP="007120EB">
            <w:pPr>
              <w:rPr>
                <w:sz w:val="20"/>
                <w:szCs w:val="20"/>
              </w:rPr>
            </w:pPr>
            <w:r w:rsidRPr="0085303F">
              <w:rPr>
                <w:sz w:val="20"/>
                <w:szCs w:val="20"/>
              </w:rPr>
              <w:t>Повышение интереса молодежи к занятиям военно-прикладными видами спорта. Воспитание чемпионов, разрядников и КМС.</w:t>
            </w:r>
          </w:p>
        </w:tc>
      </w:tr>
      <w:tr w:rsidR="00AB7540" w:rsidRPr="0085303F" w14:paraId="65368050" w14:textId="77777777" w:rsidTr="007120EB">
        <w:trPr>
          <w:trHeight w:val="265"/>
        </w:trPr>
        <w:tc>
          <w:tcPr>
            <w:tcW w:w="2177" w:type="dxa"/>
            <w:vMerge/>
            <w:tcBorders>
              <w:left w:val="single" w:sz="4" w:space="0" w:color="auto"/>
              <w:right w:val="single" w:sz="4" w:space="0" w:color="auto"/>
            </w:tcBorders>
            <w:vAlign w:val="center"/>
          </w:tcPr>
          <w:p w14:paraId="49E15EE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60288E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0A4BD11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9A1A69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100,0</w:t>
            </w:r>
          </w:p>
        </w:tc>
        <w:tc>
          <w:tcPr>
            <w:tcW w:w="855" w:type="dxa"/>
            <w:gridSpan w:val="2"/>
            <w:tcBorders>
              <w:top w:val="nil"/>
              <w:left w:val="single" w:sz="4" w:space="0" w:color="auto"/>
              <w:bottom w:val="single" w:sz="4" w:space="0" w:color="auto"/>
              <w:right w:val="single" w:sz="4" w:space="0" w:color="auto"/>
            </w:tcBorders>
          </w:tcPr>
          <w:p w14:paraId="6980C80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40,0</w:t>
            </w:r>
          </w:p>
        </w:tc>
        <w:tc>
          <w:tcPr>
            <w:tcW w:w="854" w:type="dxa"/>
            <w:gridSpan w:val="2"/>
            <w:tcBorders>
              <w:top w:val="nil"/>
              <w:left w:val="single" w:sz="4" w:space="0" w:color="auto"/>
              <w:bottom w:val="single" w:sz="4" w:space="0" w:color="auto"/>
              <w:right w:val="single" w:sz="4" w:space="0" w:color="auto"/>
            </w:tcBorders>
          </w:tcPr>
          <w:p w14:paraId="0C86478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tc>
        <w:tc>
          <w:tcPr>
            <w:tcW w:w="870" w:type="dxa"/>
            <w:gridSpan w:val="3"/>
            <w:tcBorders>
              <w:top w:val="nil"/>
              <w:left w:val="single" w:sz="4" w:space="0" w:color="auto"/>
              <w:bottom w:val="single" w:sz="4" w:space="0" w:color="auto"/>
              <w:right w:val="single" w:sz="4" w:space="0" w:color="auto"/>
            </w:tcBorders>
          </w:tcPr>
          <w:p w14:paraId="1671D19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2783654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40,0</w:t>
            </w:r>
          </w:p>
        </w:tc>
        <w:tc>
          <w:tcPr>
            <w:tcW w:w="2546" w:type="dxa"/>
            <w:vMerge/>
            <w:tcBorders>
              <w:left w:val="single" w:sz="4" w:space="0" w:color="auto"/>
              <w:right w:val="single" w:sz="4" w:space="0" w:color="auto"/>
            </w:tcBorders>
          </w:tcPr>
          <w:p w14:paraId="76D033B2" w14:textId="77777777" w:rsidR="00AB7540" w:rsidRPr="0085303F" w:rsidRDefault="00AB7540" w:rsidP="007120EB">
            <w:pPr>
              <w:pStyle w:val="ConsPlusCell"/>
              <w:jc w:val="center"/>
              <w:rPr>
                <w:rFonts w:ascii="Times New Roman" w:hAnsi="Times New Roman" w:cs="Times New Roman"/>
                <w:color w:val="5F497A" w:themeColor="accent4" w:themeShade="BF"/>
                <w:lang w:eastAsia="en-US"/>
              </w:rPr>
            </w:pPr>
          </w:p>
        </w:tc>
        <w:tc>
          <w:tcPr>
            <w:tcW w:w="3260" w:type="dxa"/>
            <w:vMerge/>
            <w:tcBorders>
              <w:left w:val="single" w:sz="4" w:space="0" w:color="auto"/>
              <w:right w:val="single" w:sz="4" w:space="0" w:color="auto"/>
            </w:tcBorders>
          </w:tcPr>
          <w:p w14:paraId="2C5C1FA3" w14:textId="77777777" w:rsidR="00AB7540" w:rsidRPr="0085303F" w:rsidRDefault="00AB7540" w:rsidP="007120EB">
            <w:pPr>
              <w:rPr>
                <w:sz w:val="20"/>
                <w:szCs w:val="20"/>
                <w:lang w:eastAsia="en-US"/>
              </w:rPr>
            </w:pPr>
          </w:p>
        </w:tc>
      </w:tr>
      <w:tr w:rsidR="00AB7540" w:rsidRPr="0085303F" w14:paraId="08FA8613" w14:textId="77777777" w:rsidTr="007120EB">
        <w:trPr>
          <w:trHeight w:val="214"/>
        </w:trPr>
        <w:tc>
          <w:tcPr>
            <w:tcW w:w="2177" w:type="dxa"/>
            <w:vMerge/>
            <w:tcBorders>
              <w:left w:val="single" w:sz="4" w:space="0" w:color="auto"/>
              <w:right w:val="single" w:sz="4" w:space="0" w:color="auto"/>
            </w:tcBorders>
            <w:vAlign w:val="center"/>
          </w:tcPr>
          <w:p w14:paraId="76E55D9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843821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30E2239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6E7C280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C187C0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425A9FD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29B1B9C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231624F" w14:textId="77777777" w:rsidR="00AB7540" w:rsidRPr="0085303F" w:rsidRDefault="00AB7540" w:rsidP="007120EB">
            <w:pPr>
              <w:pStyle w:val="ConsPlusCell"/>
              <w:jc w:val="center"/>
              <w:rPr>
                <w:rFonts w:ascii="Times New Roman" w:hAnsi="Times New Roman" w:cs="Times New Roman"/>
                <w:color w:val="5F497A" w:themeColor="accent4" w:themeShade="BF"/>
                <w:lang w:eastAsia="en-US"/>
              </w:rPr>
            </w:pPr>
          </w:p>
        </w:tc>
        <w:tc>
          <w:tcPr>
            <w:tcW w:w="3260" w:type="dxa"/>
            <w:vMerge/>
            <w:tcBorders>
              <w:left w:val="single" w:sz="4" w:space="0" w:color="auto"/>
              <w:right w:val="single" w:sz="4" w:space="0" w:color="auto"/>
            </w:tcBorders>
          </w:tcPr>
          <w:p w14:paraId="5B954810" w14:textId="77777777" w:rsidR="00AB7540" w:rsidRPr="0085303F" w:rsidRDefault="00AB7540" w:rsidP="007120EB">
            <w:pPr>
              <w:rPr>
                <w:sz w:val="20"/>
                <w:szCs w:val="20"/>
                <w:lang w:eastAsia="en-US"/>
              </w:rPr>
            </w:pPr>
          </w:p>
        </w:tc>
      </w:tr>
      <w:tr w:rsidR="00AB7540" w:rsidRPr="0085303F" w14:paraId="53555BB2" w14:textId="77777777" w:rsidTr="007120EB">
        <w:trPr>
          <w:trHeight w:val="279"/>
        </w:trPr>
        <w:tc>
          <w:tcPr>
            <w:tcW w:w="2177" w:type="dxa"/>
            <w:vMerge/>
            <w:tcBorders>
              <w:left w:val="single" w:sz="4" w:space="0" w:color="auto"/>
              <w:right w:val="single" w:sz="4" w:space="0" w:color="auto"/>
            </w:tcBorders>
            <w:vAlign w:val="center"/>
          </w:tcPr>
          <w:p w14:paraId="0DF64ED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D3B299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21B7EC3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7ECAE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DFCAAA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12A9644" w14:textId="77777777" w:rsidR="00AB7540" w:rsidRPr="0085303F" w:rsidRDefault="00AB7540" w:rsidP="007120EB">
            <w:pPr>
              <w:pStyle w:val="ConsPlusCell"/>
              <w:jc w:val="center"/>
              <w:rPr>
                <w:rFonts w:ascii="Times New Roman" w:hAnsi="Times New Roman" w:cs="Times New Roman"/>
                <w:lang w:eastAsia="en-US"/>
              </w:rPr>
            </w:pPr>
          </w:p>
        </w:tc>
        <w:tc>
          <w:tcPr>
            <w:tcW w:w="983" w:type="dxa"/>
            <w:gridSpan w:val="5"/>
            <w:tcBorders>
              <w:top w:val="nil"/>
              <w:left w:val="single" w:sz="4" w:space="0" w:color="auto"/>
              <w:bottom w:val="single" w:sz="4" w:space="0" w:color="auto"/>
              <w:right w:val="single" w:sz="4" w:space="0" w:color="auto"/>
            </w:tcBorders>
          </w:tcPr>
          <w:p w14:paraId="79D375E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405E4E5F" w14:textId="77777777" w:rsidR="00AB7540" w:rsidRPr="0085303F" w:rsidRDefault="00AB7540" w:rsidP="007120EB">
            <w:pPr>
              <w:pStyle w:val="ConsPlusCell"/>
              <w:jc w:val="center"/>
              <w:rPr>
                <w:rFonts w:ascii="Times New Roman" w:hAnsi="Times New Roman" w:cs="Times New Roman"/>
                <w:color w:val="5F497A" w:themeColor="accent4" w:themeShade="BF"/>
                <w:lang w:eastAsia="en-US"/>
              </w:rPr>
            </w:pPr>
          </w:p>
        </w:tc>
        <w:tc>
          <w:tcPr>
            <w:tcW w:w="3260" w:type="dxa"/>
            <w:vMerge/>
            <w:tcBorders>
              <w:left w:val="single" w:sz="4" w:space="0" w:color="auto"/>
              <w:right w:val="single" w:sz="4" w:space="0" w:color="auto"/>
            </w:tcBorders>
          </w:tcPr>
          <w:p w14:paraId="7CF1624F" w14:textId="77777777" w:rsidR="00AB7540" w:rsidRPr="0085303F" w:rsidRDefault="00AB7540" w:rsidP="007120EB">
            <w:pPr>
              <w:rPr>
                <w:sz w:val="20"/>
                <w:szCs w:val="20"/>
                <w:lang w:eastAsia="en-US"/>
              </w:rPr>
            </w:pPr>
          </w:p>
        </w:tc>
      </w:tr>
      <w:tr w:rsidR="00AB7540" w:rsidRPr="0085303F" w14:paraId="7FDF5136" w14:textId="77777777" w:rsidTr="007120EB">
        <w:trPr>
          <w:trHeight w:val="111"/>
        </w:trPr>
        <w:tc>
          <w:tcPr>
            <w:tcW w:w="2177" w:type="dxa"/>
            <w:vMerge/>
            <w:tcBorders>
              <w:left w:val="single" w:sz="4" w:space="0" w:color="auto"/>
              <w:right w:val="single" w:sz="4" w:space="0" w:color="auto"/>
            </w:tcBorders>
            <w:vAlign w:val="center"/>
          </w:tcPr>
          <w:p w14:paraId="0CABA43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FC6AE30"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4153EBA"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100,0</w:t>
            </w:r>
          </w:p>
        </w:tc>
        <w:tc>
          <w:tcPr>
            <w:tcW w:w="855" w:type="dxa"/>
            <w:gridSpan w:val="2"/>
            <w:tcBorders>
              <w:top w:val="nil"/>
              <w:left w:val="single" w:sz="4" w:space="0" w:color="auto"/>
              <w:bottom w:val="single" w:sz="4" w:space="0" w:color="auto"/>
              <w:right w:val="single" w:sz="4" w:space="0" w:color="auto"/>
            </w:tcBorders>
          </w:tcPr>
          <w:p w14:paraId="6E1456D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40,0</w:t>
            </w:r>
          </w:p>
        </w:tc>
        <w:tc>
          <w:tcPr>
            <w:tcW w:w="854" w:type="dxa"/>
            <w:gridSpan w:val="2"/>
            <w:tcBorders>
              <w:top w:val="nil"/>
              <w:left w:val="single" w:sz="4" w:space="0" w:color="auto"/>
              <w:bottom w:val="single" w:sz="4" w:space="0" w:color="auto"/>
              <w:right w:val="single" w:sz="4" w:space="0" w:color="auto"/>
            </w:tcBorders>
          </w:tcPr>
          <w:p w14:paraId="1D55285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tc>
        <w:tc>
          <w:tcPr>
            <w:tcW w:w="870" w:type="dxa"/>
            <w:gridSpan w:val="3"/>
            <w:tcBorders>
              <w:top w:val="nil"/>
              <w:left w:val="single" w:sz="4" w:space="0" w:color="auto"/>
              <w:bottom w:val="single" w:sz="4" w:space="0" w:color="auto"/>
              <w:right w:val="single" w:sz="4" w:space="0" w:color="auto"/>
            </w:tcBorders>
          </w:tcPr>
          <w:p w14:paraId="66F9532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5F86FF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40,0</w:t>
            </w:r>
          </w:p>
        </w:tc>
        <w:tc>
          <w:tcPr>
            <w:tcW w:w="2546" w:type="dxa"/>
            <w:vMerge/>
            <w:tcBorders>
              <w:left w:val="single" w:sz="4" w:space="0" w:color="auto"/>
              <w:right w:val="single" w:sz="4" w:space="0" w:color="auto"/>
            </w:tcBorders>
          </w:tcPr>
          <w:p w14:paraId="26ED0ECF" w14:textId="77777777" w:rsidR="00AB7540" w:rsidRPr="0085303F" w:rsidRDefault="00AB7540" w:rsidP="007120EB">
            <w:pPr>
              <w:pStyle w:val="ConsPlusCell"/>
              <w:jc w:val="center"/>
              <w:rPr>
                <w:rFonts w:ascii="Times New Roman" w:hAnsi="Times New Roman" w:cs="Times New Roman"/>
                <w:color w:val="5F497A" w:themeColor="accent4" w:themeShade="BF"/>
                <w:lang w:eastAsia="en-US"/>
              </w:rPr>
            </w:pPr>
          </w:p>
        </w:tc>
        <w:tc>
          <w:tcPr>
            <w:tcW w:w="3260" w:type="dxa"/>
            <w:vMerge/>
            <w:tcBorders>
              <w:left w:val="single" w:sz="4" w:space="0" w:color="auto"/>
              <w:right w:val="single" w:sz="4" w:space="0" w:color="auto"/>
            </w:tcBorders>
          </w:tcPr>
          <w:p w14:paraId="6F5DE321" w14:textId="77777777" w:rsidR="00AB7540" w:rsidRPr="0085303F" w:rsidRDefault="00AB7540" w:rsidP="007120EB">
            <w:pPr>
              <w:rPr>
                <w:sz w:val="20"/>
                <w:szCs w:val="20"/>
                <w:lang w:eastAsia="en-US"/>
              </w:rPr>
            </w:pPr>
          </w:p>
        </w:tc>
      </w:tr>
      <w:tr w:rsidR="00AB7540" w:rsidRPr="0085303F" w14:paraId="1840633F" w14:textId="77777777" w:rsidTr="007120EB">
        <w:trPr>
          <w:trHeight w:val="422"/>
        </w:trPr>
        <w:tc>
          <w:tcPr>
            <w:tcW w:w="2177" w:type="dxa"/>
            <w:vMerge/>
            <w:tcBorders>
              <w:left w:val="single" w:sz="4" w:space="0" w:color="auto"/>
              <w:bottom w:val="single" w:sz="4" w:space="0" w:color="auto"/>
              <w:right w:val="single" w:sz="4" w:space="0" w:color="auto"/>
            </w:tcBorders>
            <w:vAlign w:val="center"/>
          </w:tcPr>
          <w:p w14:paraId="353B77E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574D44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2E009A6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68316AB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AD7D8E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55A806E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2A1CC91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2D5B7204" w14:textId="77777777" w:rsidR="00AB7540" w:rsidRPr="0085303F" w:rsidRDefault="00AB7540" w:rsidP="007120EB">
            <w:pPr>
              <w:pStyle w:val="ConsPlusCell"/>
              <w:jc w:val="center"/>
              <w:rPr>
                <w:rFonts w:ascii="Times New Roman" w:hAnsi="Times New Roman" w:cs="Times New Roman"/>
                <w:color w:val="5F497A" w:themeColor="accent4" w:themeShade="BF"/>
                <w:lang w:eastAsia="en-US"/>
              </w:rPr>
            </w:pPr>
          </w:p>
        </w:tc>
        <w:tc>
          <w:tcPr>
            <w:tcW w:w="3260" w:type="dxa"/>
            <w:vMerge/>
            <w:tcBorders>
              <w:left w:val="single" w:sz="4" w:space="0" w:color="auto"/>
              <w:bottom w:val="single" w:sz="4" w:space="0" w:color="auto"/>
              <w:right w:val="single" w:sz="4" w:space="0" w:color="auto"/>
            </w:tcBorders>
          </w:tcPr>
          <w:p w14:paraId="2831C431" w14:textId="77777777" w:rsidR="00AB7540" w:rsidRPr="0085303F" w:rsidRDefault="00AB7540" w:rsidP="007120EB">
            <w:pPr>
              <w:pStyle w:val="ConsPlusCell"/>
              <w:rPr>
                <w:rFonts w:ascii="Times New Roman" w:hAnsi="Times New Roman" w:cs="Times New Roman"/>
                <w:lang w:eastAsia="en-US"/>
              </w:rPr>
            </w:pPr>
          </w:p>
        </w:tc>
      </w:tr>
      <w:tr w:rsidR="00AB7540" w:rsidRPr="0085303F" w14:paraId="57D57DAA" w14:textId="77777777" w:rsidTr="007120EB">
        <w:trPr>
          <w:trHeight w:val="360"/>
        </w:trPr>
        <w:tc>
          <w:tcPr>
            <w:tcW w:w="2177" w:type="dxa"/>
            <w:vMerge w:val="restart"/>
            <w:tcBorders>
              <w:left w:val="single" w:sz="4" w:space="0" w:color="auto"/>
              <w:right w:val="single" w:sz="4" w:space="0" w:color="auto"/>
            </w:tcBorders>
          </w:tcPr>
          <w:p w14:paraId="792C1A63" w14:textId="77777777" w:rsidR="00AB7540" w:rsidRPr="0085303F" w:rsidRDefault="00AB7540" w:rsidP="007120EB">
            <w:pPr>
              <w:jc w:val="both"/>
              <w:rPr>
                <w:sz w:val="20"/>
                <w:szCs w:val="20"/>
              </w:rPr>
            </w:pPr>
            <w:r w:rsidRPr="0085303F">
              <w:rPr>
                <w:sz w:val="20"/>
                <w:szCs w:val="20"/>
              </w:rPr>
              <w:t>Итого по пунктам 2.1.</w:t>
            </w:r>
          </w:p>
        </w:tc>
        <w:tc>
          <w:tcPr>
            <w:tcW w:w="2124" w:type="dxa"/>
            <w:tcBorders>
              <w:top w:val="nil"/>
              <w:left w:val="single" w:sz="4" w:space="0" w:color="auto"/>
              <w:bottom w:val="single" w:sz="4" w:space="0" w:color="auto"/>
              <w:right w:val="single" w:sz="4" w:space="0" w:color="auto"/>
            </w:tcBorders>
          </w:tcPr>
          <w:p w14:paraId="2BFD3224" w14:textId="77777777" w:rsidR="00AB7540" w:rsidRPr="0085303F" w:rsidRDefault="00AB7540" w:rsidP="007120EB">
            <w:pPr>
              <w:jc w:val="both"/>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B79516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3056</w:t>
            </w:r>
          </w:p>
        </w:tc>
        <w:tc>
          <w:tcPr>
            <w:tcW w:w="855" w:type="dxa"/>
            <w:gridSpan w:val="2"/>
            <w:tcBorders>
              <w:top w:val="nil"/>
              <w:left w:val="single" w:sz="4" w:space="0" w:color="auto"/>
              <w:bottom w:val="single" w:sz="4" w:space="0" w:color="auto"/>
              <w:right w:val="single" w:sz="4" w:space="0" w:color="auto"/>
            </w:tcBorders>
          </w:tcPr>
          <w:p w14:paraId="683439A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1395</w:t>
            </w:r>
          </w:p>
        </w:tc>
        <w:tc>
          <w:tcPr>
            <w:tcW w:w="854" w:type="dxa"/>
            <w:gridSpan w:val="2"/>
            <w:tcBorders>
              <w:top w:val="nil"/>
              <w:left w:val="single" w:sz="4" w:space="0" w:color="auto"/>
              <w:bottom w:val="single" w:sz="4" w:space="0" w:color="auto"/>
              <w:right w:val="single" w:sz="4" w:space="0" w:color="auto"/>
            </w:tcBorders>
          </w:tcPr>
          <w:p w14:paraId="36948AB8" w14:textId="77777777" w:rsidR="00AB7540" w:rsidRPr="0085303F" w:rsidRDefault="00AB7540" w:rsidP="007120EB">
            <w:pPr>
              <w:jc w:val="center"/>
              <w:rPr>
                <w:sz w:val="20"/>
                <w:szCs w:val="20"/>
                <w:lang w:eastAsia="en-US"/>
              </w:rPr>
            </w:pPr>
            <w:r w:rsidRPr="0085303F">
              <w:rPr>
                <w:sz w:val="20"/>
                <w:szCs w:val="20"/>
                <w:lang w:eastAsia="en-US"/>
              </w:rPr>
              <w:t>910</w:t>
            </w:r>
          </w:p>
        </w:tc>
        <w:tc>
          <w:tcPr>
            <w:tcW w:w="870" w:type="dxa"/>
            <w:gridSpan w:val="3"/>
            <w:tcBorders>
              <w:top w:val="nil"/>
              <w:left w:val="single" w:sz="4" w:space="0" w:color="auto"/>
              <w:bottom w:val="single" w:sz="4" w:space="0" w:color="auto"/>
              <w:right w:val="single" w:sz="4" w:space="0" w:color="auto"/>
            </w:tcBorders>
          </w:tcPr>
          <w:p w14:paraId="7B9A8085" w14:textId="77777777" w:rsidR="00AB7540" w:rsidRPr="0085303F" w:rsidRDefault="00AB7540" w:rsidP="007120EB">
            <w:pPr>
              <w:jc w:val="center"/>
              <w:rPr>
                <w:sz w:val="20"/>
                <w:szCs w:val="20"/>
                <w:lang w:eastAsia="en-US"/>
              </w:rPr>
            </w:pPr>
            <w:r w:rsidRPr="0085303F">
              <w:rPr>
                <w:sz w:val="20"/>
                <w:szCs w:val="20"/>
                <w:lang w:eastAsia="en-US"/>
              </w:rPr>
              <w:t>215</w:t>
            </w:r>
          </w:p>
        </w:tc>
        <w:tc>
          <w:tcPr>
            <w:tcW w:w="983" w:type="dxa"/>
            <w:gridSpan w:val="5"/>
            <w:tcBorders>
              <w:top w:val="nil"/>
              <w:left w:val="single" w:sz="4" w:space="0" w:color="auto"/>
              <w:bottom w:val="single" w:sz="4" w:space="0" w:color="auto"/>
              <w:right w:val="single" w:sz="4" w:space="0" w:color="auto"/>
            </w:tcBorders>
          </w:tcPr>
          <w:p w14:paraId="714159B0" w14:textId="77777777" w:rsidR="00AB7540" w:rsidRPr="0085303F" w:rsidRDefault="00AB7540" w:rsidP="007120EB">
            <w:pPr>
              <w:jc w:val="center"/>
              <w:rPr>
                <w:sz w:val="20"/>
                <w:szCs w:val="20"/>
                <w:lang w:eastAsia="en-US"/>
              </w:rPr>
            </w:pPr>
            <w:r w:rsidRPr="0085303F">
              <w:rPr>
                <w:sz w:val="20"/>
                <w:szCs w:val="20"/>
                <w:lang w:eastAsia="en-US"/>
              </w:rPr>
              <w:t>536</w:t>
            </w:r>
          </w:p>
        </w:tc>
        <w:tc>
          <w:tcPr>
            <w:tcW w:w="2546" w:type="dxa"/>
            <w:vMerge w:val="restart"/>
            <w:tcBorders>
              <w:left w:val="single" w:sz="4" w:space="0" w:color="auto"/>
              <w:right w:val="single" w:sz="4" w:space="0" w:color="auto"/>
            </w:tcBorders>
          </w:tcPr>
          <w:p w14:paraId="731A9A03" w14:textId="77777777" w:rsidR="00AB7540" w:rsidRPr="0085303F" w:rsidRDefault="00AB7540" w:rsidP="007120EB">
            <w:pPr>
              <w:rPr>
                <w:i/>
                <w:color w:val="00B050"/>
                <w:sz w:val="20"/>
                <w:szCs w:val="20"/>
                <w:lang w:eastAsia="en-US"/>
              </w:rPr>
            </w:pPr>
          </w:p>
        </w:tc>
        <w:tc>
          <w:tcPr>
            <w:tcW w:w="3260" w:type="dxa"/>
            <w:vMerge w:val="restart"/>
            <w:tcBorders>
              <w:left w:val="single" w:sz="4" w:space="0" w:color="auto"/>
              <w:right w:val="single" w:sz="4" w:space="0" w:color="auto"/>
            </w:tcBorders>
          </w:tcPr>
          <w:p w14:paraId="5E9366A4" w14:textId="77777777" w:rsidR="00AB7540" w:rsidRPr="0085303F" w:rsidRDefault="00AB7540" w:rsidP="007120EB">
            <w:pPr>
              <w:jc w:val="center"/>
              <w:rPr>
                <w:sz w:val="20"/>
                <w:szCs w:val="20"/>
                <w:lang w:eastAsia="en-US"/>
              </w:rPr>
            </w:pPr>
          </w:p>
        </w:tc>
      </w:tr>
      <w:tr w:rsidR="00AB7540" w:rsidRPr="0085303F" w14:paraId="428A590A" w14:textId="77777777" w:rsidTr="007120EB">
        <w:trPr>
          <w:trHeight w:val="360"/>
        </w:trPr>
        <w:tc>
          <w:tcPr>
            <w:tcW w:w="2177" w:type="dxa"/>
            <w:vMerge/>
            <w:tcBorders>
              <w:left w:val="single" w:sz="4" w:space="0" w:color="auto"/>
              <w:right w:val="single" w:sz="4" w:space="0" w:color="auto"/>
            </w:tcBorders>
          </w:tcPr>
          <w:p w14:paraId="3442C5AA" w14:textId="77777777" w:rsidR="00AB7540" w:rsidRPr="0085303F" w:rsidRDefault="00AB7540" w:rsidP="007120EB">
            <w:pPr>
              <w:jc w:val="both"/>
              <w:rPr>
                <w:sz w:val="20"/>
                <w:szCs w:val="20"/>
              </w:rPr>
            </w:pPr>
          </w:p>
        </w:tc>
        <w:tc>
          <w:tcPr>
            <w:tcW w:w="2124" w:type="dxa"/>
            <w:tcBorders>
              <w:top w:val="nil"/>
              <w:left w:val="single" w:sz="4" w:space="0" w:color="auto"/>
              <w:bottom w:val="single" w:sz="4" w:space="0" w:color="auto"/>
              <w:right w:val="single" w:sz="4" w:space="0" w:color="auto"/>
            </w:tcBorders>
          </w:tcPr>
          <w:p w14:paraId="00A5DB9C" w14:textId="77777777" w:rsidR="00AB7540" w:rsidRPr="0085303F" w:rsidRDefault="00AB7540" w:rsidP="007120EB">
            <w:pPr>
              <w:jc w:val="both"/>
              <w:rPr>
                <w:sz w:val="20"/>
                <w:szCs w:val="20"/>
                <w:lang w:eastAsia="en-US"/>
              </w:rPr>
            </w:pPr>
            <w:r w:rsidRPr="0085303F">
              <w:rPr>
                <w:sz w:val="20"/>
                <w:szCs w:val="20"/>
                <w:lang w:eastAsia="en-US"/>
              </w:rPr>
              <w:t>Сумма затрат</w:t>
            </w:r>
          </w:p>
        </w:tc>
        <w:tc>
          <w:tcPr>
            <w:tcW w:w="931" w:type="dxa"/>
            <w:tcBorders>
              <w:top w:val="nil"/>
              <w:left w:val="single" w:sz="4" w:space="0" w:color="auto"/>
              <w:bottom w:val="single" w:sz="4" w:space="0" w:color="auto"/>
              <w:right w:val="single" w:sz="4" w:space="0" w:color="auto"/>
            </w:tcBorders>
          </w:tcPr>
          <w:p w14:paraId="75E6A2C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771,0</w:t>
            </w:r>
          </w:p>
          <w:p w14:paraId="2BFF5B20" w14:textId="77777777" w:rsidR="00AB7540" w:rsidRPr="0085303F" w:rsidRDefault="00AB7540" w:rsidP="007120EB">
            <w:pPr>
              <w:pStyle w:val="ConsPlusCell"/>
              <w:jc w:val="center"/>
              <w:rPr>
                <w:rFonts w:ascii="Times New Roman" w:hAnsi="Times New Roman" w:cs="Times New Roman"/>
                <w:color w:val="000000" w:themeColor="text1"/>
                <w:lang w:eastAsia="en-US"/>
              </w:rPr>
            </w:pPr>
          </w:p>
        </w:tc>
        <w:tc>
          <w:tcPr>
            <w:tcW w:w="855" w:type="dxa"/>
            <w:gridSpan w:val="2"/>
            <w:tcBorders>
              <w:top w:val="nil"/>
              <w:left w:val="single" w:sz="4" w:space="0" w:color="auto"/>
              <w:bottom w:val="single" w:sz="4" w:space="0" w:color="auto"/>
              <w:right w:val="single" w:sz="4" w:space="0" w:color="auto"/>
            </w:tcBorders>
          </w:tcPr>
          <w:p w14:paraId="7E57ADD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212,5</w:t>
            </w:r>
          </w:p>
        </w:tc>
        <w:tc>
          <w:tcPr>
            <w:tcW w:w="854" w:type="dxa"/>
            <w:gridSpan w:val="2"/>
            <w:tcBorders>
              <w:top w:val="nil"/>
              <w:left w:val="single" w:sz="4" w:space="0" w:color="auto"/>
              <w:bottom w:val="single" w:sz="4" w:space="0" w:color="auto"/>
              <w:right w:val="single" w:sz="4" w:space="0" w:color="auto"/>
            </w:tcBorders>
          </w:tcPr>
          <w:p w14:paraId="04B6164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62,0</w:t>
            </w:r>
          </w:p>
          <w:p w14:paraId="5881B314" w14:textId="77777777" w:rsidR="00AB7540" w:rsidRPr="0085303F" w:rsidRDefault="00AB7540" w:rsidP="007120EB">
            <w:pPr>
              <w:pStyle w:val="ConsPlusCell"/>
              <w:jc w:val="center"/>
              <w:rPr>
                <w:rFonts w:ascii="Times New Roman" w:hAnsi="Times New Roman" w:cs="Times New Roman"/>
                <w:lang w:eastAsia="en-US"/>
              </w:rPr>
            </w:pPr>
          </w:p>
        </w:tc>
        <w:tc>
          <w:tcPr>
            <w:tcW w:w="870" w:type="dxa"/>
            <w:gridSpan w:val="3"/>
            <w:tcBorders>
              <w:top w:val="nil"/>
              <w:left w:val="single" w:sz="4" w:space="0" w:color="auto"/>
              <w:bottom w:val="single" w:sz="4" w:space="0" w:color="auto"/>
              <w:right w:val="single" w:sz="4" w:space="0" w:color="auto"/>
            </w:tcBorders>
          </w:tcPr>
          <w:p w14:paraId="02BFE7D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136,5</w:t>
            </w:r>
          </w:p>
          <w:p w14:paraId="172D502A" w14:textId="77777777" w:rsidR="00AB7540" w:rsidRPr="0085303F" w:rsidRDefault="00AB7540" w:rsidP="007120EB">
            <w:pPr>
              <w:jc w:val="center"/>
              <w:rPr>
                <w:sz w:val="20"/>
                <w:szCs w:val="20"/>
                <w:lang w:eastAsia="en-US"/>
              </w:rPr>
            </w:pPr>
          </w:p>
        </w:tc>
        <w:tc>
          <w:tcPr>
            <w:tcW w:w="983" w:type="dxa"/>
            <w:gridSpan w:val="5"/>
            <w:tcBorders>
              <w:top w:val="nil"/>
              <w:left w:val="single" w:sz="4" w:space="0" w:color="auto"/>
              <w:bottom w:val="single" w:sz="4" w:space="0" w:color="auto"/>
              <w:right w:val="single" w:sz="4" w:space="0" w:color="auto"/>
            </w:tcBorders>
          </w:tcPr>
          <w:p w14:paraId="40690BD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360,0</w:t>
            </w:r>
          </w:p>
          <w:p w14:paraId="18F71005" w14:textId="77777777" w:rsidR="00AB7540" w:rsidRPr="0085303F" w:rsidRDefault="00AB7540" w:rsidP="007120EB">
            <w:pPr>
              <w:jc w:val="center"/>
              <w:rPr>
                <w:sz w:val="20"/>
                <w:szCs w:val="20"/>
                <w:lang w:eastAsia="en-US"/>
              </w:rPr>
            </w:pPr>
          </w:p>
        </w:tc>
        <w:tc>
          <w:tcPr>
            <w:tcW w:w="2546" w:type="dxa"/>
            <w:vMerge/>
            <w:tcBorders>
              <w:left w:val="single" w:sz="4" w:space="0" w:color="auto"/>
              <w:right w:val="single" w:sz="4" w:space="0" w:color="auto"/>
            </w:tcBorders>
          </w:tcPr>
          <w:p w14:paraId="592E410B" w14:textId="77777777" w:rsidR="00AB7540" w:rsidRPr="0085303F" w:rsidRDefault="00AB7540" w:rsidP="007120EB">
            <w:pPr>
              <w:pStyle w:val="ConsPlusCell"/>
              <w:jc w:val="center"/>
              <w:rPr>
                <w:rFonts w:ascii="Times New Roman" w:hAnsi="Times New Roman" w:cs="Times New Roman"/>
                <w:i/>
                <w:color w:val="00B050"/>
                <w:lang w:eastAsia="en-US"/>
              </w:rPr>
            </w:pPr>
          </w:p>
        </w:tc>
        <w:tc>
          <w:tcPr>
            <w:tcW w:w="3260" w:type="dxa"/>
            <w:vMerge/>
            <w:tcBorders>
              <w:left w:val="single" w:sz="4" w:space="0" w:color="auto"/>
              <w:right w:val="single" w:sz="4" w:space="0" w:color="auto"/>
            </w:tcBorders>
          </w:tcPr>
          <w:p w14:paraId="5E8229CC" w14:textId="77777777" w:rsidR="00AB7540" w:rsidRPr="0085303F" w:rsidRDefault="00AB7540" w:rsidP="007120EB">
            <w:pPr>
              <w:jc w:val="center"/>
              <w:rPr>
                <w:sz w:val="20"/>
                <w:szCs w:val="20"/>
                <w:lang w:eastAsia="en-US"/>
              </w:rPr>
            </w:pPr>
          </w:p>
        </w:tc>
      </w:tr>
      <w:tr w:rsidR="00AB7540" w:rsidRPr="0085303F" w14:paraId="4126B42B" w14:textId="77777777" w:rsidTr="007120EB">
        <w:trPr>
          <w:trHeight w:val="360"/>
        </w:trPr>
        <w:tc>
          <w:tcPr>
            <w:tcW w:w="2177" w:type="dxa"/>
            <w:vMerge/>
            <w:tcBorders>
              <w:left w:val="single" w:sz="4" w:space="0" w:color="auto"/>
              <w:right w:val="single" w:sz="4" w:space="0" w:color="auto"/>
            </w:tcBorders>
          </w:tcPr>
          <w:p w14:paraId="5086BDFB" w14:textId="77777777" w:rsidR="00AB7540" w:rsidRPr="0085303F" w:rsidRDefault="00AB7540" w:rsidP="007120EB">
            <w:pPr>
              <w:jc w:val="both"/>
              <w:rPr>
                <w:sz w:val="20"/>
                <w:szCs w:val="20"/>
              </w:rPr>
            </w:pPr>
          </w:p>
        </w:tc>
        <w:tc>
          <w:tcPr>
            <w:tcW w:w="2124" w:type="dxa"/>
            <w:tcBorders>
              <w:top w:val="nil"/>
              <w:left w:val="single" w:sz="4" w:space="0" w:color="auto"/>
              <w:bottom w:val="single" w:sz="4" w:space="0" w:color="auto"/>
              <w:right w:val="single" w:sz="4" w:space="0" w:color="auto"/>
            </w:tcBorders>
          </w:tcPr>
          <w:p w14:paraId="5C332ED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32997E3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58D05F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E2993D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C1A70A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D60C20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5400A76A" w14:textId="77777777" w:rsidR="00AB7540" w:rsidRPr="0085303F" w:rsidRDefault="00AB7540" w:rsidP="007120EB">
            <w:pPr>
              <w:pStyle w:val="ConsPlusCell"/>
              <w:jc w:val="center"/>
              <w:rPr>
                <w:rFonts w:ascii="Times New Roman" w:hAnsi="Times New Roman" w:cs="Times New Roman"/>
                <w:i/>
                <w:color w:val="00B050"/>
                <w:lang w:eastAsia="en-US"/>
              </w:rPr>
            </w:pPr>
          </w:p>
        </w:tc>
        <w:tc>
          <w:tcPr>
            <w:tcW w:w="3260" w:type="dxa"/>
            <w:vMerge/>
            <w:tcBorders>
              <w:left w:val="single" w:sz="4" w:space="0" w:color="auto"/>
              <w:right w:val="single" w:sz="4" w:space="0" w:color="auto"/>
            </w:tcBorders>
          </w:tcPr>
          <w:p w14:paraId="382366AC" w14:textId="77777777" w:rsidR="00AB7540" w:rsidRPr="0085303F" w:rsidRDefault="00AB7540" w:rsidP="007120EB">
            <w:pPr>
              <w:jc w:val="center"/>
              <w:rPr>
                <w:sz w:val="20"/>
                <w:szCs w:val="20"/>
                <w:lang w:eastAsia="en-US"/>
              </w:rPr>
            </w:pPr>
          </w:p>
        </w:tc>
      </w:tr>
      <w:tr w:rsidR="00AB7540" w:rsidRPr="0085303F" w14:paraId="14E9923B" w14:textId="77777777" w:rsidTr="007120EB">
        <w:trPr>
          <w:trHeight w:val="360"/>
        </w:trPr>
        <w:tc>
          <w:tcPr>
            <w:tcW w:w="2177" w:type="dxa"/>
            <w:vMerge/>
            <w:tcBorders>
              <w:left w:val="single" w:sz="4" w:space="0" w:color="auto"/>
              <w:right w:val="single" w:sz="4" w:space="0" w:color="auto"/>
            </w:tcBorders>
          </w:tcPr>
          <w:p w14:paraId="04DAADBE" w14:textId="77777777" w:rsidR="00AB7540" w:rsidRPr="0085303F" w:rsidRDefault="00AB7540" w:rsidP="007120EB">
            <w:pPr>
              <w:jc w:val="both"/>
              <w:rPr>
                <w:sz w:val="20"/>
                <w:szCs w:val="20"/>
              </w:rPr>
            </w:pPr>
          </w:p>
        </w:tc>
        <w:tc>
          <w:tcPr>
            <w:tcW w:w="2124" w:type="dxa"/>
            <w:tcBorders>
              <w:top w:val="nil"/>
              <w:left w:val="single" w:sz="4" w:space="0" w:color="auto"/>
              <w:bottom w:val="single" w:sz="4" w:space="0" w:color="auto"/>
              <w:right w:val="single" w:sz="4" w:space="0" w:color="auto"/>
            </w:tcBorders>
          </w:tcPr>
          <w:p w14:paraId="5447F68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67C8EB0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1EDA43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4C2AE8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BAF0A6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52EC73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E9D72DB" w14:textId="77777777" w:rsidR="00AB7540" w:rsidRPr="0085303F" w:rsidRDefault="00AB7540" w:rsidP="007120EB">
            <w:pPr>
              <w:pStyle w:val="ConsPlusCell"/>
              <w:jc w:val="center"/>
              <w:rPr>
                <w:rFonts w:ascii="Times New Roman" w:hAnsi="Times New Roman" w:cs="Times New Roman"/>
                <w:i/>
                <w:color w:val="00B050"/>
                <w:lang w:eastAsia="en-US"/>
              </w:rPr>
            </w:pPr>
          </w:p>
        </w:tc>
        <w:tc>
          <w:tcPr>
            <w:tcW w:w="3260" w:type="dxa"/>
            <w:vMerge/>
            <w:tcBorders>
              <w:left w:val="single" w:sz="4" w:space="0" w:color="auto"/>
              <w:right w:val="single" w:sz="4" w:space="0" w:color="auto"/>
            </w:tcBorders>
          </w:tcPr>
          <w:p w14:paraId="194C085D" w14:textId="77777777" w:rsidR="00AB7540" w:rsidRPr="0085303F" w:rsidRDefault="00AB7540" w:rsidP="007120EB">
            <w:pPr>
              <w:jc w:val="center"/>
              <w:rPr>
                <w:sz w:val="20"/>
                <w:szCs w:val="20"/>
                <w:lang w:eastAsia="en-US"/>
              </w:rPr>
            </w:pPr>
          </w:p>
        </w:tc>
      </w:tr>
      <w:tr w:rsidR="00AB7540" w:rsidRPr="0085303F" w14:paraId="2F573D70" w14:textId="77777777" w:rsidTr="007120EB">
        <w:trPr>
          <w:trHeight w:val="360"/>
        </w:trPr>
        <w:tc>
          <w:tcPr>
            <w:tcW w:w="2177" w:type="dxa"/>
            <w:vMerge/>
            <w:tcBorders>
              <w:left w:val="single" w:sz="4" w:space="0" w:color="auto"/>
              <w:right w:val="single" w:sz="4" w:space="0" w:color="auto"/>
            </w:tcBorders>
          </w:tcPr>
          <w:p w14:paraId="5F9BAEFC" w14:textId="77777777" w:rsidR="00AB7540" w:rsidRPr="0085303F" w:rsidRDefault="00AB7540" w:rsidP="007120EB">
            <w:pPr>
              <w:jc w:val="both"/>
              <w:rPr>
                <w:sz w:val="20"/>
                <w:szCs w:val="20"/>
              </w:rPr>
            </w:pPr>
          </w:p>
        </w:tc>
        <w:tc>
          <w:tcPr>
            <w:tcW w:w="2124" w:type="dxa"/>
            <w:tcBorders>
              <w:top w:val="nil"/>
              <w:left w:val="single" w:sz="4" w:space="0" w:color="auto"/>
              <w:bottom w:val="single" w:sz="4" w:space="0" w:color="auto"/>
              <w:right w:val="single" w:sz="4" w:space="0" w:color="auto"/>
            </w:tcBorders>
          </w:tcPr>
          <w:p w14:paraId="7294D34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527B6EC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771,0</w:t>
            </w:r>
          </w:p>
          <w:p w14:paraId="645532C9" w14:textId="77777777" w:rsidR="00AB7540" w:rsidRPr="0085303F" w:rsidRDefault="00AB7540" w:rsidP="007120EB">
            <w:pPr>
              <w:pStyle w:val="ConsPlusCell"/>
              <w:jc w:val="center"/>
              <w:rPr>
                <w:rFonts w:ascii="Times New Roman" w:hAnsi="Times New Roman" w:cs="Times New Roman"/>
                <w:color w:val="000000" w:themeColor="text1"/>
                <w:lang w:eastAsia="en-US"/>
              </w:rPr>
            </w:pPr>
          </w:p>
        </w:tc>
        <w:tc>
          <w:tcPr>
            <w:tcW w:w="855" w:type="dxa"/>
            <w:gridSpan w:val="2"/>
            <w:tcBorders>
              <w:top w:val="nil"/>
              <w:left w:val="single" w:sz="4" w:space="0" w:color="auto"/>
              <w:bottom w:val="single" w:sz="4" w:space="0" w:color="auto"/>
              <w:right w:val="single" w:sz="4" w:space="0" w:color="auto"/>
            </w:tcBorders>
          </w:tcPr>
          <w:p w14:paraId="338A443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212,5</w:t>
            </w:r>
          </w:p>
        </w:tc>
        <w:tc>
          <w:tcPr>
            <w:tcW w:w="854" w:type="dxa"/>
            <w:gridSpan w:val="2"/>
            <w:tcBorders>
              <w:top w:val="nil"/>
              <w:left w:val="single" w:sz="4" w:space="0" w:color="auto"/>
              <w:bottom w:val="single" w:sz="4" w:space="0" w:color="auto"/>
              <w:right w:val="single" w:sz="4" w:space="0" w:color="auto"/>
            </w:tcBorders>
          </w:tcPr>
          <w:p w14:paraId="5A674A0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62,0</w:t>
            </w:r>
          </w:p>
          <w:p w14:paraId="479068F4" w14:textId="77777777" w:rsidR="00AB7540" w:rsidRPr="0085303F" w:rsidRDefault="00AB7540" w:rsidP="007120EB">
            <w:pPr>
              <w:pStyle w:val="ConsPlusCell"/>
              <w:jc w:val="center"/>
              <w:rPr>
                <w:rFonts w:ascii="Times New Roman" w:hAnsi="Times New Roman" w:cs="Times New Roman"/>
                <w:lang w:eastAsia="en-US"/>
              </w:rPr>
            </w:pPr>
          </w:p>
        </w:tc>
        <w:tc>
          <w:tcPr>
            <w:tcW w:w="870" w:type="dxa"/>
            <w:gridSpan w:val="3"/>
            <w:tcBorders>
              <w:top w:val="nil"/>
              <w:left w:val="single" w:sz="4" w:space="0" w:color="auto"/>
              <w:bottom w:val="single" w:sz="4" w:space="0" w:color="auto"/>
              <w:right w:val="single" w:sz="4" w:space="0" w:color="auto"/>
            </w:tcBorders>
          </w:tcPr>
          <w:p w14:paraId="0A17342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136,5</w:t>
            </w:r>
          </w:p>
          <w:p w14:paraId="3737A783" w14:textId="77777777" w:rsidR="00AB7540" w:rsidRPr="0085303F" w:rsidRDefault="00AB7540" w:rsidP="007120EB">
            <w:pPr>
              <w:jc w:val="center"/>
              <w:rPr>
                <w:sz w:val="20"/>
                <w:szCs w:val="20"/>
                <w:lang w:eastAsia="en-US"/>
              </w:rPr>
            </w:pPr>
          </w:p>
        </w:tc>
        <w:tc>
          <w:tcPr>
            <w:tcW w:w="983" w:type="dxa"/>
            <w:gridSpan w:val="5"/>
            <w:tcBorders>
              <w:top w:val="nil"/>
              <w:left w:val="single" w:sz="4" w:space="0" w:color="auto"/>
              <w:bottom w:val="single" w:sz="4" w:space="0" w:color="auto"/>
              <w:right w:val="single" w:sz="4" w:space="0" w:color="auto"/>
            </w:tcBorders>
          </w:tcPr>
          <w:p w14:paraId="6D22180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360,0</w:t>
            </w:r>
          </w:p>
          <w:p w14:paraId="50013476" w14:textId="77777777" w:rsidR="00AB7540" w:rsidRPr="0085303F" w:rsidRDefault="00AB7540" w:rsidP="007120EB">
            <w:pPr>
              <w:jc w:val="center"/>
              <w:rPr>
                <w:sz w:val="20"/>
                <w:szCs w:val="20"/>
                <w:lang w:eastAsia="en-US"/>
              </w:rPr>
            </w:pPr>
          </w:p>
        </w:tc>
        <w:tc>
          <w:tcPr>
            <w:tcW w:w="2546" w:type="dxa"/>
            <w:vMerge/>
            <w:tcBorders>
              <w:left w:val="single" w:sz="4" w:space="0" w:color="auto"/>
              <w:right w:val="single" w:sz="4" w:space="0" w:color="auto"/>
            </w:tcBorders>
          </w:tcPr>
          <w:p w14:paraId="59468462" w14:textId="77777777" w:rsidR="00AB7540" w:rsidRPr="0085303F" w:rsidRDefault="00AB7540" w:rsidP="007120EB">
            <w:pPr>
              <w:pStyle w:val="ConsPlusCell"/>
              <w:jc w:val="center"/>
              <w:rPr>
                <w:rFonts w:ascii="Times New Roman" w:hAnsi="Times New Roman" w:cs="Times New Roman"/>
                <w:i/>
                <w:color w:val="00B050"/>
                <w:lang w:eastAsia="en-US"/>
              </w:rPr>
            </w:pPr>
          </w:p>
        </w:tc>
        <w:tc>
          <w:tcPr>
            <w:tcW w:w="3260" w:type="dxa"/>
            <w:vMerge/>
            <w:tcBorders>
              <w:left w:val="single" w:sz="4" w:space="0" w:color="auto"/>
              <w:right w:val="single" w:sz="4" w:space="0" w:color="auto"/>
            </w:tcBorders>
          </w:tcPr>
          <w:p w14:paraId="01518490" w14:textId="77777777" w:rsidR="00AB7540" w:rsidRPr="0085303F" w:rsidRDefault="00AB7540" w:rsidP="007120EB">
            <w:pPr>
              <w:jc w:val="center"/>
              <w:rPr>
                <w:sz w:val="20"/>
                <w:szCs w:val="20"/>
                <w:lang w:eastAsia="en-US"/>
              </w:rPr>
            </w:pPr>
          </w:p>
        </w:tc>
      </w:tr>
      <w:tr w:rsidR="00AB7540" w:rsidRPr="0085303F" w14:paraId="19509878" w14:textId="77777777" w:rsidTr="007120EB">
        <w:trPr>
          <w:trHeight w:val="360"/>
        </w:trPr>
        <w:tc>
          <w:tcPr>
            <w:tcW w:w="2177" w:type="dxa"/>
            <w:vMerge/>
            <w:tcBorders>
              <w:left w:val="single" w:sz="4" w:space="0" w:color="auto"/>
              <w:bottom w:val="single" w:sz="4" w:space="0" w:color="auto"/>
              <w:right w:val="single" w:sz="4" w:space="0" w:color="auto"/>
            </w:tcBorders>
          </w:tcPr>
          <w:p w14:paraId="40DCC336" w14:textId="77777777" w:rsidR="00AB7540" w:rsidRPr="0085303F" w:rsidRDefault="00AB7540" w:rsidP="007120EB">
            <w:pPr>
              <w:jc w:val="both"/>
              <w:rPr>
                <w:sz w:val="20"/>
                <w:szCs w:val="20"/>
              </w:rPr>
            </w:pPr>
          </w:p>
        </w:tc>
        <w:tc>
          <w:tcPr>
            <w:tcW w:w="2124" w:type="dxa"/>
            <w:tcBorders>
              <w:top w:val="nil"/>
              <w:left w:val="single" w:sz="4" w:space="0" w:color="auto"/>
              <w:bottom w:val="single" w:sz="4" w:space="0" w:color="auto"/>
              <w:right w:val="single" w:sz="4" w:space="0" w:color="auto"/>
            </w:tcBorders>
          </w:tcPr>
          <w:p w14:paraId="7039C59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735D573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EE6D50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88772D7" w14:textId="77777777" w:rsidR="00AB7540" w:rsidRPr="0085303F" w:rsidRDefault="00AB7540" w:rsidP="007120EB">
            <w:pPr>
              <w:pStyle w:val="ConsPlusCell"/>
              <w:jc w:val="center"/>
              <w:rPr>
                <w:rFonts w:ascii="Times New Roman" w:hAnsi="Times New Roman" w:cs="Times New Roman"/>
                <w:highlight w:val="yellow"/>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5F4D8143" w14:textId="77777777" w:rsidR="00AB7540" w:rsidRPr="0085303F" w:rsidRDefault="00AB7540" w:rsidP="007120EB">
            <w:pPr>
              <w:pStyle w:val="ConsPlusCell"/>
              <w:jc w:val="center"/>
              <w:rPr>
                <w:rFonts w:ascii="Times New Roman" w:hAnsi="Times New Roman" w:cs="Times New Roman"/>
                <w:highlight w:val="yellow"/>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3B64DB68" w14:textId="77777777" w:rsidR="00AB7540" w:rsidRPr="0085303F" w:rsidRDefault="00AB7540" w:rsidP="007120EB">
            <w:pPr>
              <w:pStyle w:val="ConsPlusCell"/>
              <w:jc w:val="center"/>
              <w:rPr>
                <w:rFonts w:ascii="Times New Roman" w:hAnsi="Times New Roman" w:cs="Times New Roman"/>
                <w:highlight w:val="yellow"/>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2741E61F" w14:textId="77777777" w:rsidR="00AB7540" w:rsidRPr="0085303F" w:rsidRDefault="00AB7540" w:rsidP="007120EB">
            <w:pPr>
              <w:pStyle w:val="ConsPlusCell"/>
              <w:jc w:val="center"/>
              <w:rPr>
                <w:rFonts w:ascii="Times New Roman" w:hAnsi="Times New Roman" w:cs="Times New Roman"/>
                <w:i/>
                <w:color w:val="00B050"/>
                <w:lang w:eastAsia="en-US"/>
              </w:rPr>
            </w:pPr>
          </w:p>
        </w:tc>
        <w:tc>
          <w:tcPr>
            <w:tcW w:w="3260" w:type="dxa"/>
            <w:vMerge/>
            <w:tcBorders>
              <w:left w:val="single" w:sz="4" w:space="0" w:color="auto"/>
              <w:bottom w:val="single" w:sz="4" w:space="0" w:color="auto"/>
              <w:right w:val="single" w:sz="4" w:space="0" w:color="auto"/>
            </w:tcBorders>
          </w:tcPr>
          <w:p w14:paraId="2625F5BA" w14:textId="77777777" w:rsidR="00AB7540" w:rsidRPr="0085303F" w:rsidRDefault="00AB7540" w:rsidP="007120EB">
            <w:pPr>
              <w:jc w:val="center"/>
              <w:rPr>
                <w:sz w:val="20"/>
                <w:szCs w:val="20"/>
                <w:lang w:eastAsia="en-US"/>
              </w:rPr>
            </w:pPr>
          </w:p>
        </w:tc>
      </w:tr>
      <w:tr w:rsidR="00AB7540" w:rsidRPr="0085303F" w14:paraId="4E940DD8" w14:textId="77777777" w:rsidTr="007120EB">
        <w:trPr>
          <w:trHeight w:val="360"/>
        </w:trPr>
        <w:tc>
          <w:tcPr>
            <w:tcW w:w="14600" w:type="dxa"/>
            <w:gridSpan w:val="17"/>
            <w:tcBorders>
              <w:left w:val="single" w:sz="4" w:space="0" w:color="auto"/>
              <w:bottom w:val="single" w:sz="4" w:space="0" w:color="auto"/>
              <w:right w:val="single" w:sz="4" w:space="0" w:color="auto"/>
            </w:tcBorders>
          </w:tcPr>
          <w:p w14:paraId="43F5FA67" w14:textId="77777777" w:rsidR="00AB7540" w:rsidRPr="0085303F" w:rsidRDefault="00AB7540" w:rsidP="007120EB">
            <w:pPr>
              <w:rPr>
                <w:sz w:val="20"/>
                <w:szCs w:val="20"/>
                <w:lang w:eastAsia="en-US"/>
              </w:rPr>
            </w:pPr>
            <w:r w:rsidRPr="0085303F">
              <w:rPr>
                <w:sz w:val="20"/>
                <w:szCs w:val="20"/>
              </w:rPr>
              <w:t xml:space="preserve">2.2. </w:t>
            </w:r>
            <w:r w:rsidRPr="0085303F">
              <w:rPr>
                <w:i/>
                <w:color w:val="000000" w:themeColor="text1"/>
                <w:sz w:val="20"/>
                <w:szCs w:val="20"/>
                <w:lang w:eastAsia="en-US"/>
              </w:rPr>
              <w:t xml:space="preserve"> Мероприятия, </w:t>
            </w:r>
            <w:r w:rsidRPr="0085303F">
              <w:rPr>
                <w:i/>
                <w:color w:val="000000"/>
                <w:sz w:val="20"/>
                <w:szCs w:val="20"/>
                <w:lang w:eastAsia="en-US"/>
              </w:rPr>
              <w:t>направленные на с</w:t>
            </w:r>
            <w:r w:rsidRPr="0085303F">
              <w:rPr>
                <w:i/>
                <w:sz w:val="20"/>
                <w:szCs w:val="20"/>
              </w:rPr>
              <w:t>охранение исторической памяти и увековечение подвигов россиян</w:t>
            </w:r>
          </w:p>
        </w:tc>
      </w:tr>
      <w:tr w:rsidR="00AB7540" w:rsidRPr="0085303F" w14:paraId="282BBA2E" w14:textId="77777777" w:rsidTr="007120EB">
        <w:trPr>
          <w:trHeight w:val="475"/>
        </w:trPr>
        <w:tc>
          <w:tcPr>
            <w:tcW w:w="2177" w:type="dxa"/>
            <w:vMerge w:val="restart"/>
            <w:tcBorders>
              <w:top w:val="single" w:sz="4" w:space="0" w:color="auto"/>
              <w:left w:val="single" w:sz="4" w:space="0" w:color="auto"/>
              <w:bottom w:val="single" w:sz="4" w:space="0" w:color="auto"/>
              <w:right w:val="single" w:sz="4" w:space="0" w:color="auto"/>
            </w:tcBorders>
            <w:hideMark/>
          </w:tcPr>
          <w:p w14:paraId="20E3FBC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2.18. </w:t>
            </w:r>
            <w:r w:rsidRPr="0085303F">
              <w:rPr>
                <w:sz w:val="20"/>
                <w:szCs w:val="20"/>
              </w:rPr>
              <w:t>Военно-мемориальные мероприятия, посвящённые Дню вывода советских войск из Афганистана</w:t>
            </w:r>
          </w:p>
        </w:tc>
        <w:tc>
          <w:tcPr>
            <w:tcW w:w="2124" w:type="dxa"/>
            <w:tcBorders>
              <w:top w:val="nil"/>
              <w:left w:val="single" w:sz="4" w:space="0" w:color="auto"/>
              <w:bottom w:val="single" w:sz="4" w:space="0" w:color="auto"/>
              <w:right w:val="single" w:sz="4" w:space="0" w:color="auto"/>
            </w:tcBorders>
            <w:hideMark/>
          </w:tcPr>
          <w:p w14:paraId="653FA34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55673F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tc>
        <w:tc>
          <w:tcPr>
            <w:tcW w:w="855" w:type="dxa"/>
            <w:gridSpan w:val="2"/>
            <w:tcBorders>
              <w:top w:val="nil"/>
              <w:left w:val="single" w:sz="4" w:space="0" w:color="auto"/>
              <w:bottom w:val="single" w:sz="4" w:space="0" w:color="auto"/>
              <w:right w:val="single" w:sz="4" w:space="0" w:color="auto"/>
            </w:tcBorders>
          </w:tcPr>
          <w:p w14:paraId="74FF86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tc>
        <w:tc>
          <w:tcPr>
            <w:tcW w:w="854" w:type="dxa"/>
            <w:gridSpan w:val="2"/>
            <w:tcBorders>
              <w:top w:val="nil"/>
              <w:left w:val="single" w:sz="4" w:space="0" w:color="auto"/>
              <w:bottom w:val="single" w:sz="4" w:space="0" w:color="auto"/>
              <w:right w:val="single" w:sz="4" w:space="0" w:color="auto"/>
            </w:tcBorders>
          </w:tcPr>
          <w:p w14:paraId="09D8E0D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6036F61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378CBE7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2D73550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single" w:sz="4" w:space="0" w:color="auto"/>
              <w:left w:val="single" w:sz="4" w:space="0" w:color="auto"/>
              <w:bottom w:val="single" w:sz="4" w:space="0" w:color="auto"/>
              <w:right w:val="single" w:sz="4" w:space="0" w:color="auto"/>
            </w:tcBorders>
          </w:tcPr>
          <w:p w14:paraId="3C912B02" w14:textId="77777777" w:rsidR="00AB7540" w:rsidRPr="0085303F" w:rsidRDefault="00AB7540" w:rsidP="007120EB">
            <w:pPr>
              <w:contextualSpacing/>
              <w:jc w:val="both"/>
              <w:rPr>
                <w:sz w:val="20"/>
                <w:szCs w:val="20"/>
                <w:lang w:eastAsia="en-US"/>
              </w:rPr>
            </w:pPr>
            <w:r w:rsidRPr="0085303F">
              <w:rPr>
                <w:rFonts w:eastAsia="Calibri"/>
                <w:sz w:val="20"/>
                <w:szCs w:val="20"/>
                <w:lang w:eastAsia="en-US"/>
              </w:rPr>
              <w:t>Проведение уроков мужества, посвященных</w:t>
            </w:r>
            <w:r w:rsidRPr="0085303F">
              <w:rPr>
                <w:sz w:val="20"/>
                <w:szCs w:val="20"/>
              </w:rPr>
              <w:t xml:space="preserve"> Дню памяти о россиянах, исполнявших свой долг за пределами Отечества </w:t>
            </w:r>
            <w:r w:rsidRPr="0085303F">
              <w:rPr>
                <w:rFonts w:eastAsia="Calibri"/>
                <w:sz w:val="20"/>
                <w:szCs w:val="20"/>
                <w:lang w:eastAsia="en-US"/>
              </w:rPr>
              <w:t>для учащихся образовательных организаций.</w:t>
            </w:r>
          </w:p>
        </w:tc>
      </w:tr>
      <w:tr w:rsidR="00AB7540" w:rsidRPr="0085303F" w14:paraId="4D7A6C2F"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092310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36ED95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7E94C09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BAE10F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12,5</w:t>
            </w:r>
          </w:p>
        </w:tc>
        <w:tc>
          <w:tcPr>
            <w:tcW w:w="855" w:type="dxa"/>
            <w:gridSpan w:val="2"/>
            <w:tcBorders>
              <w:top w:val="nil"/>
              <w:left w:val="single" w:sz="4" w:space="0" w:color="auto"/>
              <w:bottom w:val="single" w:sz="4" w:space="0" w:color="auto"/>
              <w:right w:val="single" w:sz="4" w:space="0" w:color="auto"/>
            </w:tcBorders>
          </w:tcPr>
          <w:p w14:paraId="4FCE9E8A"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12,5</w:t>
            </w:r>
          </w:p>
        </w:tc>
        <w:tc>
          <w:tcPr>
            <w:tcW w:w="854" w:type="dxa"/>
            <w:gridSpan w:val="2"/>
            <w:tcBorders>
              <w:top w:val="nil"/>
              <w:left w:val="single" w:sz="4" w:space="0" w:color="auto"/>
              <w:bottom w:val="single" w:sz="4" w:space="0" w:color="auto"/>
              <w:right w:val="single" w:sz="4" w:space="0" w:color="auto"/>
            </w:tcBorders>
          </w:tcPr>
          <w:p w14:paraId="44A4EBC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5F6DEE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6AD13B8C"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77E6539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21605B" w14:textId="77777777" w:rsidR="00AB7540" w:rsidRPr="0085303F" w:rsidRDefault="00AB7540" w:rsidP="007120EB">
            <w:pPr>
              <w:rPr>
                <w:sz w:val="20"/>
                <w:szCs w:val="20"/>
                <w:lang w:eastAsia="en-US"/>
              </w:rPr>
            </w:pPr>
          </w:p>
        </w:tc>
      </w:tr>
      <w:tr w:rsidR="00AB7540" w:rsidRPr="0085303F" w14:paraId="648C5159" w14:textId="77777777" w:rsidTr="007120EB">
        <w:trPr>
          <w:trHeight w:val="20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6C951AD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F33AD2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6C86A5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04892F9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DF498B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B946A6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17C369F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3EC4A2B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A3F21F" w14:textId="77777777" w:rsidR="00AB7540" w:rsidRPr="0085303F" w:rsidRDefault="00AB7540" w:rsidP="007120EB">
            <w:pPr>
              <w:rPr>
                <w:sz w:val="20"/>
                <w:szCs w:val="20"/>
                <w:lang w:eastAsia="en-US"/>
              </w:rPr>
            </w:pPr>
          </w:p>
        </w:tc>
      </w:tr>
      <w:tr w:rsidR="00AB7540" w:rsidRPr="0085303F" w14:paraId="431F4772" w14:textId="77777777" w:rsidTr="007120EB">
        <w:trPr>
          <w:trHeight w:val="112"/>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619A51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0E024F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41F648D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054E2F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39380B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7CBE7AD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327AB1E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28083FF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89C389" w14:textId="77777777" w:rsidR="00AB7540" w:rsidRPr="0085303F" w:rsidRDefault="00AB7540" w:rsidP="007120EB">
            <w:pPr>
              <w:rPr>
                <w:sz w:val="20"/>
                <w:szCs w:val="20"/>
                <w:lang w:eastAsia="en-US"/>
              </w:rPr>
            </w:pPr>
          </w:p>
        </w:tc>
      </w:tr>
      <w:tr w:rsidR="00AB7540" w:rsidRPr="0085303F" w14:paraId="7CF6E655" w14:textId="77777777" w:rsidTr="007120EB">
        <w:trPr>
          <w:trHeight w:val="273"/>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204B0B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8FD11B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F9D3EC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12,5</w:t>
            </w:r>
          </w:p>
        </w:tc>
        <w:tc>
          <w:tcPr>
            <w:tcW w:w="855" w:type="dxa"/>
            <w:gridSpan w:val="2"/>
            <w:tcBorders>
              <w:top w:val="nil"/>
              <w:left w:val="single" w:sz="4" w:space="0" w:color="auto"/>
              <w:bottom w:val="single" w:sz="4" w:space="0" w:color="auto"/>
              <w:right w:val="single" w:sz="4" w:space="0" w:color="auto"/>
            </w:tcBorders>
          </w:tcPr>
          <w:p w14:paraId="1E7EDD1F"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12,5</w:t>
            </w:r>
          </w:p>
        </w:tc>
        <w:tc>
          <w:tcPr>
            <w:tcW w:w="854" w:type="dxa"/>
            <w:gridSpan w:val="2"/>
            <w:tcBorders>
              <w:top w:val="nil"/>
              <w:left w:val="single" w:sz="4" w:space="0" w:color="auto"/>
              <w:bottom w:val="single" w:sz="4" w:space="0" w:color="auto"/>
              <w:right w:val="single" w:sz="4" w:space="0" w:color="auto"/>
            </w:tcBorders>
          </w:tcPr>
          <w:p w14:paraId="03F5ACE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2F6EE1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5617B4F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686BA8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ADD5FB" w14:textId="77777777" w:rsidR="00AB7540" w:rsidRPr="0085303F" w:rsidRDefault="00AB7540" w:rsidP="007120EB">
            <w:pPr>
              <w:rPr>
                <w:sz w:val="20"/>
                <w:szCs w:val="20"/>
                <w:lang w:eastAsia="en-US"/>
              </w:rPr>
            </w:pPr>
          </w:p>
        </w:tc>
      </w:tr>
      <w:tr w:rsidR="00AB7540" w:rsidRPr="0085303F" w14:paraId="5F6D9401"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26EF372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22398C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6AA8DA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ACC2E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63295E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DAD35D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8F7C6D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2494B78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513BBC" w14:textId="77777777" w:rsidR="00AB7540" w:rsidRPr="0085303F" w:rsidRDefault="00AB7540" w:rsidP="007120EB">
            <w:pPr>
              <w:rPr>
                <w:sz w:val="20"/>
                <w:szCs w:val="20"/>
                <w:lang w:eastAsia="en-US"/>
              </w:rPr>
            </w:pPr>
          </w:p>
        </w:tc>
      </w:tr>
      <w:tr w:rsidR="00AB7540" w:rsidRPr="0085303F" w14:paraId="1F807065"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hideMark/>
          </w:tcPr>
          <w:p w14:paraId="09D3DC2F" w14:textId="77777777" w:rsidR="00AB7540" w:rsidRPr="0085303F" w:rsidRDefault="00AB7540" w:rsidP="007120EB">
            <w:pPr>
              <w:widowControl w:val="0"/>
              <w:autoSpaceDE w:val="0"/>
              <w:autoSpaceDN w:val="0"/>
              <w:adjustRightInd w:val="0"/>
              <w:rPr>
                <w:sz w:val="20"/>
                <w:szCs w:val="20"/>
              </w:rPr>
            </w:pPr>
            <w:r w:rsidRPr="0085303F">
              <w:rPr>
                <w:sz w:val="20"/>
                <w:szCs w:val="20"/>
                <w:lang w:eastAsia="en-US"/>
              </w:rPr>
              <w:t>2.19.</w:t>
            </w:r>
            <w:r w:rsidRPr="0085303F">
              <w:rPr>
                <w:sz w:val="20"/>
                <w:szCs w:val="20"/>
              </w:rPr>
              <w:t>Военно-мемориальные мероприятия, посвящённые (3, 9 декабря)</w:t>
            </w:r>
          </w:p>
          <w:p w14:paraId="1FB2A72E" w14:textId="77777777" w:rsidR="00AB7540" w:rsidRPr="0085303F" w:rsidRDefault="00AB7540" w:rsidP="007120EB">
            <w:pPr>
              <w:widowControl w:val="0"/>
              <w:autoSpaceDE w:val="0"/>
              <w:autoSpaceDN w:val="0"/>
              <w:adjustRightInd w:val="0"/>
              <w:rPr>
                <w:sz w:val="20"/>
                <w:szCs w:val="20"/>
                <w:highlight w:val="cyan"/>
              </w:rPr>
            </w:pPr>
          </w:p>
          <w:p w14:paraId="23C45AB7" w14:textId="77777777" w:rsidR="00AB7540" w:rsidRPr="0085303F" w:rsidRDefault="00AB7540" w:rsidP="007120EB">
            <w:pPr>
              <w:widowControl w:val="0"/>
              <w:autoSpaceDE w:val="0"/>
              <w:autoSpaceDN w:val="0"/>
              <w:adjustRightInd w:val="0"/>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3ED8F18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3B59F3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180</w:t>
            </w:r>
          </w:p>
        </w:tc>
        <w:tc>
          <w:tcPr>
            <w:tcW w:w="855" w:type="dxa"/>
            <w:gridSpan w:val="2"/>
            <w:tcBorders>
              <w:top w:val="nil"/>
              <w:left w:val="single" w:sz="4" w:space="0" w:color="auto"/>
              <w:bottom w:val="single" w:sz="4" w:space="0" w:color="auto"/>
              <w:right w:val="single" w:sz="4" w:space="0" w:color="auto"/>
            </w:tcBorders>
          </w:tcPr>
          <w:p w14:paraId="09AA6B3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9DFA2B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373791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3FF8486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180</w:t>
            </w:r>
          </w:p>
        </w:tc>
        <w:tc>
          <w:tcPr>
            <w:tcW w:w="2546" w:type="dxa"/>
            <w:vMerge w:val="restart"/>
            <w:tcBorders>
              <w:top w:val="nil"/>
              <w:left w:val="single" w:sz="4" w:space="0" w:color="auto"/>
              <w:right w:val="single" w:sz="4" w:space="0" w:color="auto"/>
            </w:tcBorders>
          </w:tcPr>
          <w:p w14:paraId="32FF9A3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12CB6222" w14:textId="77777777" w:rsidR="00AB7540" w:rsidRPr="0085303F" w:rsidRDefault="00AB7540" w:rsidP="007120EB">
            <w:pPr>
              <w:rPr>
                <w:sz w:val="20"/>
                <w:szCs w:val="20"/>
              </w:rPr>
            </w:pPr>
            <w:r w:rsidRPr="0085303F">
              <w:rPr>
                <w:sz w:val="20"/>
                <w:szCs w:val="20"/>
              </w:rPr>
              <w:t xml:space="preserve">Сохранение исторической памяти, уважения к героическому прошлому страны, </w:t>
            </w:r>
            <w:proofErr w:type="gramStart"/>
            <w:r w:rsidRPr="0085303F">
              <w:rPr>
                <w:sz w:val="20"/>
                <w:szCs w:val="20"/>
              </w:rPr>
              <w:t>к  памятным</w:t>
            </w:r>
            <w:proofErr w:type="gramEnd"/>
            <w:r w:rsidRPr="0085303F">
              <w:rPr>
                <w:sz w:val="20"/>
                <w:szCs w:val="20"/>
              </w:rPr>
              <w:t xml:space="preserve"> датам истории России. </w:t>
            </w:r>
          </w:p>
        </w:tc>
      </w:tr>
      <w:tr w:rsidR="00AB7540" w:rsidRPr="0085303F" w14:paraId="79AC10DF"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D649574" w14:textId="77777777" w:rsidR="00AB7540" w:rsidRPr="0085303F" w:rsidRDefault="00AB7540" w:rsidP="007120EB">
            <w:pPr>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36C656E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7201055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C365BC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5,5</w:t>
            </w:r>
          </w:p>
        </w:tc>
        <w:tc>
          <w:tcPr>
            <w:tcW w:w="855" w:type="dxa"/>
            <w:gridSpan w:val="2"/>
            <w:tcBorders>
              <w:top w:val="nil"/>
              <w:left w:val="single" w:sz="4" w:space="0" w:color="auto"/>
              <w:bottom w:val="single" w:sz="4" w:space="0" w:color="auto"/>
              <w:right w:val="single" w:sz="4" w:space="0" w:color="auto"/>
            </w:tcBorders>
          </w:tcPr>
          <w:p w14:paraId="3C6CC41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3AB0FB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448731F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11944040"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5,5</w:t>
            </w:r>
          </w:p>
        </w:tc>
        <w:tc>
          <w:tcPr>
            <w:tcW w:w="2546" w:type="dxa"/>
            <w:vMerge/>
            <w:tcBorders>
              <w:left w:val="single" w:sz="4" w:space="0" w:color="auto"/>
              <w:right w:val="single" w:sz="4" w:space="0" w:color="auto"/>
            </w:tcBorders>
          </w:tcPr>
          <w:p w14:paraId="7F718C3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21D50A8" w14:textId="77777777" w:rsidR="00AB7540" w:rsidRPr="0085303F" w:rsidRDefault="00AB7540" w:rsidP="007120EB">
            <w:pPr>
              <w:rPr>
                <w:sz w:val="20"/>
                <w:szCs w:val="20"/>
                <w:lang w:eastAsia="en-US"/>
              </w:rPr>
            </w:pPr>
          </w:p>
        </w:tc>
      </w:tr>
      <w:tr w:rsidR="00AB7540" w:rsidRPr="0085303F" w14:paraId="546A9763"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9104507" w14:textId="77777777" w:rsidR="00AB7540" w:rsidRPr="0085303F" w:rsidRDefault="00AB7540" w:rsidP="007120EB">
            <w:pPr>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60350DD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E61957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0B03A0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3AE9D6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CD9F64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20C9C48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77864F5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69F32BE" w14:textId="77777777" w:rsidR="00AB7540" w:rsidRPr="0085303F" w:rsidRDefault="00AB7540" w:rsidP="007120EB">
            <w:pPr>
              <w:rPr>
                <w:sz w:val="20"/>
                <w:szCs w:val="20"/>
                <w:lang w:eastAsia="en-US"/>
              </w:rPr>
            </w:pPr>
          </w:p>
        </w:tc>
      </w:tr>
      <w:tr w:rsidR="00AB7540" w:rsidRPr="0085303F" w14:paraId="18B7AEF2" w14:textId="77777777" w:rsidTr="007120EB">
        <w:trPr>
          <w:trHeight w:val="203"/>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83E8E41" w14:textId="77777777" w:rsidR="00AB7540" w:rsidRPr="0085303F" w:rsidRDefault="00AB7540" w:rsidP="007120EB">
            <w:pPr>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32E40C8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71C2A59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3574AF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6E33600"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659B832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1A035140"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0C50D52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40ED96C" w14:textId="77777777" w:rsidR="00AB7540" w:rsidRPr="0085303F" w:rsidRDefault="00AB7540" w:rsidP="007120EB">
            <w:pPr>
              <w:rPr>
                <w:sz w:val="20"/>
                <w:szCs w:val="20"/>
                <w:lang w:eastAsia="en-US"/>
              </w:rPr>
            </w:pPr>
          </w:p>
        </w:tc>
      </w:tr>
      <w:tr w:rsidR="00AB7540" w:rsidRPr="0085303F" w14:paraId="26F7B8C5"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9BF41EB" w14:textId="77777777" w:rsidR="00AB7540" w:rsidRPr="0085303F" w:rsidRDefault="00AB7540" w:rsidP="007120EB">
            <w:pPr>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1950C39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A6B5A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5,5</w:t>
            </w:r>
          </w:p>
        </w:tc>
        <w:tc>
          <w:tcPr>
            <w:tcW w:w="855" w:type="dxa"/>
            <w:gridSpan w:val="2"/>
            <w:tcBorders>
              <w:top w:val="nil"/>
              <w:left w:val="single" w:sz="4" w:space="0" w:color="auto"/>
              <w:bottom w:val="single" w:sz="4" w:space="0" w:color="auto"/>
              <w:right w:val="single" w:sz="4" w:space="0" w:color="auto"/>
            </w:tcBorders>
          </w:tcPr>
          <w:p w14:paraId="1379161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7521C7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141A06F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4589615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5,5</w:t>
            </w:r>
          </w:p>
        </w:tc>
        <w:tc>
          <w:tcPr>
            <w:tcW w:w="2546" w:type="dxa"/>
            <w:vMerge/>
            <w:tcBorders>
              <w:left w:val="single" w:sz="4" w:space="0" w:color="auto"/>
              <w:right w:val="single" w:sz="4" w:space="0" w:color="auto"/>
            </w:tcBorders>
          </w:tcPr>
          <w:p w14:paraId="4267D78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4C4A4EC" w14:textId="77777777" w:rsidR="00AB7540" w:rsidRPr="0085303F" w:rsidRDefault="00AB7540" w:rsidP="007120EB">
            <w:pPr>
              <w:rPr>
                <w:sz w:val="20"/>
                <w:szCs w:val="20"/>
                <w:lang w:eastAsia="en-US"/>
              </w:rPr>
            </w:pPr>
          </w:p>
        </w:tc>
      </w:tr>
      <w:tr w:rsidR="00AB7540" w:rsidRPr="0085303F" w14:paraId="66172ABC"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0878188A" w14:textId="77777777" w:rsidR="00AB7540" w:rsidRPr="0085303F" w:rsidRDefault="00AB7540" w:rsidP="007120EB">
            <w:pPr>
              <w:rPr>
                <w:sz w:val="20"/>
                <w:szCs w:val="20"/>
                <w:highlight w:val="cyan"/>
                <w:lang w:eastAsia="en-US"/>
              </w:rPr>
            </w:pPr>
          </w:p>
        </w:tc>
        <w:tc>
          <w:tcPr>
            <w:tcW w:w="2124" w:type="dxa"/>
            <w:tcBorders>
              <w:top w:val="nil"/>
              <w:left w:val="single" w:sz="4" w:space="0" w:color="auto"/>
              <w:bottom w:val="single" w:sz="4" w:space="0" w:color="auto"/>
              <w:right w:val="single" w:sz="4" w:space="0" w:color="auto"/>
            </w:tcBorders>
            <w:hideMark/>
          </w:tcPr>
          <w:p w14:paraId="025217B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2656A9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7B67D19"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EE9DD9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CE66B2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7EA8AE3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bottom w:val="single" w:sz="4" w:space="0" w:color="auto"/>
              <w:right w:val="single" w:sz="4" w:space="0" w:color="auto"/>
            </w:tcBorders>
          </w:tcPr>
          <w:p w14:paraId="282FB2DF"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8EDCE7B" w14:textId="77777777" w:rsidR="00AB7540" w:rsidRPr="0085303F" w:rsidRDefault="00AB7540" w:rsidP="007120EB">
            <w:pPr>
              <w:rPr>
                <w:sz w:val="20"/>
                <w:szCs w:val="20"/>
                <w:lang w:eastAsia="en-US"/>
              </w:rPr>
            </w:pPr>
          </w:p>
        </w:tc>
      </w:tr>
      <w:tr w:rsidR="00AB7540" w:rsidRPr="0085303F" w14:paraId="2977251E" w14:textId="77777777" w:rsidTr="007120EB">
        <w:trPr>
          <w:trHeight w:val="433"/>
        </w:trPr>
        <w:tc>
          <w:tcPr>
            <w:tcW w:w="2177" w:type="dxa"/>
            <w:vMerge w:val="restart"/>
            <w:tcBorders>
              <w:top w:val="single" w:sz="4" w:space="0" w:color="auto"/>
              <w:left w:val="single" w:sz="4" w:space="0" w:color="auto"/>
              <w:bottom w:val="single" w:sz="4" w:space="0" w:color="auto"/>
              <w:right w:val="single" w:sz="4" w:space="0" w:color="auto"/>
            </w:tcBorders>
            <w:hideMark/>
          </w:tcPr>
          <w:p w14:paraId="21CF574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2.20. Участие во Всероссийских акциях ко «Дню победы», «Дню памяти и скорби»</w:t>
            </w:r>
          </w:p>
          <w:p w14:paraId="2A53DE44" w14:textId="77777777" w:rsidR="00AB7540" w:rsidRPr="0085303F" w:rsidRDefault="00AB7540" w:rsidP="007120EB">
            <w:pPr>
              <w:widowControl w:val="0"/>
              <w:autoSpaceDE w:val="0"/>
              <w:autoSpaceDN w:val="0"/>
              <w:adjustRightInd w:val="0"/>
              <w:rPr>
                <w:sz w:val="20"/>
                <w:szCs w:val="20"/>
                <w:highlight w:val="yellow"/>
                <w:lang w:eastAsia="en-US"/>
              </w:rPr>
            </w:pPr>
          </w:p>
          <w:p w14:paraId="6E829544" w14:textId="77777777" w:rsidR="00AB7540" w:rsidRPr="0085303F" w:rsidRDefault="00AB7540" w:rsidP="007120EB">
            <w:pPr>
              <w:widowControl w:val="0"/>
              <w:autoSpaceDE w:val="0"/>
              <w:autoSpaceDN w:val="0"/>
              <w:adjustRightInd w:val="0"/>
              <w:rPr>
                <w:sz w:val="20"/>
                <w:szCs w:val="20"/>
                <w:highlight w:val="yellow"/>
                <w:lang w:eastAsia="en-US"/>
              </w:rPr>
            </w:pPr>
          </w:p>
          <w:p w14:paraId="22A5453F" w14:textId="77777777" w:rsidR="00AB7540" w:rsidRPr="0085303F" w:rsidRDefault="00AB7540" w:rsidP="007120EB">
            <w:pPr>
              <w:widowControl w:val="0"/>
              <w:autoSpaceDE w:val="0"/>
              <w:autoSpaceDN w:val="0"/>
              <w:adjustRightInd w:val="0"/>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395E38F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6EBBFC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6850</w:t>
            </w:r>
          </w:p>
        </w:tc>
        <w:tc>
          <w:tcPr>
            <w:tcW w:w="855" w:type="dxa"/>
            <w:gridSpan w:val="2"/>
            <w:tcBorders>
              <w:top w:val="nil"/>
              <w:left w:val="single" w:sz="4" w:space="0" w:color="auto"/>
              <w:bottom w:val="single" w:sz="4" w:space="0" w:color="auto"/>
              <w:right w:val="single" w:sz="4" w:space="0" w:color="auto"/>
            </w:tcBorders>
          </w:tcPr>
          <w:p w14:paraId="3CC8F6A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4AAF83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6850</w:t>
            </w:r>
          </w:p>
        </w:tc>
        <w:tc>
          <w:tcPr>
            <w:tcW w:w="870" w:type="dxa"/>
            <w:gridSpan w:val="3"/>
            <w:tcBorders>
              <w:top w:val="nil"/>
              <w:left w:val="single" w:sz="4" w:space="0" w:color="auto"/>
              <w:bottom w:val="single" w:sz="4" w:space="0" w:color="auto"/>
              <w:right w:val="single" w:sz="4" w:space="0" w:color="auto"/>
            </w:tcBorders>
          </w:tcPr>
          <w:p w14:paraId="2E018C3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C6C9D8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3DE325F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4E3384B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Ежегодное увеличение количества участников акции «Георгиевская ленточка», «Свеча памяти», «Бессмертный полк» на территории города Куйбышева, сельсоветов.</w:t>
            </w:r>
          </w:p>
        </w:tc>
      </w:tr>
      <w:tr w:rsidR="00AB7540" w:rsidRPr="0085303F" w14:paraId="7379926A"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5AD7B20F"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1FD6D23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F4AC5D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293D43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10,0</w:t>
            </w:r>
          </w:p>
        </w:tc>
        <w:tc>
          <w:tcPr>
            <w:tcW w:w="855" w:type="dxa"/>
            <w:gridSpan w:val="2"/>
            <w:tcBorders>
              <w:top w:val="nil"/>
              <w:left w:val="single" w:sz="4" w:space="0" w:color="auto"/>
              <w:bottom w:val="single" w:sz="4" w:space="0" w:color="auto"/>
              <w:right w:val="single" w:sz="4" w:space="0" w:color="auto"/>
            </w:tcBorders>
          </w:tcPr>
          <w:p w14:paraId="3C41346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C83EE8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10,0</w:t>
            </w:r>
          </w:p>
        </w:tc>
        <w:tc>
          <w:tcPr>
            <w:tcW w:w="870" w:type="dxa"/>
            <w:gridSpan w:val="3"/>
            <w:tcBorders>
              <w:top w:val="nil"/>
              <w:left w:val="single" w:sz="4" w:space="0" w:color="auto"/>
              <w:bottom w:val="single" w:sz="4" w:space="0" w:color="auto"/>
              <w:right w:val="single" w:sz="4" w:space="0" w:color="auto"/>
            </w:tcBorders>
          </w:tcPr>
          <w:p w14:paraId="5C631AE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610B993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1501742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3D2A7BA" w14:textId="77777777" w:rsidR="00AB7540" w:rsidRPr="0085303F" w:rsidRDefault="00AB7540" w:rsidP="007120EB">
            <w:pPr>
              <w:rPr>
                <w:sz w:val="20"/>
                <w:szCs w:val="20"/>
                <w:lang w:eastAsia="en-US"/>
              </w:rPr>
            </w:pPr>
          </w:p>
        </w:tc>
      </w:tr>
      <w:tr w:rsidR="00AB7540" w:rsidRPr="0085303F" w14:paraId="694C9049"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19F2D27D"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1381C12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3DADFE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ECCCE1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20AA66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6D9EFF7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7BBFCC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51DC7E9C"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2F2023D" w14:textId="77777777" w:rsidR="00AB7540" w:rsidRPr="0085303F" w:rsidRDefault="00AB7540" w:rsidP="007120EB">
            <w:pPr>
              <w:rPr>
                <w:sz w:val="20"/>
                <w:szCs w:val="20"/>
                <w:lang w:eastAsia="en-US"/>
              </w:rPr>
            </w:pPr>
          </w:p>
        </w:tc>
      </w:tr>
      <w:tr w:rsidR="00AB7540" w:rsidRPr="0085303F" w14:paraId="77747D94" w14:textId="77777777" w:rsidTr="007120EB">
        <w:trPr>
          <w:trHeight w:val="212"/>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39482E37"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2121CAD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86EC82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D00A52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CCBC89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10DB2E6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438F4429"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A36BB9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0C6D8B5" w14:textId="77777777" w:rsidR="00AB7540" w:rsidRPr="0085303F" w:rsidRDefault="00AB7540" w:rsidP="007120EB">
            <w:pPr>
              <w:rPr>
                <w:sz w:val="20"/>
                <w:szCs w:val="20"/>
                <w:lang w:eastAsia="en-US"/>
              </w:rPr>
            </w:pPr>
          </w:p>
        </w:tc>
      </w:tr>
      <w:tr w:rsidR="00AB7540" w:rsidRPr="0085303F" w14:paraId="76B0D9A9"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4B029133"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3C8923E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43213C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5" w:type="dxa"/>
            <w:gridSpan w:val="2"/>
            <w:tcBorders>
              <w:top w:val="nil"/>
              <w:left w:val="single" w:sz="4" w:space="0" w:color="auto"/>
              <w:bottom w:val="single" w:sz="4" w:space="0" w:color="auto"/>
              <w:right w:val="single" w:sz="4" w:space="0" w:color="auto"/>
            </w:tcBorders>
          </w:tcPr>
          <w:p w14:paraId="402CA29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B67303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70" w:type="dxa"/>
            <w:gridSpan w:val="3"/>
            <w:tcBorders>
              <w:top w:val="nil"/>
              <w:left w:val="single" w:sz="4" w:space="0" w:color="auto"/>
              <w:bottom w:val="single" w:sz="4" w:space="0" w:color="auto"/>
              <w:right w:val="single" w:sz="4" w:space="0" w:color="auto"/>
            </w:tcBorders>
          </w:tcPr>
          <w:p w14:paraId="10B2476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226A6A4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77BE52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714092E" w14:textId="77777777" w:rsidR="00AB7540" w:rsidRPr="0085303F" w:rsidRDefault="00AB7540" w:rsidP="007120EB">
            <w:pPr>
              <w:rPr>
                <w:sz w:val="20"/>
                <w:szCs w:val="20"/>
                <w:lang w:eastAsia="en-US"/>
              </w:rPr>
            </w:pPr>
          </w:p>
        </w:tc>
      </w:tr>
      <w:tr w:rsidR="00AB7540" w:rsidRPr="0085303F" w14:paraId="42A78EB3"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hideMark/>
          </w:tcPr>
          <w:p w14:paraId="799B322F"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hideMark/>
          </w:tcPr>
          <w:p w14:paraId="51E136C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7FF33F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478F2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EF46BE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11DD824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79DA7D3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4E03322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BA8B7FE" w14:textId="77777777" w:rsidR="00AB7540" w:rsidRPr="0085303F" w:rsidRDefault="00AB7540" w:rsidP="007120EB">
            <w:pPr>
              <w:rPr>
                <w:sz w:val="20"/>
                <w:szCs w:val="20"/>
                <w:lang w:eastAsia="en-US"/>
              </w:rPr>
            </w:pPr>
          </w:p>
        </w:tc>
      </w:tr>
      <w:tr w:rsidR="00AB7540" w:rsidRPr="0085303F" w14:paraId="58DB4AB6" w14:textId="77777777" w:rsidTr="007120EB">
        <w:trPr>
          <w:trHeight w:val="429"/>
        </w:trPr>
        <w:tc>
          <w:tcPr>
            <w:tcW w:w="2177" w:type="dxa"/>
            <w:vMerge w:val="restart"/>
            <w:tcBorders>
              <w:top w:val="single" w:sz="4" w:space="0" w:color="auto"/>
              <w:left w:val="single" w:sz="4" w:space="0" w:color="auto"/>
              <w:bottom w:val="single" w:sz="4" w:space="0" w:color="auto"/>
              <w:right w:val="single" w:sz="4" w:space="0" w:color="auto"/>
            </w:tcBorders>
          </w:tcPr>
          <w:p w14:paraId="311A339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2.21.</w:t>
            </w:r>
            <w:r w:rsidRPr="0085303F">
              <w:rPr>
                <w:sz w:val="20"/>
                <w:szCs w:val="20"/>
              </w:rPr>
              <w:t xml:space="preserve"> Организация и проведение мероприятий, посвященных Дню </w:t>
            </w:r>
            <w:r w:rsidRPr="0085303F">
              <w:rPr>
                <w:sz w:val="20"/>
                <w:szCs w:val="20"/>
              </w:rPr>
              <w:lastRenderedPageBreak/>
              <w:t>России и Дню Государственного флага РФ</w:t>
            </w:r>
          </w:p>
        </w:tc>
        <w:tc>
          <w:tcPr>
            <w:tcW w:w="2124" w:type="dxa"/>
            <w:tcBorders>
              <w:top w:val="nil"/>
              <w:left w:val="single" w:sz="4" w:space="0" w:color="auto"/>
              <w:bottom w:val="single" w:sz="4" w:space="0" w:color="auto"/>
              <w:right w:val="single" w:sz="4" w:space="0" w:color="auto"/>
            </w:tcBorders>
            <w:hideMark/>
          </w:tcPr>
          <w:p w14:paraId="5539AAB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lastRenderedPageBreak/>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056917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815</w:t>
            </w:r>
          </w:p>
        </w:tc>
        <w:tc>
          <w:tcPr>
            <w:tcW w:w="855" w:type="dxa"/>
            <w:gridSpan w:val="2"/>
            <w:tcBorders>
              <w:top w:val="nil"/>
              <w:left w:val="single" w:sz="4" w:space="0" w:color="auto"/>
              <w:bottom w:val="single" w:sz="4" w:space="0" w:color="auto"/>
              <w:right w:val="single" w:sz="4" w:space="0" w:color="auto"/>
            </w:tcBorders>
          </w:tcPr>
          <w:p w14:paraId="3418109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A4098A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tc>
        <w:tc>
          <w:tcPr>
            <w:tcW w:w="870" w:type="dxa"/>
            <w:gridSpan w:val="3"/>
            <w:tcBorders>
              <w:top w:val="nil"/>
              <w:left w:val="single" w:sz="4" w:space="0" w:color="auto"/>
              <w:bottom w:val="single" w:sz="4" w:space="0" w:color="auto"/>
              <w:right w:val="single" w:sz="4" w:space="0" w:color="auto"/>
            </w:tcBorders>
          </w:tcPr>
          <w:p w14:paraId="3B2D939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615</w:t>
            </w:r>
          </w:p>
        </w:tc>
        <w:tc>
          <w:tcPr>
            <w:tcW w:w="983" w:type="dxa"/>
            <w:gridSpan w:val="5"/>
            <w:tcBorders>
              <w:top w:val="nil"/>
              <w:left w:val="single" w:sz="4" w:space="0" w:color="auto"/>
              <w:bottom w:val="single" w:sz="4" w:space="0" w:color="auto"/>
              <w:right w:val="single" w:sz="4" w:space="0" w:color="auto"/>
            </w:tcBorders>
          </w:tcPr>
          <w:p w14:paraId="5E84D06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283C5F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F210349" w14:textId="77777777" w:rsidR="00AB7540" w:rsidRPr="0085303F" w:rsidRDefault="00AB7540" w:rsidP="007120EB">
            <w:pPr>
              <w:widowControl w:val="0"/>
              <w:autoSpaceDE w:val="0"/>
              <w:autoSpaceDN w:val="0"/>
              <w:adjustRightInd w:val="0"/>
              <w:jc w:val="both"/>
              <w:rPr>
                <w:sz w:val="20"/>
                <w:szCs w:val="20"/>
              </w:rPr>
            </w:pPr>
            <w:r w:rsidRPr="0085303F">
              <w:rPr>
                <w:sz w:val="20"/>
                <w:szCs w:val="20"/>
              </w:rPr>
              <w:t xml:space="preserve">Пропаганда среди молодежи значения государственных символов РФ. </w:t>
            </w:r>
          </w:p>
          <w:p w14:paraId="2087DA18" w14:textId="77777777" w:rsidR="00AB7540" w:rsidRPr="0085303F" w:rsidRDefault="00AB7540" w:rsidP="007120EB">
            <w:pPr>
              <w:rPr>
                <w:sz w:val="20"/>
                <w:szCs w:val="20"/>
              </w:rPr>
            </w:pPr>
            <w:r w:rsidRPr="0085303F">
              <w:rPr>
                <w:sz w:val="20"/>
                <w:szCs w:val="20"/>
              </w:rPr>
              <w:t xml:space="preserve">Комплекс мероприятий ко Дню </w:t>
            </w:r>
            <w:r w:rsidRPr="0085303F">
              <w:rPr>
                <w:sz w:val="20"/>
                <w:szCs w:val="20"/>
              </w:rPr>
              <w:lastRenderedPageBreak/>
              <w:t>Государственного флага:</w:t>
            </w:r>
          </w:p>
          <w:p w14:paraId="16C684A4" w14:textId="77777777" w:rsidR="00AB7540" w:rsidRPr="0085303F" w:rsidRDefault="00AB7540" w:rsidP="007120EB">
            <w:pPr>
              <w:widowControl w:val="0"/>
              <w:autoSpaceDE w:val="0"/>
              <w:autoSpaceDN w:val="0"/>
              <w:adjustRightInd w:val="0"/>
              <w:jc w:val="both"/>
              <w:rPr>
                <w:sz w:val="20"/>
                <w:szCs w:val="20"/>
                <w:lang w:eastAsia="en-US"/>
              </w:rPr>
            </w:pPr>
            <w:r w:rsidRPr="0085303F">
              <w:rPr>
                <w:sz w:val="20"/>
                <w:szCs w:val="20"/>
              </w:rPr>
              <w:t>велопробег «Наш флаг - наша гордость!», акция «</w:t>
            </w:r>
            <w:proofErr w:type="spellStart"/>
            <w:r w:rsidRPr="0085303F">
              <w:rPr>
                <w:sz w:val="20"/>
                <w:szCs w:val="20"/>
              </w:rPr>
              <w:t>Триколор</w:t>
            </w:r>
            <w:proofErr w:type="spellEnd"/>
            <w:r w:rsidRPr="0085303F">
              <w:rPr>
                <w:sz w:val="20"/>
                <w:szCs w:val="20"/>
              </w:rPr>
              <w:t xml:space="preserve">», конкурс </w:t>
            </w:r>
            <w:proofErr w:type="spellStart"/>
            <w:r w:rsidRPr="0085303F">
              <w:rPr>
                <w:sz w:val="20"/>
                <w:szCs w:val="20"/>
              </w:rPr>
              <w:t>селфи</w:t>
            </w:r>
            <w:proofErr w:type="spellEnd"/>
            <w:r w:rsidRPr="0085303F">
              <w:rPr>
                <w:sz w:val="20"/>
                <w:szCs w:val="20"/>
              </w:rPr>
              <w:t>.</w:t>
            </w:r>
          </w:p>
        </w:tc>
      </w:tr>
      <w:tr w:rsidR="00AB7540" w:rsidRPr="0085303F" w14:paraId="01173B91"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tcPr>
          <w:p w14:paraId="6FCE1EB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17DB40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5E6FCD6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227BAF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55" w:type="dxa"/>
            <w:gridSpan w:val="2"/>
            <w:tcBorders>
              <w:top w:val="nil"/>
              <w:left w:val="single" w:sz="4" w:space="0" w:color="auto"/>
              <w:bottom w:val="single" w:sz="4" w:space="0" w:color="auto"/>
              <w:right w:val="single" w:sz="4" w:space="0" w:color="auto"/>
            </w:tcBorders>
          </w:tcPr>
          <w:p w14:paraId="493D5C31" w14:textId="77777777" w:rsidR="00AB7540" w:rsidRPr="0085303F" w:rsidRDefault="00AB7540" w:rsidP="007120EB">
            <w:pPr>
              <w:widowControl w:val="0"/>
              <w:autoSpaceDE w:val="0"/>
              <w:autoSpaceDN w:val="0"/>
              <w:adjustRightInd w:val="0"/>
              <w:jc w:val="center"/>
              <w:rPr>
                <w:color w:val="000000" w:themeColor="text1"/>
                <w:sz w:val="20"/>
                <w:szCs w:val="20"/>
                <w:highlight w:val="green"/>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206AD4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70" w:type="dxa"/>
            <w:gridSpan w:val="3"/>
            <w:tcBorders>
              <w:top w:val="nil"/>
              <w:left w:val="single" w:sz="4" w:space="0" w:color="auto"/>
              <w:bottom w:val="single" w:sz="4" w:space="0" w:color="auto"/>
              <w:right w:val="single" w:sz="4" w:space="0" w:color="auto"/>
            </w:tcBorders>
          </w:tcPr>
          <w:p w14:paraId="65334A3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83" w:type="dxa"/>
            <w:gridSpan w:val="5"/>
            <w:tcBorders>
              <w:top w:val="nil"/>
              <w:left w:val="single" w:sz="4" w:space="0" w:color="auto"/>
              <w:bottom w:val="single" w:sz="4" w:space="0" w:color="auto"/>
              <w:right w:val="single" w:sz="4" w:space="0" w:color="auto"/>
            </w:tcBorders>
          </w:tcPr>
          <w:p w14:paraId="7BB3521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960E69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57BFFF6" w14:textId="77777777" w:rsidR="00AB7540" w:rsidRPr="0085303F" w:rsidRDefault="00AB7540" w:rsidP="007120EB">
            <w:pPr>
              <w:rPr>
                <w:sz w:val="20"/>
                <w:szCs w:val="20"/>
                <w:lang w:eastAsia="en-US"/>
              </w:rPr>
            </w:pPr>
          </w:p>
        </w:tc>
      </w:tr>
      <w:tr w:rsidR="00AB7540" w:rsidRPr="0085303F" w14:paraId="794D0CA0"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tcPr>
          <w:p w14:paraId="7354C9D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6CF543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ADE4F3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D92DD2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63A327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31B0277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4DE7382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A6313C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5FA95AF" w14:textId="77777777" w:rsidR="00AB7540" w:rsidRPr="0085303F" w:rsidRDefault="00AB7540" w:rsidP="007120EB">
            <w:pPr>
              <w:rPr>
                <w:sz w:val="20"/>
                <w:szCs w:val="20"/>
                <w:lang w:eastAsia="en-US"/>
              </w:rPr>
            </w:pPr>
          </w:p>
        </w:tc>
      </w:tr>
      <w:tr w:rsidR="00AB7540" w:rsidRPr="0085303F" w14:paraId="13D9AFDA" w14:textId="77777777" w:rsidTr="007120EB">
        <w:trPr>
          <w:trHeight w:val="194"/>
        </w:trPr>
        <w:tc>
          <w:tcPr>
            <w:tcW w:w="2177" w:type="dxa"/>
            <w:vMerge/>
            <w:tcBorders>
              <w:top w:val="single" w:sz="4" w:space="0" w:color="auto"/>
              <w:left w:val="single" w:sz="4" w:space="0" w:color="auto"/>
              <w:bottom w:val="single" w:sz="4" w:space="0" w:color="auto"/>
              <w:right w:val="single" w:sz="4" w:space="0" w:color="auto"/>
            </w:tcBorders>
            <w:vAlign w:val="center"/>
          </w:tcPr>
          <w:p w14:paraId="1BEA3CD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42D523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9B895D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95A703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D8EDC0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2C9B8BF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6654C4D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D10449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42468EA" w14:textId="77777777" w:rsidR="00AB7540" w:rsidRPr="0085303F" w:rsidRDefault="00AB7540" w:rsidP="007120EB">
            <w:pPr>
              <w:rPr>
                <w:sz w:val="20"/>
                <w:szCs w:val="20"/>
                <w:lang w:eastAsia="en-US"/>
              </w:rPr>
            </w:pPr>
          </w:p>
        </w:tc>
      </w:tr>
      <w:tr w:rsidR="00AB7540" w:rsidRPr="0085303F" w14:paraId="4A07E6D8"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tcPr>
          <w:p w14:paraId="213C05A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6B2A2A1"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5E15B9B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15,0</w:t>
            </w:r>
          </w:p>
        </w:tc>
        <w:tc>
          <w:tcPr>
            <w:tcW w:w="855" w:type="dxa"/>
            <w:gridSpan w:val="2"/>
            <w:tcBorders>
              <w:top w:val="nil"/>
              <w:left w:val="single" w:sz="4" w:space="0" w:color="auto"/>
              <w:bottom w:val="single" w:sz="4" w:space="0" w:color="auto"/>
              <w:right w:val="single" w:sz="4" w:space="0" w:color="auto"/>
            </w:tcBorders>
          </w:tcPr>
          <w:p w14:paraId="0282FA1A" w14:textId="77777777" w:rsidR="00AB7540" w:rsidRPr="0085303F" w:rsidRDefault="00AB7540" w:rsidP="007120EB">
            <w:pPr>
              <w:widowControl w:val="0"/>
              <w:autoSpaceDE w:val="0"/>
              <w:autoSpaceDN w:val="0"/>
              <w:adjustRightInd w:val="0"/>
              <w:jc w:val="center"/>
              <w:rPr>
                <w:color w:val="000000" w:themeColor="text1"/>
                <w:sz w:val="20"/>
                <w:szCs w:val="20"/>
                <w:highlight w:val="green"/>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5C16FA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70" w:type="dxa"/>
            <w:gridSpan w:val="3"/>
            <w:tcBorders>
              <w:top w:val="nil"/>
              <w:left w:val="single" w:sz="4" w:space="0" w:color="auto"/>
              <w:bottom w:val="single" w:sz="4" w:space="0" w:color="auto"/>
              <w:right w:val="single" w:sz="4" w:space="0" w:color="auto"/>
            </w:tcBorders>
          </w:tcPr>
          <w:p w14:paraId="18E4C94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83" w:type="dxa"/>
            <w:gridSpan w:val="5"/>
            <w:tcBorders>
              <w:top w:val="nil"/>
              <w:left w:val="single" w:sz="4" w:space="0" w:color="auto"/>
              <w:bottom w:val="single" w:sz="4" w:space="0" w:color="auto"/>
              <w:right w:val="single" w:sz="4" w:space="0" w:color="auto"/>
            </w:tcBorders>
          </w:tcPr>
          <w:p w14:paraId="1C09E24A" w14:textId="77777777" w:rsidR="00AB7540" w:rsidRPr="0085303F" w:rsidRDefault="00AB7540" w:rsidP="007120EB">
            <w:pPr>
              <w:widowControl w:val="0"/>
              <w:autoSpaceDE w:val="0"/>
              <w:autoSpaceDN w:val="0"/>
              <w:adjustRightInd w:val="0"/>
              <w:jc w:val="center"/>
              <w:rPr>
                <w:sz w:val="20"/>
                <w:szCs w:val="20"/>
                <w:lang w:eastAsia="en-US"/>
              </w:rPr>
            </w:pPr>
          </w:p>
        </w:tc>
        <w:tc>
          <w:tcPr>
            <w:tcW w:w="2546" w:type="dxa"/>
            <w:vMerge/>
            <w:tcBorders>
              <w:left w:val="single" w:sz="4" w:space="0" w:color="auto"/>
              <w:right w:val="single" w:sz="4" w:space="0" w:color="auto"/>
            </w:tcBorders>
          </w:tcPr>
          <w:p w14:paraId="423AE74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8C78A0C" w14:textId="77777777" w:rsidR="00AB7540" w:rsidRPr="0085303F" w:rsidRDefault="00AB7540" w:rsidP="007120EB">
            <w:pPr>
              <w:rPr>
                <w:sz w:val="20"/>
                <w:szCs w:val="20"/>
                <w:lang w:eastAsia="en-US"/>
              </w:rPr>
            </w:pPr>
          </w:p>
        </w:tc>
      </w:tr>
      <w:tr w:rsidR="00AB7540" w:rsidRPr="0085303F" w14:paraId="112E0445"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2C2FC94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04A913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7B11F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1135B4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EA0A4F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70" w:type="dxa"/>
            <w:gridSpan w:val="3"/>
            <w:tcBorders>
              <w:top w:val="nil"/>
              <w:left w:val="single" w:sz="4" w:space="0" w:color="auto"/>
              <w:bottom w:val="single" w:sz="4" w:space="0" w:color="auto"/>
              <w:right w:val="single" w:sz="4" w:space="0" w:color="auto"/>
            </w:tcBorders>
          </w:tcPr>
          <w:p w14:paraId="03E5046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83" w:type="dxa"/>
            <w:gridSpan w:val="5"/>
            <w:tcBorders>
              <w:top w:val="nil"/>
              <w:left w:val="single" w:sz="4" w:space="0" w:color="auto"/>
              <w:bottom w:val="single" w:sz="4" w:space="0" w:color="auto"/>
              <w:right w:val="single" w:sz="4" w:space="0" w:color="auto"/>
            </w:tcBorders>
          </w:tcPr>
          <w:p w14:paraId="03E69C2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4100D7D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58640C05" w14:textId="77777777" w:rsidR="00AB7540" w:rsidRPr="0085303F" w:rsidRDefault="00AB7540" w:rsidP="007120EB">
            <w:pPr>
              <w:rPr>
                <w:sz w:val="20"/>
                <w:szCs w:val="20"/>
                <w:lang w:eastAsia="en-US"/>
              </w:rPr>
            </w:pPr>
          </w:p>
        </w:tc>
      </w:tr>
      <w:tr w:rsidR="00AB7540" w:rsidRPr="0085303F" w14:paraId="4C8281E7"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2D66867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2.22. Областной праздник «День Сибири» (ноябрь)</w:t>
            </w:r>
          </w:p>
        </w:tc>
        <w:tc>
          <w:tcPr>
            <w:tcW w:w="2124" w:type="dxa"/>
            <w:tcBorders>
              <w:top w:val="nil"/>
              <w:left w:val="single" w:sz="4" w:space="0" w:color="auto"/>
              <w:bottom w:val="single" w:sz="4" w:space="0" w:color="auto"/>
              <w:right w:val="single" w:sz="4" w:space="0" w:color="auto"/>
            </w:tcBorders>
            <w:hideMark/>
          </w:tcPr>
          <w:p w14:paraId="51421E7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70975F6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140</w:t>
            </w:r>
          </w:p>
        </w:tc>
        <w:tc>
          <w:tcPr>
            <w:tcW w:w="855" w:type="dxa"/>
            <w:gridSpan w:val="2"/>
            <w:tcBorders>
              <w:top w:val="nil"/>
              <w:left w:val="single" w:sz="4" w:space="0" w:color="auto"/>
              <w:bottom w:val="single" w:sz="4" w:space="0" w:color="auto"/>
              <w:right w:val="single" w:sz="4" w:space="0" w:color="auto"/>
            </w:tcBorders>
          </w:tcPr>
          <w:p w14:paraId="7A3481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B64B87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204A39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70497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140</w:t>
            </w:r>
          </w:p>
        </w:tc>
        <w:tc>
          <w:tcPr>
            <w:tcW w:w="2546" w:type="dxa"/>
            <w:vMerge w:val="restart"/>
            <w:tcBorders>
              <w:top w:val="nil"/>
              <w:left w:val="single" w:sz="4" w:space="0" w:color="auto"/>
              <w:right w:val="single" w:sz="4" w:space="0" w:color="auto"/>
            </w:tcBorders>
          </w:tcPr>
          <w:p w14:paraId="464218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70A38717" w14:textId="77777777" w:rsidR="00AB7540" w:rsidRPr="0085303F" w:rsidRDefault="00AB7540" w:rsidP="007120EB">
            <w:pPr>
              <w:widowControl w:val="0"/>
              <w:autoSpaceDE w:val="0"/>
              <w:autoSpaceDN w:val="0"/>
              <w:adjustRightInd w:val="0"/>
              <w:rPr>
                <w:sz w:val="20"/>
                <w:szCs w:val="20"/>
                <w:lang w:eastAsia="en-US"/>
              </w:rPr>
            </w:pPr>
            <w:r w:rsidRPr="0085303F">
              <w:rPr>
                <w:color w:val="000000"/>
                <w:sz w:val="20"/>
                <w:szCs w:val="20"/>
              </w:rPr>
              <w:t>Работа площадок и интерактивных зон, рассказывающих о истории Сибири.</w:t>
            </w:r>
          </w:p>
        </w:tc>
      </w:tr>
      <w:tr w:rsidR="00AB7540" w:rsidRPr="0085303F" w14:paraId="570A2E55"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45BE613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3A392A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253EFD0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C7E750C"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4,0</w:t>
            </w:r>
          </w:p>
        </w:tc>
        <w:tc>
          <w:tcPr>
            <w:tcW w:w="855" w:type="dxa"/>
            <w:gridSpan w:val="2"/>
            <w:tcBorders>
              <w:top w:val="nil"/>
              <w:left w:val="single" w:sz="4" w:space="0" w:color="auto"/>
              <w:bottom w:val="single" w:sz="4" w:space="0" w:color="auto"/>
              <w:right w:val="single" w:sz="4" w:space="0" w:color="auto"/>
            </w:tcBorders>
          </w:tcPr>
          <w:p w14:paraId="1A5D365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04FA472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08868B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5C258A7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4,0</w:t>
            </w:r>
          </w:p>
        </w:tc>
        <w:tc>
          <w:tcPr>
            <w:tcW w:w="2546" w:type="dxa"/>
            <w:vMerge/>
            <w:tcBorders>
              <w:left w:val="single" w:sz="4" w:space="0" w:color="auto"/>
              <w:right w:val="single" w:sz="4" w:space="0" w:color="auto"/>
            </w:tcBorders>
          </w:tcPr>
          <w:p w14:paraId="273D151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D5E55B0" w14:textId="77777777" w:rsidR="00AB7540" w:rsidRPr="0085303F" w:rsidRDefault="00AB7540" w:rsidP="007120EB">
            <w:pPr>
              <w:rPr>
                <w:sz w:val="20"/>
                <w:szCs w:val="20"/>
                <w:lang w:eastAsia="en-US"/>
              </w:rPr>
            </w:pPr>
          </w:p>
        </w:tc>
      </w:tr>
      <w:tr w:rsidR="00AB7540" w:rsidRPr="0085303F" w14:paraId="40C9AA37"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tcPr>
          <w:p w14:paraId="3CA0543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DCB739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11DFE6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6B5CF8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67E7F9A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962A7E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68CF65D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783A42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03E4AD6" w14:textId="77777777" w:rsidR="00AB7540" w:rsidRPr="0085303F" w:rsidRDefault="00AB7540" w:rsidP="007120EB">
            <w:pPr>
              <w:rPr>
                <w:sz w:val="20"/>
                <w:szCs w:val="20"/>
                <w:lang w:eastAsia="en-US"/>
              </w:rPr>
            </w:pPr>
          </w:p>
        </w:tc>
      </w:tr>
      <w:tr w:rsidR="00AB7540" w:rsidRPr="0085303F" w14:paraId="579A9FCA" w14:textId="77777777" w:rsidTr="007120EB">
        <w:trPr>
          <w:trHeight w:val="250"/>
        </w:trPr>
        <w:tc>
          <w:tcPr>
            <w:tcW w:w="2177" w:type="dxa"/>
            <w:vMerge/>
            <w:tcBorders>
              <w:top w:val="single" w:sz="4" w:space="0" w:color="auto"/>
              <w:left w:val="single" w:sz="4" w:space="0" w:color="auto"/>
              <w:bottom w:val="single" w:sz="4" w:space="0" w:color="auto"/>
              <w:right w:val="single" w:sz="4" w:space="0" w:color="auto"/>
            </w:tcBorders>
            <w:vAlign w:val="center"/>
          </w:tcPr>
          <w:p w14:paraId="1393DBD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A65BB7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BD5C7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35F022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EE358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2B7E30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38DF1A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77CEA5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E36CE71" w14:textId="77777777" w:rsidR="00AB7540" w:rsidRPr="0085303F" w:rsidRDefault="00AB7540" w:rsidP="007120EB">
            <w:pPr>
              <w:rPr>
                <w:sz w:val="20"/>
                <w:szCs w:val="20"/>
                <w:lang w:eastAsia="en-US"/>
              </w:rPr>
            </w:pPr>
          </w:p>
        </w:tc>
      </w:tr>
      <w:tr w:rsidR="00AB7540" w:rsidRPr="0085303F" w14:paraId="39A90E94"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tcPr>
          <w:p w14:paraId="61F0E0F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0F2989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5D4387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4,0</w:t>
            </w:r>
          </w:p>
        </w:tc>
        <w:tc>
          <w:tcPr>
            <w:tcW w:w="855" w:type="dxa"/>
            <w:gridSpan w:val="2"/>
            <w:tcBorders>
              <w:top w:val="nil"/>
              <w:left w:val="single" w:sz="4" w:space="0" w:color="auto"/>
              <w:bottom w:val="single" w:sz="4" w:space="0" w:color="auto"/>
              <w:right w:val="single" w:sz="4" w:space="0" w:color="auto"/>
            </w:tcBorders>
          </w:tcPr>
          <w:p w14:paraId="5987DB4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BF3A0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C72CE5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B63AD3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4,0</w:t>
            </w:r>
          </w:p>
        </w:tc>
        <w:tc>
          <w:tcPr>
            <w:tcW w:w="2546" w:type="dxa"/>
            <w:vMerge/>
            <w:tcBorders>
              <w:left w:val="single" w:sz="4" w:space="0" w:color="auto"/>
              <w:bottom w:val="single" w:sz="4" w:space="0" w:color="auto"/>
              <w:right w:val="single" w:sz="4" w:space="0" w:color="auto"/>
            </w:tcBorders>
          </w:tcPr>
          <w:p w14:paraId="79F7D76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40EDFB6" w14:textId="77777777" w:rsidR="00AB7540" w:rsidRPr="0085303F" w:rsidRDefault="00AB7540" w:rsidP="007120EB">
            <w:pPr>
              <w:rPr>
                <w:sz w:val="20"/>
                <w:szCs w:val="20"/>
                <w:lang w:eastAsia="en-US"/>
              </w:rPr>
            </w:pPr>
          </w:p>
        </w:tc>
      </w:tr>
      <w:tr w:rsidR="00AB7540" w:rsidRPr="0085303F" w14:paraId="5066EEDB"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25A105DB" w14:textId="77777777" w:rsidR="00AB7540" w:rsidRPr="0085303F" w:rsidRDefault="00AB7540" w:rsidP="007120EB">
            <w:pPr>
              <w:jc w:val="both"/>
              <w:rPr>
                <w:sz w:val="20"/>
                <w:szCs w:val="20"/>
                <w:lang w:eastAsia="en-US"/>
              </w:rPr>
            </w:pPr>
            <w:r w:rsidRPr="0085303F">
              <w:rPr>
                <w:rFonts w:eastAsia="Calibri"/>
                <w:sz w:val="20"/>
                <w:szCs w:val="20"/>
                <w:lang w:eastAsia="en-US"/>
              </w:rPr>
              <w:t>2.23.</w:t>
            </w:r>
            <w:r w:rsidRPr="0085303F">
              <w:rPr>
                <w:sz w:val="20"/>
                <w:szCs w:val="20"/>
                <w:lang w:eastAsia="en-US"/>
              </w:rPr>
              <w:t xml:space="preserve"> Организация и проведение мероприятий, посвященных Дню народного единства</w:t>
            </w:r>
          </w:p>
        </w:tc>
        <w:tc>
          <w:tcPr>
            <w:tcW w:w="2124" w:type="dxa"/>
            <w:tcBorders>
              <w:top w:val="nil"/>
              <w:left w:val="single" w:sz="4" w:space="0" w:color="auto"/>
              <w:bottom w:val="single" w:sz="4" w:space="0" w:color="auto"/>
              <w:right w:val="single" w:sz="4" w:space="0" w:color="auto"/>
            </w:tcBorders>
            <w:hideMark/>
          </w:tcPr>
          <w:p w14:paraId="2D6A5DF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64A41B3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215</w:t>
            </w:r>
          </w:p>
        </w:tc>
        <w:tc>
          <w:tcPr>
            <w:tcW w:w="855" w:type="dxa"/>
            <w:gridSpan w:val="2"/>
            <w:tcBorders>
              <w:top w:val="nil"/>
              <w:left w:val="single" w:sz="4" w:space="0" w:color="auto"/>
              <w:bottom w:val="single" w:sz="4" w:space="0" w:color="auto"/>
              <w:right w:val="single" w:sz="4" w:space="0" w:color="auto"/>
            </w:tcBorders>
          </w:tcPr>
          <w:p w14:paraId="06B5975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F7C274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8FB582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D71EB7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215</w:t>
            </w:r>
          </w:p>
        </w:tc>
        <w:tc>
          <w:tcPr>
            <w:tcW w:w="2546" w:type="dxa"/>
            <w:vMerge w:val="restart"/>
            <w:tcBorders>
              <w:top w:val="single" w:sz="4" w:space="0" w:color="auto"/>
              <w:left w:val="single" w:sz="4" w:space="0" w:color="auto"/>
              <w:right w:val="single" w:sz="4" w:space="0" w:color="auto"/>
            </w:tcBorders>
          </w:tcPr>
          <w:p w14:paraId="56642F5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5C7A06E2" w14:textId="77777777" w:rsidR="00AB7540" w:rsidRPr="0085303F" w:rsidRDefault="00AB7540" w:rsidP="007120EB">
            <w:pPr>
              <w:widowControl w:val="0"/>
              <w:autoSpaceDE w:val="0"/>
              <w:autoSpaceDN w:val="0"/>
              <w:adjustRightInd w:val="0"/>
              <w:rPr>
                <w:sz w:val="20"/>
                <w:szCs w:val="20"/>
                <w:lang w:eastAsia="en-US"/>
              </w:rPr>
            </w:pPr>
            <w:proofErr w:type="gramStart"/>
            <w:r w:rsidRPr="0085303F">
              <w:rPr>
                <w:sz w:val="20"/>
                <w:szCs w:val="20"/>
              </w:rPr>
              <w:t>Распространение  открыток</w:t>
            </w:r>
            <w:proofErr w:type="gramEnd"/>
            <w:r w:rsidRPr="0085303F">
              <w:rPr>
                <w:sz w:val="20"/>
                <w:szCs w:val="20"/>
              </w:rPr>
              <w:t>, магнитов и др. среди жителей города. Пропаганда среди молодежи значения государственных символов Российской Федерации.</w:t>
            </w:r>
          </w:p>
        </w:tc>
      </w:tr>
      <w:tr w:rsidR="00AB7540" w:rsidRPr="0085303F" w14:paraId="374CF33B"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17E630D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4EC3D1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25F0497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E3E1C7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FD5CAD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7D4090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2C6C1B4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4A60422C"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9D76CB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872CDC7" w14:textId="77777777" w:rsidR="00AB7540" w:rsidRPr="0085303F" w:rsidRDefault="00AB7540" w:rsidP="007120EB">
            <w:pPr>
              <w:rPr>
                <w:sz w:val="20"/>
                <w:szCs w:val="20"/>
                <w:lang w:eastAsia="en-US"/>
              </w:rPr>
            </w:pPr>
          </w:p>
        </w:tc>
      </w:tr>
      <w:tr w:rsidR="00AB7540" w:rsidRPr="0085303F" w14:paraId="00B0F16C"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tcPr>
          <w:p w14:paraId="1E1BF12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0FF5364"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E2EDE3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71001B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C1E3DC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6F3561B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6DF1D86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7207F99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6FF7179" w14:textId="77777777" w:rsidR="00AB7540" w:rsidRPr="0085303F" w:rsidRDefault="00AB7540" w:rsidP="007120EB">
            <w:pPr>
              <w:rPr>
                <w:sz w:val="20"/>
                <w:szCs w:val="20"/>
                <w:lang w:eastAsia="en-US"/>
              </w:rPr>
            </w:pPr>
          </w:p>
        </w:tc>
      </w:tr>
      <w:tr w:rsidR="00AB7540" w:rsidRPr="0085303F" w14:paraId="12EE3D65" w14:textId="77777777" w:rsidTr="007120EB">
        <w:trPr>
          <w:trHeight w:val="282"/>
        </w:trPr>
        <w:tc>
          <w:tcPr>
            <w:tcW w:w="2177" w:type="dxa"/>
            <w:vMerge/>
            <w:tcBorders>
              <w:top w:val="single" w:sz="4" w:space="0" w:color="auto"/>
              <w:left w:val="single" w:sz="4" w:space="0" w:color="auto"/>
              <w:bottom w:val="single" w:sz="4" w:space="0" w:color="auto"/>
              <w:right w:val="single" w:sz="4" w:space="0" w:color="auto"/>
            </w:tcBorders>
            <w:vAlign w:val="center"/>
          </w:tcPr>
          <w:p w14:paraId="1F2A742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AB6032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73A413D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899523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CF46D7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81915F9"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56CC8D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2961188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CF7A128" w14:textId="77777777" w:rsidR="00AB7540" w:rsidRPr="0085303F" w:rsidRDefault="00AB7540" w:rsidP="007120EB">
            <w:pPr>
              <w:rPr>
                <w:sz w:val="20"/>
                <w:szCs w:val="20"/>
                <w:lang w:eastAsia="en-US"/>
              </w:rPr>
            </w:pPr>
          </w:p>
        </w:tc>
      </w:tr>
      <w:tr w:rsidR="00AB7540" w:rsidRPr="0085303F" w14:paraId="01E7E894"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58B6189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CD95A7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96FDD9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394042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0711FE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EE15D3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06C3178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056B31A7"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7C5C7455" w14:textId="77777777" w:rsidR="00AB7540" w:rsidRPr="0085303F" w:rsidRDefault="00AB7540" w:rsidP="007120EB">
            <w:pPr>
              <w:rPr>
                <w:sz w:val="20"/>
                <w:szCs w:val="20"/>
                <w:lang w:eastAsia="en-US"/>
              </w:rPr>
            </w:pPr>
          </w:p>
        </w:tc>
      </w:tr>
      <w:tr w:rsidR="00AB7540" w:rsidRPr="0085303F" w14:paraId="5E947BEE"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38D2277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140044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FF1DE2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CE56D3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489CB7E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F4793E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nil"/>
              <w:left w:val="single" w:sz="4" w:space="0" w:color="auto"/>
              <w:bottom w:val="single" w:sz="4" w:space="0" w:color="auto"/>
              <w:right w:val="single" w:sz="4" w:space="0" w:color="auto"/>
            </w:tcBorders>
          </w:tcPr>
          <w:p w14:paraId="3801B1E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3411B79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6BDE8B0" w14:textId="77777777" w:rsidR="00AB7540" w:rsidRPr="0085303F" w:rsidRDefault="00AB7540" w:rsidP="007120EB">
            <w:pPr>
              <w:rPr>
                <w:sz w:val="20"/>
                <w:szCs w:val="20"/>
                <w:lang w:eastAsia="en-US"/>
              </w:rPr>
            </w:pPr>
          </w:p>
        </w:tc>
      </w:tr>
      <w:tr w:rsidR="00AB7540" w:rsidRPr="0085303F" w14:paraId="0AB91351" w14:textId="77777777" w:rsidTr="007120EB">
        <w:trPr>
          <w:trHeight w:val="360"/>
        </w:trPr>
        <w:tc>
          <w:tcPr>
            <w:tcW w:w="2177" w:type="dxa"/>
            <w:vMerge w:val="restart"/>
            <w:tcBorders>
              <w:top w:val="single" w:sz="4" w:space="0" w:color="auto"/>
              <w:left w:val="single" w:sz="4" w:space="0" w:color="auto"/>
              <w:right w:val="single" w:sz="4" w:space="0" w:color="auto"/>
            </w:tcBorders>
          </w:tcPr>
          <w:p w14:paraId="01634B0E" w14:textId="77777777" w:rsidR="00AB7540" w:rsidRPr="0085303F" w:rsidRDefault="00AB7540" w:rsidP="007120EB">
            <w:pPr>
              <w:rPr>
                <w:sz w:val="20"/>
                <w:szCs w:val="20"/>
                <w:lang w:eastAsia="en-US"/>
              </w:rPr>
            </w:pPr>
            <w:r w:rsidRPr="0085303F">
              <w:rPr>
                <w:sz w:val="20"/>
                <w:szCs w:val="20"/>
                <w:lang w:eastAsia="en-US"/>
              </w:rPr>
              <w:t>2.24. Тематические уроки мужества</w:t>
            </w:r>
          </w:p>
        </w:tc>
        <w:tc>
          <w:tcPr>
            <w:tcW w:w="2124" w:type="dxa"/>
            <w:tcBorders>
              <w:top w:val="nil"/>
              <w:left w:val="single" w:sz="4" w:space="0" w:color="auto"/>
              <w:bottom w:val="single" w:sz="4" w:space="0" w:color="auto"/>
              <w:right w:val="single" w:sz="4" w:space="0" w:color="auto"/>
            </w:tcBorders>
          </w:tcPr>
          <w:p w14:paraId="594319A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7E3BCCA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1000</w:t>
            </w:r>
          </w:p>
        </w:tc>
        <w:tc>
          <w:tcPr>
            <w:tcW w:w="855" w:type="dxa"/>
            <w:gridSpan w:val="2"/>
            <w:tcBorders>
              <w:top w:val="nil"/>
              <w:left w:val="single" w:sz="4" w:space="0" w:color="auto"/>
              <w:bottom w:val="single" w:sz="4" w:space="0" w:color="auto"/>
              <w:right w:val="single" w:sz="4" w:space="0" w:color="auto"/>
            </w:tcBorders>
          </w:tcPr>
          <w:p w14:paraId="5727BF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4" w:type="dxa"/>
            <w:gridSpan w:val="2"/>
            <w:tcBorders>
              <w:top w:val="nil"/>
              <w:left w:val="single" w:sz="4" w:space="0" w:color="auto"/>
              <w:bottom w:val="single" w:sz="4" w:space="0" w:color="auto"/>
              <w:right w:val="single" w:sz="4" w:space="0" w:color="auto"/>
            </w:tcBorders>
          </w:tcPr>
          <w:p w14:paraId="2AF7A7E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5" w:type="dxa"/>
            <w:gridSpan w:val="2"/>
            <w:tcBorders>
              <w:top w:val="nil"/>
              <w:left w:val="single" w:sz="4" w:space="0" w:color="auto"/>
              <w:bottom w:val="single" w:sz="4" w:space="0" w:color="auto"/>
              <w:right w:val="single" w:sz="4" w:space="0" w:color="auto"/>
            </w:tcBorders>
          </w:tcPr>
          <w:p w14:paraId="79F0E1A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998" w:type="dxa"/>
            <w:gridSpan w:val="6"/>
            <w:tcBorders>
              <w:top w:val="nil"/>
              <w:left w:val="single" w:sz="4" w:space="0" w:color="auto"/>
              <w:bottom w:val="single" w:sz="4" w:space="0" w:color="auto"/>
              <w:right w:val="single" w:sz="4" w:space="0" w:color="auto"/>
            </w:tcBorders>
          </w:tcPr>
          <w:p w14:paraId="290D4E8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2546" w:type="dxa"/>
            <w:vMerge w:val="restart"/>
            <w:tcBorders>
              <w:top w:val="nil"/>
              <w:left w:val="single" w:sz="4" w:space="0" w:color="auto"/>
              <w:right w:val="single" w:sz="4" w:space="0" w:color="auto"/>
            </w:tcBorders>
          </w:tcPr>
          <w:p w14:paraId="7E8A9E4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right w:val="single" w:sz="4" w:space="0" w:color="auto"/>
            </w:tcBorders>
          </w:tcPr>
          <w:p w14:paraId="26E7190F" w14:textId="77777777" w:rsidR="00AB7540" w:rsidRPr="0085303F" w:rsidRDefault="00AB7540" w:rsidP="007120EB">
            <w:pPr>
              <w:widowControl w:val="0"/>
              <w:autoSpaceDE w:val="0"/>
              <w:autoSpaceDN w:val="0"/>
              <w:adjustRightInd w:val="0"/>
              <w:jc w:val="both"/>
              <w:rPr>
                <w:sz w:val="20"/>
                <w:szCs w:val="20"/>
                <w:lang w:eastAsia="en-US"/>
              </w:rPr>
            </w:pPr>
            <w:r w:rsidRPr="0085303F">
              <w:rPr>
                <w:sz w:val="20"/>
                <w:szCs w:val="20"/>
              </w:rPr>
              <w:t>Проведены исторические уроки, встречи с ветеранами ВОВ.</w:t>
            </w:r>
          </w:p>
        </w:tc>
      </w:tr>
      <w:tr w:rsidR="00AB7540" w:rsidRPr="0085303F" w14:paraId="2C6C3089" w14:textId="77777777" w:rsidTr="007120EB">
        <w:trPr>
          <w:trHeight w:val="273"/>
        </w:trPr>
        <w:tc>
          <w:tcPr>
            <w:tcW w:w="2177" w:type="dxa"/>
            <w:vMerge/>
            <w:tcBorders>
              <w:left w:val="single" w:sz="4" w:space="0" w:color="auto"/>
              <w:right w:val="single" w:sz="4" w:space="0" w:color="auto"/>
            </w:tcBorders>
            <w:vAlign w:val="center"/>
          </w:tcPr>
          <w:p w14:paraId="7926CD1C"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hideMark/>
          </w:tcPr>
          <w:p w14:paraId="60979E5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33A22A2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6F36E224" w14:textId="77777777" w:rsidR="00AB7540" w:rsidRPr="0085303F" w:rsidRDefault="00AB7540" w:rsidP="007120EB">
            <w:pPr>
              <w:widowControl w:val="0"/>
              <w:autoSpaceDE w:val="0"/>
              <w:autoSpaceDN w:val="0"/>
              <w:adjustRightInd w:val="0"/>
              <w:jc w:val="center"/>
              <w:rPr>
                <w:sz w:val="20"/>
                <w:szCs w:val="20"/>
                <w:lang w:eastAsia="en-US"/>
              </w:rPr>
            </w:pPr>
            <w:r w:rsidRPr="0085303F">
              <w:rPr>
                <w:color w:val="0D0D0D" w:themeColor="text1" w:themeTint="F2"/>
                <w:sz w:val="20"/>
                <w:szCs w:val="20"/>
                <w:lang w:eastAsia="en-US"/>
              </w:rPr>
              <w:t>5,0</w:t>
            </w:r>
          </w:p>
        </w:tc>
        <w:tc>
          <w:tcPr>
            <w:tcW w:w="855" w:type="dxa"/>
            <w:gridSpan w:val="2"/>
            <w:tcBorders>
              <w:top w:val="single" w:sz="4" w:space="0" w:color="auto"/>
              <w:left w:val="single" w:sz="4" w:space="0" w:color="auto"/>
              <w:bottom w:val="single" w:sz="4" w:space="0" w:color="auto"/>
              <w:right w:val="single" w:sz="4" w:space="0" w:color="auto"/>
            </w:tcBorders>
          </w:tcPr>
          <w:p w14:paraId="278E7B16" w14:textId="77777777" w:rsidR="00AB7540" w:rsidRPr="0085303F" w:rsidRDefault="00AB7540" w:rsidP="007120EB">
            <w:pPr>
              <w:widowControl w:val="0"/>
              <w:autoSpaceDE w:val="0"/>
              <w:autoSpaceDN w:val="0"/>
              <w:adjustRightInd w:val="0"/>
              <w:jc w:val="center"/>
              <w:rPr>
                <w:color w:val="FF0000"/>
                <w:sz w:val="20"/>
                <w:szCs w:val="20"/>
                <w:highlight w:val="green"/>
                <w:lang w:eastAsia="en-US"/>
              </w:rPr>
            </w:pPr>
            <w:r w:rsidRPr="0085303F">
              <w:rPr>
                <w:sz w:val="20"/>
                <w:szCs w:val="20"/>
                <w:lang w:eastAsia="en-US"/>
              </w:rPr>
              <w:t>5,0</w:t>
            </w:r>
          </w:p>
        </w:tc>
        <w:tc>
          <w:tcPr>
            <w:tcW w:w="854" w:type="dxa"/>
            <w:gridSpan w:val="2"/>
            <w:tcBorders>
              <w:top w:val="single" w:sz="4" w:space="0" w:color="auto"/>
              <w:left w:val="single" w:sz="4" w:space="0" w:color="auto"/>
              <w:bottom w:val="single" w:sz="4" w:space="0" w:color="auto"/>
              <w:right w:val="single" w:sz="4" w:space="0" w:color="auto"/>
            </w:tcBorders>
          </w:tcPr>
          <w:p w14:paraId="2014C62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58025A6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6D52D68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DFD640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hideMark/>
          </w:tcPr>
          <w:p w14:paraId="1CF2DF46" w14:textId="77777777" w:rsidR="00AB7540" w:rsidRPr="0085303F" w:rsidRDefault="00AB7540" w:rsidP="007120EB">
            <w:pPr>
              <w:widowControl w:val="0"/>
              <w:autoSpaceDE w:val="0"/>
              <w:autoSpaceDN w:val="0"/>
              <w:adjustRightInd w:val="0"/>
              <w:jc w:val="center"/>
              <w:rPr>
                <w:sz w:val="20"/>
                <w:szCs w:val="20"/>
                <w:lang w:eastAsia="en-US"/>
              </w:rPr>
            </w:pPr>
          </w:p>
        </w:tc>
      </w:tr>
      <w:tr w:rsidR="00AB7540" w:rsidRPr="0085303F" w14:paraId="1859969D" w14:textId="77777777" w:rsidTr="007120EB">
        <w:trPr>
          <w:trHeight w:val="273"/>
        </w:trPr>
        <w:tc>
          <w:tcPr>
            <w:tcW w:w="2177" w:type="dxa"/>
            <w:vMerge/>
            <w:tcBorders>
              <w:left w:val="single" w:sz="4" w:space="0" w:color="auto"/>
              <w:right w:val="single" w:sz="4" w:space="0" w:color="auto"/>
            </w:tcBorders>
            <w:vAlign w:val="center"/>
          </w:tcPr>
          <w:p w14:paraId="4D8EC2C6"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hideMark/>
          </w:tcPr>
          <w:p w14:paraId="78D2F8F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50A5660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74472B9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695F7FD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0FB93CF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5065B1D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8646F9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70195EDF" w14:textId="77777777" w:rsidR="00AB7540" w:rsidRPr="0085303F" w:rsidRDefault="00AB7540" w:rsidP="007120EB">
            <w:pPr>
              <w:rPr>
                <w:sz w:val="20"/>
                <w:szCs w:val="20"/>
                <w:lang w:eastAsia="en-US"/>
              </w:rPr>
            </w:pPr>
          </w:p>
        </w:tc>
      </w:tr>
      <w:tr w:rsidR="00AB7540" w:rsidRPr="0085303F" w14:paraId="684098E3" w14:textId="77777777" w:rsidTr="007120EB">
        <w:trPr>
          <w:trHeight w:val="195"/>
        </w:trPr>
        <w:tc>
          <w:tcPr>
            <w:tcW w:w="2177" w:type="dxa"/>
            <w:vMerge/>
            <w:tcBorders>
              <w:left w:val="single" w:sz="4" w:space="0" w:color="auto"/>
              <w:right w:val="single" w:sz="4" w:space="0" w:color="auto"/>
            </w:tcBorders>
            <w:vAlign w:val="center"/>
          </w:tcPr>
          <w:p w14:paraId="3FF3B36B"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hideMark/>
          </w:tcPr>
          <w:p w14:paraId="0336D40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69720229"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55C9E05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3CB1888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01D0ACF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3D876EF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0FB8FCA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46C0A9D8" w14:textId="77777777" w:rsidR="00AB7540" w:rsidRPr="0085303F" w:rsidRDefault="00AB7540" w:rsidP="007120EB">
            <w:pPr>
              <w:rPr>
                <w:sz w:val="20"/>
                <w:szCs w:val="20"/>
                <w:lang w:eastAsia="en-US"/>
              </w:rPr>
            </w:pPr>
          </w:p>
        </w:tc>
      </w:tr>
      <w:tr w:rsidR="00AB7540" w:rsidRPr="0085303F" w14:paraId="5229213F" w14:textId="77777777" w:rsidTr="007120EB">
        <w:trPr>
          <w:trHeight w:val="227"/>
        </w:trPr>
        <w:tc>
          <w:tcPr>
            <w:tcW w:w="2177" w:type="dxa"/>
            <w:vMerge/>
            <w:tcBorders>
              <w:left w:val="single" w:sz="4" w:space="0" w:color="auto"/>
              <w:right w:val="single" w:sz="4" w:space="0" w:color="auto"/>
            </w:tcBorders>
            <w:vAlign w:val="center"/>
          </w:tcPr>
          <w:p w14:paraId="11361901"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hideMark/>
          </w:tcPr>
          <w:p w14:paraId="6369FB5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73DC8A2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5" w:type="dxa"/>
            <w:gridSpan w:val="2"/>
            <w:tcBorders>
              <w:top w:val="single" w:sz="4" w:space="0" w:color="auto"/>
              <w:left w:val="single" w:sz="4" w:space="0" w:color="auto"/>
              <w:bottom w:val="single" w:sz="4" w:space="0" w:color="auto"/>
              <w:right w:val="single" w:sz="4" w:space="0" w:color="auto"/>
            </w:tcBorders>
          </w:tcPr>
          <w:p w14:paraId="6EADE26C" w14:textId="77777777" w:rsidR="00AB7540" w:rsidRPr="0085303F" w:rsidRDefault="00AB7540" w:rsidP="007120EB">
            <w:pPr>
              <w:widowControl w:val="0"/>
              <w:autoSpaceDE w:val="0"/>
              <w:autoSpaceDN w:val="0"/>
              <w:adjustRightInd w:val="0"/>
              <w:jc w:val="center"/>
              <w:rPr>
                <w:color w:val="FF0000"/>
                <w:sz w:val="20"/>
                <w:szCs w:val="20"/>
                <w:highlight w:val="green"/>
                <w:lang w:eastAsia="en-US"/>
              </w:rPr>
            </w:pPr>
            <w:r w:rsidRPr="0085303F">
              <w:rPr>
                <w:sz w:val="20"/>
                <w:szCs w:val="20"/>
                <w:lang w:eastAsia="en-US"/>
              </w:rPr>
              <w:t>5,0</w:t>
            </w:r>
          </w:p>
        </w:tc>
        <w:tc>
          <w:tcPr>
            <w:tcW w:w="854" w:type="dxa"/>
            <w:gridSpan w:val="2"/>
            <w:tcBorders>
              <w:top w:val="single" w:sz="4" w:space="0" w:color="auto"/>
              <w:left w:val="single" w:sz="4" w:space="0" w:color="auto"/>
              <w:bottom w:val="single" w:sz="4" w:space="0" w:color="auto"/>
              <w:right w:val="single" w:sz="4" w:space="0" w:color="auto"/>
            </w:tcBorders>
          </w:tcPr>
          <w:p w14:paraId="1FD42FA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2A354BE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59AE7B4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5BCCEE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hideMark/>
          </w:tcPr>
          <w:p w14:paraId="075B3C68" w14:textId="77777777" w:rsidR="00AB7540" w:rsidRPr="0085303F" w:rsidRDefault="00AB7540" w:rsidP="007120EB">
            <w:pPr>
              <w:rPr>
                <w:sz w:val="20"/>
                <w:szCs w:val="20"/>
                <w:lang w:eastAsia="en-US"/>
              </w:rPr>
            </w:pPr>
          </w:p>
        </w:tc>
      </w:tr>
      <w:tr w:rsidR="00AB7540" w:rsidRPr="0085303F" w14:paraId="5BF249E3"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0EED41F6"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hideMark/>
          </w:tcPr>
          <w:p w14:paraId="3F08263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36AE565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5932D29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0DC6EC2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235DD46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61AA5D8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5FD2729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hideMark/>
          </w:tcPr>
          <w:p w14:paraId="2782B1F8" w14:textId="77777777" w:rsidR="00AB7540" w:rsidRPr="0085303F" w:rsidRDefault="00AB7540" w:rsidP="007120EB">
            <w:pPr>
              <w:rPr>
                <w:sz w:val="20"/>
                <w:szCs w:val="20"/>
                <w:lang w:eastAsia="en-US"/>
              </w:rPr>
            </w:pPr>
          </w:p>
        </w:tc>
      </w:tr>
      <w:tr w:rsidR="00AB7540" w:rsidRPr="0085303F" w14:paraId="71536128" w14:textId="77777777" w:rsidTr="007120EB">
        <w:trPr>
          <w:trHeight w:val="433"/>
        </w:trPr>
        <w:tc>
          <w:tcPr>
            <w:tcW w:w="2177" w:type="dxa"/>
            <w:vMerge w:val="restart"/>
            <w:tcBorders>
              <w:top w:val="single" w:sz="4" w:space="0" w:color="auto"/>
              <w:left w:val="single" w:sz="4" w:space="0" w:color="auto"/>
              <w:bottom w:val="single" w:sz="4" w:space="0" w:color="auto"/>
              <w:right w:val="single" w:sz="4" w:space="0" w:color="auto"/>
            </w:tcBorders>
          </w:tcPr>
          <w:p w14:paraId="79097EA6" w14:textId="77777777" w:rsidR="00AB7540" w:rsidRPr="0085303F" w:rsidRDefault="00AB7540" w:rsidP="007120EB">
            <w:pPr>
              <w:pStyle w:val="ConsPlusCell"/>
              <w:rPr>
                <w:rFonts w:ascii="Times New Roman" w:hAnsi="Times New Roman" w:cs="Times New Roman"/>
                <w:highlight w:val="green"/>
                <w:lang w:eastAsia="en-US"/>
              </w:rPr>
            </w:pPr>
            <w:r w:rsidRPr="0085303F">
              <w:rPr>
                <w:rFonts w:ascii="Times New Roman" w:hAnsi="Times New Roman" w:cs="Times New Roman"/>
              </w:rPr>
              <w:t>2.25. Организация и проведение фестиваля или районного смотра-конкурса на лучший музей в образовательных организациях</w:t>
            </w:r>
          </w:p>
        </w:tc>
        <w:tc>
          <w:tcPr>
            <w:tcW w:w="2124" w:type="dxa"/>
            <w:tcBorders>
              <w:top w:val="single" w:sz="4" w:space="0" w:color="auto"/>
              <w:left w:val="single" w:sz="4" w:space="0" w:color="auto"/>
              <w:bottom w:val="single" w:sz="4" w:space="0" w:color="auto"/>
              <w:right w:val="single" w:sz="4" w:space="0" w:color="auto"/>
            </w:tcBorders>
            <w:hideMark/>
          </w:tcPr>
          <w:p w14:paraId="7C4CA9C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Наименование показателя (человек)</w:t>
            </w:r>
          </w:p>
        </w:tc>
        <w:tc>
          <w:tcPr>
            <w:tcW w:w="931" w:type="dxa"/>
            <w:tcBorders>
              <w:top w:val="single" w:sz="4" w:space="0" w:color="auto"/>
              <w:left w:val="single" w:sz="4" w:space="0" w:color="auto"/>
              <w:bottom w:val="single" w:sz="4" w:space="0" w:color="auto"/>
              <w:right w:val="single" w:sz="4" w:space="0" w:color="auto"/>
            </w:tcBorders>
          </w:tcPr>
          <w:p w14:paraId="241B1549"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350</w:t>
            </w:r>
          </w:p>
        </w:tc>
        <w:tc>
          <w:tcPr>
            <w:tcW w:w="855" w:type="dxa"/>
            <w:gridSpan w:val="2"/>
            <w:tcBorders>
              <w:top w:val="single" w:sz="4" w:space="0" w:color="auto"/>
              <w:left w:val="single" w:sz="4" w:space="0" w:color="auto"/>
              <w:bottom w:val="single" w:sz="4" w:space="0" w:color="auto"/>
              <w:right w:val="single" w:sz="4" w:space="0" w:color="auto"/>
            </w:tcBorders>
          </w:tcPr>
          <w:p w14:paraId="3E0C5614"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350</w:t>
            </w:r>
          </w:p>
        </w:tc>
        <w:tc>
          <w:tcPr>
            <w:tcW w:w="854" w:type="dxa"/>
            <w:gridSpan w:val="2"/>
            <w:tcBorders>
              <w:top w:val="single" w:sz="4" w:space="0" w:color="auto"/>
              <w:left w:val="single" w:sz="4" w:space="0" w:color="auto"/>
              <w:bottom w:val="single" w:sz="4" w:space="0" w:color="auto"/>
              <w:right w:val="single" w:sz="4" w:space="0" w:color="auto"/>
            </w:tcBorders>
          </w:tcPr>
          <w:p w14:paraId="7A4F1ED2"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485E4B2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single" w:sz="4" w:space="0" w:color="auto"/>
              <w:left w:val="single" w:sz="4" w:space="0" w:color="auto"/>
              <w:bottom w:val="single" w:sz="4" w:space="0" w:color="auto"/>
              <w:right w:val="single" w:sz="4" w:space="0" w:color="auto"/>
            </w:tcBorders>
          </w:tcPr>
          <w:p w14:paraId="64763AE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single" w:sz="4" w:space="0" w:color="auto"/>
              <w:left w:val="single" w:sz="4" w:space="0" w:color="auto"/>
              <w:right w:val="single" w:sz="4" w:space="0" w:color="auto"/>
            </w:tcBorders>
          </w:tcPr>
          <w:p w14:paraId="26BDEBE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single" w:sz="4" w:space="0" w:color="auto"/>
              <w:left w:val="single" w:sz="4" w:space="0" w:color="auto"/>
              <w:bottom w:val="single" w:sz="4" w:space="0" w:color="auto"/>
              <w:right w:val="single" w:sz="4" w:space="0" w:color="auto"/>
            </w:tcBorders>
          </w:tcPr>
          <w:p w14:paraId="5F0F19A3" w14:textId="77777777" w:rsidR="00AB7540" w:rsidRPr="0085303F" w:rsidRDefault="00AB7540" w:rsidP="007120EB">
            <w:pPr>
              <w:jc w:val="both"/>
              <w:rPr>
                <w:sz w:val="20"/>
                <w:szCs w:val="20"/>
              </w:rPr>
            </w:pPr>
            <w:r w:rsidRPr="0085303F">
              <w:rPr>
                <w:sz w:val="20"/>
                <w:szCs w:val="20"/>
              </w:rPr>
              <w:t>Развитие музеев для сохранения исторической памяти для будущих поколений.</w:t>
            </w:r>
          </w:p>
          <w:p w14:paraId="61576891" w14:textId="77777777" w:rsidR="00AB7540" w:rsidRPr="0085303F" w:rsidRDefault="00AB7540" w:rsidP="007120EB">
            <w:pPr>
              <w:jc w:val="both"/>
              <w:rPr>
                <w:sz w:val="20"/>
                <w:szCs w:val="20"/>
              </w:rPr>
            </w:pPr>
          </w:p>
        </w:tc>
      </w:tr>
      <w:tr w:rsidR="00AB7540" w:rsidRPr="0085303F" w14:paraId="3ADFE809" w14:textId="77777777" w:rsidTr="007120EB">
        <w:trPr>
          <w:trHeight w:val="540"/>
        </w:trPr>
        <w:tc>
          <w:tcPr>
            <w:tcW w:w="2177" w:type="dxa"/>
            <w:vMerge/>
            <w:tcBorders>
              <w:top w:val="nil"/>
              <w:left w:val="single" w:sz="4" w:space="0" w:color="auto"/>
              <w:bottom w:val="single" w:sz="4" w:space="0" w:color="auto"/>
              <w:right w:val="single" w:sz="4" w:space="0" w:color="auto"/>
            </w:tcBorders>
            <w:vAlign w:val="center"/>
          </w:tcPr>
          <w:p w14:paraId="26C33D9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B1F49B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6A5C96B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D101B5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p w14:paraId="6DF5BF68" w14:textId="77777777" w:rsidR="00AB7540" w:rsidRPr="0085303F" w:rsidRDefault="00AB7540" w:rsidP="007120EB">
            <w:pPr>
              <w:pStyle w:val="ConsPlusCell"/>
              <w:jc w:val="center"/>
              <w:rPr>
                <w:rFonts w:ascii="Times New Roman" w:hAnsi="Times New Roman" w:cs="Times New Roman"/>
                <w:lang w:eastAsia="en-US"/>
              </w:rPr>
            </w:pPr>
          </w:p>
        </w:tc>
        <w:tc>
          <w:tcPr>
            <w:tcW w:w="855" w:type="dxa"/>
            <w:gridSpan w:val="2"/>
            <w:tcBorders>
              <w:top w:val="nil"/>
              <w:left w:val="single" w:sz="4" w:space="0" w:color="auto"/>
              <w:bottom w:val="single" w:sz="4" w:space="0" w:color="auto"/>
              <w:right w:val="single" w:sz="4" w:space="0" w:color="auto"/>
            </w:tcBorders>
          </w:tcPr>
          <w:p w14:paraId="07BCDAB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p w14:paraId="731F618A" w14:textId="77777777" w:rsidR="00AB7540" w:rsidRPr="0085303F" w:rsidRDefault="00AB7540" w:rsidP="007120EB">
            <w:pPr>
              <w:pStyle w:val="ConsPlusCell"/>
              <w:jc w:val="center"/>
              <w:rPr>
                <w:rFonts w:ascii="Times New Roman" w:hAnsi="Times New Roman" w:cs="Times New Roman"/>
                <w:lang w:eastAsia="en-US"/>
              </w:rPr>
            </w:pPr>
          </w:p>
        </w:tc>
        <w:tc>
          <w:tcPr>
            <w:tcW w:w="854" w:type="dxa"/>
            <w:gridSpan w:val="2"/>
            <w:tcBorders>
              <w:top w:val="nil"/>
              <w:left w:val="single" w:sz="4" w:space="0" w:color="auto"/>
              <w:bottom w:val="single" w:sz="4" w:space="0" w:color="auto"/>
              <w:right w:val="single" w:sz="4" w:space="0" w:color="auto"/>
            </w:tcBorders>
          </w:tcPr>
          <w:p w14:paraId="15EDDAC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60EED0A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nil"/>
              <w:left w:val="single" w:sz="4" w:space="0" w:color="auto"/>
              <w:bottom w:val="single" w:sz="4" w:space="0" w:color="auto"/>
              <w:right w:val="single" w:sz="4" w:space="0" w:color="auto"/>
            </w:tcBorders>
          </w:tcPr>
          <w:p w14:paraId="44C7274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73B9B40"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4BFBDC4" w14:textId="77777777" w:rsidR="00AB7540" w:rsidRPr="0085303F" w:rsidRDefault="00AB7540" w:rsidP="007120EB">
            <w:pPr>
              <w:rPr>
                <w:sz w:val="20"/>
                <w:szCs w:val="20"/>
                <w:lang w:eastAsia="en-US"/>
              </w:rPr>
            </w:pPr>
          </w:p>
        </w:tc>
      </w:tr>
      <w:tr w:rsidR="00AB7540" w:rsidRPr="0085303F" w14:paraId="599B59D7" w14:textId="77777777" w:rsidTr="007120EB">
        <w:trPr>
          <w:trHeight w:val="205"/>
        </w:trPr>
        <w:tc>
          <w:tcPr>
            <w:tcW w:w="2177" w:type="dxa"/>
            <w:vMerge/>
            <w:tcBorders>
              <w:top w:val="nil"/>
              <w:left w:val="single" w:sz="4" w:space="0" w:color="auto"/>
              <w:bottom w:val="single" w:sz="4" w:space="0" w:color="auto"/>
              <w:right w:val="single" w:sz="4" w:space="0" w:color="auto"/>
            </w:tcBorders>
            <w:vAlign w:val="center"/>
          </w:tcPr>
          <w:p w14:paraId="3AD5875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CB53DC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400F4E0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631943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70F35B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D8C17A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nil"/>
              <w:left w:val="single" w:sz="4" w:space="0" w:color="auto"/>
              <w:bottom w:val="single" w:sz="4" w:space="0" w:color="auto"/>
              <w:right w:val="single" w:sz="4" w:space="0" w:color="auto"/>
            </w:tcBorders>
          </w:tcPr>
          <w:p w14:paraId="0275272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36C052B"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20F2215" w14:textId="77777777" w:rsidR="00AB7540" w:rsidRPr="0085303F" w:rsidRDefault="00AB7540" w:rsidP="007120EB">
            <w:pPr>
              <w:rPr>
                <w:sz w:val="20"/>
                <w:szCs w:val="20"/>
                <w:lang w:eastAsia="en-US"/>
              </w:rPr>
            </w:pPr>
          </w:p>
        </w:tc>
      </w:tr>
      <w:tr w:rsidR="00AB7540" w:rsidRPr="0085303F" w14:paraId="3E88A229" w14:textId="77777777" w:rsidTr="007120EB">
        <w:trPr>
          <w:trHeight w:val="197"/>
        </w:trPr>
        <w:tc>
          <w:tcPr>
            <w:tcW w:w="2177" w:type="dxa"/>
            <w:vMerge/>
            <w:tcBorders>
              <w:top w:val="nil"/>
              <w:left w:val="single" w:sz="4" w:space="0" w:color="auto"/>
              <w:bottom w:val="single" w:sz="4" w:space="0" w:color="auto"/>
              <w:right w:val="single" w:sz="4" w:space="0" w:color="auto"/>
            </w:tcBorders>
            <w:vAlign w:val="center"/>
          </w:tcPr>
          <w:p w14:paraId="37D2819F"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1C3758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62814BF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54BD68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97137A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77005B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nil"/>
              <w:left w:val="single" w:sz="4" w:space="0" w:color="auto"/>
              <w:bottom w:val="single" w:sz="4" w:space="0" w:color="auto"/>
              <w:right w:val="single" w:sz="4" w:space="0" w:color="auto"/>
            </w:tcBorders>
          </w:tcPr>
          <w:p w14:paraId="0F98ECD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8C3C5E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098B42A6" w14:textId="77777777" w:rsidR="00AB7540" w:rsidRPr="0085303F" w:rsidRDefault="00AB7540" w:rsidP="007120EB">
            <w:pPr>
              <w:rPr>
                <w:sz w:val="20"/>
                <w:szCs w:val="20"/>
                <w:lang w:eastAsia="en-US"/>
              </w:rPr>
            </w:pPr>
          </w:p>
        </w:tc>
      </w:tr>
      <w:tr w:rsidR="00AB7540" w:rsidRPr="0085303F" w14:paraId="36EF1E72" w14:textId="77777777" w:rsidTr="007120EB">
        <w:trPr>
          <w:trHeight w:val="273"/>
        </w:trPr>
        <w:tc>
          <w:tcPr>
            <w:tcW w:w="2177" w:type="dxa"/>
            <w:vMerge/>
            <w:tcBorders>
              <w:top w:val="nil"/>
              <w:left w:val="single" w:sz="4" w:space="0" w:color="auto"/>
              <w:bottom w:val="single" w:sz="4" w:space="0" w:color="auto"/>
              <w:right w:val="single" w:sz="4" w:space="0" w:color="auto"/>
            </w:tcBorders>
            <w:vAlign w:val="center"/>
          </w:tcPr>
          <w:p w14:paraId="1AC1E02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AC1092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A8977A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tc>
        <w:tc>
          <w:tcPr>
            <w:tcW w:w="855" w:type="dxa"/>
            <w:gridSpan w:val="2"/>
            <w:tcBorders>
              <w:top w:val="nil"/>
              <w:left w:val="single" w:sz="4" w:space="0" w:color="auto"/>
              <w:bottom w:val="single" w:sz="4" w:space="0" w:color="auto"/>
              <w:right w:val="single" w:sz="4" w:space="0" w:color="auto"/>
            </w:tcBorders>
          </w:tcPr>
          <w:p w14:paraId="06C05B5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20,0</w:t>
            </w:r>
          </w:p>
        </w:tc>
        <w:tc>
          <w:tcPr>
            <w:tcW w:w="854" w:type="dxa"/>
            <w:gridSpan w:val="2"/>
            <w:tcBorders>
              <w:top w:val="nil"/>
              <w:left w:val="single" w:sz="4" w:space="0" w:color="auto"/>
              <w:bottom w:val="single" w:sz="4" w:space="0" w:color="auto"/>
              <w:right w:val="single" w:sz="4" w:space="0" w:color="auto"/>
            </w:tcBorders>
          </w:tcPr>
          <w:p w14:paraId="1C7D2DC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9526AA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nil"/>
              <w:left w:val="single" w:sz="4" w:space="0" w:color="auto"/>
              <w:bottom w:val="single" w:sz="4" w:space="0" w:color="auto"/>
              <w:right w:val="single" w:sz="4" w:space="0" w:color="auto"/>
            </w:tcBorders>
          </w:tcPr>
          <w:p w14:paraId="39D2ABC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215286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60BC6803" w14:textId="77777777" w:rsidR="00AB7540" w:rsidRPr="0085303F" w:rsidRDefault="00AB7540" w:rsidP="007120EB">
            <w:pPr>
              <w:rPr>
                <w:sz w:val="20"/>
                <w:szCs w:val="20"/>
                <w:lang w:eastAsia="en-US"/>
              </w:rPr>
            </w:pPr>
          </w:p>
        </w:tc>
      </w:tr>
      <w:tr w:rsidR="00AB7540" w:rsidRPr="0085303F" w14:paraId="52719242" w14:textId="77777777" w:rsidTr="007120EB">
        <w:trPr>
          <w:trHeight w:val="360"/>
        </w:trPr>
        <w:tc>
          <w:tcPr>
            <w:tcW w:w="2177" w:type="dxa"/>
            <w:vMerge/>
            <w:tcBorders>
              <w:top w:val="nil"/>
              <w:left w:val="single" w:sz="4" w:space="0" w:color="auto"/>
              <w:bottom w:val="single" w:sz="4" w:space="0" w:color="auto"/>
              <w:right w:val="single" w:sz="4" w:space="0" w:color="auto"/>
            </w:tcBorders>
            <w:vAlign w:val="center"/>
          </w:tcPr>
          <w:p w14:paraId="0E6FCFB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28039D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3C385E0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97AFEF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E932E5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F6530F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98" w:type="dxa"/>
            <w:gridSpan w:val="6"/>
            <w:tcBorders>
              <w:top w:val="nil"/>
              <w:left w:val="single" w:sz="4" w:space="0" w:color="auto"/>
              <w:bottom w:val="single" w:sz="4" w:space="0" w:color="auto"/>
              <w:right w:val="single" w:sz="4" w:space="0" w:color="auto"/>
            </w:tcBorders>
          </w:tcPr>
          <w:p w14:paraId="7815705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698495CC"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E73903F" w14:textId="77777777" w:rsidR="00AB7540" w:rsidRPr="0085303F" w:rsidRDefault="00AB7540" w:rsidP="007120EB">
            <w:pPr>
              <w:rPr>
                <w:sz w:val="20"/>
                <w:szCs w:val="20"/>
                <w:lang w:eastAsia="en-US"/>
              </w:rPr>
            </w:pPr>
          </w:p>
        </w:tc>
      </w:tr>
      <w:tr w:rsidR="00AB7540" w:rsidRPr="0085303F" w14:paraId="1AAC8B3F" w14:textId="77777777" w:rsidTr="007120EB">
        <w:trPr>
          <w:trHeight w:val="360"/>
        </w:trPr>
        <w:tc>
          <w:tcPr>
            <w:tcW w:w="2177" w:type="dxa"/>
            <w:vMerge w:val="restart"/>
            <w:tcBorders>
              <w:top w:val="nil"/>
              <w:left w:val="single" w:sz="4" w:space="0" w:color="auto"/>
              <w:right w:val="single" w:sz="4" w:space="0" w:color="auto"/>
            </w:tcBorders>
          </w:tcPr>
          <w:p w14:paraId="6A04D1DB" w14:textId="77777777" w:rsidR="00AB7540" w:rsidRPr="0085303F" w:rsidRDefault="00AB7540" w:rsidP="007120EB">
            <w:pPr>
              <w:rPr>
                <w:sz w:val="20"/>
                <w:szCs w:val="20"/>
                <w:lang w:eastAsia="en-US"/>
              </w:rPr>
            </w:pPr>
            <w:r w:rsidRPr="0085303F">
              <w:rPr>
                <w:sz w:val="20"/>
                <w:szCs w:val="20"/>
              </w:rPr>
              <w:t>2.26. Организация краеведческих чтений</w:t>
            </w:r>
          </w:p>
        </w:tc>
        <w:tc>
          <w:tcPr>
            <w:tcW w:w="2124" w:type="dxa"/>
            <w:tcBorders>
              <w:top w:val="nil"/>
              <w:left w:val="single" w:sz="4" w:space="0" w:color="auto"/>
              <w:bottom w:val="single" w:sz="4" w:space="0" w:color="auto"/>
              <w:right w:val="single" w:sz="4" w:space="0" w:color="auto"/>
            </w:tcBorders>
          </w:tcPr>
          <w:p w14:paraId="55F39D4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7DE52A5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110</w:t>
            </w:r>
          </w:p>
        </w:tc>
        <w:tc>
          <w:tcPr>
            <w:tcW w:w="855" w:type="dxa"/>
            <w:gridSpan w:val="2"/>
            <w:tcBorders>
              <w:top w:val="nil"/>
              <w:left w:val="single" w:sz="4" w:space="0" w:color="auto"/>
              <w:bottom w:val="single" w:sz="4" w:space="0" w:color="auto"/>
              <w:right w:val="single" w:sz="4" w:space="0" w:color="auto"/>
            </w:tcBorders>
          </w:tcPr>
          <w:p w14:paraId="5B9565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D7142E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110</w:t>
            </w:r>
          </w:p>
        </w:tc>
        <w:tc>
          <w:tcPr>
            <w:tcW w:w="870" w:type="dxa"/>
            <w:gridSpan w:val="3"/>
            <w:tcBorders>
              <w:top w:val="nil"/>
              <w:left w:val="single" w:sz="4" w:space="0" w:color="auto"/>
              <w:bottom w:val="single" w:sz="4" w:space="0" w:color="auto"/>
              <w:right w:val="single" w:sz="4" w:space="0" w:color="auto"/>
            </w:tcBorders>
          </w:tcPr>
          <w:p w14:paraId="4D2132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DA2C42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left w:val="single" w:sz="4" w:space="0" w:color="auto"/>
              <w:right w:val="single" w:sz="4" w:space="0" w:color="auto"/>
            </w:tcBorders>
          </w:tcPr>
          <w:p w14:paraId="384B34A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nil"/>
              <w:left w:val="single" w:sz="4" w:space="0" w:color="auto"/>
              <w:right w:val="single" w:sz="4" w:space="0" w:color="auto"/>
            </w:tcBorders>
          </w:tcPr>
          <w:p w14:paraId="382FBE83" w14:textId="77777777" w:rsidR="00AB7540" w:rsidRPr="0085303F" w:rsidRDefault="00AB7540" w:rsidP="007120EB">
            <w:pPr>
              <w:rPr>
                <w:sz w:val="20"/>
                <w:szCs w:val="20"/>
                <w:lang w:eastAsia="en-US"/>
              </w:rPr>
            </w:pPr>
            <w:r w:rsidRPr="0085303F">
              <w:rPr>
                <w:sz w:val="20"/>
                <w:szCs w:val="20"/>
                <w:lang w:eastAsia="en-US"/>
              </w:rPr>
              <w:t xml:space="preserve">Сохранение истории Куйбышевского района, формирование </w:t>
            </w:r>
            <w:proofErr w:type="gramStart"/>
            <w:r w:rsidRPr="0085303F">
              <w:rPr>
                <w:sz w:val="20"/>
                <w:szCs w:val="20"/>
                <w:lang w:eastAsia="en-US"/>
              </w:rPr>
              <w:t>у  обучающихся</w:t>
            </w:r>
            <w:proofErr w:type="gramEnd"/>
            <w:r w:rsidRPr="0085303F">
              <w:rPr>
                <w:sz w:val="20"/>
                <w:szCs w:val="20"/>
                <w:lang w:eastAsia="en-US"/>
              </w:rPr>
              <w:t xml:space="preserve"> чувства гордости за историю своего края, пополнение фондов музеев.</w:t>
            </w:r>
          </w:p>
        </w:tc>
      </w:tr>
      <w:tr w:rsidR="00AB7540" w:rsidRPr="0085303F" w14:paraId="37CB2ED0" w14:textId="77777777" w:rsidTr="007120EB">
        <w:trPr>
          <w:trHeight w:val="360"/>
        </w:trPr>
        <w:tc>
          <w:tcPr>
            <w:tcW w:w="2177" w:type="dxa"/>
            <w:vMerge/>
            <w:tcBorders>
              <w:left w:val="single" w:sz="4" w:space="0" w:color="auto"/>
              <w:right w:val="single" w:sz="4" w:space="0" w:color="auto"/>
            </w:tcBorders>
            <w:vAlign w:val="center"/>
          </w:tcPr>
          <w:p w14:paraId="6866B9B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47EE91E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2660BD50"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84B70D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3134CC9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199603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040D3A5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A84922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AE679AB"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16D656C3" w14:textId="77777777" w:rsidR="00AB7540" w:rsidRPr="0085303F" w:rsidRDefault="00AB7540" w:rsidP="007120EB">
            <w:pPr>
              <w:rPr>
                <w:sz w:val="20"/>
                <w:szCs w:val="20"/>
                <w:lang w:eastAsia="en-US"/>
              </w:rPr>
            </w:pPr>
          </w:p>
        </w:tc>
      </w:tr>
      <w:tr w:rsidR="00AB7540" w:rsidRPr="0085303F" w14:paraId="4F43656D" w14:textId="77777777" w:rsidTr="007120EB">
        <w:trPr>
          <w:trHeight w:val="360"/>
        </w:trPr>
        <w:tc>
          <w:tcPr>
            <w:tcW w:w="2177" w:type="dxa"/>
            <w:vMerge/>
            <w:tcBorders>
              <w:left w:val="single" w:sz="4" w:space="0" w:color="auto"/>
              <w:right w:val="single" w:sz="4" w:space="0" w:color="auto"/>
            </w:tcBorders>
            <w:vAlign w:val="center"/>
          </w:tcPr>
          <w:p w14:paraId="08CFAF5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28664E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18DA235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38AEBF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38B4C6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11FE036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58D62C6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B73953D"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0C3102C1" w14:textId="77777777" w:rsidR="00AB7540" w:rsidRPr="0085303F" w:rsidRDefault="00AB7540" w:rsidP="007120EB">
            <w:pPr>
              <w:rPr>
                <w:sz w:val="20"/>
                <w:szCs w:val="20"/>
                <w:lang w:eastAsia="en-US"/>
              </w:rPr>
            </w:pPr>
          </w:p>
        </w:tc>
      </w:tr>
      <w:tr w:rsidR="00AB7540" w:rsidRPr="0085303F" w14:paraId="5852FA89" w14:textId="77777777" w:rsidTr="007120EB">
        <w:trPr>
          <w:trHeight w:val="360"/>
        </w:trPr>
        <w:tc>
          <w:tcPr>
            <w:tcW w:w="2177" w:type="dxa"/>
            <w:vMerge/>
            <w:tcBorders>
              <w:left w:val="single" w:sz="4" w:space="0" w:color="auto"/>
              <w:right w:val="single" w:sz="4" w:space="0" w:color="auto"/>
            </w:tcBorders>
            <w:vAlign w:val="center"/>
          </w:tcPr>
          <w:p w14:paraId="6796F31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4F8BA2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750A739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D01204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F40151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875F04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5F8F438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61EA8B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313BA5C3" w14:textId="77777777" w:rsidR="00AB7540" w:rsidRPr="0085303F" w:rsidRDefault="00AB7540" w:rsidP="007120EB">
            <w:pPr>
              <w:rPr>
                <w:sz w:val="20"/>
                <w:szCs w:val="20"/>
                <w:lang w:eastAsia="en-US"/>
              </w:rPr>
            </w:pPr>
          </w:p>
        </w:tc>
      </w:tr>
      <w:tr w:rsidR="00AB7540" w:rsidRPr="0085303F" w14:paraId="5FE7FBDF" w14:textId="77777777" w:rsidTr="007120EB">
        <w:trPr>
          <w:trHeight w:val="360"/>
        </w:trPr>
        <w:tc>
          <w:tcPr>
            <w:tcW w:w="2177" w:type="dxa"/>
            <w:vMerge/>
            <w:tcBorders>
              <w:left w:val="single" w:sz="4" w:space="0" w:color="auto"/>
              <w:right w:val="single" w:sz="4" w:space="0" w:color="auto"/>
            </w:tcBorders>
            <w:vAlign w:val="center"/>
          </w:tcPr>
          <w:p w14:paraId="02624BA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0FFD6FD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8B8054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6AEC5B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9E4BA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66DF2DD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1AEDF25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575A7CD"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7DB33AE9" w14:textId="77777777" w:rsidR="00AB7540" w:rsidRPr="0085303F" w:rsidRDefault="00AB7540" w:rsidP="007120EB">
            <w:pPr>
              <w:rPr>
                <w:sz w:val="20"/>
                <w:szCs w:val="20"/>
                <w:lang w:eastAsia="en-US"/>
              </w:rPr>
            </w:pPr>
          </w:p>
        </w:tc>
      </w:tr>
      <w:tr w:rsidR="00AB7540" w:rsidRPr="0085303F" w14:paraId="71C00EB5"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61B6845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1FFA76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37C674F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382BB7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95EAE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066CD3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22DC9A8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04208F60"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tcPr>
          <w:p w14:paraId="70290C0C" w14:textId="77777777" w:rsidR="00AB7540" w:rsidRPr="0085303F" w:rsidRDefault="00AB7540" w:rsidP="007120EB">
            <w:pPr>
              <w:rPr>
                <w:sz w:val="20"/>
                <w:szCs w:val="20"/>
                <w:lang w:eastAsia="en-US"/>
              </w:rPr>
            </w:pPr>
          </w:p>
        </w:tc>
      </w:tr>
      <w:tr w:rsidR="00AB7540" w:rsidRPr="0085303F" w14:paraId="427D767A"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70013AC0"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2.27. Районная профильная смена «Краевед» - 4 сбора и Районная краеведческая декада «Музей и дети»</w:t>
            </w:r>
          </w:p>
        </w:tc>
        <w:tc>
          <w:tcPr>
            <w:tcW w:w="2124" w:type="dxa"/>
            <w:tcBorders>
              <w:top w:val="nil"/>
              <w:left w:val="single" w:sz="4" w:space="0" w:color="auto"/>
              <w:bottom w:val="single" w:sz="4" w:space="0" w:color="auto"/>
              <w:right w:val="single" w:sz="4" w:space="0" w:color="auto"/>
            </w:tcBorders>
            <w:hideMark/>
          </w:tcPr>
          <w:p w14:paraId="7A37C17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 xml:space="preserve">человек) </w:t>
            </w:r>
          </w:p>
        </w:tc>
        <w:tc>
          <w:tcPr>
            <w:tcW w:w="931" w:type="dxa"/>
            <w:tcBorders>
              <w:top w:val="nil"/>
              <w:left w:val="single" w:sz="4" w:space="0" w:color="auto"/>
              <w:bottom w:val="single" w:sz="4" w:space="0" w:color="auto"/>
              <w:right w:val="single" w:sz="4" w:space="0" w:color="auto"/>
            </w:tcBorders>
          </w:tcPr>
          <w:p w14:paraId="4806242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420</w:t>
            </w:r>
          </w:p>
        </w:tc>
        <w:tc>
          <w:tcPr>
            <w:tcW w:w="855" w:type="dxa"/>
            <w:gridSpan w:val="2"/>
            <w:tcBorders>
              <w:top w:val="nil"/>
              <w:left w:val="single" w:sz="4" w:space="0" w:color="auto"/>
              <w:bottom w:val="single" w:sz="4" w:space="0" w:color="auto"/>
              <w:right w:val="single" w:sz="4" w:space="0" w:color="auto"/>
            </w:tcBorders>
          </w:tcPr>
          <w:p w14:paraId="2EA7083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120</w:t>
            </w:r>
          </w:p>
        </w:tc>
        <w:tc>
          <w:tcPr>
            <w:tcW w:w="854" w:type="dxa"/>
            <w:gridSpan w:val="2"/>
            <w:tcBorders>
              <w:top w:val="nil"/>
              <w:left w:val="single" w:sz="4" w:space="0" w:color="auto"/>
              <w:bottom w:val="single" w:sz="4" w:space="0" w:color="auto"/>
              <w:right w:val="single" w:sz="4" w:space="0" w:color="auto"/>
            </w:tcBorders>
          </w:tcPr>
          <w:p w14:paraId="58F2604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w:t>
            </w:r>
          </w:p>
        </w:tc>
        <w:tc>
          <w:tcPr>
            <w:tcW w:w="870" w:type="dxa"/>
            <w:gridSpan w:val="3"/>
            <w:tcBorders>
              <w:top w:val="nil"/>
              <w:left w:val="single" w:sz="4" w:space="0" w:color="auto"/>
              <w:bottom w:val="single" w:sz="4" w:space="0" w:color="auto"/>
              <w:right w:val="single" w:sz="4" w:space="0" w:color="auto"/>
            </w:tcBorders>
          </w:tcPr>
          <w:p w14:paraId="6565204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w:t>
            </w:r>
          </w:p>
        </w:tc>
        <w:tc>
          <w:tcPr>
            <w:tcW w:w="983" w:type="dxa"/>
            <w:gridSpan w:val="5"/>
            <w:tcBorders>
              <w:top w:val="nil"/>
              <w:left w:val="single" w:sz="4" w:space="0" w:color="auto"/>
              <w:bottom w:val="single" w:sz="4" w:space="0" w:color="auto"/>
              <w:right w:val="single" w:sz="4" w:space="0" w:color="auto"/>
            </w:tcBorders>
          </w:tcPr>
          <w:p w14:paraId="7394D18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w:t>
            </w:r>
          </w:p>
        </w:tc>
        <w:tc>
          <w:tcPr>
            <w:tcW w:w="2546" w:type="dxa"/>
            <w:vMerge w:val="restart"/>
            <w:tcBorders>
              <w:top w:val="nil"/>
              <w:left w:val="single" w:sz="4" w:space="0" w:color="auto"/>
              <w:right w:val="single" w:sz="4" w:space="0" w:color="auto"/>
            </w:tcBorders>
          </w:tcPr>
          <w:p w14:paraId="2F374B0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single" w:sz="4" w:space="0" w:color="auto"/>
              <w:left w:val="single" w:sz="4" w:space="0" w:color="auto"/>
              <w:bottom w:val="single" w:sz="4" w:space="0" w:color="auto"/>
              <w:right w:val="single" w:sz="4" w:space="0" w:color="auto"/>
            </w:tcBorders>
          </w:tcPr>
          <w:p w14:paraId="77458EA0" w14:textId="77777777" w:rsidR="00AB7540" w:rsidRPr="0085303F" w:rsidRDefault="00AB7540" w:rsidP="007120EB">
            <w:pPr>
              <w:jc w:val="both"/>
              <w:rPr>
                <w:sz w:val="20"/>
                <w:szCs w:val="20"/>
              </w:rPr>
            </w:pPr>
            <w:r w:rsidRPr="0085303F">
              <w:rPr>
                <w:sz w:val="20"/>
                <w:szCs w:val="20"/>
              </w:rPr>
              <w:t>Проведение ряда мероприятий по формированию ценностных ориентаций патриотической направленности школьников.</w:t>
            </w:r>
          </w:p>
        </w:tc>
      </w:tr>
      <w:tr w:rsidR="00AB7540" w:rsidRPr="0085303F" w14:paraId="47DD9DDC"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623704F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3C5EE4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0B536B1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A3F517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A24A6A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B1A5AD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D1CB65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518BEA3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FA52C40"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hideMark/>
          </w:tcPr>
          <w:p w14:paraId="7E9F7F25" w14:textId="77777777" w:rsidR="00AB7540" w:rsidRPr="0085303F" w:rsidRDefault="00AB7540" w:rsidP="007120EB">
            <w:pPr>
              <w:rPr>
                <w:sz w:val="20"/>
                <w:szCs w:val="20"/>
                <w:lang w:eastAsia="en-US"/>
              </w:rPr>
            </w:pPr>
          </w:p>
        </w:tc>
      </w:tr>
      <w:tr w:rsidR="00AB7540" w:rsidRPr="0085303F" w14:paraId="3D9D86F8" w14:textId="77777777" w:rsidTr="007120EB">
        <w:trPr>
          <w:trHeight w:val="206"/>
        </w:trPr>
        <w:tc>
          <w:tcPr>
            <w:tcW w:w="2177" w:type="dxa"/>
            <w:vMerge/>
            <w:tcBorders>
              <w:top w:val="single" w:sz="4" w:space="0" w:color="auto"/>
              <w:left w:val="single" w:sz="4" w:space="0" w:color="auto"/>
              <w:bottom w:val="single" w:sz="4" w:space="0" w:color="auto"/>
              <w:right w:val="single" w:sz="4" w:space="0" w:color="auto"/>
            </w:tcBorders>
            <w:vAlign w:val="center"/>
          </w:tcPr>
          <w:p w14:paraId="1BFDDEA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553B5C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771C94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344240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826FBF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0A9CB09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382E2D9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5E9823A4"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hideMark/>
          </w:tcPr>
          <w:p w14:paraId="0D9C3B59" w14:textId="77777777" w:rsidR="00AB7540" w:rsidRPr="0085303F" w:rsidRDefault="00AB7540" w:rsidP="007120EB">
            <w:pPr>
              <w:rPr>
                <w:sz w:val="20"/>
                <w:szCs w:val="20"/>
                <w:lang w:eastAsia="en-US"/>
              </w:rPr>
            </w:pPr>
          </w:p>
        </w:tc>
      </w:tr>
      <w:tr w:rsidR="00AB7540" w:rsidRPr="0085303F" w14:paraId="40B70AE6" w14:textId="77777777" w:rsidTr="007120EB">
        <w:trPr>
          <w:trHeight w:val="126"/>
        </w:trPr>
        <w:tc>
          <w:tcPr>
            <w:tcW w:w="2177" w:type="dxa"/>
            <w:vMerge/>
            <w:tcBorders>
              <w:top w:val="single" w:sz="4" w:space="0" w:color="auto"/>
              <w:left w:val="single" w:sz="4" w:space="0" w:color="auto"/>
              <w:bottom w:val="single" w:sz="4" w:space="0" w:color="auto"/>
              <w:right w:val="single" w:sz="4" w:space="0" w:color="auto"/>
            </w:tcBorders>
            <w:vAlign w:val="center"/>
          </w:tcPr>
          <w:p w14:paraId="5F4FB66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01667B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69685F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79E397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C0E35F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3838E1A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935A1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98F0E66"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hideMark/>
          </w:tcPr>
          <w:p w14:paraId="20282F9B" w14:textId="77777777" w:rsidR="00AB7540" w:rsidRPr="0085303F" w:rsidRDefault="00AB7540" w:rsidP="007120EB">
            <w:pPr>
              <w:rPr>
                <w:sz w:val="20"/>
                <w:szCs w:val="20"/>
                <w:lang w:eastAsia="en-US"/>
              </w:rPr>
            </w:pPr>
          </w:p>
        </w:tc>
      </w:tr>
      <w:tr w:rsidR="00AB7540" w:rsidRPr="0085303F" w14:paraId="7B801733" w14:textId="77777777" w:rsidTr="007120EB">
        <w:trPr>
          <w:trHeight w:val="245"/>
        </w:trPr>
        <w:tc>
          <w:tcPr>
            <w:tcW w:w="2177" w:type="dxa"/>
            <w:vMerge/>
            <w:tcBorders>
              <w:top w:val="single" w:sz="4" w:space="0" w:color="auto"/>
              <w:left w:val="single" w:sz="4" w:space="0" w:color="auto"/>
              <w:bottom w:val="single" w:sz="4" w:space="0" w:color="auto"/>
              <w:right w:val="single" w:sz="4" w:space="0" w:color="auto"/>
            </w:tcBorders>
            <w:vAlign w:val="center"/>
          </w:tcPr>
          <w:p w14:paraId="4929FF3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B3166E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14692E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6B7E64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AE9735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18FA2AC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5047858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2DA948F"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hideMark/>
          </w:tcPr>
          <w:p w14:paraId="76823033" w14:textId="77777777" w:rsidR="00AB7540" w:rsidRPr="0085303F" w:rsidRDefault="00AB7540" w:rsidP="007120EB">
            <w:pPr>
              <w:rPr>
                <w:sz w:val="20"/>
                <w:szCs w:val="20"/>
                <w:lang w:eastAsia="en-US"/>
              </w:rPr>
            </w:pPr>
          </w:p>
        </w:tc>
      </w:tr>
      <w:tr w:rsidR="00AB7540" w:rsidRPr="0085303F" w14:paraId="7332C27F"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7C06F75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24B892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6D9F1E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221854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B03D42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CEDEB2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4E63FA7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6C8D387E"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hideMark/>
          </w:tcPr>
          <w:p w14:paraId="00BD24A0" w14:textId="77777777" w:rsidR="00AB7540" w:rsidRPr="0085303F" w:rsidRDefault="00AB7540" w:rsidP="007120EB">
            <w:pPr>
              <w:rPr>
                <w:sz w:val="20"/>
                <w:szCs w:val="20"/>
                <w:lang w:eastAsia="en-US"/>
              </w:rPr>
            </w:pPr>
          </w:p>
        </w:tc>
      </w:tr>
      <w:tr w:rsidR="00AB7540" w:rsidRPr="0085303F" w14:paraId="1D03F6DE" w14:textId="77777777" w:rsidTr="007120EB">
        <w:trPr>
          <w:trHeight w:val="360"/>
        </w:trPr>
        <w:tc>
          <w:tcPr>
            <w:tcW w:w="2177" w:type="dxa"/>
            <w:vMerge w:val="restart"/>
            <w:tcBorders>
              <w:top w:val="single" w:sz="4" w:space="0" w:color="auto"/>
              <w:left w:val="single" w:sz="4" w:space="0" w:color="auto"/>
              <w:right w:val="single" w:sz="4" w:space="0" w:color="auto"/>
            </w:tcBorders>
          </w:tcPr>
          <w:p w14:paraId="7D5C8110" w14:textId="77777777" w:rsidR="00AB7540" w:rsidRPr="0085303F" w:rsidRDefault="00AB7540" w:rsidP="007120EB">
            <w:pPr>
              <w:rPr>
                <w:sz w:val="20"/>
                <w:szCs w:val="20"/>
                <w:lang w:eastAsia="en-US"/>
              </w:rPr>
            </w:pPr>
            <w:r w:rsidRPr="0085303F">
              <w:rPr>
                <w:sz w:val="20"/>
                <w:szCs w:val="20"/>
              </w:rPr>
              <w:t>Итого по пунктам 2.2</w:t>
            </w:r>
          </w:p>
        </w:tc>
        <w:tc>
          <w:tcPr>
            <w:tcW w:w="2124" w:type="dxa"/>
            <w:tcBorders>
              <w:top w:val="nil"/>
              <w:left w:val="single" w:sz="4" w:space="0" w:color="auto"/>
              <w:bottom w:val="single" w:sz="4" w:space="0" w:color="auto"/>
              <w:right w:val="single" w:sz="4" w:space="0" w:color="auto"/>
            </w:tcBorders>
          </w:tcPr>
          <w:p w14:paraId="60D0430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30A7C233"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10280</w:t>
            </w:r>
          </w:p>
        </w:tc>
        <w:tc>
          <w:tcPr>
            <w:tcW w:w="855" w:type="dxa"/>
            <w:gridSpan w:val="2"/>
            <w:tcBorders>
              <w:top w:val="nil"/>
              <w:left w:val="single" w:sz="4" w:space="0" w:color="auto"/>
              <w:bottom w:val="single" w:sz="4" w:space="0" w:color="auto"/>
              <w:right w:val="single" w:sz="4" w:space="0" w:color="auto"/>
            </w:tcBorders>
          </w:tcPr>
          <w:p w14:paraId="2ED1FEE3"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920</w:t>
            </w:r>
          </w:p>
        </w:tc>
        <w:tc>
          <w:tcPr>
            <w:tcW w:w="854" w:type="dxa"/>
            <w:gridSpan w:val="2"/>
            <w:tcBorders>
              <w:top w:val="nil"/>
              <w:left w:val="single" w:sz="4" w:space="0" w:color="auto"/>
              <w:bottom w:val="single" w:sz="4" w:space="0" w:color="auto"/>
              <w:right w:val="single" w:sz="4" w:space="0" w:color="auto"/>
            </w:tcBorders>
          </w:tcPr>
          <w:p w14:paraId="492C1492"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7510</w:t>
            </w:r>
          </w:p>
        </w:tc>
        <w:tc>
          <w:tcPr>
            <w:tcW w:w="870" w:type="dxa"/>
            <w:gridSpan w:val="3"/>
            <w:tcBorders>
              <w:top w:val="nil"/>
              <w:left w:val="single" w:sz="4" w:space="0" w:color="auto"/>
              <w:bottom w:val="single" w:sz="4" w:space="0" w:color="auto"/>
              <w:right w:val="single" w:sz="4" w:space="0" w:color="auto"/>
            </w:tcBorders>
          </w:tcPr>
          <w:p w14:paraId="3B1DF12B"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965</w:t>
            </w:r>
          </w:p>
        </w:tc>
        <w:tc>
          <w:tcPr>
            <w:tcW w:w="983" w:type="dxa"/>
            <w:gridSpan w:val="5"/>
            <w:tcBorders>
              <w:top w:val="nil"/>
              <w:left w:val="single" w:sz="4" w:space="0" w:color="auto"/>
              <w:bottom w:val="single" w:sz="4" w:space="0" w:color="auto"/>
              <w:right w:val="single" w:sz="4" w:space="0" w:color="auto"/>
            </w:tcBorders>
          </w:tcPr>
          <w:p w14:paraId="06B9C715"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885</w:t>
            </w:r>
          </w:p>
        </w:tc>
        <w:tc>
          <w:tcPr>
            <w:tcW w:w="2546" w:type="dxa"/>
            <w:vMerge w:val="restart"/>
            <w:tcBorders>
              <w:left w:val="single" w:sz="4" w:space="0" w:color="auto"/>
              <w:right w:val="single" w:sz="4" w:space="0" w:color="auto"/>
            </w:tcBorders>
          </w:tcPr>
          <w:p w14:paraId="2017168B" w14:textId="77777777" w:rsidR="00AB7540" w:rsidRPr="0085303F" w:rsidRDefault="00AB7540" w:rsidP="007120EB">
            <w:pPr>
              <w:pStyle w:val="ConsPlusCell"/>
              <w:jc w:val="center"/>
              <w:rPr>
                <w:rFonts w:ascii="Times New Roman" w:hAnsi="Times New Roman" w:cs="Times New Roman"/>
                <w:i/>
                <w:lang w:eastAsia="en-US"/>
              </w:rPr>
            </w:pPr>
          </w:p>
        </w:tc>
        <w:tc>
          <w:tcPr>
            <w:tcW w:w="3260" w:type="dxa"/>
            <w:vMerge w:val="restart"/>
            <w:tcBorders>
              <w:left w:val="single" w:sz="4" w:space="0" w:color="auto"/>
              <w:right w:val="single" w:sz="4" w:space="0" w:color="auto"/>
            </w:tcBorders>
            <w:vAlign w:val="center"/>
          </w:tcPr>
          <w:p w14:paraId="30C8A8E4" w14:textId="77777777" w:rsidR="00AB7540" w:rsidRPr="0085303F" w:rsidRDefault="00AB7540" w:rsidP="007120EB">
            <w:pPr>
              <w:rPr>
                <w:sz w:val="20"/>
                <w:szCs w:val="20"/>
                <w:lang w:eastAsia="en-US"/>
              </w:rPr>
            </w:pPr>
          </w:p>
        </w:tc>
      </w:tr>
      <w:tr w:rsidR="00AB7540" w:rsidRPr="0085303F" w14:paraId="5C999F77" w14:textId="77777777" w:rsidTr="007120EB">
        <w:trPr>
          <w:trHeight w:val="397"/>
        </w:trPr>
        <w:tc>
          <w:tcPr>
            <w:tcW w:w="2177" w:type="dxa"/>
            <w:vMerge/>
            <w:tcBorders>
              <w:left w:val="single" w:sz="4" w:space="0" w:color="auto"/>
              <w:right w:val="single" w:sz="4" w:space="0" w:color="auto"/>
            </w:tcBorders>
            <w:vAlign w:val="center"/>
          </w:tcPr>
          <w:p w14:paraId="3C22536D" w14:textId="77777777" w:rsidR="00AB7540" w:rsidRPr="0085303F" w:rsidRDefault="00AB7540" w:rsidP="007120EB">
            <w:pPr>
              <w:rPr>
                <w:sz w:val="20"/>
                <w:szCs w:val="20"/>
              </w:rPr>
            </w:pPr>
          </w:p>
        </w:tc>
        <w:tc>
          <w:tcPr>
            <w:tcW w:w="2124" w:type="dxa"/>
            <w:tcBorders>
              <w:top w:val="nil"/>
              <w:left w:val="single" w:sz="4" w:space="0" w:color="auto"/>
              <w:bottom w:val="single" w:sz="4" w:space="0" w:color="auto"/>
              <w:right w:val="single" w:sz="4" w:space="0" w:color="auto"/>
            </w:tcBorders>
          </w:tcPr>
          <w:p w14:paraId="0BE75FF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Сумма затрат</w:t>
            </w:r>
          </w:p>
          <w:p w14:paraId="4658E7EF"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 том числе:</w:t>
            </w:r>
          </w:p>
        </w:tc>
        <w:tc>
          <w:tcPr>
            <w:tcW w:w="931" w:type="dxa"/>
            <w:tcBorders>
              <w:top w:val="nil"/>
              <w:left w:val="single" w:sz="4" w:space="0" w:color="auto"/>
              <w:bottom w:val="single" w:sz="4" w:space="0" w:color="auto"/>
              <w:right w:val="single" w:sz="4" w:space="0" w:color="auto"/>
            </w:tcBorders>
          </w:tcPr>
          <w:p w14:paraId="5BC6A2E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72,0</w:t>
            </w:r>
          </w:p>
          <w:p w14:paraId="6E653589" w14:textId="77777777" w:rsidR="00AB7540" w:rsidRPr="0085303F" w:rsidRDefault="00AB7540" w:rsidP="007120EB">
            <w:pPr>
              <w:pStyle w:val="ConsPlusCell"/>
              <w:jc w:val="center"/>
              <w:rPr>
                <w:rFonts w:ascii="Times New Roman" w:hAnsi="Times New Roman" w:cs="Times New Roman"/>
                <w:highlight w:val="green"/>
                <w:lang w:eastAsia="en-US"/>
              </w:rPr>
            </w:pPr>
          </w:p>
        </w:tc>
        <w:tc>
          <w:tcPr>
            <w:tcW w:w="855" w:type="dxa"/>
            <w:gridSpan w:val="2"/>
            <w:tcBorders>
              <w:top w:val="nil"/>
              <w:left w:val="single" w:sz="4" w:space="0" w:color="auto"/>
              <w:bottom w:val="single" w:sz="4" w:space="0" w:color="auto"/>
              <w:right w:val="single" w:sz="4" w:space="0" w:color="auto"/>
            </w:tcBorders>
          </w:tcPr>
          <w:p w14:paraId="3BC3C800"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37,5</w:t>
            </w:r>
          </w:p>
        </w:tc>
        <w:tc>
          <w:tcPr>
            <w:tcW w:w="854" w:type="dxa"/>
            <w:gridSpan w:val="2"/>
            <w:tcBorders>
              <w:top w:val="nil"/>
              <w:left w:val="single" w:sz="4" w:space="0" w:color="auto"/>
              <w:bottom w:val="single" w:sz="4" w:space="0" w:color="auto"/>
              <w:right w:val="single" w:sz="4" w:space="0" w:color="auto"/>
            </w:tcBorders>
          </w:tcPr>
          <w:p w14:paraId="60DC6BF5" w14:textId="77777777" w:rsidR="00AB7540" w:rsidRPr="0085303F" w:rsidRDefault="00AB7540" w:rsidP="007120EB">
            <w:pPr>
              <w:pStyle w:val="ConsPlusCell"/>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15,0</w:t>
            </w:r>
          </w:p>
          <w:p w14:paraId="03268C8B" w14:textId="77777777" w:rsidR="00AB7540" w:rsidRPr="0085303F" w:rsidRDefault="00AB7540" w:rsidP="007120EB">
            <w:pPr>
              <w:pStyle w:val="ConsPlusCell"/>
              <w:jc w:val="center"/>
              <w:rPr>
                <w:rFonts w:ascii="Times New Roman" w:hAnsi="Times New Roman" w:cs="Times New Roman"/>
                <w:color w:val="000000" w:themeColor="text1"/>
                <w:highlight w:val="green"/>
                <w:lang w:eastAsia="en-US"/>
              </w:rPr>
            </w:pPr>
          </w:p>
        </w:tc>
        <w:tc>
          <w:tcPr>
            <w:tcW w:w="870" w:type="dxa"/>
            <w:gridSpan w:val="3"/>
            <w:tcBorders>
              <w:top w:val="nil"/>
              <w:left w:val="single" w:sz="4" w:space="0" w:color="auto"/>
              <w:bottom w:val="single" w:sz="4" w:space="0" w:color="auto"/>
              <w:right w:val="single" w:sz="4" w:space="0" w:color="auto"/>
            </w:tcBorders>
          </w:tcPr>
          <w:p w14:paraId="78EA719B"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10,0</w:t>
            </w:r>
          </w:p>
        </w:tc>
        <w:tc>
          <w:tcPr>
            <w:tcW w:w="983" w:type="dxa"/>
            <w:gridSpan w:val="5"/>
            <w:tcBorders>
              <w:top w:val="nil"/>
              <w:left w:val="single" w:sz="4" w:space="0" w:color="auto"/>
              <w:bottom w:val="single" w:sz="4" w:space="0" w:color="auto"/>
              <w:right w:val="single" w:sz="4" w:space="0" w:color="auto"/>
            </w:tcBorders>
          </w:tcPr>
          <w:p w14:paraId="55154198"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9,5</w:t>
            </w:r>
          </w:p>
        </w:tc>
        <w:tc>
          <w:tcPr>
            <w:tcW w:w="2546" w:type="dxa"/>
            <w:vMerge/>
            <w:tcBorders>
              <w:left w:val="single" w:sz="4" w:space="0" w:color="auto"/>
              <w:right w:val="single" w:sz="4" w:space="0" w:color="auto"/>
            </w:tcBorders>
          </w:tcPr>
          <w:p w14:paraId="2B823F8F" w14:textId="77777777" w:rsidR="00AB7540" w:rsidRPr="0085303F" w:rsidRDefault="00AB7540" w:rsidP="007120EB">
            <w:pPr>
              <w:pStyle w:val="ConsPlusCell"/>
              <w:jc w:val="center"/>
              <w:rPr>
                <w:rFonts w:ascii="Times New Roman" w:hAnsi="Times New Roman" w:cs="Times New Roman"/>
                <w:color w:val="00B050"/>
                <w:lang w:eastAsia="en-US"/>
              </w:rPr>
            </w:pPr>
          </w:p>
        </w:tc>
        <w:tc>
          <w:tcPr>
            <w:tcW w:w="3260" w:type="dxa"/>
            <w:vMerge/>
            <w:tcBorders>
              <w:left w:val="single" w:sz="4" w:space="0" w:color="auto"/>
              <w:right w:val="single" w:sz="4" w:space="0" w:color="auto"/>
            </w:tcBorders>
            <w:vAlign w:val="center"/>
          </w:tcPr>
          <w:p w14:paraId="3ECD1489" w14:textId="77777777" w:rsidR="00AB7540" w:rsidRPr="0085303F" w:rsidRDefault="00AB7540" w:rsidP="007120EB">
            <w:pPr>
              <w:rPr>
                <w:sz w:val="20"/>
                <w:szCs w:val="20"/>
                <w:lang w:eastAsia="en-US"/>
              </w:rPr>
            </w:pPr>
          </w:p>
        </w:tc>
      </w:tr>
      <w:tr w:rsidR="00AB7540" w:rsidRPr="0085303F" w14:paraId="30B57644" w14:textId="77777777" w:rsidTr="007120EB">
        <w:trPr>
          <w:trHeight w:val="360"/>
        </w:trPr>
        <w:tc>
          <w:tcPr>
            <w:tcW w:w="2177" w:type="dxa"/>
            <w:vMerge/>
            <w:tcBorders>
              <w:left w:val="single" w:sz="4" w:space="0" w:color="auto"/>
              <w:right w:val="single" w:sz="4" w:space="0" w:color="auto"/>
            </w:tcBorders>
            <w:vAlign w:val="center"/>
          </w:tcPr>
          <w:p w14:paraId="0C876DF4" w14:textId="77777777" w:rsidR="00AB7540" w:rsidRPr="0085303F" w:rsidRDefault="00AB7540" w:rsidP="007120EB">
            <w:pPr>
              <w:rPr>
                <w:i/>
                <w:sz w:val="20"/>
                <w:szCs w:val="20"/>
              </w:rPr>
            </w:pPr>
          </w:p>
        </w:tc>
        <w:tc>
          <w:tcPr>
            <w:tcW w:w="2124" w:type="dxa"/>
            <w:tcBorders>
              <w:top w:val="nil"/>
              <w:left w:val="single" w:sz="4" w:space="0" w:color="auto"/>
              <w:bottom w:val="single" w:sz="4" w:space="0" w:color="auto"/>
              <w:right w:val="single" w:sz="4" w:space="0" w:color="auto"/>
            </w:tcBorders>
          </w:tcPr>
          <w:p w14:paraId="4291D55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6FB1A70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D614AC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87F682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7ACC47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09E6ED6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B2E4063" w14:textId="77777777" w:rsidR="00AB7540" w:rsidRPr="0085303F" w:rsidRDefault="00AB7540" w:rsidP="007120EB">
            <w:pPr>
              <w:pStyle w:val="ConsPlusCell"/>
              <w:jc w:val="center"/>
              <w:rPr>
                <w:rFonts w:ascii="Times New Roman" w:hAnsi="Times New Roman" w:cs="Times New Roman"/>
                <w:color w:val="00B050"/>
                <w:lang w:eastAsia="en-US"/>
              </w:rPr>
            </w:pPr>
          </w:p>
        </w:tc>
        <w:tc>
          <w:tcPr>
            <w:tcW w:w="3260" w:type="dxa"/>
            <w:vMerge/>
            <w:tcBorders>
              <w:left w:val="single" w:sz="4" w:space="0" w:color="auto"/>
              <w:right w:val="single" w:sz="4" w:space="0" w:color="auto"/>
            </w:tcBorders>
            <w:vAlign w:val="center"/>
          </w:tcPr>
          <w:p w14:paraId="38690A1B" w14:textId="77777777" w:rsidR="00AB7540" w:rsidRPr="0085303F" w:rsidRDefault="00AB7540" w:rsidP="007120EB">
            <w:pPr>
              <w:rPr>
                <w:sz w:val="20"/>
                <w:szCs w:val="20"/>
                <w:lang w:eastAsia="en-US"/>
              </w:rPr>
            </w:pPr>
          </w:p>
        </w:tc>
      </w:tr>
      <w:tr w:rsidR="00AB7540" w:rsidRPr="0085303F" w14:paraId="741BC4A6" w14:textId="77777777" w:rsidTr="007120EB">
        <w:trPr>
          <w:trHeight w:val="360"/>
        </w:trPr>
        <w:tc>
          <w:tcPr>
            <w:tcW w:w="2177" w:type="dxa"/>
            <w:vMerge/>
            <w:tcBorders>
              <w:left w:val="single" w:sz="4" w:space="0" w:color="auto"/>
              <w:right w:val="single" w:sz="4" w:space="0" w:color="auto"/>
            </w:tcBorders>
            <w:vAlign w:val="center"/>
          </w:tcPr>
          <w:p w14:paraId="3C86DAFB" w14:textId="77777777" w:rsidR="00AB7540" w:rsidRPr="0085303F" w:rsidRDefault="00AB7540" w:rsidP="007120EB">
            <w:pPr>
              <w:rPr>
                <w:i/>
                <w:sz w:val="20"/>
                <w:szCs w:val="20"/>
              </w:rPr>
            </w:pPr>
          </w:p>
        </w:tc>
        <w:tc>
          <w:tcPr>
            <w:tcW w:w="2124" w:type="dxa"/>
            <w:tcBorders>
              <w:top w:val="nil"/>
              <w:left w:val="single" w:sz="4" w:space="0" w:color="auto"/>
              <w:bottom w:val="single" w:sz="4" w:space="0" w:color="auto"/>
              <w:right w:val="single" w:sz="4" w:space="0" w:color="auto"/>
            </w:tcBorders>
          </w:tcPr>
          <w:p w14:paraId="1C8BA59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345BE2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418A99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12FCF6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223403A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407BD1D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92EEE3A" w14:textId="77777777" w:rsidR="00AB7540" w:rsidRPr="0085303F" w:rsidRDefault="00AB7540" w:rsidP="007120EB">
            <w:pPr>
              <w:pStyle w:val="ConsPlusCell"/>
              <w:jc w:val="center"/>
              <w:rPr>
                <w:rFonts w:ascii="Times New Roman" w:hAnsi="Times New Roman" w:cs="Times New Roman"/>
                <w:color w:val="00B050"/>
                <w:lang w:eastAsia="en-US"/>
              </w:rPr>
            </w:pPr>
          </w:p>
        </w:tc>
        <w:tc>
          <w:tcPr>
            <w:tcW w:w="3260" w:type="dxa"/>
            <w:vMerge/>
            <w:tcBorders>
              <w:left w:val="single" w:sz="4" w:space="0" w:color="auto"/>
              <w:right w:val="single" w:sz="4" w:space="0" w:color="auto"/>
            </w:tcBorders>
            <w:vAlign w:val="center"/>
          </w:tcPr>
          <w:p w14:paraId="48760E9F" w14:textId="77777777" w:rsidR="00AB7540" w:rsidRPr="0085303F" w:rsidRDefault="00AB7540" w:rsidP="007120EB">
            <w:pPr>
              <w:rPr>
                <w:sz w:val="20"/>
                <w:szCs w:val="20"/>
                <w:lang w:eastAsia="en-US"/>
              </w:rPr>
            </w:pPr>
          </w:p>
        </w:tc>
      </w:tr>
      <w:tr w:rsidR="00AB7540" w:rsidRPr="0085303F" w14:paraId="491FBCB7" w14:textId="77777777" w:rsidTr="007120EB">
        <w:trPr>
          <w:trHeight w:val="360"/>
        </w:trPr>
        <w:tc>
          <w:tcPr>
            <w:tcW w:w="2177" w:type="dxa"/>
            <w:vMerge/>
            <w:tcBorders>
              <w:left w:val="single" w:sz="4" w:space="0" w:color="auto"/>
              <w:right w:val="single" w:sz="4" w:space="0" w:color="auto"/>
            </w:tcBorders>
            <w:vAlign w:val="center"/>
          </w:tcPr>
          <w:p w14:paraId="6853FACE" w14:textId="77777777" w:rsidR="00AB7540" w:rsidRPr="0085303F" w:rsidRDefault="00AB7540" w:rsidP="007120EB">
            <w:pPr>
              <w:rPr>
                <w:i/>
                <w:sz w:val="20"/>
                <w:szCs w:val="20"/>
              </w:rPr>
            </w:pPr>
          </w:p>
        </w:tc>
        <w:tc>
          <w:tcPr>
            <w:tcW w:w="2124" w:type="dxa"/>
            <w:tcBorders>
              <w:top w:val="nil"/>
              <w:left w:val="single" w:sz="4" w:space="0" w:color="auto"/>
              <w:bottom w:val="single" w:sz="4" w:space="0" w:color="auto"/>
              <w:right w:val="single" w:sz="4" w:space="0" w:color="auto"/>
            </w:tcBorders>
          </w:tcPr>
          <w:p w14:paraId="78C99D4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9A2C072"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72,0</w:t>
            </w:r>
          </w:p>
        </w:tc>
        <w:tc>
          <w:tcPr>
            <w:tcW w:w="855" w:type="dxa"/>
            <w:gridSpan w:val="2"/>
            <w:tcBorders>
              <w:top w:val="nil"/>
              <w:left w:val="single" w:sz="4" w:space="0" w:color="auto"/>
              <w:bottom w:val="single" w:sz="4" w:space="0" w:color="auto"/>
              <w:right w:val="single" w:sz="4" w:space="0" w:color="auto"/>
            </w:tcBorders>
          </w:tcPr>
          <w:p w14:paraId="23BDBCB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37,5</w:t>
            </w:r>
          </w:p>
          <w:p w14:paraId="40FE8B02" w14:textId="77777777" w:rsidR="00AB7540" w:rsidRPr="0085303F" w:rsidRDefault="00AB7540" w:rsidP="007120EB">
            <w:pPr>
              <w:pStyle w:val="ConsPlusCell"/>
              <w:jc w:val="center"/>
              <w:rPr>
                <w:rFonts w:ascii="Times New Roman" w:hAnsi="Times New Roman" w:cs="Times New Roman"/>
                <w:highlight w:val="green"/>
                <w:lang w:eastAsia="en-US"/>
              </w:rPr>
            </w:pPr>
          </w:p>
        </w:tc>
        <w:tc>
          <w:tcPr>
            <w:tcW w:w="854" w:type="dxa"/>
            <w:gridSpan w:val="2"/>
            <w:tcBorders>
              <w:top w:val="nil"/>
              <w:left w:val="single" w:sz="4" w:space="0" w:color="auto"/>
              <w:bottom w:val="single" w:sz="4" w:space="0" w:color="auto"/>
              <w:right w:val="single" w:sz="4" w:space="0" w:color="auto"/>
            </w:tcBorders>
          </w:tcPr>
          <w:p w14:paraId="0027983C"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color w:val="000000" w:themeColor="text1"/>
                <w:lang w:eastAsia="en-US"/>
              </w:rPr>
              <w:t>15,0</w:t>
            </w:r>
          </w:p>
        </w:tc>
        <w:tc>
          <w:tcPr>
            <w:tcW w:w="870" w:type="dxa"/>
            <w:gridSpan w:val="3"/>
            <w:tcBorders>
              <w:top w:val="nil"/>
              <w:left w:val="single" w:sz="4" w:space="0" w:color="auto"/>
              <w:bottom w:val="single" w:sz="4" w:space="0" w:color="auto"/>
              <w:right w:val="single" w:sz="4" w:space="0" w:color="auto"/>
            </w:tcBorders>
          </w:tcPr>
          <w:p w14:paraId="0A07D45F"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10,0</w:t>
            </w:r>
          </w:p>
        </w:tc>
        <w:tc>
          <w:tcPr>
            <w:tcW w:w="983" w:type="dxa"/>
            <w:gridSpan w:val="5"/>
            <w:tcBorders>
              <w:top w:val="nil"/>
              <w:left w:val="single" w:sz="4" w:space="0" w:color="auto"/>
              <w:bottom w:val="single" w:sz="4" w:space="0" w:color="auto"/>
              <w:right w:val="single" w:sz="4" w:space="0" w:color="auto"/>
            </w:tcBorders>
          </w:tcPr>
          <w:p w14:paraId="696AF82F"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9,5</w:t>
            </w:r>
          </w:p>
        </w:tc>
        <w:tc>
          <w:tcPr>
            <w:tcW w:w="2546" w:type="dxa"/>
            <w:vMerge/>
            <w:tcBorders>
              <w:left w:val="single" w:sz="4" w:space="0" w:color="auto"/>
              <w:right w:val="single" w:sz="4" w:space="0" w:color="auto"/>
            </w:tcBorders>
          </w:tcPr>
          <w:p w14:paraId="47C009B7" w14:textId="77777777" w:rsidR="00AB7540" w:rsidRPr="0085303F" w:rsidRDefault="00AB7540" w:rsidP="007120EB">
            <w:pPr>
              <w:pStyle w:val="ConsPlusCell"/>
              <w:jc w:val="center"/>
              <w:rPr>
                <w:rFonts w:ascii="Times New Roman" w:hAnsi="Times New Roman" w:cs="Times New Roman"/>
                <w:color w:val="00B050"/>
                <w:lang w:eastAsia="en-US"/>
              </w:rPr>
            </w:pPr>
          </w:p>
        </w:tc>
        <w:tc>
          <w:tcPr>
            <w:tcW w:w="3260" w:type="dxa"/>
            <w:vMerge/>
            <w:tcBorders>
              <w:left w:val="single" w:sz="4" w:space="0" w:color="auto"/>
              <w:right w:val="single" w:sz="4" w:space="0" w:color="auto"/>
            </w:tcBorders>
            <w:vAlign w:val="center"/>
          </w:tcPr>
          <w:p w14:paraId="2D419C8E" w14:textId="77777777" w:rsidR="00AB7540" w:rsidRPr="0085303F" w:rsidRDefault="00AB7540" w:rsidP="007120EB">
            <w:pPr>
              <w:rPr>
                <w:sz w:val="20"/>
                <w:szCs w:val="20"/>
                <w:lang w:eastAsia="en-US"/>
              </w:rPr>
            </w:pPr>
          </w:p>
        </w:tc>
      </w:tr>
      <w:tr w:rsidR="00AB7540" w:rsidRPr="0085303F" w14:paraId="4F4E326A"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61979D1C" w14:textId="77777777" w:rsidR="00AB7540" w:rsidRPr="0085303F" w:rsidRDefault="00AB7540" w:rsidP="007120EB">
            <w:pPr>
              <w:rPr>
                <w:i/>
                <w:sz w:val="20"/>
                <w:szCs w:val="20"/>
              </w:rPr>
            </w:pPr>
          </w:p>
        </w:tc>
        <w:tc>
          <w:tcPr>
            <w:tcW w:w="2124" w:type="dxa"/>
            <w:tcBorders>
              <w:top w:val="nil"/>
              <w:left w:val="single" w:sz="4" w:space="0" w:color="auto"/>
              <w:bottom w:val="single" w:sz="4" w:space="0" w:color="auto"/>
              <w:right w:val="single" w:sz="4" w:space="0" w:color="auto"/>
            </w:tcBorders>
          </w:tcPr>
          <w:p w14:paraId="107312D7"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29A6898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4F6446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6AAE6C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70" w:type="dxa"/>
            <w:gridSpan w:val="3"/>
            <w:tcBorders>
              <w:top w:val="nil"/>
              <w:left w:val="single" w:sz="4" w:space="0" w:color="auto"/>
              <w:bottom w:val="single" w:sz="4" w:space="0" w:color="auto"/>
              <w:right w:val="single" w:sz="4" w:space="0" w:color="auto"/>
            </w:tcBorders>
          </w:tcPr>
          <w:p w14:paraId="0564458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83" w:type="dxa"/>
            <w:gridSpan w:val="5"/>
            <w:tcBorders>
              <w:top w:val="nil"/>
              <w:left w:val="single" w:sz="4" w:space="0" w:color="auto"/>
              <w:bottom w:val="single" w:sz="4" w:space="0" w:color="auto"/>
              <w:right w:val="single" w:sz="4" w:space="0" w:color="auto"/>
            </w:tcBorders>
          </w:tcPr>
          <w:p w14:paraId="72CBE85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139E2AF4" w14:textId="77777777" w:rsidR="00AB7540" w:rsidRPr="0085303F" w:rsidRDefault="00AB7540" w:rsidP="007120EB">
            <w:pPr>
              <w:pStyle w:val="ConsPlusCell"/>
              <w:jc w:val="center"/>
              <w:rPr>
                <w:rFonts w:ascii="Times New Roman" w:hAnsi="Times New Roman" w:cs="Times New Roman"/>
                <w:color w:val="00B050"/>
                <w:lang w:eastAsia="en-US"/>
              </w:rPr>
            </w:pPr>
          </w:p>
        </w:tc>
        <w:tc>
          <w:tcPr>
            <w:tcW w:w="3260" w:type="dxa"/>
            <w:vMerge/>
            <w:tcBorders>
              <w:left w:val="single" w:sz="4" w:space="0" w:color="auto"/>
              <w:bottom w:val="single" w:sz="4" w:space="0" w:color="auto"/>
              <w:right w:val="single" w:sz="4" w:space="0" w:color="auto"/>
            </w:tcBorders>
            <w:vAlign w:val="center"/>
          </w:tcPr>
          <w:p w14:paraId="35E28D29" w14:textId="77777777" w:rsidR="00AB7540" w:rsidRPr="0085303F" w:rsidRDefault="00AB7540" w:rsidP="007120EB">
            <w:pPr>
              <w:rPr>
                <w:sz w:val="20"/>
                <w:szCs w:val="20"/>
                <w:lang w:eastAsia="en-US"/>
              </w:rPr>
            </w:pPr>
          </w:p>
        </w:tc>
      </w:tr>
      <w:tr w:rsidR="00AB7540" w:rsidRPr="0085303F" w14:paraId="0520BD40" w14:textId="77777777" w:rsidTr="007120EB">
        <w:trPr>
          <w:trHeight w:val="360"/>
        </w:trPr>
        <w:tc>
          <w:tcPr>
            <w:tcW w:w="14600" w:type="dxa"/>
            <w:gridSpan w:val="17"/>
            <w:tcBorders>
              <w:left w:val="single" w:sz="4" w:space="0" w:color="auto"/>
              <w:bottom w:val="single" w:sz="4" w:space="0" w:color="auto"/>
              <w:right w:val="single" w:sz="4" w:space="0" w:color="auto"/>
            </w:tcBorders>
            <w:vAlign w:val="center"/>
          </w:tcPr>
          <w:p w14:paraId="05F0E228" w14:textId="77777777" w:rsidR="00AB7540" w:rsidRPr="0085303F" w:rsidRDefault="00AB7540" w:rsidP="007120EB">
            <w:pPr>
              <w:rPr>
                <w:sz w:val="20"/>
                <w:szCs w:val="20"/>
                <w:lang w:eastAsia="en-US"/>
              </w:rPr>
            </w:pPr>
            <w:r w:rsidRPr="0085303F">
              <w:rPr>
                <w:sz w:val="20"/>
                <w:szCs w:val="20"/>
              </w:rPr>
              <w:t>2.3.</w:t>
            </w:r>
            <w:r w:rsidRPr="0085303F">
              <w:rPr>
                <w:color w:val="000000" w:themeColor="text1"/>
                <w:sz w:val="20"/>
                <w:szCs w:val="20"/>
                <w:lang w:eastAsia="en-US"/>
              </w:rPr>
              <w:t xml:space="preserve"> Количество созданных постов в группе МБУ «Дом молодежи Куйбышевского района» в социальной сети «</w:t>
            </w:r>
            <w:proofErr w:type="spellStart"/>
            <w:r w:rsidRPr="0085303F">
              <w:rPr>
                <w:color w:val="000000" w:themeColor="text1"/>
                <w:sz w:val="20"/>
                <w:szCs w:val="20"/>
                <w:lang w:eastAsia="en-US"/>
              </w:rPr>
              <w:t>Вконтакте</w:t>
            </w:r>
            <w:proofErr w:type="spellEnd"/>
            <w:r w:rsidRPr="0085303F">
              <w:rPr>
                <w:color w:val="000000" w:themeColor="text1"/>
                <w:sz w:val="20"/>
                <w:szCs w:val="20"/>
                <w:lang w:eastAsia="en-US"/>
              </w:rPr>
              <w:t>» о событиях патриотической направленности</w:t>
            </w:r>
          </w:p>
        </w:tc>
      </w:tr>
      <w:tr w:rsidR="00AB7540" w:rsidRPr="0085303F" w14:paraId="7880FF78" w14:textId="77777777" w:rsidTr="007120EB">
        <w:trPr>
          <w:trHeight w:val="360"/>
        </w:trPr>
        <w:tc>
          <w:tcPr>
            <w:tcW w:w="2177" w:type="dxa"/>
            <w:vMerge w:val="restart"/>
            <w:tcBorders>
              <w:left w:val="single" w:sz="4" w:space="0" w:color="auto"/>
              <w:right w:val="single" w:sz="4" w:space="0" w:color="auto"/>
            </w:tcBorders>
          </w:tcPr>
          <w:p w14:paraId="5408F3E0" w14:textId="77777777" w:rsidR="00AB7540" w:rsidRPr="0085303F" w:rsidRDefault="00AB7540" w:rsidP="007120EB">
            <w:pPr>
              <w:rPr>
                <w:sz w:val="20"/>
                <w:szCs w:val="20"/>
                <w:lang w:eastAsia="en-US"/>
              </w:rPr>
            </w:pPr>
            <w:r w:rsidRPr="0085303F">
              <w:rPr>
                <w:sz w:val="20"/>
                <w:szCs w:val="20"/>
              </w:rPr>
              <w:t xml:space="preserve">2.28. Информационное обеспечение патриотического воспитания граждан </w:t>
            </w:r>
            <w:r w:rsidRPr="0085303F">
              <w:rPr>
                <w:sz w:val="20"/>
                <w:szCs w:val="20"/>
              </w:rPr>
              <w:lastRenderedPageBreak/>
              <w:t>РФ в Куйбышевском районе Новосибирской области</w:t>
            </w:r>
          </w:p>
        </w:tc>
        <w:tc>
          <w:tcPr>
            <w:tcW w:w="2124" w:type="dxa"/>
            <w:tcBorders>
              <w:top w:val="nil"/>
              <w:left w:val="single" w:sz="4" w:space="0" w:color="auto"/>
              <w:bottom w:val="single" w:sz="4" w:space="0" w:color="auto"/>
              <w:right w:val="single" w:sz="4" w:space="0" w:color="auto"/>
            </w:tcBorders>
          </w:tcPr>
          <w:p w14:paraId="7680B7F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lastRenderedPageBreak/>
              <w:t>Наименование показателя (единица)</w:t>
            </w:r>
          </w:p>
        </w:tc>
        <w:tc>
          <w:tcPr>
            <w:tcW w:w="931" w:type="dxa"/>
            <w:tcBorders>
              <w:top w:val="nil"/>
              <w:left w:val="single" w:sz="4" w:space="0" w:color="auto"/>
              <w:bottom w:val="single" w:sz="4" w:space="0" w:color="auto"/>
              <w:right w:val="single" w:sz="4" w:space="0" w:color="auto"/>
            </w:tcBorders>
          </w:tcPr>
          <w:p w14:paraId="431F0F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275</w:t>
            </w:r>
          </w:p>
        </w:tc>
        <w:tc>
          <w:tcPr>
            <w:tcW w:w="855" w:type="dxa"/>
            <w:gridSpan w:val="2"/>
            <w:tcBorders>
              <w:top w:val="nil"/>
              <w:left w:val="single" w:sz="4" w:space="0" w:color="auto"/>
              <w:bottom w:val="single" w:sz="4" w:space="0" w:color="auto"/>
              <w:right w:val="single" w:sz="4" w:space="0" w:color="auto"/>
            </w:tcBorders>
          </w:tcPr>
          <w:p w14:paraId="19A9EEB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nil"/>
              <w:left w:val="single" w:sz="4" w:space="0" w:color="auto"/>
              <w:bottom w:val="single" w:sz="4" w:space="0" w:color="auto"/>
              <w:right w:val="single" w:sz="4" w:space="0" w:color="auto"/>
            </w:tcBorders>
          </w:tcPr>
          <w:p w14:paraId="2737AE2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135</w:t>
            </w:r>
          </w:p>
        </w:tc>
        <w:tc>
          <w:tcPr>
            <w:tcW w:w="885" w:type="dxa"/>
            <w:gridSpan w:val="4"/>
            <w:tcBorders>
              <w:top w:val="nil"/>
              <w:left w:val="single" w:sz="4" w:space="0" w:color="auto"/>
              <w:bottom w:val="single" w:sz="4" w:space="0" w:color="auto"/>
              <w:right w:val="single" w:sz="4" w:space="0" w:color="auto"/>
            </w:tcBorders>
          </w:tcPr>
          <w:p w14:paraId="1E211FE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55</w:t>
            </w:r>
          </w:p>
        </w:tc>
        <w:tc>
          <w:tcPr>
            <w:tcW w:w="968" w:type="dxa"/>
            <w:gridSpan w:val="4"/>
            <w:tcBorders>
              <w:top w:val="nil"/>
              <w:left w:val="single" w:sz="4" w:space="0" w:color="auto"/>
              <w:bottom w:val="single" w:sz="4" w:space="0" w:color="auto"/>
              <w:right w:val="single" w:sz="4" w:space="0" w:color="auto"/>
            </w:tcBorders>
          </w:tcPr>
          <w:p w14:paraId="77D1C5E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35</w:t>
            </w:r>
          </w:p>
        </w:tc>
        <w:tc>
          <w:tcPr>
            <w:tcW w:w="2546" w:type="dxa"/>
            <w:vMerge w:val="restart"/>
            <w:tcBorders>
              <w:top w:val="nil"/>
              <w:left w:val="single" w:sz="4" w:space="0" w:color="auto"/>
              <w:right w:val="single" w:sz="4" w:space="0" w:color="auto"/>
            </w:tcBorders>
          </w:tcPr>
          <w:p w14:paraId="45A2C2E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 Куйбышевский ДДТ</w:t>
            </w:r>
          </w:p>
        </w:tc>
        <w:tc>
          <w:tcPr>
            <w:tcW w:w="3260" w:type="dxa"/>
            <w:vMerge w:val="restart"/>
            <w:tcBorders>
              <w:top w:val="nil"/>
              <w:left w:val="single" w:sz="4" w:space="0" w:color="auto"/>
              <w:right w:val="single" w:sz="4" w:space="0" w:color="auto"/>
            </w:tcBorders>
          </w:tcPr>
          <w:p w14:paraId="101B0AFB" w14:textId="77777777" w:rsidR="00AB7540" w:rsidRPr="0085303F" w:rsidRDefault="00AB7540" w:rsidP="007120EB">
            <w:pPr>
              <w:jc w:val="both"/>
              <w:rPr>
                <w:sz w:val="20"/>
                <w:szCs w:val="20"/>
                <w:lang w:eastAsia="en-US"/>
              </w:rPr>
            </w:pPr>
            <w:r w:rsidRPr="0085303F">
              <w:rPr>
                <w:sz w:val="20"/>
                <w:szCs w:val="20"/>
              </w:rPr>
              <w:t xml:space="preserve">Ежегодное увеличение размещённой информации в группе МБУ «Дом молодёжи Куйбышевского района» </w:t>
            </w:r>
            <w:r w:rsidRPr="0085303F">
              <w:rPr>
                <w:sz w:val="20"/>
                <w:szCs w:val="20"/>
              </w:rPr>
              <w:lastRenderedPageBreak/>
              <w:t xml:space="preserve">социальной сети </w:t>
            </w:r>
            <w:proofErr w:type="spellStart"/>
            <w:r w:rsidRPr="0085303F">
              <w:rPr>
                <w:sz w:val="20"/>
                <w:szCs w:val="20"/>
              </w:rPr>
              <w:t>Вконтакте</w:t>
            </w:r>
            <w:proofErr w:type="spellEnd"/>
            <w:r w:rsidRPr="0085303F">
              <w:rPr>
                <w:sz w:val="20"/>
                <w:szCs w:val="20"/>
              </w:rPr>
              <w:t>.</w:t>
            </w:r>
          </w:p>
        </w:tc>
      </w:tr>
      <w:tr w:rsidR="00AB7540" w:rsidRPr="0085303F" w14:paraId="2853BE82" w14:textId="77777777" w:rsidTr="007120EB">
        <w:trPr>
          <w:trHeight w:val="360"/>
        </w:trPr>
        <w:tc>
          <w:tcPr>
            <w:tcW w:w="2177" w:type="dxa"/>
            <w:vMerge/>
            <w:tcBorders>
              <w:left w:val="single" w:sz="4" w:space="0" w:color="auto"/>
              <w:right w:val="single" w:sz="4" w:space="0" w:color="auto"/>
            </w:tcBorders>
            <w:vAlign w:val="center"/>
          </w:tcPr>
          <w:p w14:paraId="07D598F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85993F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F8D737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092AFA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669B8A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0DE3C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58C5010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18C5384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610D6B6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5ADE9700" w14:textId="77777777" w:rsidR="00AB7540" w:rsidRPr="0085303F" w:rsidRDefault="00AB7540" w:rsidP="007120EB">
            <w:pPr>
              <w:rPr>
                <w:sz w:val="20"/>
                <w:szCs w:val="20"/>
                <w:lang w:eastAsia="en-US"/>
              </w:rPr>
            </w:pPr>
          </w:p>
        </w:tc>
      </w:tr>
      <w:tr w:rsidR="00AB7540" w:rsidRPr="0085303F" w14:paraId="283D25F8" w14:textId="77777777" w:rsidTr="007120EB">
        <w:trPr>
          <w:trHeight w:val="220"/>
        </w:trPr>
        <w:tc>
          <w:tcPr>
            <w:tcW w:w="2177" w:type="dxa"/>
            <w:vMerge/>
            <w:tcBorders>
              <w:left w:val="single" w:sz="4" w:space="0" w:color="auto"/>
              <w:right w:val="single" w:sz="4" w:space="0" w:color="auto"/>
            </w:tcBorders>
            <w:vAlign w:val="center"/>
          </w:tcPr>
          <w:p w14:paraId="2FC03D1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7CF4A09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FC125F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3FD9F9E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854DAD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5A5C9F0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2E4ECF5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0748AEE"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320295E4" w14:textId="77777777" w:rsidR="00AB7540" w:rsidRPr="0085303F" w:rsidRDefault="00AB7540" w:rsidP="007120EB">
            <w:pPr>
              <w:rPr>
                <w:sz w:val="20"/>
                <w:szCs w:val="20"/>
                <w:lang w:eastAsia="en-US"/>
              </w:rPr>
            </w:pPr>
          </w:p>
        </w:tc>
      </w:tr>
      <w:tr w:rsidR="00AB7540" w:rsidRPr="0085303F" w14:paraId="12B67906" w14:textId="77777777" w:rsidTr="007120EB">
        <w:trPr>
          <w:trHeight w:val="178"/>
        </w:trPr>
        <w:tc>
          <w:tcPr>
            <w:tcW w:w="2177" w:type="dxa"/>
            <w:vMerge/>
            <w:tcBorders>
              <w:left w:val="single" w:sz="4" w:space="0" w:color="auto"/>
              <w:right w:val="single" w:sz="4" w:space="0" w:color="auto"/>
            </w:tcBorders>
            <w:vAlign w:val="center"/>
          </w:tcPr>
          <w:p w14:paraId="4CE6624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D5506B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01EED0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41CB39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C7473F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0A90BD9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6DC5356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419F5098"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17E3A17A" w14:textId="77777777" w:rsidR="00AB7540" w:rsidRPr="0085303F" w:rsidRDefault="00AB7540" w:rsidP="007120EB">
            <w:pPr>
              <w:rPr>
                <w:sz w:val="20"/>
                <w:szCs w:val="20"/>
                <w:lang w:eastAsia="en-US"/>
              </w:rPr>
            </w:pPr>
          </w:p>
        </w:tc>
      </w:tr>
      <w:tr w:rsidR="00AB7540" w:rsidRPr="0085303F" w14:paraId="5843C2BF" w14:textId="77777777" w:rsidTr="007120EB">
        <w:trPr>
          <w:trHeight w:val="176"/>
        </w:trPr>
        <w:tc>
          <w:tcPr>
            <w:tcW w:w="2177" w:type="dxa"/>
            <w:vMerge/>
            <w:tcBorders>
              <w:left w:val="single" w:sz="4" w:space="0" w:color="auto"/>
              <w:right w:val="single" w:sz="4" w:space="0" w:color="auto"/>
            </w:tcBorders>
            <w:vAlign w:val="center"/>
          </w:tcPr>
          <w:p w14:paraId="7D4D9B6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54F3EB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C25E83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0549875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70DA62B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85" w:type="dxa"/>
            <w:gridSpan w:val="4"/>
            <w:tcBorders>
              <w:top w:val="nil"/>
              <w:left w:val="single" w:sz="4" w:space="0" w:color="auto"/>
              <w:bottom w:val="single" w:sz="4" w:space="0" w:color="auto"/>
              <w:right w:val="single" w:sz="4" w:space="0" w:color="auto"/>
            </w:tcBorders>
          </w:tcPr>
          <w:p w14:paraId="050A946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68" w:type="dxa"/>
            <w:gridSpan w:val="4"/>
            <w:tcBorders>
              <w:top w:val="nil"/>
              <w:left w:val="single" w:sz="4" w:space="0" w:color="auto"/>
              <w:bottom w:val="single" w:sz="4" w:space="0" w:color="auto"/>
              <w:right w:val="single" w:sz="4" w:space="0" w:color="auto"/>
            </w:tcBorders>
          </w:tcPr>
          <w:p w14:paraId="01EAE4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B59EE4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3416583C" w14:textId="77777777" w:rsidR="00AB7540" w:rsidRPr="0085303F" w:rsidRDefault="00AB7540" w:rsidP="007120EB">
            <w:pPr>
              <w:rPr>
                <w:sz w:val="20"/>
                <w:szCs w:val="20"/>
                <w:lang w:eastAsia="en-US"/>
              </w:rPr>
            </w:pPr>
          </w:p>
        </w:tc>
      </w:tr>
      <w:tr w:rsidR="00AB7540" w:rsidRPr="0085303F" w14:paraId="65D377A3"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3A93082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5ABC5A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19CABEE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20AB44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3FB3EF0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74E4A49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028B540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36227CB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64171D7F" w14:textId="77777777" w:rsidR="00AB7540" w:rsidRPr="0085303F" w:rsidRDefault="00AB7540" w:rsidP="007120EB">
            <w:pPr>
              <w:rPr>
                <w:sz w:val="20"/>
                <w:szCs w:val="20"/>
                <w:lang w:eastAsia="en-US"/>
              </w:rPr>
            </w:pPr>
          </w:p>
        </w:tc>
      </w:tr>
      <w:tr w:rsidR="00AB7540" w:rsidRPr="0085303F" w14:paraId="06FB6CA2" w14:textId="77777777" w:rsidTr="007120EB">
        <w:trPr>
          <w:trHeight w:val="360"/>
        </w:trPr>
        <w:tc>
          <w:tcPr>
            <w:tcW w:w="2177" w:type="dxa"/>
            <w:vMerge w:val="restart"/>
            <w:tcBorders>
              <w:left w:val="single" w:sz="4" w:space="0" w:color="auto"/>
              <w:right w:val="single" w:sz="4" w:space="0" w:color="auto"/>
            </w:tcBorders>
          </w:tcPr>
          <w:p w14:paraId="7CA194A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Итого на решение задачи 2 </w:t>
            </w:r>
          </w:p>
        </w:tc>
        <w:tc>
          <w:tcPr>
            <w:tcW w:w="2124" w:type="dxa"/>
            <w:tcBorders>
              <w:top w:val="nil"/>
              <w:left w:val="single" w:sz="4" w:space="0" w:color="auto"/>
              <w:bottom w:val="single" w:sz="4" w:space="0" w:color="auto"/>
              <w:right w:val="single" w:sz="4" w:space="0" w:color="auto"/>
            </w:tcBorders>
          </w:tcPr>
          <w:p w14:paraId="5DD004A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05094E7"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13336</w:t>
            </w:r>
          </w:p>
        </w:tc>
        <w:tc>
          <w:tcPr>
            <w:tcW w:w="855" w:type="dxa"/>
            <w:gridSpan w:val="2"/>
            <w:tcBorders>
              <w:top w:val="nil"/>
              <w:left w:val="single" w:sz="4" w:space="0" w:color="auto"/>
              <w:bottom w:val="single" w:sz="4" w:space="0" w:color="auto"/>
              <w:right w:val="single" w:sz="4" w:space="0" w:color="auto"/>
            </w:tcBorders>
          </w:tcPr>
          <w:p w14:paraId="7E6D27E6"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2315</w:t>
            </w:r>
          </w:p>
        </w:tc>
        <w:tc>
          <w:tcPr>
            <w:tcW w:w="854" w:type="dxa"/>
            <w:gridSpan w:val="2"/>
            <w:tcBorders>
              <w:top w:val="nil"/>
              <w:left w:val="single" w:sz="4" w:space="0" w:color="auto"/>
              <w:bottom w:val="single" w:sz="4" w:space="0" w:color="auto"/>
              <w:right w:val="single" w:sz="4" w:space="0" w:color="auto"/>
            </w:tcBorders>
          </w:tcPr>
          <w:p w14:paraId="3CA0956C"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8420</w:t>
            </w:r>
          </w:p>
        </w:tc>
        <w:tc>
          <w:tcPr>
            <w:tcW w:w="900" w:type="dxa"/>
            <w:gridSpan w:val="5"/>
            <w:tcBorders>
              <w:top w:val="nil"/>
              <w:left w:val="single" w:sz="4" w:space="0" w:color="auto"/>
              <w:bottom w:val="single" w:sz="4" w:space="0" w:color="auto"/>
              <w:right w:val="single" w:sz="4" w:space="0" w:color="auto"/>
            </w:tcBorders>
          </w:tcPr>
          <w:p w14:paraId="7791153E"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1180</w:t>
            </w:r>
          </w:p>
        </w:tc>
        <w:tc>
          <w:tcPr>
            <w:tcW w:w="953" w:type="dxa"/>
            <w:gridSpan w:val="3"/>
            <w:tcBorders>
              <w:top w:val="nil"/>
              <w:left w:val="single" w:sz="4" w:space="0" w:color="auto"/>
              <w:bottom w:val="single" w:sz="4" w:space="0" w:color="auto"/>
              <w:right w:val="single" w:sz="4" w:space="0" w:color="auto"/>
            </w:tcBorders>
          </w:tcPr>
          <w:p w14:paraId="13E8D08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1421</w:t>
            </w:r>
          </w:p>
        </w:tc>
        <w:tc>
          <w:tcPr>
            <w:tcW w:w="2546" w:type="dxa"/>
            <w:tcBorders>
              <w:top w:val="nil"/>
              <w:left w:val="single" w:sz="4" w:space="0" w:color="auto"/>
              <w:bottom w:val="single" w:sz="4" w:space="0" w:color="auto"/>
              <w:right w:val="single" w:sz="4" w:space="0" w:color="auto"/>
            </w:tcBorders>
          </w:tcPr>
          <w:p w14:paraId="65949F2F"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val="restart"/>
            <w:tcBorders>
              <w:left w:val="single" w:sz="4" w:space="0" w:color="auto"/>
              <w:right w:val="single" w:sz="4" w:space="0" w:color="auto"/>
            </w:tcBorders>
          </w:tcPr>
          <w:p w14:paraId="11ABCD9B" w14:textId="77777777" w:rsidR="00AB7540" w:rsidRPr="0085303F" w:rsidRDefault="00AB7540" w:rsidP="007120EB">
            <w:pPr>
              <w:jc w:val="center"/>
              <w:rPr>
                <w:sz w:val="20"/>
                <w:szCs w:val="20"/>
                <w:lang w:eastAsia="en-US"/>
              </w:rPr>
            </w:pPr>
            <w:r w:rsidRPr="0085303F">
              <w:rPr>
                <w:sz w:val="20"/>
                <w:szCs w:val="20"/>
                <w:lang w:eastAsia="en-US"/>
              </w:rPr>
              <w:t>х</w:t>
            </w:r>
          </w:p>
        </w:tc>
      </w:tr>
      <w:tr w:rsidR="00AB7540" w:rsidRPr="0085303F" w14:paraId="4A1BA5CF" w14:textId="77777777" w:rsidTr="007120EB">
        <w:trPr>
          <w:trHeight w:val="360"/>
        </w:trPr>
        <w:tc>
          <w:tcPr>
            <w:tcW w:w="2177" w:type="dxa"/>
            <w:vMerge/>
            <w:tcBorders>
              <w:left w:val="single" w:sz="4" w:space="0" w:color="auto"/>
              <w:right w:val="single" w:sz="4" w:space="0" w:color="auto"/>
            </w:tcBorders>
          </w:tcPr>
          <w:p w14:paraId="7683349A" w14:textId="77777777" w:rsidR="00AB7540" w:rsidRPr="0085303F" w:rsidRDefault="00AB7540" w:rsidP="007120EB">
            <w:pPr>
              <w:widowControl w:val="0"/>
              <w:autoSpaceDE w:val="0"/>
              <w:autoSpaceDN w:val="0"/>
              <w:adjustRightInd w:val="0"/>
              <w:rPr>
                <w:sz w:val="20"/>
                <w:szCs w:val="20"/>
                <w:highlight w:val="green"/>
                <w:lang w:eastAsia="en-US"/>
              </w:rPr>
            </w:pPr>
          </w:p>
        </w:tc>
        <w:tc>
          <w:tcPr>
            <w:tcW w:w="2124" w:type="dxa"/>
            <w:tcBorders>
              <w:top w:val="nil"/>
              <w:left w:val="single" w:sz="4" w:space="0" w:color="auto"/>
              <w:bottom w:val="single" w:sz="4" w:space="0" w:color="auto"/>
              <w:right w:val="single" w:sz="4" w:space="0" w:color="auto"/>
            </w:tcBorders>
          </w:tcPr>
          <w:p w14:paraId="2285E92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Всего, в том числе:</w:t>
            </w:r>
          </w:p>
        </w:tc>
        <w:tc>
          <w:tcPr>
            <w:tcW w:w="931" w:type="dxa"/>
            <w:tcBorders>
              <w:top w:val="nil"/>
              <w:left w:val="single" w:sz="4" w:space="0" w:color="auto"/>
              <w:bottom w:val="single" w:sz="4" w:space="0" w:color="auto"/>
              <w:right w:val="single" w:sz="4" w:space="0" w:color="auto"/>
            </w:tcBorders>
          </w:tcPr>
          <w:p w14:paraId="064EB56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843,0</w:t>
            </w:r>
          </w:p>
          <w:p w14:paraId="14929673" w14:textId="77777777" w:rsidR="00AB7540" w:rsidRPr="0085303F" w:rsidRDefault="00AB7540" w:rsidP="007120EB">
            <w:pPr>
              <w:widowControl w:val="0"/>
              <w:autoSpaceDE w:val="0"/>
              <w:autoSpaceDN w:val="0"/>
              <w:adjustRightInd w:val="0"/>
              <w:jc w:val="center"/>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56A285A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250,0</w:t>
            </w:r>
          </w:p>
          <w:p w14:paraId="33EF3E20" w14:textId="77777777" w:rsidR="00AB7540" w:rsidRPr="0085303F" w:rsidRDefault="00AB7540" w:rsidP="007120EB">
            <w:pPr>
              <w:widowControl w:val="0"/>
              <w:autoSpaceDE w:val="0"/>
              <w:autoSpaceDN w:val="0"/>
              <w:adjustRightInd w:val="0"/>
              <w:jc w:val="center"/>
              <w:rPr>
                <w:sz w:val="20"/>
                <w:szCs w:val="20"/>
                <w:highlight w:val="green"/>
                <w:lang w:eastAsia="en-US"/>
              </w:rPr>
            </w:pPr>
          </w:p>
        </w:tc>
        <w:tc>
          <w:tcPr>
            <w:tcW w:w="854" w:type="dxa"/>
            <w:gridSpan w:val="2"/>
            <w:tcBorders>
              <w:top w:val="nil"/>
              <w:left w:val="single" w:sz="4" w:space="0" w:color="auto"/>
              <w:bottom w:val="single" w:sz="4" w:space="0" w:color="auto"/>
              <w:right w:val="single" w:sz="4" w:space="0" w:color="auto"/>
            </w:tcBorders>
          </w:tcPr>
          <w:p w14:paraId="7C2F2A4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77,0</w:t>
            </w:r>
          </w:p>
          <w:p w14:paraId="387547F9" w14:textId="77777777" w:rsidR="00AB7540" w:rsidRPr="0085303F" w:rsidRDefault="00AB7540" w:rsidP="007120EB">
            <w:pPr>
              <w:jc w:val="center"/>
              <w:rPr>
                <w:sz w:val="20"/>
                <w:szCs w:val="20"/>
                <w:lang w:eastAsia="en-US"/>
              </w:rPr>
            </w:pPr>
          </w:p>
        </w:tc>
        <w:tc>
          <w:tcPr>
            <w:tcW w:w="900" w:type="dxa"/>
            <w:gridSpan w:val="5"/>
            <w:tcBorders>
              <w:top w:val="nil"/>
              <w:left w:val="single" w:sz="4" w:space="0" w:color="auto"/>
              <w:bottom w:val="single" w:sz="4" w:space="0" w:color="auto"/>
              <w:right w:val="single" w:sz="4" w:space="0" w:color="auto"/>
            </w:tcBorders>
          </w:tcPr>
          <w:p w14:paraId="0656EA3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146,5</w:t>
            </w:r>
          </w:p>
          <w:p w14:paraId="4F63C96C" w14:textId="77777777" w:rsidR="00AB7540" w:rsidRPr="0085303F" w:rsidRDefault="00AB7540" w:rsidP="007120EB">
            <w:pPr>
              <w:jc w:val="center"/>
              <w:rPr>
                <w:sz w:val="20"/>
                <w:szCs w:val="20"/>
                <w:lang w:eastAsia="en-US"/>
              </w:rPr>
            </w:pPr>
          </w:p>
        </w:tc>
        <w:tc>
          <w:tcPr>
            <w:tcW w:w="953" w:type="dxa"/>
            <w:gridSpan w:val="3"/>
            <w:tcBorders>
              <w:top w:val="nil"/>
              <w:left w:val="single" w:sz="4" w:space="0" w:color="auto"/>
              <w:bottom w:val="single" w:sz="4" w:space="0" w:color="auto"/>
              <w:right w:val="single" w:sz="4" w:space="0" w:color="auto"/>
            </w:tcBorders>
          </w:tcPr>
          <w:p w14:paraId="423309B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369,5</w:t>
            </w:r>
          </w:p>
          <w:p w14:paraId="3B090813" w14:textId="77777777" w:rsidR="00AB7540" w:rsidRPr="0085303F" w:rsidRDefault="00AB7540" w:rsidP="007120EB">
            <w:pPr>
              <w:jc w:val="center"/>
              <w:rPr>
                <w:sz w:val="20"/>
                <w:szCs w:val="20"/>
                <w:lang w:eastAsia="en-US"/>
              </w:rPr>
            </w:pPr>
          </w:p>
        </w:tc>
        <w:tc>
          <w:tcPr>
            <w:tcW w:w="2546" w:type="dxa"/>
            <w:tcBorders>
              <w:top w:val="nil"/>
              <w:left w:val="single" w:sz="4" w:space="0" w:color="auto"/>
              <w:bottom w:val="single" w:sz="4" w:space="0" w:color="auto"/>
              <w:right w:val="single" w:sz="4" w:space="0" w:color="auto"/>
            </w:tcBorders>
          </w:tcPr>
          <w:p w14:paraId="6487A322" w14:textId="77777777" w:rsidR="00AB7540" w:rsidRPr="0085303F" w:rsidRDefault="00AB7540" w:rsidP="007120EB">
            <w:pPr>
              <w:widowControl w:val="0"/>
              <w:autoSpaceDE w:val="0"/>
              <w:autoSpaceDN w:val="0"/>
              <w:adjustRightInd w:val="0"/>
              <w:jc w:val="center"/>
              <w:rPr>
                <w:sz w:val="20"/>
                <w:szCs w:val="20"/>
                <w:highlight w:val="green"/>
                <w:lang w:eastAsia="en-US"/>
              </w:rPr>
            </w:pPr>
          </w:p>
        </w:tc>
        <w:tc>
          <w:tcPr>
            <w:tcW w:w="3260" w:type="dxa"/>
            <w:vMerge/>
            <w:tcBorders>
              <w:left w:val="single" w:sz="4" w:space="0" w:color="auto"/>
              <w:right w:val="single" w:sz="4" w:space="0" w:color="auto"/>
            </w:tcBorders>
            <w:vAlign w:val="center"/>
          </w:tcPr>
          <w:p w14:paraId="428A2E36" w14:textId="77777777" w:rsidR="00AB7540" w:rsidRPr="0085303F" w:rsidRDefault="00AB7540" w:rsidP="007120EB">
            <w:pPr>
              <w:rPr>
                <w:sz w:val="20"/>
                <w:szCs w:val="20"/>
                <w:lang w:eastAsia="en-US"/>
              </w:rPr>
            </w:pPr>
          </w:p>
        </w:tc>
      </w:tr>
      <w:tr w:rsidR="00AB7540" w:rsidRPr="0085303F" w14:paraId="34004290" w14:textId="77777777" w:rsidTr="007120EB">
        <w:trPr>
          <w:trHeight w:val="139"/>
        </w:trPr>
        <w:tc>
          <w:tcPr>
            <w:tcW w:w="2177" w:type="dxa"/>
            <w:vMerge/>
            <w:tcBorders>
              <w:left w:val="single" w:sz="4" w:space="0" w:color="auto"/>
              <w:right w:val="single" w:sz="4" w:space="0" w:color="auto"/>
            </w:tcBorders>
            <w:vAlign w:val="center"/>
          </w:tcPr>
          <w:p w14:paraId="21B4C806"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tcPr>
          <w:p w14:paraId="2F6A4F2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1C6B046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5095961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5AC286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0895EF4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7B0928B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nil"/>
              <w:left w:val="single" w:sz="4" w:space="0" w:color="auto"/>
              <w:bottom w:val="single" w:sz="4" w:space="0" w:color="auto"/>
              <w:right w:val="single" w:sz="4" w:space="0" w:color="auto"/>
            </w:tcBorders>
          </w:tcPr>
          <w:p w14:paraId="296B0D75"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0AEFFE6D" w14:textId="77777777" w:rsidR="00AB7540" w:rsidRPr="0085303F" w:rsidRDefault="00AB7540" w:rsidP="007120EB">
            <w:pPr>
              <w:rPr>
                <w:sz w:val="20"/>
                <w:szCs w:val="20"/>
                <w:lang w:eastAsia="en-US"/>
              </w:rPr>
            </w:pPr>
          </w:p>
        </w:tc>
      </w:tr>
      <w:tr w:rsidR="00AB7540" w:rsidRPr="0085303F" w14:paraId="647DF8E2" w14:textId="77777777" w:rsidTr="007120EB">
        <w:trPr>
          <w:trHeight w:val="288"/>
        </w:trPr>
        <w:tc>
          <w:tcPr>
            <w:tcW w:w="2177" w:type="dxa"/>
            <w:vMerge/>
            <w:tcBorders>
              <w:left w:val="single" w:sz="4" w:space="0" w:color="auto"/>
              <w:right w:val="single" w:sz="4" w:space="0" w:color="auto"/>
            </w:tcBorders>
            <w:vAlign w:val="center"/>
          </w:tcPr>
          <w:p w14:paraId="0906532D"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tcPr>
          <w:p w14:paraId="52B1960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01D64D1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559039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2EB783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6E6FEE4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571631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nil"/>
              <w:left w:val="single" w:sz="4" w:space="0" w:color="auto"/>
              <w:bottom w:val="single" w:sz="4" w:space="0" w:color="auto"/>
              <w:right w:val="single" w:sz="4" w:space="0" w:color="auto"/>
            </w:tcBorders>
          </w:tcPr>
          <w:p w14:paraId="09669B93"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406B03CF" w14:textId="77777777" w:rsidR="00AB7540" w:rsidRPr="0085303F" w:rsidRDefault="00AB7540" w:rsidP="007120EB">
            <w:pPr>
              <w:rPr>
                <w:sz w:val="20"/>
                <w:szCs w:val="20"/>
                <w:lang w:eastAsia="en-US"/>
              </w:rPr>
            </w:pPr>
          </w:p>
        </w:tc>
      </w:tr>
      <w:tr w:rsidR="00AB7540" w:rsidRPr="0085303F" w14:paraId="7ACE2C13" w14:textId="77777777" w:rsidTr="007120EB">
        <w:trPr>
          <w:trHeight w:val="180"/>
        </w:trPr>
        <w:tc>
          <w:tcPr>
            <w:tcW w:w="2177" w:type="dxa"/>
            <w:vMerge/>
            <w:tcBorders>
              <w:left w:val="single" w:sz="4" w:space="0" w:color="auto"/>
              <w:right w:val="single" w:sz="4" w:space="0" w:color="auto"/>
            </w:tcBorders>
            <w:vAlign w:val="center"/>
          </w:tcPr>
          <w:p w14:paraId="4FC1EA64"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tcPr>
          <w:p w14:paraId="5D49D492"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46CC17F"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843,0</w:t>
            </w:r>
          </w:p>
        </w:tc>
        <w:tc>
          <w:tcPr>
            <w:tcW w:w="855" w:type="dxa"/>
            <w:gridSpan w:val="2"/>
            <w:tcBorders>
              <w:top w:val="nil"/>
              <w:left w:val="single" w:sz="4" w:space="0" w:color="auto"/>
              <w:bottom w:val="single" w:sz="4" w:space="0" w:color="auto"/>
              <w:right w:val="single" w:sz="4" w:space="0" w:color="auto"/>
            </w:tcBorders>
          </w:tcPr>
          <w:p w14:paraId="0B482AE3"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250,0</w:t>
            </w:r>
          </w:p>
        </w:tc>
        <w:tc>
          <w:tcPr>
            <w:tcW w:w="854" w:type="dxa"/>
            <w:gridSpan w:val="2"/>
            <w:tcBorders>
              <w:top w:val="nil"/>
              <w:left w:val="single" w:sz="4" w:space="0" w:color="auto"/>
              <w:bottom w:val="single" w:sz="4" w:space="0" w:color="auto"/>
              <w:right w:val="single" w:sz="4" w:space="0" w:color="auto"/>
            </w:tcBorders>
          </w:tcPr>
          <w:p w14:paraId="6AA202C8"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77,0</w:t>
            </w:r>
          </w:p>
        </w:tc>
        <w:tc>
          <w:tcPr>
            <w:tcW w:w="900" w:type="dxa"/>
            <w:gridSpan w:val="5"/>
            <w:tcBorders>
              <w:top w:val="nil"/>
              <w:left w:val="single" w:sz="4" w:space="0" w:color="auto"/>
              <w:bottom w:val="single" w:sz="4" w:space="0" w:color="auto"/>
              <w:right w:val="single" w:sz="4" w:space="0" w:color="auto"/>
            </w:tcBorders>
          </w:tcPr>
          <w:p w14:paraId="645194F6"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146,5</w:t>
            </w:r>
          </w:p>
        </w:tc>
        <w:tc>
          <w:tcPr>
            <w:tcW w:w="953" w:type="dxa"/>
            <w:gridSpan w:val="3"/>
            <w:tcBorders>
              <w:top w:val="nil"/>
              <w:left w:val="single" w:sz="4" w:space="0" w:color="auto"/>
              <w:bottom w:val="single" w:sz="4" w:space="0" w:color="auto"/>
              <w:right w:val="single" w:sz="4" w:space="0" w:color="auto"/>
            </w:tcBorders>
          </w:tcPr>
          <w:p w14:paraId="28CC873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369,5</w:t>
            </w:r>
          </w:p>
        </w:tc>
        <w:tc>
          <w:tcPr>
            <w:tcW w:w="2546" w:type="dxa"/>
            <w:tcBorders>
              <w:top w:val="nil"/>
              <w:left w:val="single" w:sz="4" w:space="0" w:color="auto"/>
              <w:bottom w:val="single" w:sz="4" w:space="0" w:color="auto"/>
              <w:right w:val="single" w:sz="4" w:space="0" w:color="auto"/>
            </w:tcBorders>
          </w:tcPr>
          <w:p w14:paraId="496B5D3C"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36E498FE" w14:textId="77777777" w:rsidR="00AB7540" w:rsidRPr="0085303F" w:rsidRDefault="00AB7540" w:rsidP="007120EB">
            <w:pPr>
              <w:rPr>
                <w:sz w:val="20"/>
                <w:szCs w:val="20"/>
                <w:lang w:eastAsia="en-US"/>
              </w:rPr>
            </w:pPr>
          </w:p>
        </w:tc>
      </w:tr>
      <w:tr w:rsidR="00AB7540" w:rsidRPr="0085303F" w14:paraId="0E828004"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527DD302" w14:textId="77777777" w:rsidR="00AB7540" w:rsidRPr="0085303F" w:rsidRDefault="00AB7540" w:rsidP="007120EB">
            <w:pPr>
              <w:rPr>
                <w:sz w:val="20"/>
                <w:szCs w:val="20"/>
                <w:highlight w:val="yellow"/>
                <w:lang w:eastAsia="en-US"/>
              </w:rPr>
            </w:pPr>
          </w:p>
        </w:tc>
        <w:tc>
          <w:tcPr>
            <w:tcW w:w="2124" w:type="dxa"/>
            <w:tcBorders>
              <w:top w:val="nil"/>
              <w:left w:val="single" w:sz="4" w:space="0" w:color="auto"/>
              <w:bottom w:val="single" w:sz="4" w:space="0" w:color="auto"/>
              <w:right w:val="single" w:sz="4" w:space="0" w:color="auto"/>
            </w:tcBorders>
          </w:tcPr>
          <w:p w14:paraId="4014C22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776A1901" w14:textId="77777777" w:rsidR="00AB7540" w:rsidRPr="0085303F" w:rsidRDefault="00AB7540" w:rsidP="007120EB">
            <w:pPr>
              <w:widowControl w:val="0"/>
              <w:autoSpaceDE w:val="0"/>
              <w:autoSpaceDN w:val="0"/>
              <w:adjustRightInd w:val="0"/>
              <w:jc w:val="center"/>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14:paraId="3C4E2157"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nil"/>
              <w:left w:val="single" w:sz="4" w:space="0" w:color="auto"/>
              <w:bottom w:val="single" w:sz="4" w:space="0" w:color="auto"/>
              <w:right w:val="single" w:sz="4" w:space="0" w:color="auto"/>
            </w:tcBorders>
          </w:tcPr>
          <w:p w14:paraId="1C61E8B0"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00" w:type="dxa"/>
            <w:gridSpan w:val="5"/>
            <w:tcBorders>
              <w:top w:val="nil"/>
              <w:left w:val="single" w:sz="4" w:space="0" w:color="auto"/>
              <w:bottom w:val="single" w:sz="4" w:space="0" w:color="auto"/>
              <w:right w:val="single" w:sz="4" w:space="0" w:color="auto"/>
            </w:tcBorders>
          </w:tcPr>
          <w:p w14:paraId="732878DB"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53" w:type="dxa"/>
            <w:gridSpan w:val="3"/>
            <w:tcBorders>
              <w:top w:val="nil"/>
              <w:left w:val="single" w:sz="4" w:space="0" w:color="auto"/>
              <w:bottom w:val="single" w:sz="4" w:space="0" w:color="auto"/>
              <w:right w:val="single" w:sz="4" w:space="0" w:color="auto"/>
            </w:tcBorders>
          </w:tcPr>
          <w:p w14:paraId="72B1705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2546" w:type="dxa"/>
            <w:tcBorders>
              <w:top w:val="nil"/>
              <w:left w:val="single" w:sz="4" w:space="0" w:color="auto"/>
              <w:bottom w:val="single" w:sz="4" w:space="0" w:color="auto"/>
              <w:right w:val="single" w:sz="4" w:space="0" w:color="auto"/>
            </w:tcBorders>
          </w:tcPr>
          <w:p w14:paraId="1C302435"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bottom w:val="single" w:sz="4" w:space="0" w:color="auto"/>
              <w:right w:val="single" w:sz="4" w:space="0" w:color="auto"/>
            </w:tcBorders>
            <w:vAlign w:val="center"/>
          </w:tcPr>
          <w:p w14:paraId="7DE9D44D" w14:textId="77777777" w:rsidR="00AB7540" w:rsidRPr="0085303F" w:rsidRDefault="00AB7540" w:rsidP="007120EB">
            <w:pPr>
              <w:rPr>
                <w:sz w:val="20"/>
                <w:szCs w:val="20"/>
                <w:lang w:eastAsia="en-US"/>
              </w:rPr>
            </w:pPr>
          </w:p>
        </w:tc>
      </w:tr>
      <w:tr w:rsidR="00AB7540" w:rsidRPr="0085303F" w14:paraId="27E9F99D" w14:textId="77777777" w:rsidTr="007120EB">
        <w:trPr>
          <w:trHeight w:val="360"/>
        </w:trPr>
        <w:tc>
          <w:tcPr>
            <w:tcW w:w="14600" w:type="dxa"/>
            <w:gridSpan w:val="17"/>
            <w:tcBorders>
              <w:left w:val="single" w:sz="4" w:space="0" w:color="auto"/>
              <w:bottom w:val="single" w:sz="4" w:space="0" w:color="auto"/>
              <w:right w:val="single" w:sz="4" w:space="0" w:color="auto"/>
            </w:tcBorders>
            <w:vAlign w:val="center"/>
          </w:tcPr>
          <w:p w14:paraId="3F75DE9D" w14:textId="77777777" w:rsidR="00AB7540" w:rsidRPr="0085303F" w:rsidRDefault="00AB7540" w:rsidP="007120EB">
            <w:pPr>
              <w:rPr>
                <w:sz w:val="20"/>
                <w:szCs w:val="20"/>
                <w:lang w:eastAsia="en-US"/>
              </w:rPr>
            </w:pPr>
            <w:r w:rsidRPr="0085303F">
              <w:rPr>
                <w:sz w:val="20"/>
                <w:szCs w:val="20"/>
                <w:lang w:eastAsia="en-US"/>
              </w:rPr>
              <w:t xml:space="preserve">Задача 3. </w:t>
            </w:r>
            <w:r w:rsidRPr="0085303F">
              <w:rPr>
                <w:color w:val="000000" w:themeColor="text1"/>
                <w:sz w:val="20"/>
                <w:szCs w:val="20"/>
                <w:lang w:eastAsia="en-US"/>
              </w:rPr>
              <w:t>Развитие волонтерского движения как важного элемента системы патриотического воспитания на территории Куйбышевского района</w:t>
            </w:r>
          </w:p>
        </w:tc>
      </w:tr>
      <w:tr w:rsidR="00AB7540" w:rsidRPr="0085303F" w14:paraId="7AA6329F" w14:textId="77777777" w:rsidTr="007120EB">
        <w:trPr>
          <w:trHeight w:val="530"/>
        </w:trPr>
        <w:tc>
          <w:tcPr>
            <w:tcW w:w="2177" w:type="dxa"/>
            <w:vMerge w:val="restart"/>
            <w:tcBorders>
              <w:top w:val="single" w:sz="4" w:space="0" w:color="auto"/>
              <w:left w:val="single" w:sz="4" w:space="0" w:color="auto"/>
              <w:bottom w:val="single" w:sz="4" w:space="0" w:color="auto"/>
              <w:right w:val="single" w:sz="4" w:space="0" w:color="auto"/>
            </w:tcBorders>
          </w:tcPr>
          <w:p w14:paraId="5619C7F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3.1. Исторические </w:t>
            </w:r>
            <w:proofErr w:type="spellStart"/>
            <w:r w:rsidRPr="0085303F">
              <w:rPr>
                <w:sz w:val="20"/>
                <w:szCs w:val="20"/>
                <w:lang w:eastAsia="en-US"/>
              </w:rPr>
              <w:t>квесты</w:t>
            </w:r>
            <w:proofErr w:type="spellEnd"/>
          </w:p>
        </w:tc>
        <w:tc>
          <w:tcPr>
            <w:tcW w:w="2124" w:type="dxa"/>
            <w:tcBorders>
              <w:top w:val="nil"/>
              <w:left w:val="single" w:sz="4" w:space="0" w:color="auto"/>
              <w:bottom w:val="single" w:sz="4" w:space="0" w:color="auto"/>
              <w:right w:val="single" w:sz="4" w:space="0" w:color="auto"/>
            </w:tcBorders>
            <w:hideMark/>
          </w:tcPr>
          <w:p w14:paraId="36181C1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55FAEA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5" w:type="dxa"/>
            <w:gridSpan w:val="2"/>
            <w:tcBorders>
              <w:top w:val="nil"/>
              <w:left w:val="single" w:sz="4" w:space="0" w:color="auto"/>
              <w:bottom w:val="single" w:sz="4" w:space="0" w:color="auto"/>
              <w:right w:val="single" w:sz="4" w:space="0" w:color="auto"/>
            </w:tcBorders>
          </w:tcPr>
          <w:p w14:paraId="15F3234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nil"/>
              <w:left w:val="single" w:sz="4" w:space="0" w:color="auto"/>
              <w:bottom w:val="single" w:sz="4" w:space="0" w:color="auto"/>
              <w:right w:val="single" w:sz="4" w:space="0" w:color="auto"/>
            </w:tcBorders>
          </w:tcPr>
          <w:p w14:paraId="2B9C8FF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00" w:type="dxa"/>
            <w:gridSpan w:val="5"/>
            <w:tcBorders>
              <w:top w:val="nil"/>
              <w:left w:val="single" w:sz="4" w:space="0" w:color="auto"/>
              <w:bottom w:val="single" w:sz="4" w:space="0" w:color="auto"/>
              <w:right w:val="single" w:sz="4" w:space="0" w:color="auto"/>
            </w:tcBorders>
          </w:tcPr>
          <w:p w14:paraId="304AD8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953" w:type="dxa"/>
            <w:gridSpan w:val="3"/>
            <w:tcBorders>
              <w:top w:val="nil"/>
              <w:left w:val="single" w:sz="4" w:space="0" w:color="auto"/>
              <w:bottom w:val="single" w:sz="4" w:space="0" w:color="auto"/>
              <w:right w:val="single" w:sz="4" w:space="0" w:color="auto"/>
            </w:tcBorders>
          </w:tcPr>
          <w:p w14:paraId="426B4E6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nil"/>
              <w:left w:val="single" w:sz="4" w:space="0" w:color="auto"/>
              <w:right w:val="single" w:sz="4" w:space="0" w:color="auto"/>
            </w:tcBorders>
          </w:tcPr>
          <w:p w14:paraId="29AB35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28204FE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rPr>
              <w:t xml:space="preserve">Проведение исторических </w:t>
            </w:r>
            <w:proofErr w:type="spellStart"/>
            <w:r w:rsidRPr="0085303F">
              <w:rPr>
                <w:sz w:val="20"/>
                <w:szCs w:val="20"/>
              </w:rPr>
              <w:t>квестов</w:t>
            </w:r>
            <w:proofErr w:type="spellEnd"/>
            <w:r w:rsidRPr="0085303F">
              <w:rPr>
                <w:sz w:val="20"/>
                <w:szCs w:val="20"/>
              </w:rPr>
              <w:t xml:space="preserve"> для учащихся образовательных организаций различного типа.</w:t>
            </w:r>
          </w:p>
        </w:tc>
      </w:tr>
      <w:tr w:rsidR="00AB7540" w:rsidRPr="0085303F" w14:paraId="778CD5BF" w14:textId="77777777" w:rsidTr="007120EB">
        <w:trPr>
          <w:trHeight w:val="540"/>
        </w:trPr>
        <w:tc>
          <w:tcPr>
            <w:tcW w:w="2177" w:type="dxa"/>
            <w:vMerge/>
            <w:tcBorders>
              <w:top w:val="single" w:sz="4" w:space="0" w:color="auto"/>
              <w:left w:val="single" w:sz="4" w:space="0" w:color="auto"/>
              <w:bottom w:val="single" w:sz="4" w:space="0" w:color="auto"/>
              <w:right w:val="single" w:sz="4" w:space="0" w:color="auto"/>
            </w:tcBorders>
            <w:vAlign w:val="center"/>
          </w:tcPr>
          <w:p w14:paraId="54F0F89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3B7CC7CA"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3D09668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CB004B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5" w:type="dxa"/>
            <w:gridSpan w:val="2"/>
            <w:tcBorders>
              <w:top w:val="nil"/>
              <w:left w:val="single" w:sz="4" w:space="0" w:color="auto"/>
              <w:bottom w:val="single" w:sz="4" w:space="0" w:color="auto"/>
              <w:right w:val="single" w:sz="4" w:space="0" w:color="auto"/>
            </w:tcBorders>
          </w:tcPr>
          <w:p w14:paraId="77B1C3F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w:t>
            </w:r>
          </w:p>
        </w:tc>
        <w:tc>
          <w:tcPr>
            <w:tcW w:w="854" w:type="dxa"/>
            <w:gridSpan w:val="2"/>
            <w:tcBorders>
              <w:top w:val="nil"/>
              <w:left w:val="single" w:sz="4" w:space="0" w:color="auto"/>
              <w:bottom w:val="single" w:sz="4" w:space="0" w:color="auto"/>
              <w:right w:val="single" w:sz="4" w:space="0" w:color="auto"/>
            </w:tcBorders>
          </w:tcPr>
          <w:p w14:paraId="79B87CC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2,0</w:t>
            </w:r>
          </w:p>
        </w:tc>
        <w:tc>
          <w:tcPr>
            <w:tcW w:w="900" w:type="dxa"/>
            <w:gridSpan w:val="5"/>
            <w:tcBorders>
              <w:top w:val="nil"/>
              <w:left w:val="single" w:sz="4" w:space="0" w:color="auto"/>
              <w:bottom w:val="single" w:sz="4" w:space="0" w:color="auto"/>
              <w:right w:val="single" w:sz="4" w:space="0" w:color="auto"/>
            </w:tcBorders>
          </w:tcPr>
          <w:p w14:paraId="3597BD3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2,0</w:t>
            </w:r>
          </w:p>
        </w:tc>
        <w:tc>
          <w:tcPr>
            <w:tcW w:w="953" w:type="dxa"/>
            <w:gridSpan w:val="3"/>
            <w:tcBorders>
              <w:top w:val="nil"/>
              <w:left w:val="single" w:sz="4" w:space="0" w:color="auto"/>
              <w:bottom w:val="single" w:sz="4" w:space="0" w:color="auto"/>
              <w:right w:val="single" w:sz="4" w:space="0" w:color="auto"/>
            </w:tcBorders>
          </w:tcPr>
          <w:p w14:paraId="1943394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42FA3A0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14901BF2" w14:textId="77777777" w:rsidR="00AB7540" w:rsidRPr="0085303F" w:rsidRDefault="00AB7540" w:rsidP="007120EB">
            <w:pPr>
              <w:rPr>
                <w:sz w:val="20"/>
                <w:szCs w:val="20"/>
                <w:lang w:eastAsia="en-US"/>
              </w:rPr>
            </w:pPr>
          </w:p>
        </w:tc>
      </w:tr>
      <w:tr w:rsidR="00AB7540" w:rsidRPr="0085303F" w14:paraId="2C09CC04" w14:textId="77777777" w:rsidTr="007120EB">
        <w:trPr>
          <w:trHeight w:val="265"/>
        </w:trPr>
        <w:tc>
          <w:tcPr>
            <w:tcW w:w="2177" w:type="dxa"/>
            <w:vMerge/>
            <w:tcBorders>
              <w:top w:val="single" w:sz="4" w:space="0" w:color="auto"/>
              <w:left w:val="single" w:sz="4" w:space="0" w:color="auto"/>
              <w:bottom w:val="single" w:sz="4" w:space="0" w:color="auto"/>
              <w:right w:val="single" w:sz="4" w:space="0" w:color="auto"/>
            </w:tcBorders>
            <w:vAlign w:val="center"/>
          </w:tcPr>
          <w:p w14:paraId="70F1017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8D2F10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F76551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9AA42B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13CF5DA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15486F1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16D996C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3479FB3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6A7BCFB" w14:textId="77777777" w:rsidR="00AB7540" w:rsidRPr="0085303F" w:rsidRDefault="00AB7540" w:rsidP="007120EB">
            <w:pPr>
              <w:rPr>
                <w:sz w:val="20"/>
                <w:szCs w:val="20"/>
                <w:lang w:eastAsia="en-US"/>
              </w:rPr>
            </w:pPr>
          </w:p>
        </w:tc>
      </w:tr>
      <w:tr w:rsidR="00AB7540" w:rsidRPr="0085303F" w14:paraId="2664B309" w14:textId="77777777" w:rsidTr="007120EB">
        <w:trPr>
          <w:trHeight w:val="152"/>
        </w:trPr>
        <w:tc>
          <w:tcPr>
            <w:tcW w:w="2177" w:type="dxa"/>
            <w:vMerge/>
            <w:tcBorders>
              <w:top w:val="single" w:sz="4" w:space="0" w:color="auto"/>
              <w:left w:val="single" w:sz="4" w:space="0" w:color="auto"/>
              <w:bottom w:val="single" w:sz="4" w:space="0" w:color="auto"/>
              <w:right w:val="single" w:sz="4" w:space="0" w:color="auto"/>
            </w:tcBorders>
            <w:vAlign w:val="center"/>
          </w:tcPr>
          <w:p w14:paraId="0EE47F56"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6EF5BD7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6472530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10E8E4E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51A1465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3314065E"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224515AC"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4F5D32F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4577F7A8" w14:textId="77777777" w:rsidR="00AB7540" w:rsidRPr="0085303F" w:rsidRDefault="00AB7540" w:rsidP="007120EB">
            <w:pPr>
              <w:rPr>
                <w:sz w:val="20"/>
                <w:szCs w:val="20"/>
                <w:lang w:eastAsia="en-US"/>
              </w:rPr>
            </w:pPr>
          </w:p>
        </w:tc>
      </w:tr>
      <w:tr w:rsidR="00AB7540" w:rsidRPr="0085303F" w14:paraId="7D33FAF2" w14:textId="77777777" w:rsidTr="007120EB">
        <w:trPr>
          <w:trHeight w:val="279"/>
        </w:trPr>
        <w:tc>
          <w:tcPr>
            <w:tcW w:w="2177" w:type="dxa"/>
            <w:vMerge/>
            <w:tcBorders>
              <w:top w:val="single" w:sz="4" w:space="0" w:color="auto"/>
              <w:left w:val="single" w:sz="4" w:space="0" w:color="auto"/>
              <w:bottom w:val="single" w:sz="4" w:space="0" w:color="auto"/>
              <w:right w:val="single" w:sz="4" w:space="0" w:color="auto"/>
            </w:tcBorders>
            <w:vAlign w:val="center"/>
          </w:tcPr>
          <w:p w14:paraId="0035334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3FD819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F6234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5" w:type="dxa"/>
            <w:gridSpan w:val="2"/>
            <w:tcBorders>
              <w:top w:val="nil"/>
              <w:left w:val="single" w:sz="4" w:space="0" w:color="auto"/>
              <w:bottom w:val="single" w:sz="4" w:space="0" w:color="auto"/>
              <w:right w:val="single" w:sz="4" w:space="0" w:color="auto"/>
            </w:tcBorders>
          </w:tcPr>
          <w:p w14:paraId="7590CA0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1,0</w:t>
            </w:r>
          </w:p>
        </w:tc>
        <w:tc>
          <w:tcPr>
            <w:tcW w:w="854" w:type="dxa"/>
            <w:gridSpan w:val="2"/>
            <w:tcBorders>
              <w:top w:val="nil"/>
              <w:left w:val="single" w:sz="4" w:space="0" w:color="auto"/>
              <w:bottom w:val="single" w:sz="4" w:space="0" w:color="auto"/>
              <w:right w:val="single" w:sz="4" w:space="0" w:color="auto"/>
            </w:tcBorders>
          </w:tcPr>
          <w:p w14:paraId="4EA4A43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2,0</w:t>
            </w:r>
          </w:p>
        </w:tc>
        <w:tc>
          <w:tcPr>
            <w:tcW w:w="900" w:type="dxa"/>
            <w:gridSpan w:val="5"/>
            <w:tcBorders>
              <w:top w:val="nil"/>
              <w:left w:val="single" w:sz="4" w:space="0" w:color="auto"/>
              <w:bottom w:val="single" w:sz="4" w:space="0" w:color="auto"/>
              <w:right w:val="single" w:sz="4" w:space="0" w:color="auto"/>
            </w:tcBorders>
          </w:tcPr>
          <w:p w14:paraId="1D3C110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2,0</w:t>
            </w:r>
          </w:p>
        </w:tc>
        <w:tc>
          <w:tcPr>
            <w:tcW w:w="953" w:type="dxa"/>
            <w:gridSpan w:val="3"/>
            <w:tcBorders>
              <w:top w:val="nil"/>
              <w:left w:val="single" w:sz="4" w:space="0" w:color="auto"/>
              <w:bottom w:val="single" w:sz="4" w:space="0" w:color="auto"/>
              <w:right w:val="single" w:sz="4" w:space="0" w:color="auto"/>
            </w:tcBorders>
          </w:tcPr>
          <w:p w14:paraId="2465B42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CBCECA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26CF63CA" w14:textId="77777777" w:rsidR="00AB7540" w:rsidRPr="0085303F" w:rsidRDefault="00AB7540" w:rsidP="007120EB">
            <w:pPr>
              <w:rPr>
                <w:sz w:val="20"/>
                <w:szCs w:val="20"/>
                <w:lang w:eastAsia="en-US"/>
              </w:rPr>
            </w:pPr>
          </w:p>
        </w:tc>
      </w:tr>
      <w:tr w:rsidR="00AB7540" w:rsidRPr="0085303F" w14:paraId="1012EFA0"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4E2F097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7D8A849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60CE8A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nil"/>
              <w:left w:val="single" w:sz="4" w:space="0" w:color="auto"/>
              <w:bottom w:val="single" w:sz="4" w:space="0" w:color="auto"/>
              <w:right w:val="single" w:sz="4" w:space="0" w:color="auto"/>
            </w:tcBorders>
          </w:tcPr>
          <w:p w14:paraId="7845FBD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nil"/>
              <w:left w:val="single" w:sz="4" w:space="0" w:color="auto"/>
              <w:bottom w:val="single" w:sz="4" w:space="0" w:color="auto"/>
              <w:right w:val="single" w:sz="4" w:space="0" w:color="auto"/>
            </w:tcBorders>
          </w:tcPr>
          <w:p w14:paraId="2FDBA1F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nil"/>
              <w:left w:val="single" w:sz="4" w:space="0" w:color="auto"/>
              <w:bottom w:val="single" w:sz="4" w:space="0" w:color="auto"/>
              <w:right w:val="single" w:sz="4" w:space="0" w:color="auto"/>
            </w:tcBorders>
          </w:tcPr>
          <w:p w14:paraId="17E1CE4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nil"/>
              <w:left w:val="single" w:sz="4" w:space="0" w:color="auto"/>
              <w:bottom w:val="single" w:sz="4" w:space="0" w:color="auto"/>
              <w:right w:val="single" w:sz="4" w:space="0" w:color="auto"/>
            </w:tcBorders>
          </w:tcPr>
          <w:p w14:paraId="4CB29D0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7B3F1AB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top w:val="nil"/>
              <w:left w:val="single" w:sz="4" w:space="0" w:color="auto"/>
              <w:bottom w:val="single" w:sz="4" w:space="0" w:color="auto"/>
              <w:right w:val="single" w:sz="4" w:space="0" w:color="auto"/>
            </w:tcBorders>
            <w:vAlign w:val="center"/>
            <w:hideMark/>
          </w:tcPr>
          <w:p w14:paraId="3EEFC986" w14:textId="77777777" w:rsidR="00AB7540" w:rsidRPr="0085303F" w:rsidRDefault="00AB7540" w:rsidP="007120EB">
            <w:pPr>
              <w:rPr>
                <w:sz w:val="20"/>
                <w:szCs w:val="20"/>
                <w:lang w:eastAsia="en-US"/>
              </w:rPr>
            </w:pPr>
          </w:p>
        </w:tc>
      </w:tr>
      <w:tr w:rsidR="00AB7540" w:rsidRPr="0085303F" w14:paraId="7E8B1012" w14:textId="77777777" w:rsidTr="007120EB">
        <w:trPr>
          <w:trHeight w:val="360"/>
        </w:trPr>
        <w:tc>
          <w:tcPr>
            <w:tcW w:w="2177" w:type="dxa"/>
            <w:vMerge w:val="restart"/>
            <w:tcBorders>
              <w:top w:val="single" w:sz="4" w:space="0" w:color="auto"/>
              <w:left w:val="single" w:sz="4" w:space="0" w:color="auto"/>
              <w:right w:val="single" w:sz="4" w:space="0" w:color="auto"/>
            </w:tcBorders>
          </w:tcPr>
          <w:p w14:paraId="417F8DB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3.2. Региональные акции к памятным датам</w:t>
            </w:r>
          </w:p>
        </w:tc>
        <w:tc>
          <w:tcPr>
            <w:tcW w:w="2124" w:type="dxa"/>
            <w:tcBorders>
              <w:top w:val="single" w:sz="4" w:space="0" w:color="auto"/>
              <w:left w:val="single" w:sz="4" w:space="0" w:color="auto"/>
              <w:bottom w:val="single" w:sz="4" w:space="0" w:color="auto"/>
              <w:right w:val="single" w:sz="4" w:space="0" w:color="auto"/>
            </w:tcBorders>
          </w:tcPr>
          <w:p w14:paraId="556C6EF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3BEA9AA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620</w:t>
            </w:r>
          </w:p>
        </w:tc>
        <w:tc>
          <w:tcPr>
            <w:tcW w:w="855" w:type="dxa"/>
            <w:gridSpan w:val="2"/>
            <w:tcBorders>
              <w:top w:val="single" w:sz="4" w:space="0" w:color="auto"/>
              <w:left w:val="single" w:sz="4" w:space="0" w:color="auto"/>
              <w:bottom w:val="single" w:sz="4" w:space="0" w:color="auto"/>
              <w:right w:val="single" w:sz="4" w:space="0" w:color="auto"/>
            </w:tcBorders>
          </w:tcPr>
          <w:p w14:paraId="323BE21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3E5D7C00" w14:textId="77777777" w:rsidR="00AB7540" w:rsidRPr="0085303F" w:rsidRDefault="00AB7540" w:rsidP="007120EB">
            <w:pPr>
              <w:widowControl w:val="0"/>
              <w:tabs>
                <w:tab w:val="center" w:pos="350"/>
              </w:tabs>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236AD83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54F5125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620</w:t>
            </w:r>
          </w:p>
        </w:tc>
        <w:tc>
          <w:tcPr>
            <w:tcW w:w="2546" w:type="dxa"/>
            <w:vMerge w:val="restart"/>
            <w:tcBorders>
              <w:top w:val="single" w:sz="4" w:space="0" w:color="auto"/>
              <w:left w:val="single" w:sz="4" w:space="0" w:color="auto"/>
              <w:right w:val="single" w:sz="4" w:space="0" w:color="auto"/>
            </w:tcBorders>
          </w:tcPr>
          <w:p w14:paraId="58CC759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single" w:sz="4" w:space="0" w:color="auto"/>
              <w:left w:val="single" w:sz="4" w:space="0" w:color="auto"/>
              <w:right w:val="single" w:sz="4" w:space="0" w:color="auto"/>
            </w:tcBorders>
            <w:vAlign w:val="center"/>
          </w:tcPr>
          <w:p w14:paraId="36C7ABE6" w14:textId="77777777" w:rsidR="00AB7540" w:rsidRPr="0085303F" w:rsidRDefault="00AB7540" w:rsidP="007120EB">
            <w:pPr>
              <w:jc w:val="both"/>
              <w:rPr>
                <w:sz w:val="20"/>
                <w:szCs w:val="20"/>
              </w:rPr>
            </w:pPr>
            <w:r w:rsidRPr="0085303F">
              <w:rPr>
                <w:sz w:val="20"/>
                <w:szCs w:val="20"/>
              </w:rPr>
              <w:t>Ежегодное увеличение количества участников акций. Сохранение в памяти поколений подвигов защитников Отечества.</w:t>
            </w:r>
          </w:p>
          <w:p w14:paraId="251A5712" w14:textId="77777777" w:rsidR="00AB7540" w:rsidRPr="0085303F" w:rsidRDefault="00AB7540" w:rsidP="007120EB">
            <w:pPr>
              <w:jc w:val="both"/>
              <w:rPr>
                <w:sz w:val="20"/>
                <w:szCs w:val="20"/>
                <w:lang w:eastAsia="en-US"/>
              </w:rPr>
            </w:pPr>
          </w:p>
        </w:tc>
      </w:tr>
      <w:tr w:rsidR="00AB7540" w:rsidRPr="0085303F" w14:paraId="38123075" w14:textId="77777777" w:rsidTr="007120EB">
        <w:trPr>
          <w:trHeight w:val="360"/>
        </w:trPr>
        <w:tc>
          <w:tcPr>
            <w:tcW w:w="2177" w:type="dxa"/>
            <w:vMerge/>
            <w:tcBorders>
              <w:left w:val="single" w:sz="4" w:space="0" w:color="auto"/>
              <w:right w:val="single" w:sz="4" w:space="0" w:color="auto"/>
            </w:tcBorders>
            <w:vAlign w:val="center"/>
          </w:tcPr>
          <w:p w14:paraId="37F48E22"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BFD711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04E9394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0248420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3,0</w:t>
            </w:r>
          </w:p>
        </w:tc>
        <w:tc>
          <w:tcPr>
            <w:tcW w:w="855" w:type="dxa"/>
            <w:gridSpan w:val="2"/>
            <w:tcBorders>
              <w:top w:val="single" w:sz="4" w:space="0" w:color="auto"/>
              <w:left w:val="single" w:sz="4" w:space="0" w:color="auto"/>
              <w:bottom w:val="single" w:sz="4" w:space="0" w:color="auto"/>
              <w:right w:val="single" w:sz="4" w:space="0" w:color="auto"/>
            </w:tcBorders>
          </w:tcPr>
          <w:p w14:paraId="2919AE1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939180D"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7E5C9E2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422D6DC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3,0</w:t>
            </w:r>
          </w:p>
        </w:tc>
        <w:tc>
          <w:tcPr>
            <w:tcW w:w="2546" w:type="dxa"/>
            <w:vMerge/>
            <w:tcBorders>
              <w:left w:val="single" w:sz="4" w:space="0" w:color="auto"/>
              <w:right w:val="single" w:sz="4" w:space="0" w:color="auto"/>
            </w:tcBorders>
          </w:tcPr>
          <w:p w14:paraId="63D8688B"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002F77C3" w14:textId="77777777" w:rsidR="00AB7540" w:rsidRPr="0085303F" w:rsidRDefault="00AB7540" w:rsidP="007120EB">
            <w:pPr>
              <w:rPr>
                <w:sz w:val="20"/>
                <w:szCs w:val="20"/>
                <w:lang w:eastAsia="en-US"/>
              </w:rPr>
            </w:pPr>
          </w:p>
        </w:tc>
      </w:tr>
      <w:tr w:rsidR="00AB7540" w:rsidRPr="0085303F" w14:paraId="2730E5C6" w14:textId="77777777" w:rsidTr="007120EB">
        <w:trPr>
          <w:trHeight w:val="246"/>
        </w:trPr>
        <w:tc>
          <w:tcPr>
            <w:tcW w:w="2177" w:type="dxa"/>
            <w:vMerge/>
            <w:tcBorders>
              <w:left w:val="single" w:sz="4" w:space="0" w:color="auto"/>
              <w:right w:val="single" w:sz="4" w:space="0" w:color="auto"/>
            </w:tcBorders>
            <w:vAlign w:val="center"/>
          </w:tcPr>
          <w:p w14:paraId="2CD9D053"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B19BD8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6588681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3D0E0CD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F0FE082"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7F24C8D8"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4139FCB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68A0778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6F158234" w14:textId="77777777" w:rsidR="00AB7540" w:rsidRPr="0085303F" w:rsidRDefault="00AB7540" w:rsidP="007120EB">
            <w:pPr>
              <w:rPr>
                <w:sz w:val="20"/>
                <w:szCs w:val="20"/>
                <w:lang w:eastAsia="en-US"/>
              </w:rPr>
            </w:pPr>
          </w:p>
        </w:tc>
      </w:tr>
      <w:tr w:rsidR="00AB7540" w:rsidRPr="0085303F" w14:paraId="7707B1A5" w14:textId="77777777" w:rsidTr="007120EB">
        <w:trPr>
          <w:trHeight w:val="257"/>
        </w:trPr>
        <w:tc>
          <w:tcPr>
            <w:tcW w:w="2177" w:type="dxa"/>
            <w:vMerge/>
            <w:tcBorders>
              <w:left w:val="single" w:sz="4" w:space="0" w:color="auto"/>
              <w:right w:val="single" w:sz="4" w:space="0" w:color="auto"/>
            </w:tcBorders>
          </w:tcPr>
          <w:p w14:paraId="19EBB187" w14:textId="77777777" w:rsidR="00AB7540" w:rsidRPr="0085303F" w:rsidRDefault="00AB7540" w:rsidP="007120EB">
            <w:pPr>
              <w:widowControl w:val="0"/>
              <w:autoSpaceDE w:val="0"/>
              <w:autoSpaceDN w:val="0"/>
              <w:adjustRightInd w:val="0"/>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02063E4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44908A34"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7812C74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0372FBB5"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6D2F023A"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3F75631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right w:val="single" w:sz="4" w:space="0" w:color="auto"/>
            </w:tcBorders>
          </w:tcPr>
          <w:p w14:paraId="1567DC5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4C7D1E7E" w14:textId="77777777" w:rsidR="00AB7540" w:rsidRPr="0085303F" w:rsidRDefault="00AB7540" w:rsidP="007120EB">
            <w:pPr>
              <w:rPr>
                <w:sz w:val="20"/>
                <w:szCs w:val="20"/>
                <w:lang w:eastAsia="en-US"/>
              </w:rPr>
            </w:pPr>
          </w:p>
        </w:tc>
      </w:tr>
      <w:tr w:rsidR="00AB7540" w:rsidRPr="0085303F" w14:paraId="2C739F2C" w14:textId="77777777" w:rsidTr="007120EB">
        <w:trPr>
          <w:trHeight w:val="144"/>
        </w:trPr>
        <w:tc>
          <w:tcPr>
            <w:tcW w:w="2177" w:type="dxa"/>
            <w:vMerge/>
            <w:tcBorders>
              <w:left w:val="single" w:sz="4" w:space="0" w:color="auto"/>
              <w:right w:val="single" w:sz="4" w:space="0" w:color="auto"/>
            </w:tcBorders>
            <w:vAlign w:val="center"/>
          </w:tcPr>
          <w:p w14:paraId="7D36FA07"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4122DEB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71C81721"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3,0</w:t>
            </w:r>
          </w:p>
        </w:tc>
        <w:tc>
          <w:tcPr>
            <w:tcW w:w="855" w:type="dxa"/>
            <w:gridSpan w:val="2"/>
            <w:tcBorders>
              <w:top w:val="single" w:sz="4" w:space="0" w:color="auto"/>
              <w:left w:val="single" w:sz="4" w:space="0" w:color="auto"/>
              <w:bottom w:val="single" w:sz="4" w:space="0" w:color="auto"/>
              <w:right w:val="single" w:sz="4" w:space="0" w:color="auto"/>
            </w:tcBorders>
          </w:tcPr>
          <w:p w14:paraId="242C53B6"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394375F"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781D1193"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0E381AFC"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3,0</w:t>
            </w:r>
          </w:p>
        </w:tc>
        <w:tc>
          <w:tcPr>
            <w:tcW w:w="2546" w:type="dxa"/>
            <w:vMerge/>
            <w:tcBorders>
              <w:left w:val="single" w:sz="4" w:space="0" w:color="auto"/>
              <w:right w:val="single" w:sz="4" w:space="0" w:color="auto"/>
            </w:tcBorders>
          </w:tcPr>
          <w:p w14:paraId="196FDC4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7362B2D6" w14:textId="77777777" w:rsidR="00AB7540" w:rsidRPr="0085303F" w:rsidRDefault="00AB7540" w:rsidP="007120EB">
            <w:pPr>
              <w:rPr>
                <w:sz w:val="20"/>
                <w:szCs w:val="20"/>
                <w:lang w:eastAsia="en-US"/>
              </w:rPr>
            </w:pPr>
          </w:p>
        </w:tc>
      </w:tr>
      <w:tr w:rsidR="00AB7540" w:rsidRPr="0085303F" w14:paraId="60086149"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6AAE3652"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866D1BD"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5B89135B"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34B85FC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203F2757"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31D50A79"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54FFA3F0" w14:textId="77777777" w:rsidR="00AB7540" w:rsidRPr="0085303F" w:rsidRDefault="00AB7540" w:rsidP="007120EB">
            <w:pPr>
              <w:widowControl w:val="0"/>
              <w:autoSpaceDE w:val="0"/>
              <w:autoSpaceDN w:val="0"/>
              <w:adjustRightInd w:val="0"/>
              <w:jc w:val="center"/>
              <w:rPr>
                <w:color w:val="000000" w:themeColor="text1"/>
                <w:sz w:val="20"/>
                <w:szCs w:val="20"/>
                <w:lang w:eastAsia="en-US"/>
              </w:rPr>
            </w:pPr>
            <w:r w:rsidRPr="0085303F">
              <w:rPr>
                <w:color w:val="000000" w:themeColor="text1"/>
                <w:sz w:val="20"/>
                <w:szCs w:val="20"/>
                <w:lang w:eastAsia="en-US"/>
              </w:rPr>
              <w:t>-</w:t>
            </w:r>
          </w:p>
        </w:tc>
        <w:tc>
          <w:tcPr>
            <w:tcW w:w="2546" w:type="dxa"/>
            <w:vMerge/>
            <w:tcBorders>
              <w:left w:val="single" w:sz="4" w:space="0" w:color="auto"/>
              <w:bottom w:val="single" w:sz="4" w:space="0" w:color="auto"/>
              <w:right w:val="single" w:sz="4" w:space="0" w:color="auto"/>
            </w:tcBorders>
          </w:tcPr>
          <w:p w14:paraId="6E41222D"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53C8F914" w14:textId="77777777" w:rsidR="00AB7540" w:rsidRPr="0085303F" w:rsidRDefault="00AB7540" w:rsidP="007120EB">
            <w:pPr>
              <w:rPr>
                <w:sz w:val="20"/>
                <w:szCs w:val="20"/>
                <w:lang w:eastAsia="en-US"/>
              </w:rPr>
            </w:pPr>
          </w:p>
        </w:tc>
      </w:tr>
      <w:tr w:rsidR="00AB7540" w:rsidRPr="0085303F" w14:paraId="028FF67D" w14:textId="77777777" w:rsidTr="007120EB">
        <w:trPr>
          <w:trHeight w:val="360"/>
        </w:trPr>
        <w:tc>
          <w:tcPr>
            <w:tcW w:w="2177" w:type="dxa"/>
            <w:vMerge w:val="restart"/>
            <w:tcBorders>
              <w:top w:val="single" w:sz="4" w:space="0" w:color="auto"/>
              <w:left w:val="single" w:sz="4" w:space="0" w:color="auto"/>
              <w:right w:val="single" w:sz="4" w:space="0" w:color="auto"/>
            </w:tcBorders>
          </w:tcPr>
          <w:p w14:paraId="3C89126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3.3. Всероссийские акции «Дорога к обелиску», «Забота»</w:t>
            </w:r>
          </w:p>
        </w:tc>
        <w:tc>
          <w:tcPr>
            <w:tcW w:w="2124" w:type="dxa"/>
            <w:tcBorders>
              <w:top w:val="single" w:sz="4" w:space="0" w:color="auto"/>
              <w:left w:val="single" w:sz="4" w:space="0" w:color="auto"/>
              <w:bottom w:val="single" w:sz="4" w:space="0" w:color="auto"/>
              <w:right w:val="single" w:sz="4" w:space="0" w:color="auto"/>
            </w:tcBorders>
          </w:tcPr>
          <w:p w14:paraId="7192B31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Наименование </w:t>
            </w:r>
            <w:proofErr w:type="gramStart"/>
            <w:r w:rsidRPr="0085303F">
              <w:rPr>
                <w:sz w:val="20"/>
                <w:szCs w:val="20"/>
                <w:lang w:eastAsia="en-US"/>
              </w:rPr>
              <w:t>показателя  (</w:t>
            </w:r>
            <w:proofErr w:type="gramEnd"/>
            <w:r w:rsidRPr="0085303F">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23ED0E0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600</w:t>
            </w:r>
          </w:p>
        </w:tc>
        <w:tc>
          <w:tcPr>
            <w:tcW w:w="855" w:type="dxa"/>
            <w:gridSpan w:val="2"/>
            <w:tcBorders>
              <w:top w:val="single" w:sz="4" w:space="0" w:color="auto"/>
              <w:left w:val="single" w:sz="4" w:space="0" w:color="auto"/>
              <w:bottom w:val="single" w:sz="4" w:space="0" w:color="auto"/>
              <w:right w:val="single" w:sz="4" w:space="0" w:color="auto"/>
            </w:tcBorders>
          </w:tcPr>
          <w:p w14:paraId="58404E3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854" w:type="dxa"/>
            <w:gridSpan w:val="2"/>
            <w:tcBorders>
              <w:top w:val="single" w:sz="4" w:space="0" w:color="auto"/>
              <w:left w:val="single" w:sz="4" w:space="0" w:color="auto"/>
              <w:bottom w:val="single" w:sz="4" w:space="0" w:color="auto"/>
              <w:right w:val="single" w:sz="4" w:space="0" w:color="auto"/>
            </w:tcBorders>
          </w:tcPr>
          <w:p w14:paraId="3605000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tc>
        <w:tc>
          <w:tcPr>
            <w:tcW w:w="900" w:type="dxa"/>
            <w:gridSpan w:val="5"/>
            <w:tcBorders>
              <w:top w:val="single" w:sz="4" w:space="0" w:color="auto"/>
              <w:left w:val="single" w:sz="4" w:space="0" w:color="auto"/>
              <w:bottom w:val="single" w:sz="4" w:space="0" w:color="auto"/>
              <w:right w:val="single" w:sz="4" w:space="0" w:color="auto"/>
            </w:tcBorders>
          </w:tcPr>
          <w:p w14:paraId="78DFC06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200</w:t>
            </w:r>
          </w:p>
        </w:tc>
        <w:tc>
          <w:tcPr>
            <w:tcW w:w="953" w:type="dxa"/>
            <w:gridSpan w:val="3"/>
            <w:tcBorders>
              <w:top w:val="single" w:sz="4" w:space="0" w:color="auto"/>
              <w:left w:val="single" w:sz="4" w:space="0" w:color="auto"/>
              <w:bottom w:val="single" w:sz="4" w:space="0" w:color="auto"/>
              <w:right w:val="single" w:sz="4" w:space="0" w:color="auto"/>
            </w:tcBorders>
          </w:tcPr>
          <w:p w14:paraId="3AE5D6F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2546" w:type="dxa"/>
            <w:vMerge w:val="restart"/>
            <w:tcBorders>
              <w:top w:val="single" w:sz="4" w:space="0" w:color="auto"/>
              <w:left w:val="single" w:sz="4" w:space="0" w:color="auto"/>
              <w:right w:val="single" w:sz="4" w:space="0" w:color="auto"/>
            </w:tcBorders>
          </w:tcPr>
          <w:p w14:paraId="1E7377A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single" w:sz="4" w:space="0" w:color="auto"/>
              <w:left w:val="single" w:sz="4" w:space="0" w:color="auto"/>
              <w:right w:val="single" w:sz="4" w:space="0" w:color="auto"/>
            </w:tcBorders>
          </w:tcPr>
          <w:p w14:paraId="4EC1F990" w14:textId="77777777" w:rsidR="00AB7540" w:rsidRPr="0085303F" w:rsidRDefault="00AB7540" w:rsidP="007120EB">
            <w:pPr>
              <w:rPr>
                <w:sz w:val="20"/>
                <w:szCs w:val="20"/>
                <w:lang w:eastAsia="en-US"/>
              </w:rPr>
            </w:pPr>
            <w:r w:rsidRPr="0085303F">
              <w:rPr>
                <w:sz w:val="20"/>
                <w:szCs w:val="20"/>
                <w:shd w:val="clear" w:color="auto" w:fill="FFFFFF"/>
              </w:rPr>
              <w:t xml:space="preserve">Привлечение молодежи к благоустройству памятных мест и захоронений ветеранов ВОВ. Оказание </w:t>
            </w:r>
            <w:proofErr w:type="gramStart"/>
            <w:r w:rsidRPr="0085303F">
              <w:rPr>
                <w:sz w:val="20"/>
                <w:szCs w:val="20"/>
                <w:shd w:val="clear" w:color="auto" w:fill="FFFFFF"/>
              </w:rPr>
              <w:t>волонтерами  адресной</w:t>
            </w:r>
            <w:proofErr w:type="gramEnd"/>
            <w:r w:rsidRPr="0085303F">
              <w:rPr>
                <w:sz w:val="20"/>
                <w:szCs w:val="20"/>
                <w:shd w:val="clear" w:color="auto" w:fill="FFFFFF"/>
              </w:rPr>
              <w:t xml:space="preserve"> </w:t>
            </w:r>
            <w:r w:rsidRPr="0085303F">
              <w:rPr>
                <w:sz w:val="20"/>
                <w:szCs w:val="20"/>
                <w:shd w:val="clear" w:color="auto" w:fill="FFFFFF"/>
              </w:rPr>
              <w:lastRenderedPageBreak/>
              <w:t>помощи ветеранам войны, труженикам тыла, одиноким престарелым людям. </w:t>
            </w:r>
          </w:p>
        </w:tc>
      </w:tr>
      <w:tr w:rsidR="00AB7540" w:rsidRPr="0085303F" w14:paraId="22D1D1B4" w14:textId="77777777" w:rsidTr="007120EB">
        <w:trPr>
          <w:trHeight w:val="360"/>
        </w:trPr>
        <w:tc>
          <w:tcPr>
            <w:tcW w:w="2177" w:type="dxa"/>
            <w:vMerge/>
            <w:tcBorders>
              <w:left w:val="single" w:sz="4" w:space="0" w:color="auto"/>
              <w:right w:val="single" w:sz="4" w:space="0" w:color="auto"/>
            </w:tcBorders>
            <w:vAlign w:val="center"/>
          </w:tcPr>
          <w:p w14:paraId="67EFBF79"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73916949"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Сумма затрат, </w:t>
            </w:r>
          </w:p>
          <w:p w14:paraId="2C810EA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6E1CF8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68672E4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967270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6551B54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0AA3337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1F92BB3"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3F0E4DF7" w14:textId="77777777" w:rsidR="00AB7540" w:rsidRPr="0085303F" w:rsidRDefault="00AB7540" w:rsidP="007120EB">
            <w:pPr>
              <w:rPr>
                <w:sz w:val="20"/>
                <w:szCs w:val="20"/>
                <w:lang w:eastAsia="en-US"/>
              </w:rPr>
            </w:pPr>
          </w:p>
        </w:tc>
      </w:tr>
      <w:tr w:rsidR="00AB7540" w:rsidRPr="0085303F" w14:paraId="24074966" w14:textId="77777777" w:rsidTr="007120EB">
        <w:trPr>
          <w:trHeight w:val="260"/>
        </w:trPr>
        <w:tc>
          <w:tcPr>
            <w:tcW w:w="2177" w:type="dxa"/>
            <w:vMerge/>
            <w:tcBorders>
              <w:left w:val="single" w:sz="4" w:space="0" w:color="auto"/>
              <w:right w:val="single" w:sz="4" w:space="0" w:color="auto"/>
            </w:tcBorders>
            <w:vAlign w:val="center"/>
          </w:tcPr>
          <w:p w14:paraId="6666991D"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090CEC9E"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4FDE1F4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17628AE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3A77D54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223CD27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1262ED6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78398D6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52F1DF10" w14:textId="77777777" w:rsidR="00AB7540" w:rsidRPr="0085303F" w:rsidRDefault="00AB7540" w:rsidP="007120EB">
            <w:pPr>
              <w:rPr>
                <w:sz w:val="20"/>
                <w:szCs w:val="20"/>
                <w:lang w:eastAsia="en-US"/>
              </w:rPr>
            </w:pPr>
          </w:p>
        </w:tc>
      </w:tr>
      <w:tr w:rsidR="00AB7540" w:rsidRPr="0085303F" w14:paraId="441787E3" w14:textId="77777777" w:rsidTr="007120EB">
        <w:trPr>
          <w:trHeight w:val="285"/>
        </w:trPr>
        <w:tc>
          <w:tcPr>
            <w:tcW w:w="2177" w:type="dxa"/>
            <w:vMerge/>
            <w:tcBorders>
              <w:left w:val="single" w:sz="4" w:space="0" w:color="auto"/>
              <w:right w:val="single" w:sz="4" w:space="0" w:color="auto"/>
            </w:tcBorders>
            <w:vAlign w:val="center"/>
          </w:tcPr>
          <w:p w14:paraId="469786B3"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E176728"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22DD331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1AFEA14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357CD33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10BEC87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021CF93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2C906142"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39EFEB02" w14:textId="77777777" w:rsidR="00AB7540" w:rsidRPr="0085303F" w:rsidRDefault="00AB7540" w:rsidP="007120EB">
            <w:pPr>
              <w:rPr>
                <w:sz w:val="20"/>
                <w:szCs w:val="20"/>
                <w:lang w:eastAsia="en-US"/>
              </w:rPr>
            </w:pPr>
          </w:p>
        </w:tc>
      </w:tr>
      <w:tr w:rsidR="00AB7540" w:rsidRPr="0085303F" w14:paraId="177F7A30" w14:textId="77777777" w:rsidTr="007120EB">
        <w:trPr>
          <w:trHeight w:val="157"/>
        </w:trPr>
        <w:tc>
          <w:tcPr>
            <w:tcW w:w="2177" w:type="dxa"/>
            <w:vMerge/>
            <w:tcBorders>
              <w:left w:val="single" w:sz="4" w:space="0" w:color="auto"/>
              <w:right w:val="single" w:sz="4" w:space="0" w:color="auto"/>
            </w:tcBorders>
            <w:vAlign w:val="center"/>
          </w:tcPr>
          <w:p w14:paraId="55C4F956"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009E4B56"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53BCD5B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0E5FC58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0B293DC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4834F46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32911B3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3CCDF60"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65A21EAB" w14:textId="77777777" w:rsidR="00AB7540" w:rsidRPr="0085303F" w:rsidRDefault="00AB7540" w:rsidP="007120EB">
            <w:pPr>
              <w:rPr>
                <w:sz w:val="20"/>
                <w:szCs w:val="20"/>
                <w:lang w:eastAsia="en-US"/>
              </w:rPr>
            </w:pPr>
          </w:p>
        </w:tc>
      </w:tr>
      <w:tr w:rsidR="00AB7540" w:rsidRPr="0085303F" w14:paraId="011205FF"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107F44C7"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7D7E48C0"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70B9F25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289413D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3C9ACD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7AF7B0F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0B4D6B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3433DA6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444E0B3D" w14:textId="77777777" w:rsidR="00AB7540" w:rsidRPr="0085303F" w:rsidRDefault="00AB7540" w:rsidP="007120EB">
            <w:pPr>
              <w:rPr>
                <w:sz w:val="20"/>
                <w:szCs w:val="20"/>
                <w:lang w:eastAsia="en-US"/>
              </w:rPr>
            </w:pPr>
          </w:p>
        </w:tc>
      </w:tr>
      <w:tr w:rsidR="00AB7540" w:rsidRPr="0085303F" w14:paraId="1405F561" w14:textId="77777777" w:rsidTr="007120EB">
        <w:trPr>
          <w:trHeight w:val="360"/>
        </w:trPr>
        <w:tc>
          <w:tcPr>
            <w:tcW w:w="2177" w:type="dxa"/>
            <w:vMerge w:val="restart"/>
            <w:tcBorders>
              <w:top w:val="single" w:sz="4" w:space="0" w:color="auto"/>
              <w:left w:val="single" w:sz="4" w:space="0" w:color="auto"/>
              <w:right w:val="single" w:sz="4" w:space="0" w:color="auto"/>
            </w:tcBorders>
          </w:tcPr>
          <w:p w14:paraId="2B7CAB28" w14:textId="77777777" w:rsidR="00AB7540" w:rsidRPr="0085303F" w:rsidRDefault="00AB7540" w:rsidP="007120EB">
            <w:pPr>
              <w:rPr>
                <w:sz w:val="20"/>
                <w:szCs w:val="20"/>
              </w:rPr>
            </w:pPr>
            <w:r w:rsidRPr="0085303F">
              <w:rPr>
                <w:sz w:val="20"/>
                <w:szCs w:val="20"/>
              </w:rPr>
              <w:t>3.4.Занятия «Школы добра» с участием в областных мероприятиях</w:t>
            </w:r>
          </w:p>
        </w:tc>
        <w:tc>
          <w:tcPr>
            <w:tcW w:w="2124" w:type="dxa"/>
            <w:tcBorders>
              <w:top w:val="single" w:sz="4" w:space="0" w:color="auto"/>
              <w:left w:val="single" w:sz="4" w:space="0" w:color="auto"/>
              <w:bottom w:val="single" w:sz="4" w:space="0" w:color="auto"/>
              <w:right w:val="single" w:sz="4" w:space="0" w:color="auto"/>
            </w:tcBorders>
          </w:tcPr>
          <w:p w14:paraId="68BED4C1" w14:textId="77777777" w:rsidR="00AB7540" w:rsidRPr="0085303F" w:rsidRDefault="00AB7540" w:rsidP="007120EB">
            <w:pPr>
              <w:widowControl w:val="0"/>
              <w:autoSpaceDE w:val="0"/>
              <w:autoSpaceDN w:val="0"/>
              <w:adjustRightInd w:val="0"/>
              <w:jc w:val="both"/>
              <w:rPr>
                <w:sz w:val="20"/>
                <w:szCs w:val="20"/>
              </w:rPr>
            </w:pPr>
            <w:r w:rsidRPr="0085303F">
              <w:rPr>
                <w:sz w:val="20"/>
                <w:szCs w:val="20"/>
              </w:rPr>
              <w:t xml:space="preserve">Наименование </w:t>
            </w:r>
            <w:proofErr w:type="gramStart"/>
            <w:r w:rsidRPr="0085303F">
              <w:rPr>
                <w:sz w:val="20"/>
                <w:szCs w:val="20"/>
              </w:rPr>
              <w:t xml:space="preserve">показателя  </w:t>
            </w:r>
            <w:r w:rsidRPr="0085303F">
              <w:rPr>
                <w:sz w:val="20"/>
                <w:szCs w:val="20"/>
                <w:lang w:eastAsia="en-US"/>
              </w:rPr>
              <w:t>(</w:t>
            </w:r>
            <w:proofErr w:type="gramEnd"/>
            <w:r w:rsidRPr="0085303F">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7BF4D06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335</w:t>
            </w:r>
          </w:p>
        </w:tc>
        <w:tc>
          <w:tcPr>
            <w:tcW w:w="855" w:type="dxa"/>
            <w:gridSpan w:val="2"/>
            <w:tcBorders>
              <w:top w:val="single" w:sz="4" w:space="0" w:color="auto"/>
              <w:left w:val="single" w:sz="4" w:space="0" w:color="auto"/>
              <w:bottom w:val="single" w:sz="4" w:space="0" w:color="auto"/>
              <w:right w:val="single" w:sz="4" w:space="0" w:color="auto"/>
            </w:tcBorders>
          </w:tcPr>
          <w:p w14:paraId="79ED0C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70</w:t>
            </w:r>
          </w:p>
        </w:tc>
        <w:tc>
          <w:tcPr>
            <w:tcW w:w="854" w:type="dxa"/>
            <w:gridSpan w:val="2"/>
            <w:tcBorders>
              <w:top w:val="single" w:sz="4" w:space="0" w:color="auto"/>
              <w:left w:val="single" w:sz="4" w:space="0" w:color="auto"/>
              <w:bottom w:val="single" w:sz="4" w:space="0" w:color="auto"/>
              <w:right w:val="single" w:sz="4" w:space="0" w:color="auto"/>
            </w:tcBorders>
          </w:tcPr>
          <w:p w14:paraId="15F5993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70</w:t>
            </w:r>
          </w:p>
        </w:tc>
        <w:tc>
          <w:tcPr>
            <w:tcW w:w="900" w:type="dxa"/>
            <w:gridSpan w:val="5"/>
            <w:tcBorders>
              <w:top w:val="single" w:sz="4" w:space="0" w:color="auto"/>
              <w:left w:val="single" w:sz="4" w:space="0" w:color="auto"/>
              <w:bottom w:val="single" w:sz="4" w:space="0" w:color="auto"/>
              <w:right w:val="single" w:sz="4" w:space="0" w:color="auto"/>
            </w:tcBorders>
          </w:tcPr>
          <w:p w14:paraId="0A0371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70</w:t>
            </w:r>
          </w:p>
        </w:tc>
        <w:tc>
          <w:tcPr>
            <w:tcW w:w="953" w:type="dxa"/>
            <w:gridSpan w:val="3"/>
            <w:tcBorders>
              <w:top w:val="single" w:sz="4" w:space="0" w:color="auto"/>
              <w:left w:val="single" w:sz="4" w:space="0" w:color="auto"/>
              <w:bottom w:val="single" w:sz="4" w:space="0" w:color="auto"/>
              <w:right w:val="single" w:sz="4" w:space="0" w:color="auto"/>
            </w:tcBorders>
          </w:tcPr>
          <w:p w14:paraId="4130ABD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125</w:t>
            </w:r>
          </w:p>
        </w:tc>
        <w:tc>
          <w:tcPr>
            <w:tcW w:w="2546" w:type="dxa"/>
            <w:vMerge w:val="restart"/>
            <w:tcBorders>
              <w:top w:val="single" w:sz="4" w:space="0" w:color="auto"/>
              <w:left w:val="single" w:sz="4" w:space="0" w:color="auto"/>
              <w:right w:val="single" w:sz="4" w:space="0" w:color="auto"/>
            </w:tcBorders>
          </w:tcPr>
          <w:p w14:paraId="033E55E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single" w:sz="4" w:space="0" w:color="auto"/>
              <w:left w:val="single" w:sz="4" w:space="0" w:color="auto"/>
              <w:right w:val="single" w:sz="4" w:space="0" w:color="auto"/>
            </w:tcBorders>
          </w:tcPr>
          <w:p w14:paraId="0972CBED" w14:textId="77777777" w:rsidR="00AB7540" w:rsidRPr="0085303F" w:rsidRDefault="00AB7540" w:rsidP="007120EB">
            <w:pPr>
              <w:rPr>
                <w:sz w:val="20"/>
                <w:szCs w:val="20"/>
                <w:lang w:eastAsia="en-US"/>
              </w:rPr>
            </w:pPr>
            <w:r w:rsidRPr="0085303F">
              <w:rPr>
                <w:color w:val="000000"/>
                <w:sz w:val="20"/>
                <w:szCs w:val="20"/>
              </w:rPr>
              <w:t xml:space="preserve">Обучение молодежи и обмен опытом в волонтерской деятельности. </w:t>
            </w:r>
          </w:p>
        </w:tc>
      </w:tr>
      <w:tr w:rsidR="00AB7540" w:rsidRPr="0085303F" w14:paraId="1C2372BE" w14:textId="77777777" w:rsidTr="007120EB">
        <w:trPr>
          <w:trHeight w:val="360"/>
        </w:trPr>
        <w:tc>
          <w:tcPr>
            <w:tcW w:w="2177" w:type="dxa"/>
            <w:vMerge/>
            <w:tcBorders>
              <w:left w:val="single" w:sz="4" w:space="0" w:color="auto"/>
              <w:right w:val="single" w:sz="4" w:space="0" w:color="auto"/>
            </w:tcBorders>
          </w:tcPr>
          <w:p w14:paraId="43A35023"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B462B5D"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Сумма затрат, </w:t>
            </w:r>
          </w:p>
          <w:p w14:paraId="7DFA6C71"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0B1F2D5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5" w:type="dxa"/>
            <w:gridSpan w:val="2"/>
            <w:tcBorders>
              <w:top w:val="single" w:sz="4" w:space="0" w:color="auto"/>
              <w:left w:val="single" w:sz="4" w:space="0" w:color="auto"/>
              <w:bottom w:val="single" w:sz="4" w:space="0" w:color="auto"/>
              <w:right w:val="single" w:sz="4" w:space="0" w:color="auto"/>
            </w:tcBorders>
          </w:tcPr>
          <w:p w14:paraId="461BAAB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single" w:sz="4" w:space="0" w:color="auto"/>
              <w:left w:val="single" w:sz="4" w:space="0" w:color="auto"/>
              <w:bottom w:val="single" w:sz="4" w:space="0" w:color="auto"/>
              <w:right w:val="single" w:sz="4" w:space="0" w:color="auto"/>
            </w:tcBorders>
          </w:tcPr>
          <w:p w14:paraId="2E71F4B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900" w:type="dxa"/>
            <w:gridSpan w:val="5"/>
            <w:tcBorders>
              <w:top w:val="single" w:sz="4" w:space="0" w:color="auto"/>
              <w:left w:val="single" w:sz="4" w:space="0" w:color="auto"/>
              <w:bottom w:val="single" w:sz="4" w:space="0" w:color="auto"/>
              <w:right w:val="single" w:sz="4" w:space="0" w:color="auto"/>
            </w:tcBorders>
          </w:tcPr>
          <w:p w14:paraId="64C60B7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953" w:type="dxa"/>
            <w:gridSpan w:val="3"/>
            <w:tcBorders>
              <w:top w:val="single" w:sz="4" w:space="0" w:color="auto"/>
              <w:left w:val="single" w:sz="4" w:space="0" w:color="auto"/>
              <w:bottom w:val="single" w:sz="4" w:space="0" w:color="auto"/>
              <w:right w:val="single" w:sz="4" w:space="0" w:color="auto"/>
            </w:tcBorders>
          </w:tcPr>
          <w:p w14:paraId="1CB1A44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2546" w:type="dxa"/>
            <w:vMerge/>
            <w:tcBorders>
              <w:left w:val="single" w:sz="4" w:space="0" w:color="auto"/>
              <w:right w:val="single" w:sz="4" w:space="0" w:color="auto"/>
            </w:tcBorders>
          </w:tcPr>
          <w:p w14:paraId="65F8E4EE" w14:textId="77777777" w:rsidR="00AB7540" w:rsidRPr="0085303F" w:rsidRDefault="00AB7540" w:rsidP="007120EB">
            <w:pPr>
              <w:widowControl w:val="0"/>
              <w:autoSpaceDE w:val="0"/>
              <w:autoSpaceDN w:val="0"/>
              <w:adjustRightInd w:val="0"/>
              <w:jc w:val="center"/>
              <w:rPr>
                <w:color w:val="31849B" w:themeColor="accent5" w:themeShade="BF"/>
                <w:sz w:val="20"/>
                <w:szCs w:val="20"/>
                <w:lang w:eastAsia="en-US"/>
              </w:rPr>
            </w:pPr>
          </w:p>
        </w:tc>
        <w:tc>
          <w:tcPr>
            <w:tcW w:w="3260" w:type="dxa"/>
            <w:vMerge/>
            <w:tcBorders>
              <w:left w:val="single" w:sz="4" w:space="0" w:color="auto"/>
              <w:right w:val="single" w:sz="4" w:space="0" w:color="auto"/>
            </w:tcBorders>
            <w:vAlign w:val="center"/>
          </w:tcPr>
          <w:p w14:paraId="187358D4" w14:textId="77777777" w:rsidR="00AB7540" w:rsidRPr="0085303F" w:rsidRDefault="00AB7540" w:rsidP="007120EB">
            <w:pPr>
              <w:rPr>
                <w:sz w:val="20"/>
                <w:szCs w:val="20"/>
                <w:lang w:eastAsia="en-US"/>
              </w:rPr>
            </w:pPr>
          </w:p>
        </w:tc>
      </w:tr>
      <w:tr w:rsidR="00AB7540" w:rsidRPr="0085303F" w14:paraId="5C554A7B" w14:textId="77777777" w:rsidTr="007120EB">
        <w:trPr>
          <w:trHeight w:val="110"/>
        </w:trPr>
        <w:tc>
          <w:tcPr>
            <w:tcW w:w="2177" w:type="dxa"/>
            <w:vMerge/>
            <w:tcBorders>
              <w:left w:val="single" w:sz="4" w:space="0" w:color="auto"/>
              <w:right w:val="single" w:sz="4" w:space="0" w:color="auto"/>
            </w:tcBorders>
          </w:tcPr>
          <w:p w14:paraId="16F59F91"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7F74E85"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158C442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411F14A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606778D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7C93E92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51658D6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FEFC1C0" w14:textId="77777777" w:rsidR="00AB7540" w:rsidRPr="0085303F" w:rsidRDefault="00AB7540" w:rsidP="007120EB">
            <w:pPr>
              <w:widowControl w:val="0"/>
              <w:autoSpaceDE w:val="0"/>
              <w:autoSpaceDN w:val="0"/>
              <w:adjustRightInd w:val="0"/>
              <w:jc w:val="center"/>
              <w:rPr>
                <w:color w:val="31849B" w:themeColor="accent5" w:themeShade="BF"/>
                <w:sz w:val="20"/>
                <w:szCs w:val="20"/>
                <w:lang w:eastAsia="en-US"/>
              </w:rPr>
            </w:pPr>
          </w:p>
        </w:tc>
        <w:tc>
          <w:tcPr>
            <w:tcW w:w="3260" w:type="dxa"/>
            <w:vMerge/>
            <w:tcBorders>
              <w:left w:val="single" w:sz="4" w:space="0" w:color="auto"/>
              <w:right w:val="single" w:sz="4" w:space="0" w:color="auto"/>
            </w:tcBorders>
            <w:vAlign w:val="center"/>
          </w:tcPr>
          <w:p w14:paraId="6BE8C833" w14:textId="77777777" w:rsidR="00AB7540" w:rsidRPr="0085303F" w:rsidRDefault="00AB7540" w:rsidP="007120EB">
            <w:pPr>
              <w:rPr>
                <w:sz w:val="20"/>
                <w:szCs w:val="20"/>
                <w:lang w:eastAsia="en-US"/>
              </w:rPr>
            </w:pPr>
          </w:p>
        </w:tc>
      </w:tr>
      <w:tr w:rsidR="00AB7540" w:rsidRPr="0085303F" w14:paraId="7B54A2D3" w14:textId="77777777" w:rsidTr="007120EB">
        <w:trPr>
          <w:trHeight w:val="195"/>
        </w:trPr>
        <w:tc>
          <w:tcPr>
            <w:tcW w:w="2177" w:type="dxa"/>
            <w:vMerge/>
            <w:tcBorders>
              <w:left w:val="single" w:sz="4" w:space="0" w:color="auto"/>
              <w:right w:val="single" w:sz="4" w:space="0" w:color="auto"/>
            </w:tcBorders>
          </w:tcPr>
          <w:p w14:paraId="4F17378F"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8BB51D9" w14:textId="77777777" w:rsidR="00AB7540" w:rsidRPr="0085303F" w:rsidRDefault="00AB7540" w:rsidP="007120EB">
            <w:pPr>
              <w:widowControl w:val="0"/>
              <w:autoSpaceDE w:val="0"/>
              <w:autoSpaceDN w:val="0"/>
              <w:adjustRightInd w:val="0"/>
              <w:rPr>
                <w:sz w:val="20"/>
                <w:szCs w:val="20"/>
              </w:rPr>
            </w:pPr>
            <w:r w:rsidRPr="0085303F">
              <w:rPr>
                <w:sz w:val="20"/>
                <w:szCs w:val="20"/>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553FD70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0D2A438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296C524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3B9E34C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3F5BAA3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A9D8D05" w14:textId="77777777" w:rsidR="00AB7540" w:rsidRPr="0085303F" w:rsidRDefault="00AB7540" w:rsidP="007120EB">
            <w:pPr>
              <w:widowControl w:val="0"/>
              <w:autoSpaceDE w:val="0"/>
              <w:autoSpaceDN w:val="0"/>
              <w:adjustRightInd w:val="0"/>
              <w:jc w:val="center"/>
              <w:rPr>
                <w:color w:val="31849B" w:themeColor="accent5" w:themeShade="BF"/>
                <w:sz w:val="20"/>
                <w:szCs w:val="20"/>
                <w:lang w:eastAsia="en-US"/>
              </w:rPr>
            </w:pPr>
          </w:p>
        </w:tc>
        <w:tc>
          <w:tcPr>
            <w:tcW w:w="3260" w:type="dxa"/>
            <w:vMerge/>
            <w:tcBorders>
              <w:left w:val="single" w:sz="4" w:space="0" w:color="auto"/>
              <w:right w:val="single" w:sz="4" w:space="0" w:color="auto"/>
            </w:tcBorders>
            <w:vAlign w:val="center"/>
          </w:tcPr>
          <w:p w14:paraId="4937C385" w14:textId="77777777" w:rsidR="00AB7540" w:rsidRPr="0085303F" w:rsidRDefault="00AB7540" w:rsidP="007120EB">
            <w:pPr>
              <w:rPr>
                <w:sz w:val="20"/>
                <w:szCs w:val="20"/>
                <w:lang w:eastAsia="en-US"/>
              </w:rPr>
            </w:pPr>
          </w:p>
        </w:tc>
      </w:tr>
      <w:tr w:rsidR="00AB7540" w:rsidRPr="0085303F" w14:paraId="416C2657" w14:textId="77777777" w:rsidTr="007120EB">
        <w:trPr>
          <w:trHeight w:val="219"/>
        </w:trPr>
        <w:tc>
          <w:tcPr>
            <w:tcW w:w="2177" w:type="dxa"/>
            <w:vMerge/>
            <w:tcBorders>
              <w:left w:val="single" w:sz="4" w:space="0" w:color="auto"/>
              <w:right w:val="single" w:sz="4" w:space="0" w:color="auto"/>
            </w:tcBorders>
          </w:tcPr>
          <w:p w14:paraId="78F76CDD"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7184FFF" w14:textId="77777777" w:rsidR="00AB7540" w:rsidRPr="0085303F" w:rsidRDefault="00AB7540" w:rsidP="007120EB">
            <w:pPr>
              <w:widowControl w:val="0"/>
              <w:autoSpaceDE w:val="0"/>
              <w:autoSpaceDN w:val="0"/>
              <w:adjustRightInd w:val="0"/>
              <w:rPr>
                <w:sz w:val="20"/>
                <w:szCs w:val="20"/>
              </w:rPr>
            </w:pPr>
            <w:r w:rsidRPr="0085303F">
              <w:rPr>
                <w:sz w:val="20"/>
                <w:szCs w:val="20"/>
              </w:rPr>
              <w:t>местный бюджет</w:t>
            </w:r>
          </w:p>
        </w:tc>
        <w:tc>
          <w:tcPr>
            <w:tcW w:w="931" w:type="dxa"/>
            <w:tcBorders>
              <w:top w:val="single" w:sz="4" w:space="0" w:color="auto"/>
              <w:left w:val="single" w:sz="4" w:space="0" w:color="auto"/>
              <w:bottom w:val="single" w:sz="4" w:space="0" w:color="auto"/>
              <w:right w:val="single" w:sz="4" w:space="0" w:color="auto"/>
            </w:tcBorders>
          </w:tcPr>
          <w:p w14:paraId="0AC1D14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5" w:type="dxa"/>
            <w:gridSpan w:val="2"/>
            <w:tcBorders>
              <w:top w:val="single" w:sz="4" w:space="0" w:color="auto"/>
              <w:left w:val="single" w:sz="4" w:space="0" w:color="auto"/>
              <w:bottom w:val="single" w:sz="4" w:space="0" w:color="auto"/>
              <w:right w:val="single" w:sz="4" w:space="0" w:color="auto"/>
            </w:tcBorders>
          </w:tcPr>
          <w:p w14:paraId="4885D93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854" w:type="dxa"/>
            <w:gridSpan w:val="2"/>
            <w:tcBorders>
              <w:top w:val="single" w:sz="4" w:space="0" w:color="auto"/>
              <w:left w:val="single" w:sz="4" w:space="0" w:color="auto"/>
              <w:bottom w:val="single" w:sz="4" w:space="0" w:color="auto"/>
              <w:right w:val="single" w:sz="4" w:space="0" w:color="auto"/>
            </w:tcBorders>
          </w:tcPr>
          <w:p w14:paraId="51EA358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900" w:type="dxa"/>
            <w:gridSpan w:val="5"/>
            <w:tcBorders>
              <w:top w:val="single" w:sz="4" w:space="0" w:color="auto"/>
              <w:left w:val="single" w:sz="4" w:space="0" w:color="auto"/>
              <w:bottom w:val="single" w:sz="4" w:space="0" w:color="auto"/>
              <w:right w:val="single" w:sz="4" w:space="0" w:color="auto"/>
            </w:tcBorders>
          </w:tcPr>
          <w:p w14:paraId="2115024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5,0</w:t>
            </w:r>
          </w:p>
        </w:tc>
        <w:tc>
          <w:tcPr>
            <w:tcW w:w="953" w:type="dxa"/>
            <w:gridSpan w:val="3"/>
            <w:tcBorders>
              <w:top w:val="single" w:sz="4" w:space="0" w:color="auto"/>
              <w:left w:val="single" w:sz="4" w:space="0" w:color="auto"/>
              <w:bottom w:val="single" w:sz="4" w:space="0" w:color="auto"/>
              <w:right w:val="single" w:sz="4" w:space="0" w:color="auto"/>
            </w:tcBorders>
          </w:tcPr>
          <w:p w14:paraId="3E05C73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w:t>
            </w:r>
          </w:p>
        </w:tc>
        <w:tc>
          <w:tcPr>
            <w:tcW w:w="2546" w:type="dxa"/>
            <w:vMerge/>
            <w:tcBorders>
              <w:left w:val="single" w:sz="4" w:space="0" w:color="auto"/>
              <w:right w:val="single" w:sz="4" w:space="0" w:color="auto"/>
            </w:tcBorders>
          </w:tcPr>
          <w:p w14:paraId="7EB79BBB" w14:textId="77777777" w:rsidR="00AB7540" w:rsidRPr="0085303F" w:rsidRDefault="00AB7540" w:rsidP="007120EB">
            <w:pPr>
              <w:widowControl w:val="0"/>
              <w:autoSpaceDE w:val="0"/>
              <w:autoSpaceDN w:val="0"/>
              <w:adjustRightInd w:val="0"/>
              <w:jc w:val="center"/>
              <w:rPr>
                <w:color w:val="31849B" w:themeColor="accent5" w:themeShade="BF"/>
                <w:sz w:val="20"/>
                <w:szCs w:val="20"/>
                <w:lang w:eastAsia="en-US"/>
              </w:rPr>
            </w:pPr>
          </w:p>
        </w:tc>
        <w:tc>
          <w:tcPr>
            <w:tcW w:w="3260" w:type="dxa"/>
            <w:vMerge/>
            <w:tcBorders>
              <w:left w:val="single" w:sz="4" w:space="0" w:color="auto"/>
              <w:right w:val="single" w:sz="4" w:space="0" w:color="auto"/>
            </w:tcBorders>
            <w:vAlign w:val="center"/>
          </w:tcPr>
          <w:p w14:paraId="64DE5B94" w14:textId="77777777" w:rsidR="00AB7540" w:rsidRPr="0085303F" w:rsidRDefault="00AB7540" w:rsidP="007120EB">
            <w:pPr>
              <w:rPr>
                <w:sz w:val="20"/>
                <w:szCs w:val="20"/>
                <w:lang w:eastAsia="en-US"/>
              </w:rPr>
            </w:pPr>
          </w:p>
        </w:tc>
      </w:tr>
      <w:tr w:rsidR="00AB7540" w:rsidRPr="0085303F" w14:paraId="77A4619F" w14:textId="77777777" w:rsidTr="007120EB">
        <w:trPr>
          <w:trHeight w:val="360"/>
        </w:trPr>
        <w:tc>
          <w:tcPr>
            <w:tcW w:w="2177" w:type="dxa"/>
            <w:vMerge/>
            <w:tcBorders>
              <w:left w:val="single" w:sz="4" w:space="0" w:color="auto"/>
              <w:bottom w:val="single" w:sz="4" w:space="0" w:color="auto"/>
              <w:right w:val="single" w:sz="4" w:space="0" w:color="auto"/>
            </w:tcBorders>
          </w:tcPr>
          <w:p w14:paraId="6D07AED2"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ACA989C" w14:textId="77777777" w:rsidR="00AB7540" w:rsidRPr="0085303F" w:rsidRDefault="00AB7540" w:rsidP="007120EB">
            <w:pPr>
              <w:widowControl w:val="0"/>
              <w:autoSpaceDE w:val="0"/>
              <w:autoSpaceDN w:val="0"/>
              <w:adjustRightInd w:val="0"/>
              <w:rPr>
                <w:sz w:val="20"/>
                <w:szCs w:val="20"/>
              </w:rPr>
            </w:pPr>
            <w:r w:rsidRPr="0085303F">
              <w:rPr>
                <w:sz w:val="20"/>
                <w:szCs w:val="20"/>
                <w:lang w:eastAsia="en-US"/>
              </w:rPr>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294D8F4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1F7EAB9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98A02B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1E981E0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4CC48E5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2B95885B" w14:textId="77777777" w:rsidR="00AB7540" w:rsidRPr="0085303F" w:rsidRDefault="00AB7540" w:rsidP="007120EB">
            <w:pPr>
              <w:widowControl w:val="0"/>
              <w:autoSpaceDE w:val="0"/>
              <w:autoSpaceDN w:val="0"/>
              <w:adjustRightInd w:val="0"/>
              <w:jc w:val="center"/>
              <w:rPr>
                <w:color w:val="31849B" w:themeColor="accent5" w:themeShade="BF"/>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229CE25A" w14:textId="77777777" w:rsidR="00AB7540" w:rsidRPr="0085303F" w:rsidRDefault="00AB7540" w:rsidP="007120EB">
            <w:pPr>
              <w:rPr>
                <w:sz w:val="20"/>
                <w:szCs w:val="20"/>
                <w:lang w:eastAsia="en-US"/>
              </w:rPr>
            </w:pPr>
          </w:p>
        </w:tc>
      </w:tr>
      <w:tr w:rsidR="00AB7540" w:rsidRPr="0085303F" w14:paraId="49F267F8" w14:textId="77777777" w:rsidTr="007120EB">
        <w:trPr>
          <w:trHeight w:val="360"/>
        </w:trPr>
        <w:tc>
          <w:tcPr>
            <w:tcW w:w="2177" w:type="dxa"/>
            <w:vMerge w:val="restart"/>
            <w:tcBorders>
              <w:left w:val="single" w:sz="4" w:space="0" w:color="auto"/>
              <w:right w:val="single" w:sz="4" w:space="0" w:color="auto"/>
            </w:tcBorders>
          </w:tcPr>
          <w:p w14:paraId="7842032D" w14:textId="77777777" w:rsidR="00AB7540" w:rsidRPr="0085303F" w:rsidRDefault="00AB7540" w:rsidP="007120EB">
            <w:pPr>
              <w:widowControl w:val="0"/>
              <w:autoSpaceDE w:val="0"/>
              <w:autoSpaceDN w:val="0"/>
              <w:adjustRightInd w:val="0"/>
              <w:rPr>
                <w:sz w:val="20"/>
                <w:szCs w:val="20"/>
              </w:rPr>
            </w:pPr>
            <w:r w:rsidRPr="0085303F">
              <w:rPr>
                <w:sz w:val="20"/>
                <w:szCs w:val="20"/>
              </w:rPr>
              <w:t>3.5. Всероссийская акция ВНД (апрель)</w:t>
            </w:r>
          </w:p>
          <w:p w14:paraId="1780BD47" w14:textId="77777777" w:rsidR="00AB7540" w:rsidRPr="0085303F" w:rsidRDefault="00AB7540" w:rsidP="007120EB">
            <w:pPr>
              <w:widowControl w:val="0"/>
              <w:autoSpaceDE w:val="0"/>
              <w:autoSpaceDN w:val="0"/>
              <w:adjustRightInd w:val="0"/>
              <w:rPr>
                <w:sz w:val="20"/>
                <w:szCs w:val="20"/>
              </w:rPr>
            </w:pPr>
          </w:p>
          <w:p w14:paraId="40E9FDDF" w14:textId="77777777" w:rsidR="00AB7540" w:rsidRPr="0085303F" w:rsidRDefault="00AB7540" w:rsidP="007120EB">
            <w:pPr>
              <w:widowControl w:val="0"/>
              <w:autoSpaceDE w:val="0"/>
              <w:autoSpaceDN w:val="0"/>
              <w:adjustRightInd w:val="0"/>
              <w:rPr>
                <w:sz w:val="20"/>
                <w:szCs w:val="20"/>
              </w:rPr>
            </w:pPr>
          </w:p>
          <w:p w14:paraId="6BBD2CE0" w14:textId="77777777" w:rsidR="00AB7540" w:rsidRPr="0085303F" w:rsidRDefault="00AB7540" w:rsidP="007120EB">
            <w:pPr>
              <w:widowControl w:val="0"/>
              <w:autoSpaceDE w:val="0"/>
              <w:autoSpaceDN w:val="0"/>
              <w:adjustRightInd w:val="0"/>
              <w:rPr>
                <w:sz w:val="20"/>
                <w:szCs w:val="20"/>
              </w:rPr>
            </w:pPr>
          </w:p>
          <w:p w14:paraId="536F778C"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764A1E88" w14:textId="77777777" w:rsidR="00AB7540" w:rsidRPr="0085303F" w:rsidRDefault="00AB7540" w:rsidP="007120EB">
            <w:pPr>
              <w:widowControl w:val="0"/>
              <w:autoSpaceDE w:val="0"/>
              <w:autoSpaceDN w:val="0"/>
              <w:adjustRightInd w:val="0"/>
              <w:jc w:val="both"/>
              <w:rPr>
                <w:sz w:val="20"/>
                <w:szCs w:val="20"/>
              </w:rPr>
            </w:pPr>
            <w:r w:rsidRPr="0085303F">
              <w:rPr>
                <w:sz w:val="20"/>
                <w:szCs w:val="20"/>
              </w:rPr>
              <w:t xml:space="preserve">Наименование </w:t>
            </w:r>
            <w:proofErr w:type="gramStart"/>
            <w:r w:rsidRPr="0085303F">
              <w:rPr>
                <w:sz w:val="20"/>
                <w:szCs w:val="20"/>
              </w:rPr>
              <w:t xml:space="preserve">показателя  </w:t>
            </w:r>
            <w:r w:rsidRPr="0085303F">
              <w:rPr>
                <w:sz w:val="20"/>
                <w:szCs w:val="20"/>
                <w:lang w:eastAsia="en-US"/>
              </w:rPr>
              <w:t>(</w:t>
            </w:r>
            <w:proofErr w:type="gramEnd"/>
            <w:r w:rsidRPr="0085303F">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14823E1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540</w:t>
            </w:r>
          </w:p>
        </w:tc>
        <w:tc>
          <w:tcPr>
            <w:tcW w:w="855" w:type="dxa"/>
            <w:gridSpan w:val="2"/>
            <w:tcBorders>
              <w:top w:val="single" w:sz="4" w:space="0" w:color="auto"/>
              <w:left w:val="single" w:sz="4" w:space="0" w:color="auto"/>
              <w:bottom w:val="single" w:sz="4" w:space="0" w:color="auto"/>
              <w:right w:val="single" w:sz="4" w:space="0" w:color="auto"/>
            </w:tcBorders>
          </w:tcPr>
          <w:p w14:paraId="6394EDC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63726A3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540</w:t>
            </w:r>
          </w:p>
        </w:tc>
        <w:tc>
          <w:tcPr>
            <w:tcW w:w="900" w:type="dxa"/>
            <w:gridSpan w:val="5"/>
            <w:tcBorders>
              <w:top w:val="single" w:sz="4" w:space="0" w:color="auto"/>
              <w:left w:val="single" w:sz="4" w:space="0" w:color="auto"/>
              <w:bottom w:val="single" w:sz="4" w:space="0" w:color="auto"/>
              <w:right w:val="single" w:sz="4" w:space="0" w:color="auto"/>
            </w:tcBorders>
          </w:tcPr>
          <w:p w14:paraId="3762B7E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6135B13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val="restart"/>
            <w:tcBorders>
              <w:top w:val="single" w:sz="4" w:space="0" w:color="auto"/>
              <w:left w:val="single" w:sz="4" w:space="0" w:color="auto"/>
              <w:right w:val="single" w:sz="4" w:space="0" w:color="auto"/>
            </w:tcBorders>
          </w:tcPr>
          <w:p w14:paraId="63DB9F4F"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МБУ «Дом молодежи Куйбышевского района»</w:t>
            </w:r>
          </w:p>
        </w:tc>
        <w:tc>
          <w:tcPr>
            <w:tcW w:w="3260" w:type="dxa"/>
            <w:vMerge w:val="restart"/>
            <w:tcBorders>
              <w:top w:val="single" w:sz="4" w:space="0" w:color="auto"/>
              <w:left w:val="single" w:sz="4" w:space="0" w:color="auto"/>
              <w:right w:val="single" w:sz="4" w:space="0" w:color="auto"/>
            </w:tcBorders>
            <w:vAlign w:val="center"/>
          </w:tcPr>
          <w:p w14:paraId="7B7B72DC" w14:textId="77777777" w:rsidR="00AB7540" w:rsidRPr="0085303F" w:rsidRDefault="00AB7540" w:rsidP="007120EB">
            <w:pPr>
              <w:rPr>
                <w:sz w:val="20"/>
                <w:szCs w:val="20"/>
                <w:lang w:eastAsia="en-US"/>
              </w:rPr>
            </w:pPr>
            <w:r w:rsidRPr="0085303F">
              <w:rPr>
                <w:sz w:val="20"/>
                <w:szCs w:val="20"/>
              </w:rPr>
              <w:t xml:space="preserve">Вовлечение в акцию волонтерские отряды ОО, работающую молодёжь. Организовать не менее 80 мероприятий. Предположительное количество </w:t>
            </w:r>
            <w:proofErr w:type="spellStart"/>
            <w:r w:rsidRPr="0085303F">
              <w:rPr>
                <w:sz w:val="20"/>
                <w:szCs w:val="20"/>
              </w:rPr>
              <w:t>благополучателей</w:t>
            </w:r>
            <w:proofErr w:type="spellEnd"/>
            <w:r w:rsidRPr="0085303F">
              <w:rPr>
                <w:sz w:val="20"/>
                <w:szCs w:val="20"/>
              </w:rPr>
              <w:t xml:space="preserve"> 750 человек.</w:t>
            </w:r>
          </w:p>
        </w:tc>
      </w:tr>
      <w:tr w:rsidR="00AB7540" w:rsidRPr="0085303F" w14:paraId="69C88209" w14:textId="77777777" w:rsidTr="007120EB">
        <w:trPr>
          <w:trHeight w:val="360"/>
        </w:trPr>
        <w:tc>
          <w:tcPr>
            <w:tcW w:w="2177" w:type="dxa"/>
            <w:vMerge/>
            <w:tcBorders>
              <w:left w:val="single" w:sz="4" w:space="0" w:color="auto"/>
              <w:right w:val="single" w:sz="4" w:space="0" w:color="auto"/>
            </w:tcBorders>
          </w:tcPr>
          <w:p w14:paraId="738B6D48"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6EC5B57"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Сумма затрат, </w:t>
            </w:r>
          </w:p>
          <w:p w14:paraId="7478FFEE"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60FF39C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3A5986D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17972C1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1D825DF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2D5BCC1C"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35B21FEB"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0D7F5ABB" w14:textId="77777777" w:rsidR="00AB7540" w:rsidRPr="0085303F" w:rsidRDefault="00AB7540" w:rsidP="007120EB">
            <w:pPr>
              <w:rPr>
                <w:sz w:val="20"/>
                <w:szCs w:val="20"/>
                <w:lang w:eastAsia="en-US"/>
              </w:rPr>
            </w:pPr>
          </w:p>
        </w:tc>
      </w:tr>
      <w:tr w:rsidR="00AB7540" w:rsidRPr="0085303F" w14:paraId="11B9E3A2" w14:textId="77777777" w:rsidTr="007120EB">
        <w:trPr>
          <w:trHeight w:val="266"/>
        </w:trPr>
        <w:tc>
          <w:tcPr>
            <w:tcW w:w="2177" w:type="dxa"/>
            <w:vMerge/>
            <w:tcBorders>
              <w:left w:val="single" w:sz="4" w:space="0" w:color="auto"/>
              <w:right w:val="single" w:sz="4" w:space="0" w:color="auto"/>
            </w:tcBorders>
          </w:tcPr>
          <w:p w14:paraId="4C3185C2"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22E5524C" w14:textId="77777777" w:rsidR="00AB7540" w:rsidRPr="0085303F" w:rsidRDefault="00AB7540" w:rsidP="007120EB">
            <w:pPr>
              <w:widowControl w:val="0"/>
              <w:autoSpaceDE w:val="0"/>
              <w:autoSpaceDN w:val="0"/>
              <w:adjustRightInd w:val="0"/>
              <w:rPr>
                <w:sz w:val="20"/>
                <w:szCs w:val="20"/>
              </w:rPr>
            </w:pPr>
            <w:r w:rsidRPr="0085303F">
              <w:rPr>
                <w:sz w:val="20"/>
                <w:szCs w:val="20"/>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5292F9E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6B894FD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0DC96EF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03B2842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728462C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5BCF0067"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2F4F5698" w14:textId="77777777" w:rsidR="00AB7540" w:rsidRPr="0085303F" w:rsidRDefault="00AB7540" w:rsidP="007120EB">
            <w:pPr>
              <w:rPr>
                <w:sz w:val="20"/>
                <w:szCs w:val="20"/>
                <w:lang w:eastAsia="en-US"/>
              </w:rPr>
            </w:pPr>
          </w:p>
        </w:tc>
      </w:tr>
      <w:tr w:rsidR="00AB7540" w:rsidRPr="0085303F" w14:paraId="10260A77" w14:textId="77777777" w:rsidTr="007120EB">
        <w:trPr>
          <w:trHeight w:val="118"/>
        </w:trPr>
        <w:tc>
          <w:tcPr>
            <w:tcW w:w="2177" w:type="dxa"/>
            <w:vMerge/>
            <w:tcBorders>
              <w:left w:val="single" w:sz="4" w:space="0" w:color="auto"/>
              <w:right w:val="single" w:sz="4" w:space="0" w:color="auto"/>
            </w:tcBorders>
          </w:tcPr>
          <w:p w14:paraId="235E6C3C"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786AFDFA" w14:textId="77777777" w:rsidR="00AB7540" w:rsidRPr="0085303F" w:rsidRDefault="00AB7540" w:rsidP="007120EB">
            <w:pPr>
              <w:widowControl w:val="0"/>
              <w:autoSpaceDE w:val="0"/>
              <w:autoSpaceDN w:val="0"/>
              <w:adjustRightInd w:val="0"/>
              <w:rPr>
                <w:sz w:val="20"/>
                <w:szCs w:val="20"/>
              </w:rPr>
            </w:pPr>
            <w:r w:rsidRPr="0085303F">
              <w:rPr>
                <w:sz w:val="20"/>
                <w:szCs w:val="20"/>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3B9E6B4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4785C48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71D14B0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0539340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7E8D9F3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1A222DC5"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2C428CF3" w14:textId="77777777" w:rsidR="00AB7540" w:rsidRPr="0085303F" w:rsidRDefault="00AB7540" w:rsidP="007120EB">
            <w:pPr>
              <w:rPr>
                <w:sz w:val="20"/>
                <w:szCs w:val="20"/>
                <w:lang w:eastAsia="en-US"/>
              </w:rPr>
            </w:pPr>
          </w:p>
        </w:tc>
      </w:tr>
      <w:tr w:rsidR="00AB7540" w:rsidRPr="0085303F" w14:paraId="6F9B765D" w14:textId="77777777" w:rsidTr="007120EB">
        <w:trPr>
          <w:trHeight w:val="219"/>
        </w:trPr>
        <w:tc>
          <w:tcPr>
            <w:tcW w:w="2177" w:type="dxa"/>
            <w:vMerge/>
            <w:tcBorders>
              <w:left w:val="single" w:sz="4" w:space="0" w:color="auto"/>
              <w:right w:val="single" w:sz="4" w:space="0" w:color="auto"/>
            </w:tcBorders>
          </w:tcPr>
          <w:p w14:paraId="1E6C35F3"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85E6007" w14:textId="77777777" w:rsidR="00AB7540" w:rsidRPr="0085303F" w:rsidRDefault="00AB7540" w:rsidP="007120EB">
            <w:pPr>
              <w:widowControl w:val="0"/>
              <w:autoSpaceDE w:val="0"/>
              <w:autoSpaceDN w:val="0"/>
              <w:adjustRightInd w:val="0"/>
              <w:rPr>
                <w:sz w:val="20"/>
                <w:szCs w:val="20"/>
              </w:rPr>
            </w:pPr>
            <w:r w:rsidRPr="0085303F">
              <w:rPr>
                <w:sz w:val="20"/>
                <w:szCs w:val="20"/>
              </w:rPr>
              <w:t>местный бюджет</w:t>
            </w:r>
          </w:p>
        </w:tc>
        <w:tc>
          <w:tcPr>
            <w:tcW w:w="931" w:type="dxa"/>
            <w:tcBorders>
              <w:top w:val="single" w:sz="4" w:space="0" w:color="auto"/>
              <w:left w:val="single" w:sz="4" w:space="0" w:color="auto"/>
              <w:bottom w:val="single" w:sz="4" w:space="0" w:color="auto"/>
              <w:right w:val="single" w:sz="4" w:space="0" w:color="auto"/>
            </w:tcBorders>
          </w:tcPr>
          <w:p w14:paraId="1796C19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0D8D778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073030D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5ECD9E8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1147DB1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right w:val="single" w:sz="4" w:space="0" w:color="auto"/>
            </w:tcBorders>
          </w:tcPr>
          <w:p w14:paraId="0CACDBB9"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5E75FDEE" w14:textId="77777777" w:rsidR="00AB7540" w:rsidRPr="0085303F" w:rsidRDefault="00AB7540" w:rsidP="007120EB">
            <w:pPr>
              <w:rPr>
                <w:sz w:val="20"/>
                <w:szCs w:val="20"/>
                <w:lang w:eastAsia="en-US"/>
              </w:rPr>
            </w:pPr>
          </w:p>
        </w:tc>
      </w:tr>
      <w:tr w:rsidR="00AB7540" w:rsidRPr="0085303F" w14:paraId="3C7D2DF6" w14:textId="77777777" w:rsidTr="007120EB">
        <w:trPr>
          <w:trHeight w:val="360"/>
        </w:trPr>
        <w:tc>
          <w:tcPr>
            <w:tcW w:w="2177" w:type="dxa"/>
            <w:vMerge/>
            <w:tcBorders>
              <w:left w:val="single" w:sz="4" w:space="0" w:color="auto"/>
              <w:bottom w:val="single" w:sz="4" w:space="0" w:color="auto"/>
              <w:right w:val="single" w:sz="4" w:space="0" w:color="auto"/>
            </w:tcBorders>
          </w:tcPr>
          <w:p w14:paraId="3A18C4FF"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34A442D" w14:textId="77777777" w:rsidR="00AB7540" w:rsidRPr="0085303F" w:rsidRDefault="00AB7540" w:rsidP="007120EB">
            <w:pPr>
              <w:widowControl w:val="0"/>
              <w:autoSpaceDE w:val="0"/>
              <w:autoSpaceDN w:val="0"/>
              <w:adjustRightInd w:val="0"/>
              <w:rPr>
                <w:sz w:val="20"/>
                <w:szCs w:val="20"/>
              </w:rPr>
            </w:pPr>
            <w:r w:rsidRPr="0085303F">
              <w:rPr>
                <w:sz w:val="20"/>
                <w:szCs w:val="20"/>
                <w:lang w:eastAsia="en-US"/>
              </w:rPr>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33264E8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5F9EBB1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677CA12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00" w:type="dxa"/>
            <w:gridSpan w:val="5"/>
            <w:tcBorders>
              <w:top w:val="single" w:sz="4" w:space="0" w:color="auto"/>
              <w:left w:val="single" w:sz="4" w:space="0" w:color="auto"/>
              <w:bottom w:val="single" w:sz="4" w:space="0" w:color="auto"/>
              <w:right w:val="single" w:sz="4" w:space="0" w:color="auto"/>
            </w:tcBorders>
          </w:tcPr>
          <w:p w14:paraId="333FEED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53" w:type="dxa"/>
            <w:gridSpan w:val="3"/>
            <w:tcBorders>
              <w:top w:val="single" w:sz="4" w:space="0" w:color="auto"/>
              <w:left w:val="single" w:sz="4" w:space="0" w:color="auto"/>
              <w:bottom w:val="single" w:sz="4" w:space="0" w:color="auto"/>
              <w:right w:val="single" w:sz="4" w:space="0" w:color="auto"/>
            </w:tcBorders>
          </w:tcPr>
          <w:p w14:paraId="36B9E65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vMerge/>
            <w:tcBorders>
              <w:left w:val="single" w:sz="4" w:space="0" w:color="auto"/>
              <w:bottom w:val="single" w:sz="4" w:space="0" w:color="auto"/>
              <w:right w:val="single" w:sz="4" w:space="0" w:color="auto"/>
            </w:tcBorders>
          </w:tcPr>
          <w:p w14:paraId="14C5D78B"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bottom w:val="single" w:sz="4" w:space="0" w:color="auto"/>
              <w:right w:val="single" w:sz="4" w:space="0" w:color="auto"/>
            </w:tcBorders>
            <w:vAlign w:val="center"/>
          </w:tcPr>
          <w:p w14:paraId="04EABDBA" w14:textId="77777777" w:rsidR="00AB7540" w:rsidRPr="0085303F" w:rsidRDefault="00AB7540" w:rsidP="007120EB">
            <w:pPr>
              <w:rPr>
                <w:sz w:val="20"/>
                <w:szCs w:val="20"/>
                <w:lang w:eastAsia="en-US"/>
              </w:rPr>
            </w:pPr>
          </w:p>
        </w:tc>
      </w:tr>
      <w:tr w:rsidR="00AB7540" w:rsidRPr="0085303F" w14:paraId="45D13583" w14:textId="77777777" w:rsidTr="007120EB">
        <w:trPr>
          <w:trHeight w:val="360"/>
        </w:trPr>
        <w:tc>
          <w:tcPr>
            <w:tcW w:w="2177" w:type="dxa"/>
            <w:vMerge w:val="restart"/>
            <w:tcBorders>
              <w:left w:val="single" w:sz="4" w:space="0" w:color="auto"/>
              <w:right w:val="single" w:sz="4" w:space="0" w:color="auto"/>
            </w:tcBorders>
          </w:tcPr>
          <w:p w14:paraId="29590259" w14:textId="77777777" w:rsidR="00AB7540" w:rsidRPr="0085303F" w:rsidRDefault="00AB7540" w:rsidP="007120EB">
            <w:pPr>
              <w:rPr>
                <w:sz w:val="20"/>
                <w:szCs w:val="20"/>
                <w:highlight w:val="yellow"/>
              </w:rPr>
            </w:pPr>
            <w:r w:rsidRPr="0085303F">
              <w:rPr>
                <w:sz w:val="20"/>
                <w:szCs w:val="20"/>
              </w:rPr>
              <w:t xml:space="preserve">3.6. Час памяти «Блокадный Ленинград» приуроченный ко Дню полного освобождения Ленинграда </w:t>
            </w:r>
            <w:proofErr w:type="spellStart"/>
            <w:r w:rsidRPr="0085303F">
              <w:rPr>
                <w:sz w:val="20"/>
                <w:szCs w:val="20"/>
              </w:rPr>
              <w:t>отфашисткой</w:t>
            </w:r>
            <w:proofErr w:type="spellEnd"/>
            <w:r w:rsidRPr="0085303F">
              <w:rPr>
                <w:sz w:val="20"/>
                <w:szCs w:val="20"/>
              </w:rPr>
              <w:t xml:space="preserve"> блокады</w:t>
            </w:r>
          </w:p>
        </w:tc>
        <w:tc>
          <w:tcPr>
            <w:tcW w:w="2124" w:type="dxa"/>
            <w:tcBorders>
              <w:top w:val="nil"/>
              <w:left w:val="single" w:sz="4" w:space="0" w:color="auto"/>
              <w:bottom w:val="single" w:sz="4" w:space="0" w:color="auto"/>
              <w:right w:val="single" w:sz="4" w:space="0" w:color="auto"/>
            </w:tcBorders>
          </w:tcPr>
          <w:p w14:paraId="56BBCAD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7D61E1B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w:t>
            </w:r>
          </w:p>
        </w:tc>
        <w:tc>
          <w:tcPr>
            <w:tcW w:w="855" w:type="dxa"/>
            <w:gridSpan w:val="2"/>
            <w:tcBorders>
              <w:top w:val="nil"/>
              <w:left w:val="single" w:sz="4" w:space="0" w:color="auto"/>
              <w:bottom w:val="single" w:sz="4" w:space="0" w:color="auto"/>
              <w:right w:val="single" w:sz="4" w:space="0" w:color="auto"/>
            </w:tcBorders>
          </w:tcPr>
          <w:p w14:paraId="2F1CFF2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30</w:t>
            </w:r>
          </w:p>
        </w:tc>
        <w:tc>
          <w:tcPr>
            <w:tcW w:w="854" w:type="dxa"/>
            <w:gridSpan w:val="2"/>
            <w:tcBorders>
              <w:top w:val="nil"/>
              <w:left w:val="single" w:sz="4" w:space="0" w:color="auto"/>
              <w:bottom w:val="single" w:sz="4" w:space="0" w:color="auto"/>
              <w:right w:val="single" w:sz="4" w:space="0" w:color="auto"/>
            </w:tcBorders>
          </w:tcPr>
          <w:p w14:paraId="067439C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33D9684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36813AB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nil"/>
              <w:left w:val="single" w:sz="4" w:space="0" w:color="auto"/>
              <w:right w:val="single" w:sz="4" w:space="0" w:color="auto"/>
            </w:tcBorders>
          </w:tcPr>
          <w:p w14:paraId="16B7362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left w:val="single" w:sz="4" w:space="0" w:color="auto"/>
              <w:right w:val="single" w:sz="4" w:space="0" w:color="auto"/>
            </w:tcBorders>
          </w:tcPr>
          <w:p w14:paraId="0DA67488" w14:textId="77777777" w:rsidR="00AB7540" w:rsidRPr="0085303F" w:rsidRDefault="00AB7540" w:rsidP="007120EB">
            <w:pPr>
              <w:rPr>
                <w:sz w:val="20"/>
                <w:szCs w:val="20"/>
              </w:rPr>
            </w:pPr>
            <w:r w:rsidRPr="0085303F">
              <w:rPr>
                <w:sz w:val="20"/>
                <w:szCs w:val="20"/>
              </w:rPr>
              <w:t>Вовлечение в мероприятие учащихся ОО с целью    актуализации памяти поколений и гордости за мужество мирного населения блокадного Ленинграда.</w:t>
            </w:r>
          </w:p>
        </w:tc>
      </w:tr>
      <w:tr w:rsidR="00AB7540" w:rsidRPr="0085303F" w14:paraId="53E076F1" w14:textId="77777777" w:rsidTr="007120EB">
        <w:trPr>
          <w:trHeight w:val="360"/>
        </w:trPr>
        <w:tc>
          <w:tcPr>
            <w:tcW w:w="2177" w:type="dxa"/>
            <w:vMerge/>
            <w:tcBorders>
              <w:left w:val="single" w:sz="4" w:space="0" w:color="auto"/>
              <w:right w:val="single" w:sz="4" w:space="0" w:color="auto"/>
            </w:tcBorders>
            <w:vAlign w:val="center"/>
          </w:tcPr>
          <w:p w14:paraId="05FEAD9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1656733E"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0D8FCEE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100D199" w14:textId="77777777" w:rsidR="00AB7540" w:rsidRPr="0085303F" w:rsidRDefault="00AB7540" w:rsidP="007120EB">
            <w:pPr>
              <w:pStyle w:val="ConsPlusCell"/>
              <w:jc w:val="center"/>
              <w:rPr>
                <w:rFonts w:ascii="Times New Roman" w:hAnsi="Times New Roman" w:cs="Times New Roman"/>
                <w:highlight w:val="yellow"/>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775D37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E3D6F5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15E6306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3ADBD5B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EA33982"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76E1EA25" w14:textId="77777777" w:rsidR="00AB7540" w:rsidRPr="0085303F" w:rsidRDefault="00AB7540" w:rsidP="007120EB">
            <w:pPr>
              <w:rPr>
                <w:sz w:val="20"/>
                <w:szCs w:val="20"/>
                <w:lang w:eastAsia="en-US"/>
              </w:rPr>
            </w:pPr>
          </w:p>
        </w:tc>
      </w:tr>
      <w:tr w:rsidR="00AB7540" w:rsidRPr="0085303F" w14:paraId="1162A9A8" w14:textId="77777777" w:rsidTr="007120EB">
        <w:trPr>
          <w:trHeight w:val="166"/>
        </w:trPr>
        <w:tc>
          <w:tcPr>
            <w:tcW w:w="2177" w:type="dxa"/>
            <w:vMerge/>
            <w:tcBorders>
              <w:left w:val="single" w:sz="4" w:space="0" w:color="auto"/>
              <w:right w:val="single" w:sz="4" w:space="0" w:color="auto"/>
            </w:tcBorders>
            <w:vAlign w:val="center"/>
          </w:tcPr>
          <w:p w14:paraId="653FCBC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5B7A3F8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BE4FA6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A666C9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661121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35007E8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6F040B3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09301475"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148D7232" w14:textId="77777777" w:rsidR="00AB7540" w:rsidRPr="0085303F" w:rsidRDefault="00AB7540" w:rsidP="007120EB">
            <w:pPr>
              <w:rPr>
                <w:sz w:val="20"/>
                <w:szCs w:val="20"/>
                <w:lang w:eastAsia="en-US"/>
              </w:rPr>
            </w:pPr>
          </w:p>
        </w:tc>
      </w:tr>
      <w:tr w:rsidR="00AB7540" w:rsidRPr="0085303F" w14:paraId="6654A89E" w14:textId="77777777" w:rsidTr="007120EB">
        <w:trPr>
          <w:trHeight w:val="185"/>
        </w:trPr>
        <w:tc>
          <w:tcPr>
            <w:tcW w:w="2177" w:type="dxa"/>
            <w:vMerge/>
            <w:tcBorders>
              <w:left w:val="single" w:sz="4" w:space="0" w:color="auto"/>
              <w:right w:val="single" w:sz="4" w:space="0" w:color="auto"/>
            </w:tcBorders>
            <w:vAlign w:val="center"/>
          </w:tcPr>
          <w:p w14:paraId="11133C1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9F42E3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79CFBB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C71AD9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01D5B5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7145D83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1F84BE5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42874CA6"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5B9460DB" w14:textId="77777777" w:rsidR="00AB7540" w:rsidRPr="0085303F" w:rsidRDefault="00AB7540" w:rsidP="007120EB">
            <w:pPr>
              <w:rPr>
                <w:sz w:val="20"/>
                <w:szCs w:val="20"/>
                <w:lang w:eastAsia="en-US"/>
              </w:rPr>
            </w:pPr>
          </w:p>
        </w:tc>
      </w:tr>
      <w:tr w:rsidR="00AB7540" w:rsidRPr="0085303F" w14:paraId="7C6BE210" w14:textId="77777777" w:rsidTr="007120EB">
        <w:trPr>
          <w:trHeight w:val="202"/>
        </w:trPr>
        <w:tc>
          <w:tcPr>
            <w:tcW w:w="2177" w:type="dxa"/>
            <w:vMerge/>
            <w:tcBorders>
              <w:left w:val="single" w:sz="4" w:space="0" w:color="auto"/>
              <w:right w:val="single" w:sz="4" w:space="0" w:color="auto"/>
            </w:tcBorders>
            <w:vAlign w:val="center"/>
          </w:tcPr>
          <w:p w14:paraId="58D5A74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177F9F5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60FD3A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83840E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11DD7F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10F2417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38C586C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0CD094BB"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38E676E4" w14:textId="77777777" w:rsidR="00AB7540" w:rsidRPr="0085303F" w:rsidRDefault="00AB7540" w:rsidP="007120EB">
            <w:pPr>
              <w:rPr>
                <w:sz w:val="20"/>
                <w:szCs w:val="20"/>
                <w:lang w:eastAsia="en-US"/>
              </w:rPr>
            </w:pPr>
          </w:p>
        </w:tc>
      </w:tr>
      <w:tr w:rsidR="00AB7540" w:rsidRPr="0085303F" w14:paraId="16B29786"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51CC8CD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F43752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9F27F0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701422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652EA7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35F9C87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4A8BA8D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6AD9EBE4"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tcPr>
          <w:p w14:paraId="453B8037" w14:textId="77777777" w:rsidR="00AB7540" w:rsidRPr="0085303F" w:rsidRDefault="00AB7540" w:rsidP="007120EB">
            <w:pPr>
              <w:rPr>
                <w:sz w:val="20"/>
                <w:szCs w:val="20"/>
                <w:lang w:eastAsia="en-US"/>
              </w:rPr>
            </w:pPr>
          </w:p>
        </w:tc>
      </w:tr>
      <w:tr w:rsidR="00AB7540" w:rsidRPr="0085303F" w14:paraId="386C7B3F" w14:textId="77777777" w:rsidTr="007120EB">
        <w:trPr>
          <w:trHeight w:val="360"/>
        </w:trPr>
        <w:tc>
          <w:tcPr>
            <w:tcW w:w="2177" w:type="dxa"/>
            <w:vMerge w:val="restart"/>
            <w:tcBorders>
              <w:left w:val="single" w:sz="4" w:space="0" w:color="auto"/>
              <w:right w:val="single" w:sz="4" w:space="0" w:color="auto"/>
            </w:tcBorders>
          </w:tcPr>
          <w:p w14:paraId="5C6BA57A" w14:textId="77777777" w:rsidR="00AB7540" w:rsidRPr="0085303F" w:rsidRDefault="00AB7540" w:rsidP="007120EB">
            <w:pPr>
              <w:rPr>
                <w:sz w:val="20"/>
                <w:szCs w:val="20"/>
                <w:lang w:eastAsia="en-US"/>
              </w:rPr>
            </w:pPr>
            <w:r w:rsidRPr="0085303F">
              <w:rPr>
                <w:sz w:val="20"/>
                <w:szCs w:val="20"/>
                <w:lang w:eastAsia="en-US"/>
              </w:rPr>
              <w:t xml:space="preserve">3.7. Профильная </w:t>
            </w:r>
            <w:proofErr w:type="gramStart"/>
            <w:r w:rsidRPr="0085303F">
              <w:rPr>
                <w:sz w:val="20"/>
                <w:szCs w:val="20"/>
                <w:lang w:eastAsia="en-US"/>
              </w:rPr>
              <w:t>смена  добровольцев</w:t>
            </w:r>
            <w:proofErr w:type="gramEnd"/>
            <w:r w:rsidRPr="0085303F">
              <w:rPr>
                <w:sz w:val="20"/>
                <w:szCs w:val="20"/>
                <w:lang w:eastAsia="en-US"/>
              </w:rPr>
              <w:t xml:space="preserve"> Куйбышевского района «Век добра», посвященная 85-летию </w:t>
            </w:r>
            <w:r w:rsidRPr="0085303F">
              <w:rPr>
                <w:sz w:val="20"/>
                <w:szCs w:val="20"/>
                <w:lang w:eastAsia="en-US"/>
              </w:rPr>
              <w:lastRenderedPageBreak/>
              <w:t>Куйбышевского района</w:t>
            </w:r>
          </w:p>
        </w:tc>
        <w:tc>
          <w:tcPr>
            <w:tcW w:w="2124" w:type="dxa"/>
            <w:tcBorders>
              <w:top w:val="nil"/>
              <w:left w:val="single" w:sz="4" w:space="0" w:color="auto"/>
              <w:bottom w:val="single" w:sz="4" w:space="0" w:color="auto"/>
              <w:right w:val="single" w:sz="4" w:space="0" w:color="auto"/>
            </w:tcBorders>
          </w:tcPr>
          <w:p w14:paraId="28B8233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lastRenderedPageBreak/>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3B2B01E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35</w:t>
            </w:r>
          </w:p>
        </w:tc>
        <w:tc>
          <w:tcPr>
            <w:tcW w:w="855" w:type="dxa"/>
            <w:gridSpan w:val="2"/>
            <w:tcBorders>
              <w:top w:val="nil"/>
              <w:left w:val="single" w:sz="4" w:space="0" w:color="auto"/>
              <w:bottom w:val="single" w:sz="4" w:space="0" w:color="auto"/>
              <w:right w:val="single" w:sz="4" w:space="0" w:color="auto"/>
            </w:tcBorders>
          </w:tcPr>
          <w:p w14:paraId="7BF461A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953AEC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35</w:t>
            </w:r>
          </w:p>
        </w:tc>
        <w:tc>
          <w:tcPr>
            <w:tcW w:w="900" w:type="dxa"/>
            <w:gridSpan w:val="5"/>
            <w:tcBorders>
              <w:top w:val="nil"/>
              <w:left w:val="single" w:sz="4" w:space="0" w:color="auto"/>
              <w:bottom w:val="single" w:sz="4" w:space="0" w:color="auto"/>
              <w:right w:val="single" w:sz="4" w:space="0" w:color="auto"/>
            </w:tcBorders>
          </w:tcPr>
          <w:p w14:paraId="4A657B4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32377B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left w:val="single" w:sz="4" w:space="0" w:color="auto"/>
              <w:right w:val="single" w:sz="4" w:space="0" w:color="auto"/>
            </w:tcBorders>
          </w:tcPr>
          <w:p w14:paraId="1590AC1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left w:val="single" w:sz="4" w:space="0" w:color="auto"/>
              <w:right w:val="single" w:sz="4" w:space="0" w:color="auto"/>
            </w:tcBorders>
          </w:tcPr>
          <w:p w14:paraId="6A2694B7" w14:textId="77777777" w:rsidR="00AB7540" w:rsidRPr="0085303F" w:rsidRDefault="00AB7540" w:rsidP="007120EB">
            <w:pPr>
              <w:rPr>
                <w:color w:val="000000"/>
                <w:sz w:val="20"/>
                <w:szCs w:val="20"/>
                <w:highlight w:val="yellow"/>
                <w:shd w:val="clear" w:color="auto" w:fill="FFFFFF"/>
              </w:rPr>
            </w:pPr>
            <w:r w:rsidRPr="0085303F">
              <w:rPr>
                <w:sz w:val="20"/>
                <w:szCs w:val="20"/>
              </w:rPr>
              <w:t>В рамках профильной смены пройдет ряд мероприятий, направленных на формирование ценностных ориентаций подрастающего поколения.</w:t>
            </w:r>
          </w:p>
          <w:p w14:paraId="652430AE" w14:textId="77777777" w:rsidR="00AB7540" w:rsidRPr="0085303F" w:rsidRDefault="00AB7540" w:rsidP="007120EB">
            <w:pPr>
              <w:rPr>
                <w:sz w:val="20"/>
                <w:szCs w:val="20"/>
                <w:highlight w:val="yellow"/>
                <w:lang w:eastAsia="en-US"/>
              </w:rPr>
            </w:pPr>
          </w:p>
        </w:tc>
      </w:tr>
      <w:tr w:rsidR="00AB7540" w:rsidRPr="0085303F" w14:paraId="7E113016" w14:textId="77777777" w:rsidTr="007120EB">
        <w:trPr>
          <w:trHeight w:val="360"/>
        </w:trPr>
        <w:tc>
          <w:tcPr>
            <w:tcW w:w="2177" w:type="dxa"/>
            <w:vMerge/>
            <w:tcBorders>
              <w:left w:val="single" w:sz="4" w:space="0" w:color="auto"/>
              <w:right w:val="single" w:sz="4" w:space="0" w:color="auto"/>
            </w:tcBorders>
            <w:vAlign w:val="center"/>
          </w:tcPr>
          <w:p w14:paraId="34C0F94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6A27E70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17D6769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98F8B0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32D4F95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F6E2CC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30B80A7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1F77022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3995F9D"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1DF5E9A5" w14:textId="77777777" w:rsidR="00AB7540" w:rsidRPr="0085303F" w:rsidRDefault="00AB7540" w:rsidP="007120EB">
            <w:pPr>
              <w:rPr>
                <w:sz w:val="20"/>
                <w:szCs w:val="20"/>
                <w:lang w:eastAsia="en-US"/>
              </w:rPr>
            </w:pPr>
          </w:p>
        </w:tc>
      </w:tr>
      <w:tr w:rsidR="00AB7540" w:rsidRPr="0085303F" w14:paraId="62AB168F" w14:textId="77777777" w:rsidTr="007120EB">
        <w:trPr>
          <w:trHeight w:val="360"/>
        </w:trPr>
        <w:tc>
          <w:tcPr>
            <w:tcW w:w="2177" w:type="dxa"/>
            <w:vMerge/>
            <w:tcBorders>
              <w:left w:val="single" w:sz="4" w:space="0" w:color="auto"/>
              <w:right w:val="single" w:sz="4" w:space="0" w:color="auto"/>
            </w:tcBorders>
            <w:vAlign w:val="center"/>
          </w:tcPr>
          <w:p w14:paraId="746EB15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5595CEB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F28FF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2EA3ED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F791F7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00" w:type="dxa"/>
            <w:gridSpan w:val="5"/>
            <w:tcBorders>
              <w:top w:val="nil"/>
              <w:left w:val="single" w:sz="4" w:space="0" w:color="auto"/>
              <w:bottom w:val="single" w:sz="4" w:space="0" w:color="auto"/>
              <w:right w:val="single" w:sz="4" w:space="0" w:color="auto"/>
            </w:tcBorders>
          </w:tcPr>
          <w:p w14:paraId="24B8C08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53" w:type="dxa"/>
            <w:gridSpan w:val="3"/>
            <w:tcBorders>
              <w:top w:val="nil"/>
              <w:left w:val="single" w:sz="4" w:space="0" w:color="auto"/>
              <w:bottom w:val="single" w:sz="4" w:space="0" w:color="auto"/>
              <w:right w:val="single" w:sz="4" w:space="0" w:color="auto"/>
            </w:tcBorders>
          </w:tcPr>
          <w:p w14:paraId="5EBF63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F607D47"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63B2EFEC" w14:textId="77777777" w:rsidR="00AB7540" w:rsidRPr="0085303F" w:rsidRDefault="00AB7540" w:rsidP="007120EB">
            <w:pPr>
              <w:rPr>
                <w:sz w:val="20"/>
                <w:szCs w:val="20"/>
                <w:lang w:eastAsia="en-US"/>
              </w:rPr>
            </w:pPr>
          </w:p>
        </w:tc>
      </w:tr>
      <w:tr w:rsidR="00AB7540" w:rsidRPr="0085303F" w14:paraId="0C36AAFD" w14:textId="77777777" w:rsidTr="007120EB">
        <w:trPr>
          <w:trHeight w:val="360"/>
        </w:trPr>
        <w:tc>
          <w:tcPr>
            <w:tcW w:w="2177" w:type="dxa"/>
            <w:vMerge/>
            <w:tcBorders>
              <w:left w:val="single" w:sz="4" w:space="0" w:color="auto"/>
              <w:right w:val="single" w:sz="4" w:space="0" w:color="auto"/>
            </w:tcBorders>
            <w:vAlign w:val="center"/>
          </w:tcPr>
          <w:p w14:paraId="588D666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439D8FC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0EA268E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79FB0C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44C842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5675995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78877C2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00B31288"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70DA9297" w14:textId="77777777" w:rsidR="00AB7540" w:rsidRPr="0085303F" w:rsidRDefault="00AB7540" w:rsidP="007120EB">
            <w:pPr>
              <w:rPr>
                <w:sz w:val="20"/>
                <w:szCs w:val="20"/>
                <w:lang w:eastAsia="en-US"/>
              </w:rPr>
            </w:pPr>
          </w:p>
        </w:tc>
      </w:tr>
      <w:tr w:rsidR="00AB7540" w:rsidRPr="0085303F" w14:paraId="785C5931" w14:textId="77777777" w:rsidTr="007120EB">
        <w:trPr>
          <w:trHeight w:val="360"/>
        </w:trPr>
        <w:tc>
          <w:tcPr>
            <w:tcW w:w="2177" w:type="dxa"/>
            <w:vMerge/>
            <w:tcBorders>
              <w:left w:val="single" w:sz="4" w:space="0" w:color="auto"/>
              <w:right w:val="single" w:sz="4" w:space="0" w:color="auto"/>
            </w:tcBorders>
            <w:vAlign w:val="center"/>
          </w:tcPr>
          <w:p w14:paraId="284A5BC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47B030D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D4EAD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E7066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1924A1D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2D606C2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6721C17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5092139"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1A4C3365" w14:textId="77777777" w:rsidR="00AB7540" w:rsidRPr="0085303F" w:rsidRDefault="00AB7540" w:rsidP="007120EB">
            <w:pPr>
              <w:rPr>
                <w:sz w:val="20"/>
                <w:szCs w:val="20"/>
                <w:lang w:eastAsia="en-US"/>
              </w:rPr>
            </w:pPr>
          </w:p>
        </w:tc>
      </w:tr>
      <w:tr w:rsidR="00AB7540" w:rsidRPr="0085303F" w14:paraId="389F0DDA"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09D6B327"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0CA3868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786BEA9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F127F2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3A4400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2F3A008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5F31F6C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1AD6218B"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tcPr>
          <w:p w14:paraId="23D189C5" w14:textId="77777777" w:rsidR="00AB7540" w:rsidRPr="0085303F" w:rsidRDefault="00AB7540" w:rsidP="007120EB">
            <w:pPr>
              <w:rPr>
                <w:sz w:val="20"/>
                <w:szCs w:val="20"/>
                <w:lang w:eastAsia="en-US"/>
              </w:rPr>
            </w:pPr>
          </w:p>
        </w:tc>
      </w:tr>
      <w:tr w:rsidR="00AB7540" w:rsidRPr="0085303F" w14:paraId="03D84AB9" w14:textId="77777777" w:rsidTr="007120EB">
        <w:trPr>
          <w:trHeight w:val="360"/>
        </w:trPr>
        <w:tc>
          <w:tcPr>
            <w:tcW w:w="2177" w:type="dxa"/>
            <w:vMerge w:val="restart"/>
            <w:tcBorders>
              <w:left w:val="single" w:sz="4" w:space="0" w:color="auto"/>
              <w:right w:val="single" w:sz="4" w:space="0" w:color="auto"/>
            </w:tcBorders>
          </w:tcPr>
          <w:p w14:paraId="48E34261" w14:textId="77777777" w:rsidR="00AB7540" w:rsidRPr="0085303F" w:rsidRDefault="00AB7540" w:rsidP="007120EB">
            <w:pPr>
              <w:rPr>
                <w:sz w:val="20"/>
                <w:szCs w:val="20"/>
                <w:lang w:eastAsia="en-US"/>
              </w:rPr>
            </w:pPr>
            <w:r w:rsidRPr="0085303F">
              <w:rPr>
                <w:sz w:val="20"/>
                <w:szCs w:val="20"/>
                <w:lang w:eastAsia="en-US"/>
              </w:rPr>
              <w:t>3.8. Районный конкурс «А добровольцы говорят Вам…», приуроченный 65-летию МБОУ ДО «Куйбышевский ДДТ»</w:t>
            </w:r>
          </w:p>
        </w:tc>
        <w:tc>
          <w:tcPr>
            <w:tcW w:w="2124" w:type="dxa"/>
            <w:tcBorders>
              <w:top w:val="nil"/>
              <w:left w:val="single" w:sz="4" w:space="0" w:color="auto"/>
              <w:bottom w:val="single" w:sz="4" w:space="0" w:color="auto"/>
              <w:right w:val="single" w:sz="4" w:space="0" w:color="auto"/>
            </w:tcBorders>
          </w:tcPr>
          <w:p w14:paraId="5176697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46B7E49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55</w:t>
            </w:r>
          </w:p>
        </w:tc>
        <w:tc>
          <w:tcPr>
            <w:tcW w:w="855" w:type="dxa"/>
            <w:gridSpan w:val="2"/>
            <w:tcBorders>
              <w:top w:val="nil"/>
              <w:left w:val="single" w:sz="4" w:space="0" w:color="auto"/>
              <w:bottom w:val="single" w:sz="4" w:space="0" w:color="auto"/>
              <w:right w:val="single" w:sz="4" w:space="0" w:color="auto"/>
            </w:tcBorders>
          </w:tcPr>
          <w:p w14:paraId="17C9A58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DE05E7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139427E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55</w:t>
            </w:r>
          </w:p>
        </w:tc>
        <w:tc>
          <w:tcPr>
            <w:tcW w:w="938" w:type="dxa"/>
            <w:gridSpan w:val="2"/>
            <w:tcBorders>
              <w:top w:val="nil"/>
              <w:left w:val="single" w:sz="4" w:space="0" w:color="auto"/>
              <w:bottom w:val="single" w:sz="4" w:space="0" w:color="auto"/>
              <w:right w:val="single" w:sz="4" w:space="0" w:color="auto"/>
            </w:tcBorders>
          </w:tcPr>
          <w:p w14:paraId="35CBF01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left w:val="single" w:sz="4" w:space="0" w:color="auto"/>
              <w:right w:val="single" w:sz="4" w:space="0" w:color="auto"/>
            </w:tcBorders>
          </w:tcPr>
          <w:p w14:paraId="6BC638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left w:val="single" w:sz="4" w:space="0" w:color="auto"/>
              <w:right w:val="single" w:sz="4" w:space="0" w:color="auto"/>
            </w:tcBorders>
          </w:tcPr>
          <w:p w14:paraId="2E79705C" w14:textId="77777777" w:rsidR="00AB7540" w:rsidRPr="0085303F" w:rsidRDefault="00AB7540" w:rsidP="007120EB">
            <w:pPr>
              <w:rPr>
                <w:sz w:val="20"/>
                <w:szCs w:val="20"/>
                <w:highlight w:val="yellow"/>
                <w:lang w:eastAsia="en-US"/>
              </w:rPr>
            </w:pPr>
            <w:r w:rsidRPr="0085303F">
              <w:rPr>
                <w:sz w:val="20"/>
                <w:szCs w:val="20"/>
              </w:rPr>
              <w:t>В рамках конкурса волонтерские отряды Куйбышевского района готовят номер-поздравление, приуроченный к 65-летию МБОУ ДО «Куйбышевского ДДТ».</w:t>
            </w:r>
          </w:p>
        </w:tc>
      </w:tr>
      <w:tr w:rsidR="00AB7540" w:rsidRPr="0085303F" w14:paraId="52A3EEF1" w14:textId="77777777" w:rsidTr="007120EB">
        <w:trPr>
          <w:trHeight w:val="360"/>
        </w:trPr>
        <w:tc>
          <w:tcPr>
            <w:tcW w:w="2177" w:type="dxa"/>
            <w:vMerge/>
            <w:tcBorders>
              <w:left w:val="single" w:sz="4" w:space="0" w:color="auto"/>
              <w:right w:val="single" w:sz="4" w:space="0" w:color="auto"/>
            </w:tcBorders>
            <w:vAlign w:val="center"/>
          </w:tcPr>
          <w:p w14:paraId="1BB751C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62C83BF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36B07CC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BB0555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6C672B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62B082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5BE5ADA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1544549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96EB63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2750679E" w14:textId="77777777" w:rsidR="00AB7540" w:rsidRPr="0085303F" w:rsidRDefault="00AB7540" w:rsidP="007120EB">
            <w:pPr>
              <w:rPr>
                <w:sz w:val="20"/>
                <w:szCs w:val="20"/>
                <w:lang w:eastAsia="en-US"/>
              </w:rPr>
            </w:pPr>
          </w:p>
        </w:tc>
      </w:tr>
      <w:tr w:rsidR="00AB7540" w:rsidRPr="0085303F" w14:paraId="5E45ED95" w14:textId="77777777" w:rsidTr="007120EB">
        <w:trPr>
          <w:trHeight w:val="360"/>
        </w:trPr>
        <w:tc>
          <w:tcPr>
            <w:tcW w:w="2177" w:type="dxa"/>
            <w:vMerge/>
            <w:tcBorders>
              <w:left w:val="single" w:sz="4" w:space="0" w:color="auto"/>
              <w:right w:val="single" w:sz="4" w:space="0" w:color="auto"/>
            </w:tcBorders>
            <w:vAlign w:val="center"/>
          </w:tcPr>
          <w:p w14:paraId="7612658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ACD949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BC9D5F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921792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430ED7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4413899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3C92FE2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E2D5896"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5CAC6FB2" w14:textId="77777777" w:rsidR="00AB7540" w:rsidRPr="0085303F" w:rsidRDefault="00AB7540" w:rsidP="007120EB">
            <w:pPr>
              <w:rPr>
                <w:sz w:val="20"/>
                <w:szCs w:val="20"/>
                <w:lang w:eastAsia="en-US"/>
              </w:rPr>
            </w:pPr>
          </w:p>
        </w:tc>
      </w:tr>
      <w:tr w:rsidR="00AB7540" w:rsidRPr="0085303F" w14:paraId="3A182165" w14:textId="77777777" w:rsidTr="007120EB">
        <w:trPr>
          <w:trHeight w:val="360"/>
        </w:trPr>
        <w:tc>
          <w:tcPr>
            <w:tcW w:w="2177" w:type="dxa"/>
            <w:vMerge/>
            <w:tcBorders>
              <w:left w:val="single" w:sz="4" w:space="0" w:color="auto"/>
              <w:right w:val="single" w:sz="4" w:space="0" w:color="auto"/>
            </w:tcBorders>
            <w:vAlign w:val="center"/>
          </w:tcPr>
          <w:p w14:paraId="3BB858E0"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A366AD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04AE397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ADF3EE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17D185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471C3F3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21B2DB6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6596F85F"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6BC33012" w14:textId="77777777" w:rsidR="00AB7540" w:rsidRPr="0085303F" w:rsidRDefault="00AB7540" w:rsidP="007120EB">
            <w:pPr>
              <w:rPr>
                <w:sz w:val="20"/>
                <w:szCs w:val="20"/>
                <w:lang w:eastAsia="en-US"/>
              </w:rPr>
            </w:pPr>
          </w:p>
        </w:tc>
      </w:tr>
      <w:tr w:rsidR="00AB7540" w:rsidRPr="0085303F" w14:paraId="6E936F34" w14:textId="77777777" w:rsidTr="007120EB">
        <w:trPr>
          <w:trHeight w:val="360"/>
        </w:trPr>
        <w:tc>
          <w:tcPr>
            <w:tcW w:w="2177" w:type="dxa"/>
            <w:vMerge/>
            <w:tcBorders>
              <w:left w:val="single" w:sz="4" w:space="0" w:color="auto"/>
              <w:right w:val="single" w:sz="4" w:space="0" w:color="auto"/>
            </w:tcBorders>
            <w:vAlign w:val="center"/>
          </w:tcPr>
          <w:p w14:paraId="4AC5E71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253F87E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14D1F8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6C0496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9CBC9F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0A0F8CE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119E408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F1E727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4E1AA0B0" w14:textId="77777777" w:rsidR="00AB7540" w:rsidRPr="0085303F" w:rsidRDefault="00AB7540" w:rsidP="007120EB">
            <w:pPr>
              <w:rPr>
                <w:sz w:val="20"/>
                <w:szCs w:val="20"/>
                <w:lang w:eastAsia="en-US"/>
              </w:rPr>
            </w:pPr>
          </w:p>
        </w:tc>
      </w:tr>
      <w:tr w:rsidR="00AB7540" w:rsidRPr="0085303F" w14:paraId="30B91862"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291E13FB"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01F141DB"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F780E7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BD046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0350C7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6E2CA12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412F202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47F20B14"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tcPr>
          <w:p w14:paraId="2B9FE8F7" w14:textId="77777777" w:rsidR="00AB7540" w:rsidRPr="0085303F" w:rsidRDefault="00AB7540" w:rsidP="007120EB">
            <w:pPr>
              <w:rPr>
                <w:sz w:val="20"/>
                <w:szCs w:val="20"/>
                <w:lang w:eastAsia="en-US"/>
              </w:rPr>
            </w:pPr>
          </w:p>
        </w:tc>
      </w:tr>
      <w:tr w:rsidR="00AB7540" w:rsidRPr="0085303F" w14:paraId="0D8D69AB" w14:textId="77777777" w:rsidTr="007120EB">
        <w:trPr>
          <w:trHeight w:val="360"/>
        </w:trPr>
        <w:tc>
          <w:tcPr>
            <w:tcW w:w="2177" w:type="dxa"/>
            <w:vMerge w:val="restart"/>
            <w:tcBorders>
              <w:left w:val="single" w:sz="4" w:space="0" w:color="auto"/>
              <w:right w:val="single" w:sz="4" w:space="0" w:color="auto"/>
            </w:tcBorders>
          </w:tcPr>
          <w:p w14:paraId="47E93A79" w14:textId="77777777" w:rsidR="00AB7540" w:rsidRPr="0085303F" w:rsidRDefault="00AB7540" w:rsidP="007120EB">
            <w:pPr>
              <w:rPr>
                <w:sz w:val="20"/>
                <w:szCs w:val="20"/>
                <w:lang w:eastAsia="en-US"/>
              </w:rPr>
            </w:pPr>
            <w:r w:rsidRPr="0085303F">
              <w:rPr>
                <w:sz w:val="20"/>
                <w:szCs w:val="20"/>
                <w:lang w:eastAsia="en-US"/>
              </w:rPr>
              <w:t>3.9. «Районный хоровод единства», приуроченный ко Дню народного единства</w:t>
            </w:r>
          </w:p>
        </w:tc>
        <w:tc>
          <w:tcPr>
            <w:tcW w:w="2124" w:type="dxa"/>
            <w:tcBorders>
              <w:top w:val="nil"/>
              <w:left w:val="single" w:sz="4" w:space="0" w:color="auto"/>
              <w:bottom w:val="single" w:sz="4" w:space="0" w:color="auto"/>
              <w:right w:val="single" w:sz="4" w:space="0" w:color="auto"/>
            </w:tcBorders>
          </w:tcPr>
          <w:p w14:paraId="597509C0"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7A03E3C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w:t>
            </w:r>
          </w:p>
        </w:tc>
        <w:tc>
          <w:tcPr>
            <w:tcW w:w="855" w:type="dxa"/>
            <w:gridSpan w:val="2"/>
            <w:tcBorders>
              <w:top w:val="nil"/>
              <w:left w:val="single" w:sz="4" w:space="0" w:color="auto"/>
              <w:bottom w:val="single" w:sz="4" w:space="0" w:color="auto"/>
              <w:right w:val="single" w:sz="4" w:space="0" w:color="auto"/>
            </w:tcBorders>
          </w:tcPr>
          <w:p w14:paraId="0245A7F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548F5B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1B07183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7A37EEC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40</w:t>
            </w:r>
          </w:p>
        </w:tc>
        <w:tc>
          <w:tcPr>
            <w:tcW w:w="2546" w:type="dxa"/>
            <w:vMerge w:val="restart"/>
            <w:tcBorders>
              <w:left w:val="single" w:sz="4" w:space="0" w:color="auto"/>
              <w:right w:val="single" w:sz="4" w:space="0" w:color="auto"/>
            </w:tcBorders>
          </w:tcPr>
          <w:p w14:paraId="4ED1615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left w:val="single" w:sz="4" w:space="0" w:color="auto"/>
              <w:right w:val="single" w:sz="4" w:space="0" w:color="auto"/>
            </w:tcBorders>
          </w:tcPr>
          <w:p w14:paraId="518F9D2B" w14:textId="77777777" w:rsidR="00AB7540" w:rsidRPr="0085303F" w:rsidRDefault="00AB7540" w:rsidP="007120EB">
            <w:pPr>
              <w:rPr>
                <w:sz w:val="20"/>
                <w:szCs w:val="20"/>
                <w:highlight w:val="yellow"/>
                <w:lang w:eastAsia="en-US"/>
              </w:rPr>
            </w:pPr>
            <w:r w:rsidRPr="0085303F">
              <w:rPr>
                <w:sz w:val="20"/>
                <w:szCs w:val="20"/>
                <w:lang w:eastAsia="en-US"/>
              </w:rPr>
              <w:t>Воспитание у учащихся чувства патриотизма, развития уважения к отечественной истории, культуре, традициям своей страны.</w:t>
            </w:r>
          </w:p>
        </w:tc>
      </w:tr>
      <w:tr w:rsidR="00AB7540" w:rsidRPr="0085303F" w14:paraId="03E10F32" w14:textId="77777777" w:rsidTr="007120EB">
        <w:trPr>
          <w:trHeight w:val="360"/>
        </w:trPr>
        <w:tc>
          <w:tcPr>
            <w:tcW w:w="2177" w:type="dxa"/>
            <w:vMerge/>
            <w:tcBorders>
              <w:left w:val="single" w:sz="4" w:space="0" w:color="auto"/>
              <w:right w:val="single" w:sz="4" w:space="0" w:color="auto"/>
            </w:tcBorders>
            <w:vAlign w:val="center"/>
          </w:tcPr>
          <w:p w14:paraId="051B7FF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0B080A9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4E8ABB4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B3FD27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A79C4C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C7E937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2EECAE5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48E87B6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9D3ACD6"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689A55F9" w14:textId="77777777" w:rsidR="00AB7540" w:rsidRPr="0085303F" w:rsidRDefault="00AB7540" w:rsidP="007120EB">
            <w:pPr>
              <w:rPr>
                <w:sz w:val="20"/>
                <w:szCs w:val="20"/>
                <w:lang w:eastAsia="en-US"/>
              </w:rPr>
            </w:pPr>
          </w:p>
        </w:tc>
      </w:tr>
      <w:tr w:rsidR="00AB7540" w:rsidRPr="0085303F" w14:paraId="5C47D240" w14:textId="77777777" w:rsidTr="007120EB">
        <w:trPr>
          <w:trHeight w:val="360"/>
        </w:trPr>
        <w:tc>
          <w:tcPr>
            <w:tcW w:w="2177" w:type="dxa"/>
            <w:vMerge/>
            <w:tcBorders>
              <w:left w:val="single" w:sz="4" w:space="0" w:color="auto"/>
              <w:right w:val="single" w:sz="4" w:space="0" w:color="auto"/>
            </w:tcBorders>
            <w:vAlign w:val="center"/>
          </w:tcPr>
          <w:p w14:paraId="6C10AD8E"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56DF09D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58A1EB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EC8BAC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5B33B6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57FA3AE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35B2860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CCBEF9E"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56B441A9" w14:textId="77777777" w:rsidR="00AB7540" w:rsidRPr="0085303F" w:rsidRDefault="00AB7540" w:rsidP="007120EB">
            <w:pPr>
              <w:rPr>
                <w:sz w:val="20"/>
                <w:szCs w:val="20"/>
                <w:lang w:eastAsia="en-US"/>
              </w:rPr>
            </w:pPr>
          </w:p>
        </w:tc>
      </w:tr>
      <w:tr w:rsidR="00AB7540" w:rsidRPr="0085303F" w14:paraId="33837576" w14:textId="77777777" w:rsidTr="007120EB">
        <w:trPr>
          <w:trHeight w:val="360"/>
        </w:trPr>
        <w:tc>
          <w:tcPr>
            <w:tcW w:w="2177" w:type="dxa"/>
            <w:vMerge/>
            <w:tcBorders>
              <w:left w:val="single" w:sz="4" w:space="0" w:color="auto"/>
              <w:right w:val="single" w:sz="4" w:space="0" w:color="auto"/>
            </w:tcBorders>
            <w:vAlign w:val="center"/>
          </w:tcPr>
          <w:p w14:paraId="4A59C3A1"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70B2E448"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9EC947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408923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7DF156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4445428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3015DF6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522757C4"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4A5ED7A3" w14:textId="77777777" w:rsidR="00AB7540" w:rsidRPr="0085303F" w:rsidRDefault="00AB7540" w:rsidP="007120EB">
            <w:pPr>
              <w:rPr>
                <w:sz w:val="20"/>
                <w:szCs w:val="20"/>
                <w:lang w:eastAsia="en-US"/>
              </w:rPr>
            </w:pPr>
          </w:p>
        </w:tc>
      </w:tr>
      <w:tr w:rsidR="00AB7540" w:rsidRPr="0085303F" w14:paraId="16DCD92C" w14:textId="77777777" w:rsidTr="007120EB">
        <w:trPr>
          <w:trHeight w:val="360"/>
        </w:trPr>
        <w:tc>
          <w:tcPr>
            <w:tcW w:w="2177" w:type="dxa"/>
            <w:vMerge/>
            <w:tcBorders>
              <w:left w:val="single" w:sz="4" w:space="0" w:color="auto"/>
              <w:right w:val="single" w:sz="4" w:space="0" w:color="auto"/>
            </w:tcBorders>
            <w:vAlign w:val="center"/>
          </w:tcPr>
          <w:p w14:paraId="553E0343"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4710018C"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C183A6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5884E2B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CF9B4B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1297639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54D57DA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1D41BCDE"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right w:val="single" w:sz="4" w:space="0" w:color="auto"/>
            </w:tcBorders>
            <w:vAlign w:val="center"/>
          </w:tcPr>
          <w:p w14:paraId="7DF764A4" w14:textId="77777777" w:rsidR="00AB7540" w:rsidRPr="0085303F" w:rsidRDefault="00AB7540" w:rsidP="007120EB">
            <w:pPr>
              <w:rPr>
                <w:sz w:val="20"/>
                <w:szCs w:val="20"/>
                <w:lang w:eastAsia="en-US"/>
              </w:rPr>
            </w:pPr>
          </w:p>
        </w:tc>
      </w:tr>
      <w:tr w:rsidR="00AB7540" w:rsidRPr="0085303F" w14:paraId="1CC3721E"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31842E8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tcPr>
          <w:p w14:paraId="36FA883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448EAF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3C6AF40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E20726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6DD1CCA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24A530F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7053FE71"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left w:val="single" w:sz="4" w:space="0" w:color="auto"/>
              <w:bottom w:val="single" w:sz="4" w:space="0" w:color="auto"/>
              <w:right w:val="single" w:sz="4" w:space="0" w:color="auto"/>
            </w:tcBorders>
            <w:vAlign w:val="center"/>
          </w:tcPr>
          <w:p w14:paraId="61553447" w14:textId="77777777" w:rsidR="00AB7540" w:rsidRPr="0085303F" w:rsidRDefault="00AB7540" w:rsidP="007120EB">
            <w:pPr>
              <w:rPr>
                <w:sz w:val="20"/>
                <w:szCs w:val="20"/>
                <w:lang w:eastAsia="en-US"/>
              </w:rPr>
            </w:pPr>
          </w:p>
        </w:tc>
      </w:tr>
      <w:tr w:rsidR="00AB7540" w:rsidRPr="0085303F" w14:paraId="5D29DC8A"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10FDB91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3.10. Районная профильная смена, приуроченная Всероссийскому Дню добровольца</w:t>
            </w:r>
          </w:p>
        </w:tc>
        <w:tc>
          <w:tcPr>
            <w:tcW w:w="2124" w:type="dxa"/>
            <w:tcBorders>
              <w:top w:val="nil"/>
              <w:left w:val="single" w:sz="4" w:space="0" w:color="auto"/>
              <w:bottom w:val="single" w:sz="4" w:space="0" w:color="auto"/>
              <w:right w:val="single" w:sz="4" w:space="0" w:color="auto"/>
            </w:tcBorders>
            <w:hideMark/>
          </w:tcPr>
          <w:p w14:paraId="70B1CF0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человек)</w:t>
            </w:r>
          </w:p>
        </w:tc>
        <w:tc>
          <w:tcPr>
            <w:tcW w:w="931" w:type="dxa"/>
            <w:tcBorders>
              <w:top w:val="nil"/>
              <w:left w:val="single" w:sz="4" w:space="0" w:color="auto"/>
              <w:bottom w:val="single" w:sz="4" w:space="0" w:color="auto"/>
              <w:right w:val="single" w:sz="4" w:space="0" w:color="auto"/>
            </w:tcBorders>
          </w:tcPr>
          <w:p w14:paraId="705FA05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50</w:t>
            </w:r>
          </w:p>
        </w:tc>
        <w:tc>
          <w:tcPr>
            <w:tcW w:w="855" w:type="dxa"/>
            <w:gridSpan w:val="2"/>
            <w:tcBorders>
              <w:top w:val="nil"/>
              <w:left w:val="single" w:sz="4" w:space="0" w:color="auto"/>
              <w:bottom w:val="single" w:sz="4" w:space="0" w:color="auto"/>
              <w:right w:val="single" w:sz="4" w:space="0" w:color="auto"/>
            </w:tcBorders>
          </w:tcPr>
          <w:p w14:paraId="1F98472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FEDCF7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513D32E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33D732A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50</w:t>
            </w:r>
          </w:p>
        </w:tc>
        <w:tc>
          <w:tcPr>
            <w:tcW w:w="2546" w:type="dxa"/>
            <w:vMerge w:val="restart"/>
            <w:tcBorders>
              <w:top w:val="nil"/>
              <w:left w:val="single" w:sz="4" w:space="0" w:color="auto"/>
              <w:right w:val="single" w:sz="4" w:space="0" w:color="auto"/>
            </w:tcBorders>
          </w:tcPr>
          <w:p w14:paraId="61BFA70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Куйбышевский ДДТ</w:t>
            </w:r>
          </w:p>
        </w:tc>
        <w:tc>
          <w:tcPr>
            <w:tcW w:w="3260" w:type="dxa"/>
            <w:vMerge w:val="restart"/>
            <w:tcBorders>
              <w:top w:val="nil"/>
              <w:left w:val="single" w:sz="4" w:space="0" w:color="auto"/>
              <w:bottom w:val="single" w:sz="4" w:space="0" w:color="auto"/>
              <w:right w:val="single" w:sz="4" w:space="0" w:color="auto"/>
            </w:tcBorders>
          </w:tcPr>
          <w:p w14:paraId="1077C0BD"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 xml:space="preserve">В рамках профильной смены пройдет ряд </w:t>
            </w:r>
            <w:proofErr w:type="gramStart"/>
            <w:r w:rsidRPr="0085303F">
              <w:rPr>
                <w:rFonts w:ascii="Times New Roman" w:hAnsi="Times New Roman" w:cs="Times New Roman"/>
              </w:rPr>
              <w:t>мероприятий</w:t>
            </w:r>
            <w:proofErr w:type="gramEnd"/>
            <w:r w:rsidRPr="0085303F">
              <w:rPr>
                <w:rFonts w:ascii="Times New Roman" w:hAnsi="Times New Roman" w:cs="Times New Roman"/>
              </w:rPr>
              <w:t xml:space="preserve"> направленных на развитие творческих, волонтерских способностей.</w:t>
            </w:r>
          </w:p>
        </w:tc>
      </w:tr>
      <w:tr w:rsidR="00AB7540" w:rsidRPr="0085303F" w14:paraId="20F59946"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29FE77B8"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243A2A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17C41EEA"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59E2B19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68C43C6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B4F3FD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3A51334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58294DFC"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43A1ADE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2C99BD08" w14:textId="77777777" w:rsidR="00AB7540" w:rsidRPr="0085303F" w:rsidRDefault="00AB7540" w:rsidP="007120EB">
            <w:pPr>
              <w:rPr>
                <w:sz w:val="20"/>
                <w:szCs w:val="20"/>
                <w:lang w:eastAsia="en-US"/>
              </w:rPr>
            </w:pPr>
          </w:p>
        </w:tc>
      </w:tr>
      <w:tr w:rsidR="00AB7540" w:rsidRPr="0085303F" w14:paraId="5F21E4B6"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tcPr>
          <w:p w14:paraId="0905E33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1EA146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C1CF34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0DADD86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1542A6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74EABD3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6C69584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06D1E5F"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1532F65C" w14:textId="77777777" w:rsidR="00AB7540" w:rsidRPr="0085303F" w:rsidRDefault="00AB7540" w:rsidP="007120EB">
            <w:pPr>
              <w:rPr>
                <w:sz w:val="20"/>
                <w:szCs w:val="20"/>
                <w:lang w:eastAsia="en-US"/>
              </w:rPr>
            </w:pPr>
          </w:p>
        </w:tc>
      </w:tr>
      <w:tr w:rsidR="00AB7540" w:rsidRPr="0085303F" w14:paraId="646B5ADE" w14:textId="77777777" w:rsidTr="007120EB">
        <w:trPr>
          <w:trHeight w:val="147"/>
        </w:trPr>
        <w:tc>
          <w:tcPr>
            <w:tcW w:w="2177" w:type="dxa"/>
            <w:vMerge/>
            <w:tcBorders>
              <w:top w:val="single" w:sz="4" w:space="0" w:color="auto"/>
              <w:left w:val="single" w:sz="4" w:space="0" w:color="auto"/>
              <w:bottom w:val="single" w:sz="4" w:space="0" w:color="auto"/>
              <w:right w:val="single" w:sz="4" w:space="0" w:color="auto"/>
            </w:tcBorders>
            <w:vAlign w:val="center"/>
          </w:tcPr>
          <w:p w14:paraId="32500A49"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3A76923"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08793CA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E18C3D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071CC0A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75189CF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4C49993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3E8716AA"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5F7D4921" w14:textId="77777777" w:rsidR="00AB7540" w:rsidRPr="0085303F" w:rsidRDefault="00AB7540" w:rsidP="007120EB">
            <w:pPr>
              <w:rPr>
                <w:sz w:val="20"/>
                <w:szCs w:val="20"/>
                <w:lang w:eastAsia="en-US"/>
              </w:rPr>
            </w:pPr>
          </w:p>
        </w:tc>
      </w:tr>
      <w:tr w:rsidR="00AB7540" w:rsidRPr="0085303F" w14:paraId="41878785"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0589D55D"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3CAF4AE"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C196AE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2627533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DB07EC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06FDA18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4B2A286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B5C12DE"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064C8B45" w14:textId="77777777" w:rsidR="00AB7540" w:rsidRPr="0085303F" w:rsidRDefault="00AB7540" w:rsidP="007120EB">
            <w:pPr>
              <w:rPr>
                <w:sz w:val="20"/>
                <w:szCs w:val="20"/>
                <w:lang w:eastAsia="en-US"/>
              </w:rPr>
            </w:pPr>
          </w:p>
        </w:tc>
      </w:tr>
      <w:tr w:rsidR="00AB7540" w:rsidRPr="0085303F" w14:paraId="2D14EDD6"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0766CEAA"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0E12FEF7"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9CC0DD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743BCF3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35895037"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6FD722B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2B5BFDC2"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0322BA58"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665384A7" w14:textId="77777777" w:rsidR="00AB7540" w:rsidRPr="0085303F" w:rsidRDefault="00AB7540" w:rsidP="007120EB">
            <w:pPr>
              <w:rPr>
                <w:sz w:val="20"/>
                <w:szCs w:val="20"/>
                <w:lang w:eastAsia="en-US"/>
              </w:rPr>
            </w:pPr>
          </w:p>
        </w:tc>
      </w:tr>
      <w:tr w:rsidR="00AB7540" w:rsidRPr="0085303F" w14:paraId="7D77942E" w14:textId="77777777" w:rsidTr="007120EB">
        <w:trPr>
          <w:trHeight w:val="360"/>
        </w:trPr>
        <w:tc>
          <w:tcPr>
            <w:tcW w:w="2177" w:type="dxa"/>
            <w:vMerge w:val="restart"/>
            <w:tcBorders>
              <w:top w:val="single" w:sz="4" w:space="0" w:color="auto"/>
              <w:left w:val="single" w:sz="4" w:space="0" w:color="auto"/>
              <w:bottom w:val="single" w:sz="4" w:space="0" w:color="auto"/>
              <w:right w:val="single" w:sz="4" w:space="0" w:color="auto"/>
            </w:tcBorders>
          </w:tcPr>
          <w:p w14:paraId="16F4FC31"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 xml:space="preserve">3.12. Установка памятников заброшенных </w:t>
            </w:r>
            <w:r w:rsidRPr="0085303F">
              <w:rPr>
                <w:rFonts w:ascii="Times New Roman" w:hAnsi="Times New Roman" w:cs="Times New Roman"/>
              </w:rPr>
              <w:lastRenderedPageBreak/>
              <w:t>захоронений участников Великой отечественной войны</w:t>
            </w:r>
          </w:p>
        </w:tc>
        <w:tc>
          <w:tcPr>
            <w:tcW w:w="2124" w:type="dxa"/>
            <w:tcBorders>
              <w:top w:val="nil"/>
              <w:left w:val="single" w:sz="4" w:space="0" w:color="auto"/>
              <w:bottom w:val="single" w:sz="4" w:space="0" w:color="auto"/>
              <w:right w:val="single" w:sz="4" w:space="0" w:color="auto"/>
            </w:tcBorders>
            <w:hideMark/>
          </w:tcPr>
          <w:p w14:paraId="4F7BA84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lastRenderedPageBreak/>
              <w:t xml:space="preserve">Наименование </w:t>
            </w:r>
            <w:proofErr w:type="gramStart"/>
            <w:r w:rsidRPr="0085303F">
              <w:rPr>
                <w:rFonts w:ascii="Times New Roman" w:hAnsi="Times New Roman" w:cs="Times New Roman"/>
                <w:lang w:eastAsia="en-US"/>
              </w:rPr>
              <w:t>показателя  (</w:t>
            </w:r>
            <w:proofErr w:type="gramEnd"/>
            <w:r w:rsidRPr="0085303F">
              <w:rPr>
                <w:rFonts w:ascii="Times New Roman" w:hAnsi="Times New Roman" w:cs="Times New Roman"/>
                <w:lang w:eastAsia="en-US"/>
              </w:rPr>
              <w:t>памятников)</w:t>
            </w:r>
          </w:p>
        </w:tc>
        <w:tc>
          <w:tcPr>
            <w:tcW w:w="931" w:type="dxa"/>
            <w:tcBorders>
              <w:top w:val="nil"/>
              <w:left w:val="single" w:sz="4" w:space="0" w:color="auto"/>
              <w:bottom w:val="single" w:sz="4" w:space="0" w:color="auto"/>
              <w:right w:val="single" w:sz="4" w:space="0" w:color="auto"/>
            </w:tcBorders>
          </w:tcPr>
          <w:p w14:paraId="55F3D31B" w14:textId="77777777" w:rsidR="00AB7540" w:rsidRPr="0085303F" w:rsidRDefault="00AB7540" w:rsidP="007120EB">
            <w:pPr>
              <w:pStyle w:val="ConsPlusCell"/>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10</w:t>
            </w:r>
          </w:p>
        </w:tc>
        <w:tc>
          <w:tcPr>
            <w:tcW w:w="855" w:type="dxa"/>
            <w:gridSpan w:val="2"/>
            <w:tcBorders>
              <w:top w:val="nil"/>
              <w:left w:val="single" w:sz="4" w:space="0" w:color="auto"/>
              <w:bottom w:val="single" w:sz="4" w:space="0" w:color="auto"/>
              <w:right w:val="single" w:sz="4" w:space="0" w:color="auto"/>
            </w:tcBorders>
          </w:tcPr>
          <w:p w14:paraId="05F6A3C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61F6C60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w:t>
            </w:r>
          </w:p>
        </w:tc>
        <w:tc>
          <w:tcPr>
            <w:tcW w:w="915" w:type="dxa"/>
            <w:gridSpan w:val="6"/>
            <w:tcBorders>
              <w:top w:val="nil"/>
              <w:left w:val="single" w:sz="4" w:space="0" w:color="auto"/>
              <w:bottom w:val="single" w:sz="4" w:space="0" w:color="auto"/>
              <w:right w:val="single" w:sz="4" w:space="0" w:color="auto"/>
            </w:tcBorders>
          </w:tcPr>
          <w:p w14:paraId="5317596D"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w:t>
            </w:r>
          </w:p>
        </w:tc>
        <w:tc>
          <w:tcPr>
            <w:tcW w:w="938" w:type="dxa"/>
            <w:gridSpan w:val="2"/>
            <w:tcBorders>
              <w:top w:val="nil"/>
              <w:left w:val="single" w:sz="4" w:space="0" w:color="auto"/>
              <w:bottom w:val="single" w:sz="4" w:space="0" w:color="auto"/>
              <w:right w:val="single" w:sz="4" w:space="0" w:color="auto"/>
            </w:tcBorders>
          </w:tcPr>
          <w:p w14:paraId="41CE797F"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val="restart"/>
            <w:tcBorders>
              <w:top w:val="nil"/>
              <w:left w:val="single" w:sz="4" w:space="0" w:color="auto"/>
              <w:right w:val="single" w:sz="4" w:space="0" w:color="auto"/>
            </w:tcBorders>
          </w:tcPr>
          <w:p w14:paraId="2917E13E"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МБУ «Дом молодежи Куйбышевского района»</w:t>
            </w:r>
          </w:p>
        </w:tc>
        <w:tc>
          <w:tcPr>
            <w:tcW w:w="3260" w:type="dxa"/>
            <w:vMerge w:val="restart"/>
            <w:tcBorders>
              <w:top w:val="nil"/>
              <w:left w:val="single" w:sz="4" w:space="0" w:color="auto"/>
              <w:bottom w:val="single" w:sz="4" w:space="0" w:color="auto"/>
              <w:right w:val="single" w:sz="4" w:space="0" w:color="auto"/>
            </w:tcBorders>
          </w:tcPr>
          <w:p w14:paraId="1428D4C7"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rPr>
              <w:t xml:space="preserve">Проведение Акции «Ваше имя бессмертно». Увековечение памяти о героях ВОВ, организация </w:t>
            </w:r>
            <w:r w:rsidRPr="0085303F">
              <w:rPr>
                <w:rFonts w:ascii="Times New Roman" w:hAnsi="Times New Roman" w:cs="Times New Roman"/>
              </w:rPr>
              <w:lastRenderedPageBreak/>
              <w:t>поисковой работы. Установка не менее 10 памятников в 2021 году.</w:t>
            </w:r>
          </w:p>
        </w:tc>
      </w:tr>
      <w:tr w:rsidR="00AB7540" w:rsidRPr="0085303F" w14:paraId="7D2BF565"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6F7CAA42"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1C9CA86E"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Сумма затрат, </w:t>
            </w:r>
          </w:p>
          <w:p w14:paraId="40F64094"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2184595" w14:textId="77777777" w:rsidR="00AB7540" w:rsidRPr="0085303F" w:rsidRDefault="00AB7540" w:rsidP="007120EB">
            <w:pPr>
              <w:pStyle w:val="ConsPlusCell"/>
              <w:jc w:val="center"/>
              <w:rPr>
                <w:rFonts w:ascii="Times New Roman" w:hAnsi="Times New Roman" w:cs="Times New Roman"/>
                <w:color w:val="000000" w:themeColor="text1"/>
                <w:lang w:eastAsia="en-US"/>
              </w:rPr>
            </w:pPr>
            <w:r w:rsidRPr="0085303F">
              <w:rPr>
                <w:rFonts w:ascii="Times New Roman" w:hAnsi="Times New Roman" w:cs="Times New Roman"/>
                <w:color w:val="000000" w:themeColor="text1"/>
                <w:lang w:eastAsia="en-US"/>
              </w:rPr>
              <w:t>100,0</w:t>
            </w:r>
          </w:p>
        </w:tc>
        <w:tc>
          <w:tcPr>
            <w:tcW w:w="855" w:type="dxa"/>
            <w:gridSpan w:val="2"/>
            <w:tcBorders>
              <w:top w:val="nil"/>
              <w:left w:val="single" w:sz="4" w:space="0" w:color="auto"/>
              <w:bottom w:val="single" w:sz="4" w:space="0" w:color="auto"/>
              <w:right w:val="single" w:sz="4" w:space="0" w:color="auto"/>
            </w:tcBorders>
          </w:tcPr>
          <w:p w14:paraId="38323A7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79FA098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color w:val="000000" w:themeColor="text1"/>
                <w:lang w:eastAsia="en-US"/>
              </w:rPr>
              <w:t>50,0</w:t>
            </w:r>
          </w:p>
        </w:tc>
        <w:tc>
          <w:tcPr>
            <w:tcW w:w="915" w:type="dxa"/>
            <w:gridSpan w:val="6"/>
            <w:tcBorders>
              <w:top w:val="nil"/>
              <w:left w:val="single" w:sz="4" w:space="0" w:color="auto"/>
              <w:bottom w:val="single" w:sz="4" w:space="0" w:color="auto"/>
              <w:right w:val="single" w:sz="4" w:space="0" w:color="auto"/>
            </w:tcBorders>
          </w:tcPr>
          <w:p w14:paraId="084C4428" w14:textId="77777777" w:rsidR="00AB7540" w:rsidRPr="0085303F" w:rsidRDefault="00AB7540" w:rsidP="007120EB">
            <w:pPr>
              <w:pStyle w:val="ConsPlusCell"/>
              <w:jc w:val="center"/>
              <w:rPr>
                <w:rFonts w:ascii="Times New Roman" w:hAnsi="Times New Roman" w:cs="Times New Roman"/>
                <w:color w:val="000000" w:themeColor="text1"/>
                <w:highlight w:val="green"/>
                <w:lang w:eastAsia="en-US"/>
              </w:rPr>
            </w:pPr>
            <w:r w:rsidRPr="0085303F">
              <w:rPr>
                <w:rFonts w:ascii="Times New Roman" w:hAnsi="Times New Roman" w:cs="Times New Roman"/>
                <w:color w:val="000000" w:themeColor="text1"/>
                <w:lang w:eastAsia="en-US"/>
              </w:rPr>
              <w:t>50,0</w:t>
            </w:r>
          </w:p>
        </w:tc>
        <w:tc>
          <w:tcPr>
            <w:tcW w:w="938" w:type="dxa"/>
            <w:gridSpan w:val="2"/>
            <w:tcBorders>
              <w:top w:val="nil"/>
              <w:left w:val="single" w:sz="4" w:space="0" w:color="auto"/>
              <w:bottom w:val="single" w:sz="4" w:space="0" w:color="auto"/>
              <w:right w:val="single" w:sz="4" w:space="0" w:color="auto"/>
            </w:tcBorders>
            <w:shd w:val="clear" w:color="auto" w:fill="auto"/>
          </w:tcPr>
          <w:p w14:paraId="70DF6A5A" w14:textId="77777777" w:rsidR="00AB7540" w:rsidRPr="0085303F" w:rsidRDefault="00AB7540" w:rsidP="007120EB">
            <w:pPr>
              <w:pStyle w:val="ConsPlusCell"/>
              <w:tabs>
                <w:tab w:val="left" w:pos="345"/>
                <w:tab w:val="center" w:pos="394"/>
              </w:tabs>
              <w:jc w:val="center"/>
              <w:rPr>
                <w:rFonts w:ascii="Times New Roman" w:hAnsi="Times New Roman" w:cs="Times New Roman"/>
                <w:color w:val="000000" w:themeColor="text1"/>
                <w:highlight w:val="green"/>
                <w:lang w:eastAsia="en-US"/>
              </w:rPr>
            </w:pPr>
            <w:r w:rsidRPr="0085303F">
              <w:rPr>
                <w:rFonts w:ascii="Times New Roman" w:hAnsi="Times New Roman" w:cs="Times New Roman"/>
                <w:color w:val="000000" w:themeColor="text1"/>
                <w:lang w:eastAsia="en-US"/>
              </w:rPr>
              <w:t>-</w:t>
            </w:r>
          </w:p>
        </w:tc>
        <w:tc>
          <w:tcPr>
            <w:tcW w:w="2546" w:type="dxa"/>
            <w:vMerge/>
            <w:tcBorders>
              <w:left w:val="single" w:sz="4" w:space="0" w:color="auto"/>
              <w:right w:val="single" w:sz="4" w:space="0" w:color="auto"/>
            </w:tcBorders>
          </w:tcPr>
          <w:p w14:paraId="45FFE4E6"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04FD1C1B" w14:textId="77777777" w:rsidR="00AB7540" w:rsidRPr="0085303F" w:rsidRDefault="00AB7540" w:rsidP="007120EB">
            <w:pPr>
              <w:rPr>
                <w:sz w:val="20"/>
                <w:szCs w:val="20"/>
                <w:lang w:eastAsia="en-US"/>
              </w:rPr>
            </w:pPr>
          </w:p>
        </w:tc>
      </w:tr>
      <w:tr w:rsidR="00AB7540" w:rsidRPr="0085303F" w14:paraId="0AC5EC69" w14:textId="77777777" w:rsidTr="007120EB">
        <w:trPr>
          <w:trHeight w:val="239"/>
        </w:trPr>
        <w:tc>
          <w:tcPr>
            <w:tcW w:w="2177" w:type="dxa"/>
            <w:vMerge/>
            <w:tcBorders>
              <w:top w:val="single" w:sz="4" w:space="0" w:color="auto"/>
              <w:left w:val="single" w:sz="4" w:space="0" w:color="auto"/>
              <w:bottom w:val="single" w:sz="4" w:space="0" w:color="auto"/>
              <w:right w:val="single" w:sz="4" w:space="0" w:color="auto"/>
            </w:tcBorders>
            <w:vAlign w:val="center"/>
          </w:tcPr>
          <w:p w14:paraId="1A722FBC"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299E058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E46074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4F91C100"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25A5FC2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6BC77E98"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5F5074E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2CA24433"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681F106C" w14:textId="77777777" w:rsidR="00AB7540" w:rsidRPr="0085303F" w:rsidRDefault="00AB7540" w:rsidP="007120EB">
            <w:pPr>
              <w:rPr>
                <w:sz w:val="20"/>
                <w:szCs w:val="20"/>
                <w:lang w:eastAsia="en-US"/>
              </w:rPr>
            </w:pPr>
          </w:p>
        </w:tc>
      </w:tr>
      <w:tr w:rsidR="00AB7540" w:rsidRPr="0085303F" w14:paraId="0070CA76" w14:textId="77777777" w:rsidTr="007120EB">
        <w:trPr>
          <w:trHeight w:val="254"/>
        </w:trPr>
        <w:tc>
          <w:tcPr>
            <w:tcW w:w="2177" w:type="dxa"/>
            <w:vMerge/>
            <w:tcBorders>
              <w:top w:val="single" w:sz="4" w:space="0" w:color="auto"/>
              <w:left w:val="single" w:sz="4" w:space="0" w:color="auto"/>
              <w:bottom w:val="single" w:sz="4" w:space="0" w:color="auto"/>
              <w:right w:val="single" w:sz="4" w:space="0" w:color="auto"/>
            </w:tcBorders>
            <w:vAlign w:val="center"/>
          </w:tcPr>
          <w:p w14:paraId="660B1E3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392BB95"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F332549" w14:textId="77777777" w:rsidR="00AB7540" w:rsidRPr="0085303F" w:rsidRDefault="00AB7540" w:rsidP="007120EB">
            <w:pPr>
              <w:pStyle w:val="ConsPlusCell"/>
              <w:jc w:val="center"/>
              <w:rPr>
                <w:rFonts w:ascii="Times New Roman" w:hAnsi="Times New Roman" w:cs="Times New Roman"/>
                <w:lang w:eastAsia="en-US"/>
              </w:rPr>
            </w:pPr>
          </w:p>
        </w:tc>
        <w:tc>
          <w:tcPr>
            <w:tcW w:w="855" w:type="dxa"/>
            <w:gridSpan w:val="2"/>
            <w:tcBorders>
              <w:top w:val="nil"/>
              <w:left w:val="single" w:sz="4" w:space="0" w:color="auto"/>
              <w:bottom w:val="single" w:sz="4" w:space="0" w:color="auto"/>
              <w:right w:val="single" w:sz="4" w:space="0" w:color="auto"/>
            </w:tcBorders>
          </w:tcPr>
          <w:p w14:paraId="282A396A" w14:textId="77777777" w:rsidR="00AB7540" w:rsidRPr="0085303F" w:rsidRDefault="00AB7540" w:rsidP="007120EB">
            <w:pPr>
              <w:pStyle w:val="ConsPlusCell"/>
              <w:jc w:val="center"/>
              <w:rPr>
                <w:rFonts w:ascii="Times New Roman" w:hAnsi="Times New Roman" w:cs="Times New Roman"/>
                <w:lang w:eastAsia="en-US"/>
              </w:rPr>
            </w:pPr>
          </w:p>
        </w:tc>
        <w:tc>
          <w:tcPr>
            <w:tcW w:w="854" w:type="dxa"/>
            <w:gridSpan w:val="2"/>
            <w:tcBorders>
              <w:top w:val="nil"/>
              <w:left w:val="single" w:sz="4" w:space="0" w:color="auto"/>
              <w:bottom w:val="single" w:sz="4" w:space="0" w:color="auto"/>
              <w:right w:val="single" w:sz="4" w:space="0" w:color="auto"/>
            </w:tcBorders>
          </w:tcPr>
          <w:p w14:paraId="76E94D74" w14:textId="77777777" w:rsidR="00AB7540" w:rsidRPr="0085303F" w:rsidRDefault="00AB7540" w:rsidP="007120EB">
            <w:pPr>
              <w:pStyle w:val="ConsPlusCell"/>
              <w:jc w:val="center"/>
              <w:rPr>
                <w:rFonts w:ascii="Times New Roman" w:hAnsi="Times New Roman" w:cs="Times New Roman"/>
                <w:lang w:eastAsia="en-US"/>
              </w:rPr>
            </w:pPr>
          </w:p>
        </w:tc>
        <w:tc>
          <w:tcPr>
            <w:tcW w:w="915" w:type="dxa"/>
            <w:gridSpan w:val="6"/>
            <w:tcBorders>
              <w:top w:val="nil"/>
              <w:left w:val="single" w:sz="4" w:space="0" w:color="auto"/>
              <w:bottom w:val="single" w:sz="4" w:space="0" w:color="auto"/>
              <w:right w:val="single" w:sz="4" w:space="0" w:color="auto"/>
            </w:tcBorders>
          </w:tcPr>
          <w:p w14:paraId="6F4D52F3"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04741F34"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75DDC928"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587AF75F" w14:textId="77777777" w:rsidR="00AB7540" w:rsidRPr="0085303F" w:rsidRDefault="00AB7540" w:rsidP="007120EB">
            <w:pPr>
              <w:rPr>
                <w:sz w:val="20"/>
                <w:szCs w:val="20"/>
                <w:lang w:eastAsia="en-US"/>
              </w:rPr>
            </w:pPr>
          </w:p>
        </w:tc>
      </w:tr>
      <w:tr w:rsidR="00AB7540" w:rsidRPr="0085303F" w14:paraId="142BBA8B" w14:textId="77777777" w:rsidTr="007120EB">
        <w:trPr>
          <w:trHeight w:val="266"/>
        </w:trPr>
        <w:tc>
          <w:tcPr>
            <w:tcW w:w="2177" w:type="dxa"/>
            <w:vMerge/>
            <w:tcBorders>
              <w:top w:val="single" w:sz="4" w:space="0" w:color="auto"/>
              <w:left w:val="single" w:sz="4" w:space="0" w:color="auto"/>
              <w:bottom w:val="single" w:sz="4" w:space="0" w:color="auto"/>
              <w:right w:val="single" w:sz="4" w:space="0" w:color="auto"/>
            </w:tcBorders>
            <w:vAlign w:val="center"/>
          </w:tcPr>
          <w:p w14:paraId="0213C745"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4BD05099"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1B0DB35"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100,0</w:t>
            </w:r>
          </w:p>
        </w:tc>
        <w:tc>
          <w:tcPr>
            <w:tcW w:w="855" w:type="dxa"/>
            <w:gridSpan w:val="2"/>
            <w:tcBorders>
              <w:top w:val="nil"/>
              <w:left w:val="single" w:sz="4" w:space="0" w:color="auto"/>
              <w:bottom w:val="single" w:sz="4" w:space="0" w:color="auto"/>
              <w:right w:val="single" w:sz="4" w:space="0" w:color="auto"/>
            </w:tcBorders>
          </w:tcPr>
          <w:p w14:paraId="48D62E6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5BBF47C9"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50,0</w:t>
            </w:r>
          </w:p>
        </w:tc>
        <w:tc>
          <w:tcPr>
            <w:tcW w:w="915" w:type="dxa"/>
            <w:gridSpan w:val="6"/>
            <w:tcBorders>
              <w:top w:val="nil"/>
              <w:left w:val="single" w:sz="4" w:space="0" w:color="auto"/>
              <w:bottom w:val="single" w:sz="4" w:space="0" w:color="auto"/>
              <w:right w:val="single" w:sz="4" w:space="0" w:color="auto"/>
            </w:tcBorders>
          </w:tcPr>
          <w:p w14:paraId="5431DB76"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color w:val="000000" w:themeColor="text1"/>
                <w:lang w:eastAsia="en-US"/>
              </w:rPr>
              <w:t>50,0</w:t>
            </w:r>
          </w:p>
        </w:tc>
        <w:tc>
          <w:tcPr>
            <w:tcW w:w="938" w:type="dxa"/>
            <w:gridSpan w:val="2"/>
            <w:tcBorders>
              <w:top w:val="nil"/>
              <w:left w:val="single" w:sz="4" w:space="0" w:color="auto"/>
              <w:bottom w:val="single" w:sz="4" w:space="0" w:color="auto"/>
              <w:right w:val="single" w:sz="4" w:space="0" w:color="auto"/>
            </w:tcBorders>
          </w:tcPr>
          <w:p w14:paraId="17BD17DC" w14:textId="77777777" w:rsidR="00AB7540" w:rsidRPr="0085303F" w:rsidRDefault="00AB7540" w:rsidP="007120EB">
            <w:pPr>
              <w:pStyle w:val="ConsPlusCell"/>
              <w:jc w:val="center"/>
              <w:rPr>
                <w:rFonts w:ascii="Times New Roman" w:hAnsi="Times New Roman" w:cs="Times New Roman"/>
                <w:highlight w:val="green"/>
                <w:lang w:eastAsia="en-US"/>
              </w:rPr>
            </w:pPr>
            <w:r w:rsidRPr="0085303F">
              <w:rPr>
                <w:rFonts w:ascii="Times New Roman" w:hAnsi="Times New Roman" w:cs="Times New Roman"/>
                <w:lang w:eastAsia="en-US"/>
              </w:rPr>
              <w:t>-</w:t>
            </w:r>
          </w:p>
        </w:tc>
        <w:tc>
          <w:tcPr>
            <w:tcW w:w="2546" w:type="dxa"/>
            <w:vMerge/>
            <w:tcBorders>
              <w:left w:val="single" w:sz="4" w:space="0" w:color="auto"/>
              <w:right w:val="single" w:sz="4" w:space="0" w:color="auto"/>
            </w:tcBorders>
          </w:tcPr>
          <w:p w14:paraId="4C490C2B"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29649EC5" w14:textId="77777777" w:rsidR="00AB7540" w:rsidRPr="0085303F" w:rsidRDefault="00AB7540" w:rsidP="007120EB">
            <w:pPr>
              <w:rPr>
                <w:sz w:val="20"/>
                <w:szCs w:val="20"/>
                <w:lang w:eastAsia="en-US"/>
              </w:rPr>
            </w:pPr>
          </w:p>
        </w:tc>
      </w:tr>
      <w:tr w:rsidR="00AB7540" w:rsidRPr="0085303F" w14:paraId="76E9FAA4" w14:textId="77777777" w:rsidTr="007120EB">
        <w:trPr>
          <w:trHeight w:val="360"/>
        </w:trPr>
        <w:tc>
          <w:tcPr>
            <w:tcW w:w="2177" w:type="dxa"/>
            <w:vMerge/>
            <w:tcBorders>
              <w:top w:val="single" w:sz="4" w:space="0" w:color="auto"/>
              <w:left w:val="single" w:sz="4" w:space="0" w:color="auto"/>
              <w:bottom w:val="single" w:sz="4" w:space="0" w:color="auto"/>
              <w:right w:val="single" w:sz="4" w:space="0" w:color="auto"/>
            </w:tcBorders>
            <w:vAlign w:val="center"/>
          </w:tcPr>
          <w:p w14:paraId="6CA02B34" w14:textId="77777777" w:rsidR="00AB7540" w:rsidRPr="0085303F" w:rsidRDefault="00AB7540" w:rsidP="007120EB">
            <w:pPr>
              <w:rPr>
                <w:sz w:val="20"/>
                <w:szCs w:val="20"/>
                <w:lang w:eastAsia="en-US"/>
              </w:rPr>
            </w:pPr>
          </w:p>
        </w:tc>
        <w:tc>
          <w:tcPr>
            <w:tcW w:w="2124" w:type="dxa"/>
            <w:tcBorders>
              <w:top w:val="nil"/>
              <w:left w:val="single" w:sz="4" w:space="0" w:color="auto"/>
              <w:bottom w:val="single" w:sz="4" w:space="0" w:color="auto"/>
              <w:right w:val="single" w:sz="4" w:space="0" w:color="auto"/>
            </w:tcBorders>
            <w:hideMark/>
          </w:tcPr>
          <w:p w14:paraId="57A65962" w14:textId="77777777" w:rsidR="00AB7540" w:rsidRPr="0085303F" w:rsidRDefault="00AB7540" w:rsidP="007120EB">
            <w:pPr>
              <w:pStyle w:val="ConsPlusCell"/>
              <w:rPr>
                <w:rFonts w:ascii="Times New Roman" w:hAnsi="Times New Roman" w:cs="Times New Roman"/>
                <w:lang w:eastAsia="en-US"/>
              </w:rPr>
            </w:pPr>
            <w:r w:rsidRPr="0085303F">
              <w:rPr>
                <w:rFonts w:ascii="Times New Roman" w:hAnsi="Times New Roman" w:cs="Times New Roman"/>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3BFE93B"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5" w:type="dxa"/>
            <w:gridSpan w:val="2"/>
            <w:tcBorders>
              <w:top w:val="nil"/>
              <w:left w:val="single" w:sz="4" w:space="0" w:color="auto"/>
              <w:bottom w:val="single" w:sz="4" w:space="0" w:color="auto"/>
              <w:right w:val="single" w:sz="4" w:space="0" w:color="auto"/>
            </w:tcBorders>
          </w:tcPr>
          <w:p w14:paraId="1463541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854" w:type="dxa"/>
            <w:gridSpan w:val="2"/>
            <w:tcBorders>
              <w:top w:val="nil"/>
              <w:left w:val="single" w:sz="4" w:space="0" w:color="auto"/>
              <w:bottom w:val="single" w:sz="4" w:space="0" w:color="auto"/>
              <w:right w:val="single" w:sz="4" w:space="0" w:color="auto"/>
            </w:tcBorders>
          </w:tcPr>
          <w:p w14:paraId="419E30DA"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15" w:type="dxa"/>
            <w:gridSpan w:val="6"/>
            <w:tcBorders>
              <w:top w:val="nil"/>
              <w:left w:val="single" w:sz="4" w:space="0" w:color="auto"/>
              <w:bottom w:val="single" w:sz="4" w:space="0" w:color="auto"/>
              <w:right w:val="single" w:sz="4" w:space="0" w:color="auto"/>
            </w:tcBorders>
          </w:tcPr>
          <w:p w14:paraId="6CC4F901"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938" w:type="dxa"/>
            <w:gridSpan w:val="2"/>
            <w:tcBorders>
              <w:top w:val="nil"/>
              <w:left w:val="single" w:sz="4" w:space="0" w:color="auto"/>
              <w:bottom w:val="single" w:sz="4" w:space="0" w:color="auto"/>
              <w:right w:val="single" w:sz="4" w:space="0" w:color="auto"/>
            </w:tcBorders>
          </w:tcPr>
          <w:p w14:paraId="5B918516" w14:textId="77777777" w:rsidR="00AB7540" w:rsidRPr="0085303F" w:rsidRDefault="00AB7540" w:rsidP="007120EB">
            <w:pPr>
              <w:pStyle w:val="ConsPlusCell"/>
              <w:jc w:val="center"/>
              <w:rPr>
                <w:rFonts w:ascii="Times New Roman" w:hAnsi="Times New Roman" w:cs="Times New Roman"/>
                <w:lang w:eastAsia="en-US"/>
              </w:rPr>
            </w:pPr>
            <w:r w:rsidRPr="0085303F">
              <w:rPr>
                <w:rFonts w:ascii="Times New Roman" w:hAnsi="Times New Roman" w:cs="Times New Roman"/>
                <w:lang w:eastAsia="en-US"/>
              </w:rPr>
              <w:t>-</w:t>
            </w:r>
          </w:p>
        </w:tc>
        <w:tc>
          <w:tcPr>
            <w:tcW w:w="2546" w:type="dxa"/>
            <w:vMerge/>
            <w:tcBorders>
              <w:left w:val="single" w:sz="4" w:space="0" w:color="auto"/>
              <w:bottom w:val="single" w:sz="4" w:space="0" w:color="auto"/>
              <w:right w:val="single" w:sz="4" w:space="0" w:color="auto"/>
            </w:tcBorders>
          </w:tcPr>
          <w:p w14:paraId="78AB8238" w14:textId="77777777" w:rsidR="00AB7540" w:rsidRPr="0085303F" w:rsidRDefault="00AB7540" w:rsidP="007120EB">
            <w:pPr>
              <w:pStyle w:val="ConsPlusCell"/>
              <w:jc w:val="center"/>
              <w:rPr>
                <w:rFonts w:ascii="Times New Roman" w:hAnsi="Times New Roman" w:cs="Times New Roman"/>
                <w:lang w:eastAsia="en-US"/>
              </w:rPr>
            </w:pPr>
          </w:p>
        </w:tc>
        <w:tc>
          <w:tcPr>
            <w:tcW w:w="3260" w:type="dxa"/>
            <w:vMerge/>
            <w:tcBorders>
              <w:top w:val="nil"/>
              <w:left w:val="single" w:sz="4" w:space="0" w:color="auto"/>
              <w:bottom w:val="single" w:sz="4" w:space="0" w:color="auto"/>
              <w:right w:val="single" w:sz="4" w:space="0" w:color="auto"/>
            </w:tcBorders>
            <w:vAlign w:val="center"/>
          </w:tcPr>
          <w:p w14:paraId="66AF8764" w14:textId="77777777" w:rsidR="00AB7540" w:rsidRPr="0085303F" w:rsidRDefault="00AB7540" w:rsidP="007120EB">
            <w:pPr>
              <w:rPr>
                <w:sz w:val="20"/>
                <w:szCs w:val="20"/>
                <w:lang w:eastAsia="en-US"/>
              </w:rPr>
            </w:pPr>
          </w:p>
        </w:tc>
      </w:tr>
      <w:tr w:rsidR="00AB7540" w:rsidRPr="0085303F" w14:paraId="16640C86" w14:textId="77777777" w:rsidTr="007120EB">
        <w:trPr>
          <w:trHeight w:val="360"/>
        </w:trPr>
        <w:tc>
          <w:tcPr>
            <w:tcW w:w="2177" w:type="dxa"/>
            <w:vMerge w:val="restart"/>
            <w:tcBorders>
              <w:left w:val="single" w:sz="4" w:space="0" w:color="auto"/>
              <w:right w:val="single" w:sz="4" w:space="0" w:color="auto"/>
            </w:tcBorders>
          </w:tcPr>
          <w:p w14:paraId="0941545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Итого на решение задачи 3 </w:t>
            </w:r>
          </w:p>
          <w:p w14:paraId="2A4CB99D" w14:textId="77777777" w:rsidR="00AB7540" w:rsidRPr="0085303F" w:rsidRDefault="00AB7540" w:rsidP="007120EB">
            <w:pPr>
              <w:widowControl w:val="0"/>
              <w:autoSpaceDE w:val="0"/>
              <w:autoSpaceDN w:val="0"/>
              <w:adjustRightInd w:val="0"/>
              <w:rPr>
                <w:sz w:val="20"/>
                <w:szCs w:val="20"/>
                <w:lang w:eastAsia="en-US"/>
              </w:rPr>
            </w:pPr>
          </w:p>
          <w:p w14:paraId="5C797E1F" w14:textId="77777777" w:rsidR="00AB7540" w:rsidRPr="0085303F" w:rsidRDefault="00AB7540" w:rsidP="007120EB">
            <w:pPr>
              <w:widowControl w:val="0"/>
              <w:autoSpaceDE w:val="0"/>
              <w:autoSpaceDN w:val="0"/>
              <w:adjustRightInd w:val="0"/>
              <w:rPr>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BE84D0B"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Наименование показателя (человек)</w:t>
            </w:r>
          </w:p>
        </w:tc>
        <w:tc>
          <w:tcPr>
            <w:tcW w:w="931" w:type="dxa"/>
            <w:tcBorders>
              <w:top w:val="single" w:sz="4" w:space="0" w:color="auto"/>
              <w:left w:val="single" w:sz="4" w:space="0" w:color="auto"/>
              <w:bottom w:val="single" w:sz="4" w:space="0" w:color="auto"/>
              <w:right w:val="single" w:sz="4" w:space="0" w:color="auto"/>
            </w:tcBorders>
          </w:tcPr>
          <w:p w14:paraId="59E07A6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2555</w:t>
            </w:r>
          </w:p>
        </w:tc>
        <w:tc>
          <w:tcPr>
            <w:tcW w:w="855" w:type="dxa"/>
            <w:gridSpan w:val="2"/>
            <w:tcBorders>
              <w:top w:val="single" w:sz="4" w:space="0" w:color="auto"/>
              <w:left w:val="single" w:sz="4" w:space="0" w:color="auto"/>
              <w:bottom w:val="single" w:sz="4" w:space="0" w:color="auto"/>
              <w:right w:val="single" w:sz="4" w:space="0" w:color="auto"/>
            </w:tcBorders>
          </w:tcPr>
          <w:p w14:paraId="13C4D8B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250</w:t>
            </w:r>
          </w:p>
        </w:tc>
        <w:tc>
          <w:tcPr>
            <w:tcW w:w="854" w:type="dxa"/>
            <w:gridSpan w:val="2"/>
            <w:tcBorders>
              <w:top w:val="single" w:sz="4" w:space="0" w:color="auto"/>
              <w:left w:val="single" w:sz="4" w:space="0" w:color="auto"/>
              <w:bottom w:val="single" w:sz="4" w:space="0" w:color="auto"/>
              <w:right w:val="single" w:sz="4" w:space="0" w:color="auto"/>
            </w:tcBorders>
          </w:tcPr>
          <w:p w14:paraId="01BA1A9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945</w:t>
            </w:r>
          </w:p>
        </w:tc>
        <w:tc>
          <w:tcPr>
            <w:tcW w:w="915" w:type="dxa"/>
            <w:gridSpan w:val="6"/>
            <w:tcBorders>
              <w:top w:val="single" w:sz="4" w:space="0" w:color="auto"/>
              <w:left w:val="single" w:sz="4" w:space="0" w:color="auto"/>
              <w:bottom w:val="single" w:sz="4" w:space="0" w:color="auto"/>
              <w:right w:val="single" w:sz="4" w:space="0" w:color="auto"/>
            </w:tcBorders>
          </w:tcPr>
          <w:p w14:paraId="5B9B5C0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425</w:t>
            </w:r>
          </w:p>
        </w:tc>
        <w:tc>
          <w:tcPr>
            <w:tcW w:w="938" w:type="dxa"/>
            <w:gridSpan w:val="2"/>
            <w:tcBorders>
              <w:top w:val="single" w:sz="4" w:space="0" w:color="auto"/>
              <w:left w:val="single" w:sz="4" w:space="0" w:color="auto"/>
              <w:bottom w:val="single" w:sz="4" w:space="0" w:color="auto"/>
              <w:right w:val="single" w:sz="4" w:space="0" w:color="auto"/>
            </w:tcBorders>
          </w:tcPr>
          <w:p w14:paraId="7226BA28"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935</w:t>
            </w:r>
          </w:p>
        </w:tc>
        <w:tc>
          <w:tcPr>
            <w:tcW w:w="2546" w:type="dxa"/>
            <w:tcBorders>
              <w:top w:val="single" w:sz="4" w:space="0" w:color="auto"/>
              <w:left w:val="single" w:sz="4" w:space="0" w:color="auto"/>
              <w:bottom w:val="single" w:sz="4" w:space="0" w:color="auto"/>
              <w:right w:val="single" w:sz="4" w:space="0" w:color="auto"/>
            </w:tcBorders>
          </w:tcPr>
          <w:p w14:paraId="52C08F29"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val="restart"/>
            <w:tcBorders>
              <w:left w:val="single" w:sz="4" w:space="0" w:color="auto"/>
              <w:right w:val="single" w:sz="4" w:space="0" w:color="auto"/>
            </w:tcBorders>
            <w:vAlign w:val="center"/>
          </w:tcPr>
          <w:p w14:paraId="4040F0D6" w14:textId="77777777" w:rsidR="00AB7540" w:rsidRPr="0085303F" w:rsidRDefault="00AB7540" w:rsidP="007120EB">
            <w:pPr>
              <w:rPr>
                <w:sz w:val="20"/>
                <w:szCs w:val="20"/>
                <w:lang w:eastAsia="en-US"/>
              </w:rPr>
            </w:pPr>
          </w:p>
        </w:tc>
      </w:tr>
      <w:tr w:rsidR="00AB7540" w:rsidRPr="0085303F" w14:paraId="2E0827CB" w14:textId="77777777" w:rsidTr="007120EB">
        <w:trPr>
          <w:trHeight w:val="360"/>
        </w:trPr>
        <w:tc>
          <w:tcPr>
            <w:tcW w:w="2177" w:type="dxa"/>
            <w:vMerge/>
            <w:tcBorders>
              <w:left w:val="single" w:sz="4" w:space="0" w:color="auto"/>
              <w:right w:val="single" w:sz="4" w:space="0" w:color="auto"/>
            </w:tcBorders>
          </w:tcPr>
          <w:p w14:paraId="17412ECC" w14:textId="77777777" w:rsidR="00AB7540" w:rsidRPr="0085303F" w:rsidRDefault="00AB7540" w:rsidP="007120EB">
            <w:pPr>
              <w:widowControl w:val="0"/>
              <w:autoSpaceDE w:val="0"/>
              <w:autoSpaceDN w:val="0"/>
              <w:adjustRightInd w:val="0"/>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AAD11D7"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Всего, в том числе:</w:t>
            </w:r>
          </w:p>
        </w:tc>
        <w:tc>
          <w:tcPr>
            <w:tcW w:w="931" w:type="dxa"/>
            <w:tcBorders>
              <w:top w:val="single" w:sz="4" w:space="0" w:color="auto"/>
              <w:left w:val="single" w:sz="4" w:space="0" w:color="auto"/>
              <w:bottom w:val="single" w:sz="4" w:space="0" w:color="auto"/>
              <w:right w:val="single" w:sz="4" w:space="0" w:color="auto"/>
            </w:tcBorders>
          </w:tcPr>
          <w:p w14:paraId="1C9234C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133,0</w:t>
            </w:r>
          </w:p>
        </w:tc>
        <w:tc>
          <w:tcPr>
            <w:tcW w:w="855" w:type="dxa"/>
            <w:gridSpan w:val="2"/>
            <w:tcBorders>
              <w:top w:val="single" w:sz="4" w:space="0" w:color="auto"/>
              <w:left w:val="single" w:sz="4" w:space="0" w:color="auto"/>
              <w:bottom w:val="single" w:sz="4" w:space="0" w:color="auto"/>
              <w:right w:val="single" w:sz="4" w:space="0" w:color="auto"/>
            </w:tcBorders>
          </w:tcPr>
          <w:p w14:paraId="2FFEAD2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4" w:type="dxa"/>
            <w:gridSpan w:val="2"/>
            <w:tcBorders>
              <w:top w:val="single" w:sz="4" w:space="0" w:color="auto"/>
              <w:left w:val="single" w:sz="4" w:space="0" w:color="auto"/>
              <w:bottom w:val="single" w:sz="4" w:space="0" w:color="auto"/>
              <w:right w:val="single" w:sz="4" w:space="0" w:color="auto"/>
            </w:tcBorders>
          </w:tcPr>
          <w:p w14:paraId="584661C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57,0</w:t>
            </w:r>
          </w:p>
        </w:tc>
        <w:tc>
          <w:tcPr>
            <w:tcW w:w="915" w:type="dxa"/>
            <w:gridSpan w:val="6"/>
            <w:tcBorders>
              <w:top w:val="single" w:sz="4" w:space="0" w:color="auto"/>
              <w:left w:val="single" w:sz="4" w:space="0" w:color="auto"/>
              <w:bottom w:val="single" w:sz="4" w:space="0" w:color="auto"/>
              <w:right w:val="single" w:sz="4" w:space="0" w:color="auto"/>
            </w:tcBorders>
          </w:tcPr>
          <w:p w14:paraId="1F20EAC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57,0</w:t>
            </w:r>
          </w:p>
        </w:tc>
        <w:tc>
          <w:tcPr>
            <w:tcW w:w="938" w:type="dxa"/>
            <w:gridSpan w:val="2"/>
            <w:tcBorders>
              <w:top w:val="single" w:sz="4" w:space="0" w:color="auto"/>
              <w:left w:val="single" w:sz="4" w:space="0" w:color="auto"/>
              <w:bottom w:val="single" w:sz="4" w:space="0" w:color="auto"/>
              <w:right w:val="single" w:sz="4" w:space="0" w:color="auto"/>
            </w:tcBorders>
          </w:tcPr>
          <w:p w14:paraId="4CDAA616"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13,0</w:t>
            </w:r>
          </w:p>
        </w:tc>
        <w:tc>
          <w:tcPr>
            <w:tcW w:w="2546" w:type="dxa"/>
            <w:tcBorders>
              <w:top w:val="single" w:sz="4" w:space="0" w:color="auto"/>
              <w:left w:val="single" w:sz="4" w:space="0" w:color="auto"/>
              <w:bottom w:val="single" w:sz="4" w:space="0" w:color="auto"/>
              <w:right w:val="single" w:sz="4" w:space="0" w:color="auto"/>
            </w:tcBorders>
          </w:tcPr>
          <w:p w14:paraId="7B2267C4"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71F3B8DF" w14:textId="77777777" w:rsidR="00AB7540" w:rsidRPr="0085303F" w:rsidRDefault="00AB7540" w:rsidP="007120EB">
            <w:pPr>
              <w:rPr>
                <w:sz w:val="20"/>
                <w:szCs w:val="20"/>
                <w:lang w:eastAsia="en-US"/>
              </w:rPr>
            </w:pPr>
          </w:p>
        </w:tc>
      </w:tr>
      <w:tr w:rsidR="00AB7540" w:rsidRPr="0085303F" w14:paraId="56350783" w14:textId="77777777" w:rsidTr="007120EB">
        <w:trPr>
          <w:trHeight w:val="106"/>
        </w:trPr>
        <w:tc>
          <w:tcPr>
            <w:tcW w:w="2177" w:type="dxa"/>
            <w:vMerge/>
            <w:tcBorders>
              <w:left w:val="single" w:sz="4" w:space="0" w:color="auto"/>
              <w:right w:val="single" w:sz="4" w:space="0" w:color="auto"/>
            </w:tcBorders>
            <w:vAlign w:val="center"/>
          </w:tcPr>
          <w:p w14:paraId="09EB5610"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245169F3"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областной бюджет</w:t>
            </w:r>
          </w:p>
        </w:tc>
        <w:tc>
          <w:tcPr>
            <w:tcW w:w="931" w:type="dxa"/>
            <w:tcBorders>
              <w:top w:val="single" w:sz="4" w:space="0" w:color="auto"/>
              <w:left w:val="single" w:sz="4" w:space="0" w:color="auto"/>
              <w:bottom w:val="single" w:sz="4" w:space="0" w:color="auto"/>
              <w:right w:val="single" w:sz="4" w:space="0" w:color="auto"/>
            </w:tcBorders>
          </w:tcPr>
          <w:p w14:paraId="625A435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3BD6B6C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372DC28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single" w:sz="4" w:space="0" w:color="auto"/>
              <w:left w:val="single" w:sz="4" w:space="0" w:color="auto"/>
              <w:bottom w:val="single" w:sz="4" w:space="0" w:color="auto"/>
              <w:right w:val="single" w:sz="4" w:space="0" w:color="auto"/>
            </w:tcBorders>
          </w:tcPr>
          <w:p w14:paraId="718CD2FD"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single" w:sz="4" w:space="0" w:color="auto"/>
              <w:left w:val="single" w:sz="4" w:space="0" w:color="auto"/>
              <w:bottom w:val="single" w:sz="4" w:space="0" w:color="auto"/>
              <w:right w:val="single" w:sz="4" w:space="0" w:color="auto"/>
            </w:tcBorders>
          </w:tcPr>
          <w:p w14:paraId="4287303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single" w:sz="4" w:space="0" w:color="auto"/>
              <w:left w:val="single" w:sz="4" w:space="0" w:color="auto"/>
              <w:bottom w:val="single" w:sz="4" w:space="0" w:color="auto"/>
              <w:right w:val="single" w:sz="4" w:space="0" w:color="auto"/>
            </w:tcBorders>
          </w:tcPr>
          <w:p w14:paraId="57519501"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6FCE3E32" w14:textId="77777777" w:rsidR="00AB7540" w:rsidRPr="0085303F" w:rsidRDefault="00AB7540" w:rsidP="007120EB">
            <w:pPr>
              <w:rPr>
                <w:sz w:val="20"/>
                <w:szCs w:val="20"/>
                <w:lang w:eastAsia="en-US"/>
              </w:rPr>
            </w:pPr>
          </w:p>
        </w:tc>
      </w:tr>
      <w:tr w:rsidR="00AB7540" w:rsidRPr="0085303F" w14:paraId="7F0D134E" w14:textId="77777777" w:rsidTr="007120EB">
        <w:trPr>
          <w:trHeight w:val="360"/>
        </w:trPr>
        <w:tc>
          <w:tcPr>
            <w:tcW w:w="2177" w:type="dxa"/>
            <w:vMerge/>
            <w:tcBorders>
              <w:left w:val="single" w:sz="4" w:space="0" w:color="auto"/>
              <w:right w:val="single" w:sz="4" w:space="0" w:color="auto"/>
            </w:tcBorders>
            <w:vAlign w:val="center"/>
          </w:tcPr>
          <w:p w14:paraId="4B6E1677"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59609FF5"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6AE553D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7ACE572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58F1D99E"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single" w:sz="4" w:space="0" w:color="auto"/>
              <w:left w:val="single" w:sz="4" w:space="0" w:color="auto"/>
              <w:bottom w:val="single" w:sz="4" w:space="0" w:color="auto"/>
              <w:right w:val="single" w:sz="4" w:space="0" w:color="auto"/>
            </w:tcBorders>
          </w:tcPr>
          <w:p w14:paraId="51365EA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single" w:sz="4" w:space="0" w:color="auto"/>
              <w:left w:val="single" w:sz="4" w:space="0" w:color="auto"/>
              <w:bottom w:val="single" w:sz="4" w:space="0" w:color="auto"/>
              <w:right w:val="single" w:sz="4" w:space="0" w:color="auto"/>
            </w:tcBorders>
          </w:tcPr>
          <w:p w14:paraId="2DD95D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single" w:sz="4" w:space="0" w:color="auto"/>
              <w:left w:val="single" w:sz="4" w:space="0" w:color="auto"/>
              <w:bottom w:val="single" w:sz="4" w:space="0" w:color="auto"/>
              <w:right w:val="single" w:sz="4" w:space="0" w:color="auto"/>
            </w:tcBorders>
          </w:tcPr>
          <w:p w14:paraId="06EC3E46"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301DB748" w14:textId="77777777" w:rsidR="00AB7540" w:rsidRPr="0085303F" w:rsidRDefault="00AB7540" w:rsidP="007120EB">
            <w:pPr>
              <w:rPr>
                <w:sz w:val="20"/>
                <w:szCs w:val="20"/>
                <w:lang w:eastAsia="en-US"/>
              </w:rPr>
            </w:pPr>
          </w:p>
        </w:tc>
      </w:tr>
      <w:tr w:rsidR="00AB7540" w:rsidRPr="0085303F" w14:paraId="6B4B7CEF" w14:textId="77777777" w:rsidTr="007120EB">
        <w:trPr>
          <w:trHeight w:val="146"/>
        </w:trPr>
        <w:tc>
          <w:tcPr>
            <w:tcW w:w="2177" w:type="dxa"/>
            <w:vMerge/>
            <w:tcBorders>
              <w:left w:val="single" w:sz="4" w:space="0" w:color="auto"/>
              <w:right w:val="single" w:sz="4" w:space="0" w:color="auto"/>
            </w:tcBorders>
            <w:vAlign w:val="center"/>
          </w:tcPr>
          <w:p w14:paraId="33AA827C"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2F5C9F4C"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0F57EE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133,0</w:t>
            </w:r>
          </w:p>
        </w:tc>
        <w:tc>
          <w:tcPr>
            <w:tcW w:w="855" w:type="dxa"/>
            <w:gridSpan w:val="2"/>
            <w:tcBorders>
              <w:top w:val="single" w:sz="4" w:space="0" w:color="auto"/>
              <w:left w:val="single" w:sz="4" w:space="0" w:color="auto"/>
              <w:bottom w:val="single" w:sz="4" w:space="0" w:color="auto"/>
              <w:right w:val="single" w:sz="4" w:space="0" w:color="auto"/>
            </w:tcBorders>
          </w:tcPr>
          <w:p w14:paraId="3B6CCC1A"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6,0</w:t>
            </w:r>
          </w:p>
        </w:tc>
        <w:tc>
          <w:tcPr>
            <w:tcW w:w="854" w:type="dxa"/>
            <w:gridSpan w:val="2"/>
            <w:tcBorders>
              <w:top w:val="single" w:sz="4" w:space="0" w:color="auto"/>
              <w:left w:val="single" w:sz="4" w:space="0" w:color="auto"/>
              <w:bottom w:val="single" w:sz="4" w:space="0" w:color="auto"/>
              <w:right w:val="single" w:sz="4" w:space="0" w:color="auto"/>
            </w:tcBorders>
          </w:tcPr>
          <w:p w14:paraId="57DEC614" w14:textId="77777777" w:rsidR="00AB7540" w:rsidRPr="0085303F" w:rsidRDefault="00AB7540" w:rsidP="007120EB">
            <w:pPr>
              <w:widowControl w:val="0"/>
              <w:autoSpaceDE w:val="0"/>
              <w:autoSpaceDN w:val="0"/>
              <w:adjustRightInd w:val="0"/>
              <w:jc w:val="center"/>
              <w:rPr>
                <w:color w:val="FF0000"/>
                <w:sz w:val="20"/>
                <w:szCs w:val="20"/>
                <w:lang w:eastAsia="en-US"/>
              </w:rPr>
            </w:pPr>
            <w:r w:rsidRPr="0085303F">
              <w:rPr>
                <w:sz w:val="20"/>
                <w:szCs w:val="20"/>
                <w:lang w:eastAsia="en-US"/>
              </w:rPr>
              <w:t>57,0</w:t>
            </w:r>
          </w:p>
        </w:tc>
        <w:tc>
          <w:tcPr>
            <w:tcW w:w="915" w:type="dxa"/>
            <w:gridSpan w:val="6"/>
            <w:tcBorders>
              <w:top w:val="single" w:sz="4" w:space="0" w:color="auto"/>
              <w:left w:val="single" w:sz="4" w:space="0" w:color="auto"/>
              <w:bottom w:val="single" w:sz="4" w:space="0" w:color="auto"/>
              <w:right w:val="single" w:sz="4" w:space="0" w:color="auto"/>
            </w:tcBorders>
          </w:tcPr>
          <w:p w14:paraId="1861D5CB"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57,0</w:t>
            </w:r>
          </w:p>
        </w:tc>
        <w:tc>
          <w:tcPr>
            <w:tcW w:w="938" w:type="dxa"/>
            <w:gridSpan w:val="2"/>
            <w:tcBorders>
              <w:top w:val="single" w:sz="4" w:space="0" w:color="auto"/>
              <w:left w:val="single" w:sz="4" w:space="0" w:color="auto"/>
              <w:bottom w:val="single" w:sz="4" w:space="0" w:color="auto"/>
              <w:right w:val="single" w:sz="4" w:space="0" w:color="auto"/>
            </w:tcBorders>
          </w:tcPr>
          <w:p w14:paraId="7C538F21"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13,0</w:t>
            </w:r>
          </w:p>
        </w:tc>
        <w:tc>
          <w:tcPr>
            <w:tcW w:w="2546" w:type="dxa"/>
            <w:tcBorders>
              <w:top w:val="single" w:sz="4" w:space="0" w:color="auto"/>
              <w:left w:val="single" w:sz="4" w:space="0" w:color="auto"/>
              <w:bottom w:val="single" w:sz="4" w:space="0" w:color="auto"/>
              <w:right w:val="single" w:sz="4" w:space="0" w:color="auto"/>
            </w:tcBorders>
          </w:tcPr>
          <w:p w14:paraId="2CA6E2A5"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right w:val="single" w:sz="4" w:space="0" w:color="auto"/>
            </w:tcBorders>
            <w:vAlign w:val="center"/>
          </w:tcPr>
          <w:p w14:paraId="19519EF3" w14:textId="77777777" w:rsidR="00AB7540" w:rsidRPr="0085303F" w:rsidRDefault="00AB7540" w:rsidP="007120EB">
            <w:pPr>
              <w:rPr>
                <w:sz w:val="20"/>
                <w:szCs w:val="20"/>
                <w:lang w:eastAsia="en-US"/>
              </w:rPr>
            </w:pPr>
          </w:p>
        </w:tc>
      </w:tr>
      <w:tr w:rsidR="00AB7540" w:rsidRPr="0085303F" w14:paraId="6AAD1A70" w14:textId="77777777" w:rsidTr="007120EB">
        <w:trPr>
          <w:trHeight w:val="360"/>
        </w:trPr>
        <w:tc>
          <w:tcPr>
            <w:tcW w:w="2177" w:type="dxa"/>
            <w:vMerge/>
            <w:tcBorders>
              <w:left w:val="single" w:sz="4" w:space="0" w:color="auto"/>
              <w:bottom w:val="single" w:sz="4" w:space="0" w:color="auto"/>
              <w:right w:val="single" w:sz="4" w:space="0" w:color="auto"/>
            </w:tcBorders>
            <w:vAlign w:val="center"/>
          </w:tcPr>
          <w:p w14:paraId="4A04C08E" w14:textId="77777777" w:rsidR="00AB7540" w:rsidRPr="0085303F" w:rsidRDefault="00AB7540" w:rsidP="007120EB">
            <w:pPr>
              <w:rPr>
                <w:sz w:val="20"/>
                <w:szCs w:val="20"/>
                <w:lang w:eastAsia="en-US"/>
              </w:rPr>
            </w:pPr>
          </w:p>
        </w:tc>
        <w:tc>
          <w:tcPr>
            <w:tcW w:w="2124" w:type="dxa"/>
            <w:tcBorders>
              <w:top w:val="single" w:sz="4" w:space="0" w:color="auto"/>
              <w:left w:val="single" w:sz="4" w:space="0" w:color="auto"/>
              <w:bottom w:val="single" w:sz="4" w:space="0" w:color="auto"/>
              <w:right w:val="single" w:sz="4" w:space="0" w:color="auto"/>
            </w:tcBorders>
          </w:tcPr>
          <w:p w14:paraId="335BD86F" w14:textId="77777777" w:rsidR="00AB7540" w:rsidRPr="0085303F" w:rsidRDefault="00AB7540" w:rsidP="007120EB">
            <w:pPr>
              <w:widowControl w:val="0"/>
              <w:autoSpaceDE w:val="0"/>
              <w:autoSpaceDN w:val="0"/>
              <w:adjustRightInd w:val="0"/>
              <w:rPr>
                <w:sz w:val="20"/>
                <w:szCs w:val="20"/>
                <w:lang w:eastAsia="en-US"/>
              </w:rPr>
            </w:pPr>
            <w:r w:rsidRPr="0085303F">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658AF3C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14:paraId="1EB76194"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854" w:type="dxa"/>
            <w:gridSpan w:val="2"/>
            <w:tcBorders>
              <w:top w:val="single" w:sz="4" w:space="0" w:color="auto"/>
              <w:left w:val="single" w:sz="4" w:space="0" w:color="auto"/>
              <w:bottom w:val="single" w:sz="4" w:space="0" w:color="auto"/>
              <w:right w:val="single" w:sz="4" w:space="0" w:color="auto"/>
            </w:tcBorders>
          </w:tcPr>
          <w:p w14:paraId="7C273265"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15" w:type="dxa"/>
            <w:gridSpan w:val="6"/>
            <w:tcBorders>
              <w:top w:val="single" w:sz="4" w:space="0" w:color="auto"/>
              <w:left w:val="single" w:sz="4" w:space="0" w:color="auto"/>
              <w:bottom w:val="single" w:sz="4" w:space="0" w:color="auto"/>
              <w:right w:val="single" w:sz="4" w:space="0" w:color="auto"/>
            </w:tcBorders>
          </w:tcPr>
          <w:p w14:paraId="06C53F69"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938" w:type="dxa"/>
            <w:gridSpan w:val="2"/>
            <w:tcBorders>
              <w:top w:val="single" w:sz="4" w:space="0" w:color="auto"/>
              <w:left w:val="single" w:sz="4" w:space="0" w:color="auto"/>
              <w:bottom w:val="single" w:sz="4" w:space="0" w:color="auto"/>
              <w:right w:val="single" w:sz="4" w:space="0" w:color="auto"/>
            </w:tcBorders>
          </w:tcPr>
          <w:p w14:paraId="581E5637"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w:t>
            </w:r>
          </w:p>
        </w:tc>
        <w:tc>
          <w:tcPr>
            <w:tcW w:w="2546" w:type="dxa"/>
            <w:tcBorders>
              <w:top w:val="single" w:sz="4" w:space="0" w:color="auto"/>
              <w:left w:val="single" w:sz="4" w:space="0" w:color="auto"/>
              <w:bottom w:val="single" w:sz="4" w:space="0" w:color="auto"/>
              <w:right w:val="single" w:sz="4" w:space="0" w:color="auto"/>
            </w:tcBorders>
          </w:tcPr>
          <w:p w14:paraId="1EDE693A" w14:textId="77777777" w:rsidR="00AB7540" w:rsidRPr="0085303F" w:rsidRDefault="00AB7540" w:rsidP="007120EB">
            <w:pPr>
              <w:widowControl w:val="0"/>
              <w:autoSpaceDE w:val="0"/>
              <w:autoSpaceDN w:val="0"/>
              <w:adjustRightInd w:val="0"/>
              <w:jc w:val="center"/>
              <w:rPr>
                <w:sz w:val="20"/>
                <w:szCs w:val="20"/>
                <w:lang w:eastAsia="en-US"/>
              </w:rPr>
            </w:pPr>
          </w:p>
        </w:tc>
        <w:tc>
          <w:tcPr>
            <w:tcW w:w="3260" w:type="dxa"/>
            <w:vMerge/>
            <w:tcBorders>
              <w:left w:val="single" w:sz="4" w:space="0" w:color="auto"/>
              <w:bottom w:val="single" w:sz="4" w:space="0" w:color="auto"/>
              <w:right w:val="single" w:sz="4" w:space="0" w:color="auto"/>
            </w:tcBorders>
            <w:vAlign w:val="center"/>
          </w:tcPr>
          <w:p w14:paraId="5577A977" w14:textId="77777777" w:rsidR="00AB7540" w:rsidRPr="0085303F" w:rsidRDefault="00AB7540" w:rsidP="007120EB">
            <w:pPr>
              <w:rPr>
                <w:sz w:val="20"/>
                <w:szCs w:val="20"/>
                <w:lang w:eastAsia="en-US"/>
              </w:rPr>
            </w:pPr>
          </w:p>
        </w:tc>
      </w:tr>
      <w:tr w:rsidR="00AB7540" w:rsidRPr="0085303F" w14:paraId="5D733A71" w14:textId="77777777" w:rsidTr="007120EB">
        <w:trPr>
          <w:trHeight w:val="360"/>
        </w:trPr>
        <w:tc>
          <w:tcPr>
            <w:tcW w:w="2177" w:type="dxa"/>
            <w:vMerge w:val="restart"/>
            <w:tcBorders>
              <w:top w:val="single" w:sz="4" w:space="0" w:color="auto"/>
              <w:left w:val="single" w:sz="4" w:space="0" w:color="auto"/>
              <w:right w:val="single" w:sz="4" w:space="0" w:color="auto"/>
            </w:tcBorders>
          </w:tcPr>
          <w:p w14:paraId="0DDC1D39" w14:textId="77777777" w:rsidR="00AB7540" w:rsidRPr="0085303F" w:rsidRDefault="00AB7540" w:rsidP="007120EB">
            <w:pPr>
              <w:pStyle w:val="ConsPlusCell"/>
              <w:rPr>
                <w:rFonts w:ascii="Times New Roman" w:hAnsi="Times New Roman" w:cs="Times New Roman"/>
                <w:highlight w:val="yellow"/>
              </w:rPr>
            </w:pPr>
            <w:r w:rsidRPr="0085303F">
              <w:rPr>
                <w:rFonts w:ascii="Times New Roman" w:hAnsi="Times New Roman" w:cs="Times New Roman"/>
              </w:rPr>
              <w:t>Всего затрат по программе</w:t>
            </w:r>
          </w:p>
        </w:tc>
        <w:tc>
          <w:tcPr>
            <w:tcW w:w="2124" w:type="dxa"/>
            <w:tcBorders>
              <w:top w:val="single" w:sz="4" w:space="0" w:color="auto"/>
              <w:left w:val="single" w:sz="4" w:space="0" w:color="auto"/>
              <w:bottom w:val="single" w:sz="4" w:space="0" w:color="auto"/>
              <w:right w:val="single" w:sz="4" w:space="0" w:color="auto"/>
            </w:tcBorders>
          </w:tcPr>
          <w:p w14:paraId="5059C1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Наименование показателя  </w:t>
            </w:r>
          </w:p>
          <w:p w14:paraId="1E69513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(человек) </w:t>
            </w:r>
          </w:p>
        </w:tc>
        <w:tc>
          <w:tcPr>
            <w:tcW w:w="931" w:type="dxa"/>
            <w:tcBorders>
              <w:top w:val="single" w:sz="4" w:space="0" w:color="auto"/>
              <w:left w:val="single" w:sz="4" w:space="0" w:color="auto"/>
              <w:bottom w:val="single" w:sz="4" w:space="0" w:color="auto"/>
              <w:right w:val="single" w:sz="4" w:space="0" w:color="auto"/>
            </w:tcBorders>
          </w:tcPr>
          <w:p w14:paraId="495C71C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15921</w:t>
            </w:r>
          </w:p>
          <w:p w14:paraId="7A84F8B7" w14:textId="77777777" w:rsidR="00AB7540" w:rsidRPr="0085303F" w:rsidRDefault="00AB7540" w:rsidP="007120EB">
            <w:pPr>
              <w:widowControl w:val="0"/>
              <w:autoSpaceDE w:val="0"/>
              <w:autoSpaceDN w:val="0"/>
              <w:adjustRightInd w:val="0"/>
              <w:jc w:val="center"/>
              <w:rPr>
                <w:sz w:val="20"/>
                <w:szCs w:val="20"/>
                <w:highlight w:val="green"/>
                <w:lang w:eastAsia="en-US"/>
              </w:rPr>
            </w:pPr>
          </w:p>
          <w:p w14:paraId="5A466B22" w14:textId="77777777" w:rsidR="00AB7540" w:rsidRPr="0085303F" w:rsidRDefault="00AB7540" w:rsidP="007120EB">
            <w:pPr>
              <w:widowControl w:val="0"/>
              <w:autoSpaceDE w:val="0"/>
              <w:autoSpaceDN w:val="0"/>
              <w:adjustRightInd w:val="0"/>
              <w:jc w:val="center"/>
              <w:rPr>
                <w:sz w:val="20"/>
                <w:szCs w:val="20"/>
                <w:highlight w:val="green"/>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14:paraId="5A88CB7F"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2565</w:t>
            </w:r>
          </w:p>
        </w:tc>
        <w:tc>
          <w:tcPr>
            <w:tcW w:w="854" w:type="dxa"/>
            <w:gridSpan w:val="2"/>
            <w:tcBorders>
              <w:top w:val="single" w:sz="4" w:space="0" w:color="auto"/>
              <w:left w:val="single" w:sz="4" w:space="0" w:color="auto"/>
              <w:bottom w:val="single" w:sz="4" w:space="0" w:color="auto"/>
              <w:right w:val="single" w:sz="4" w:space="0" w:color="auto"/>
            </w:tcBorders>
          </w:tcPr>
          <w:p w14:paraId="4CF3A04D"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9372</w:t>
            </w:r>
          </w:p>
        </w:tc>
        <w:tc>
          <w:tcPr>
            <w:tcW w:w="915" w:type="dxa"/>
            <w:gridSpan w:val="6"/>
            <w:tcBorders>
              <w:top w:val="single" w:sz="4" w:space="0" w:color="auto"/>
              <w:left w:val="single" w:sz="4" w:space="0" w:color="auto"/>
              <w:bottom w:val="single" w:sz="4" w:space="0" w:color="auto"/>
              <w:right w:val="single" w:sz="4" w:space="0" w:color="auto"/>
            </w:tcBorders>
          </w:tcPr>
          <w:p w14:paraId="395989A8"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1605</w:t>
            </w:r>
          </w:p>
        </w:tc>
        <w:tc>
          <w:tcPr>
            <w:tcW w:w="938" w:type="dxa"/>
            <w:gridSpan w:val="2"/>
            <w:tcBorders>
              <w:top w:val="single" w:sz="4" w:space="0" w:color="auto"/>
              <w:left w:val="single" w:sz="4" w:space="0" w:color="auto"/>
              <w:bottom w:val="single" w:sz="4" w:space="0" w:color="auto"/>
              <w:right w:val="single" w:sz="4" w:space="0" w:color="auto"/>
            </w:tcBorders>
          </w:tcPr>
          <w:p w14:paraId="3B02CA26" w14:textId="77777777" w:rsidR="00AB7540" w:rsidRPr="0085303F" w:rsidRDefault="00AB7540" w:rsidP="007120EB">
            <w:pPr>
              <w:widowControl w:val="0"/>
              <w:autoSpaceDE w:val="0"/>
              <w:autoSpaceDN w:val="0"/>
              <w:adjustRightInd w:val="0"/>
              <w:jc w:val="center"/>
              <w:rPr>
                <w:sz w:val="20"/>
                <w:szCs w:val="20"/>
                <w:highlight w:val="green"/>
                <w:lang w:eastAsia="en-US"/>
              </w:rPr>
            </w:pPr>
            <w:r w:rsidRPr="0085303F">
              <w:rPr>
                <w:sz w:val="20"/>
                <w:szCs w:val="20"/>
                <w:lang w:eastAsia="en-US"/>
              </w:rPr>
              <w:t>2379</w:t>
            </w:r>
          </w:p>
        </w:tc>
        <w:tc>
          <w:tcPr>
            <w:tcW w:w="2546" w:type="dxa"/>
            <w:tcBorders>
              <w:top w:val="single" w:sz="4" w:space="0" w:color="auto"/>
              <w:left w:val="single" w:sz="4" w:space="0" w:color="auto"/>
              <w:bottom w:val="single" w:sz="4" w:space="0" w:color="auto"/>
              <w:right w:val="single" w:sz="4" w:space="0" w:color="auto"/>
            </w:tcBorders>
          </w:tcPr>
          <w:p w14:paraId="7511DEA8"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val="restart"/>
            <w:tcBorders>
              <w:top w:val="single" w:sz="4" w:space="0" w:color="auto"/>
              <w:left w:val="single" w:sz="4" w:space="0" w:color="auto"/>
              <w:right w:val="single" w:sz="4" w:space="0" w:color="auto"/>
            </w:tcBorders>
            <w:vAlign w:val="center"/>
          </w:tcPr>
          <w:p w14:paraId="4997BE7A" w14:textId="77777777" w:rsidR="00AB7540" w:rsidRPr="0085303F" w:rsidRDefault="00AB7540" w:rsidP="007120EB">
            <w:pPr>
              <w:rPr>
                <w:sz w:val="20"/>
                <w:szCs w:val="20"/>
                <w:lang w:eastAsia="en-US"/>
              </w:rPr>
            </w:pPr>
          </w:p>
        </w:tc>
      </w:tr>
      <w:tr w:rsidR="00AB7540" w:rsidRPr="0085303F" w14:paraId="3AD388A8" w14:textId="77777777" w:rsidTr="007120EB">
        <w:trPr>
          <w:trHeight w:val="360"/>
        </w:trPr>
        <w:tc>
          <w:tcPr>
            <w:tcW w:w="2177" w:type="dxa"/>
            <w:vMerge/>
            <w:tcBorders>
              <w:left w:val="single" w:sz="4" w:space="0" w:color="auto"/>
              <w:right w:val="single" w:sz="4" w:space="0" w:color="auto"/>
            </w:tcBorders>
          </w:tcPr>
          <w:p w14:paraId="2895DF03" w14:textId="77777777" w:rsidR="00AB7540" w:rsidRPr="0085303F" w:rsidRDefault="00AB7540" w:rsidP="007120EB">
            <w:pPr>
              <w:pStyle w:val="ConsPlusCell"/>
              <w:rPr>
                <w:rFonts w:ascii="Times New Roman" w:hAnsi="Times New Roman" w:cs="Times New Roman"/>
                <w:highlight w:val="yellow"/>
              </w:rPr>
            </w:pPr>
          </w:p>
        </w:tc>
        <w:tc>
          <w:tcPr>
            <w:tcW w:w="2124" w:type="dxa"/>
            <w:tcBorders>
              <w:top w:val="single" w:sz="4" w:space="0" w:color="auto"/>
              <w:left w:val="single" w:sz="4" w:space="0" w:color="auto"/>
              <w:bottom w:val="single" w:sz="4" w:space="0" w:color="auto"/>
              <w:right w:val="single" w:sz="4" w:space="0" w:color="auto"/>
            </w:tcBorders>
          </w:tcPr>
          <w:p w14:paraId="1899476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lang w:eastAsia="en-US"/>
              </w:rPr>
              <w:t>Всего, в том числе:</w:t>
            </w:r>
          </w:p>
        </w:tc>
        <w:tc>
          <w:tcPr>
            <w:tcW w:w="931" w:type="dxa"/>
            <w:tcBorders>
              <w:top w:val="single" w:sz="4" w:space="0" w:color="auto"/>
              <w:left w:val="single" w:sz="4" w:space="0" w:color="auto"/>
              <w:bottom w:val="single" w:sz="4" w:space="0" w:color="auto"/>
              <w:right w:val="single" w:sz="4" w:space="0" w:color="auto"/>
            </w:tcBorders>
          </w:tcPr>
          <w:p w14:paraId="4B547DE0"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1000,0</w:t>
            </w:r>
          </w:p>
          <w:p w14:paraId="036DDD36" w14:textId="77777777" w:rsidR="00AB7540" w:rsidRPr="0085303F" w:rsidRDefault="00AB7540" w:rsidP="007120EB">
            <w:pPr>
              <w:widowControl w:val="0"/>
              <w:autoSpaceDE w:val="0"/>
              <w:autoSpaceDN w:val="0"/>
              <w:adjustRightInd w:val="0"/>
              <w:jc w:val="center"/>
              <w:rPr>
                <w:sz w:val="20"/>
                <w:szCs w:val="20"/>
                <w:highlight w:val="green"/>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14:paraId="28CC0423"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259,5</w:t>
            </w:r>
          </w:p>
          <w:p w14:paraId="35C769F0"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14:paraId="3E37F10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142,5</w:t>
            </w:r>
          </w:p>
          <w:p w14:paraId="0325A4E2"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15" w:type="dxa"/>
            <w:gridSpan w:val="6"/>
            <w:tcBorders>
              <w:top w:val="single" w:sz="4" w:space="0" w:color="auto"/>
              <w:left w:val="single" w:sz="4" w:space="0" w:color="auto"/>
              <w:bottom w:val="single" w:sz="4" w:space="0" w:color="auto"/>
              <w:right w:val="single" w:sz="4" w:space="0" w:color="auto"/>
            </w:tcBorders>
          </w:tcPr>
          <w:p w14:paraId="56332C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203,5</w:t>
            </w:r>
          </w:p>
          <w:p w14:paraId="04468428"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38" w:type="dxa"/>
            <w:gridSpan w:val="2"/>
            <w:tcBorders>
              <w:top w:val="single" w:sz="4" w:space="0" w:color="auto"/>
              <w:left w:val="single" w:sz="4" w:space="0" w:color="auto"/>
              <w:bottom w:val="single" w:sz="4" w:space="0" w:color="auto"/>
              <w:right w:val="single" w:sz="4" w:space="0" w:color="auto"/>
            </w:tcBorders>
          </w:tcPr>
          <w:p w14:paraId="2048B4B2" w14:textId="77777777" w:rsidR="00AB7540" w:rsidRPr="0085303F" w:rsidRDefault="00AB7540" w:rsidP="007120EB">
            <w:pPr>
              <w:widowControl w:val="0"/>
              <w:autoSpaceDE w:val="0"/>
              <w:autoSpaceDN w:val="0"/>
              <w:adjustRightInd w:val="0"/>
              <w:jc w:val="center"/>
              <w:rPr>
                <w:sz w:val="20"/>
                <w:szCs w:val="20"/>
                <w:lang w:eastAsia="en-US"/>
              </w:rPr>
            </w:pPr>
            <w:r w:rsidRPr="0085303F">
              <w:rPr>
                <w:sz w:val="20"/>
                <w:szCs w:val="20"/>
                <w:lang w:eastAsia="en-US"/>
              </w:rPr>
              <w:t>394,5</w:t>
            </w:r>
          </w:p>
          <w:p w14:paraId="2048D30E"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2546" w:type="dxa"/>
            <w:tcBorders>
              <w:top w:val="single" w:sz="4" w:space="0" w:color="auto"/>
              <w:left w:val="single" w:sz="4" w:space="0" w:color="auto"/>
              <w:bottom w:val="single" w:sz="4" w:space="0" w:color="auto"/>
              <w:right w:val="single" w:sz="4" w:space="0" w:color="auto"/>
            </w:tcBorders>
          </w:tcPr>
          <w:p w14:paraId="24D57104"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vMerge/>
            <w:tcBorders>
              <w:left w:val="single" w:sz="4" w:space="0" w:color="auto"/>
              <w:right w:val="single" w:sz="4" w:space="0" w:color="auto"/>
            </w:tcBorders>
            <w:vAlign w:val="center"/>
          </w:tcPr>
          <w:p w14:paraId="2B5D7162" w14:textId="77777777" w:rsidR="00AB7540" w:rsidRPr="0085303F" w:rsidRDefault="00AB7540" w:rsidP="007120EB">
            <w:pPr>
              <w:rPr>
                <w:sz w:val="20"/>
                <w:szCs w:val="20"/>
                <w:lang w:eastAsia="en-US"/>
              </w:rPr>
            </w:pPr>
          </w:p>
        </w:tc>
      </w:tr>
      <w:tr w:rsidR="00AB7540" w:rsidRPr="0085303F" w14:paraId="42694934" w14:textId="77777777" w:rsidTr="007120EB">
        <w:trPr>
          <w:trHeight w:val="221"/>
        </w:trPr>
        <w:tc>
          <w:tcPr>
            <w:tcW w:w="2177" w:type="dxa"/>
            <w:tcBorders>
              <w:left w:val="single" w:sz="4" w:space="0" w:color="auto"/>
              <w:right w:val="single" w:sz="4" w:space="0" w:color="auto"/>
            </w:tcBorders>
          </w:tcPr>
          <w:p w14:paraId="602E5684" w14:textId="77777777" w:rsidR="00AB7540" w:rsidRPr="0085303F" w:rsidRDefault="00AB7540" w:rsidP="007120EB">
            <w:pPr>
              <w:pStyle w:val="ConsPlusCell"/>
              <w:rPr>
                <w:rFonts w:ascii="Times New Roman" w:hAnsi="Times New Roman" w:cs="Times New Roman"/>
                <w:highlight w:val="yellow"/>
              </w:rPr>
            </w:pPr>
          </w:p>
        </w:tc>
        <w:tc>
          <w:tcPr>
            <w:tcW w:w="2124" w:type="dxa"/>
            <w:tcBorders>
              <w:top w:val="single" w:sz="4" w:space="0" w:color="auto"/>
              <w:left w:val="single" w:sz="4" w:space="0" w:color="auto"/>
              <w:bottom w:val="single" w:sz="4" w:space="0" w:color="auto"/>
              <w:right w:val="single" w:sz="4" w:space="0" w:color="auto"/>
            </w:tcBorders>
          </w:tcPr>
          <w:p w14:paraId="6CB9FCB6"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3620CE80"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14:paraId="239ECC0F"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14:paraId="1E0720D6"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15" w:type="dxa"/>
            <w:gridSpan w:val="6"/>
            <w:tcBorders>
              <w:top w:val="single" w:sz="4" w:space="0" w:color="auto"/>
              <w:left w:val="single" w:sz="4" w:space="0" w:color="auto"/>
              <w:bottom w:val="single" w:sz="4" w:space="0" w:color="auto"/>
              <w:right w:val="single" w:sz="4" w:space="0" w:color="auto"/>
            </w:tcBorders>
          </w:tcPr>
          <w:p w14:paraId="12836CDD"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38" w:type="dxa"/>
            <w:gridSpan w:val="2"/>
            <w:tcBorders>
              <w:top w:val="single" w:sz="4" w:space="0" w:color="auto"/>
              <w:left w:val="single" w:sz="4" w:space="0" w:color="auto"/>
              <w:bottom w:val="single" w:sz="4" w:space="0" w:color="auto"/>
              <w:right w:val="single" w:sz="4" w:space="0" w:color="auto"/>
            </w:tcBorders>
          </w:tcPr>
          <w:p w14:paraId="56F419D3"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2546" w:type="dxa"/>
            <w:tcBorders>
              <w:top w:val="single" w:sz="4" w:space="0" w:color="auto"/>
              <w:left w:val="single" w:sz="4" w:space="0" w:color="auto"/>
              <w:bottom w:val="single" w:sz="4" w:space="0" w:color="auto"/>
              <w:right w:val="single" w:sz="4" w:space="0" w:color="auto"/>
            </w:tcBorders>
          </w:tcPr>
          <w:p w14:paraId="6D8F8EB0"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tcBorders>
              <w:left w:val="single" w:sz="4" w:space="0" w:color="auto"/>
              <w:right w:val="single" w:sz="4" w:space="0" w:color="auto"/>
            </w:tcBorders>
            <w:vAlign w:val="center"/>
          </w:tcPr>
          <w:p w14:paraId="3761EA60" w14:textId="77777777" w:rsidR="00AB7540" w:rsidRPr="0085303F" w:rsidRDefault="00AB7540" w:rsidP="007120EB">
            <w:pPr>
              <w:rPr>
                <w:sz w:val="20"/>
                <w:szCs w:val="20"/>
                <w:lang w:eastAsia="en-US"/>
              </w:rPr>
            </w:pPr>
          </w:p>
        </w:tc>
      </w:tr>
      <w:tr w:rsidR="00AB7540" w:rsidRPr="0085303F" w14:paraId="4678A8A9" w14:textId="77777777" w:rsidTr="007120EB">
        <w:trPr>
          <w:trHeight w:val="360"/>
        </w:trPr>
        <w:tc>
          <w:tcPr>
            <w:tcW w:w="2177" w:type="dxa"/>
            <w:tcBorders>
              <w:left w:val="single" w:sz="4" w:space="0" w:color="auto"/>
              <w:right w:val="single" w:sz="4" w:space="0" w:color="auto"/>
            </w:tcBorders>
          </w:tcPr>
          <w:p w14:paraId="5C2A320C" w14:textId="77777777" w:rsidR="00AB7540" w:rsidRPr="0085303F" w:rsidRDefault="00AB7540" w:rsidP="007120EB">
            <w:pPr>
              <w:pStyle w:val="ConsPlusCell"/>
              <w:rPr>
                <w:rFonts w:ascii="Times New Roman" w:hAnsi="Times New Roman" w:cs="Times New Roman"/>
                <w:highlight w:val="yellow"/>
              </w:rPr>
            </w:pPr>
          </w:p>
        </w:tc>
        <w:tc>
          <w:tcPr>
            <w:tcW w:w="2124" w:type="dxa"/>
            <w:tcBorders>
              <w:top w:val="single" w:sz="4" w:space="0" w:color="auto"/>
              <w:left w:val="single" w:sz="4" w:space="0" w:color="auto"/>
              <w:bottom w:val="single" w:sz="4" w:space="0" w:color="auto"/>
              <w:right w:val="single" w:sz="4" w:space="0" w:color="auto"/>
            </w:tcBorders>
          </w:tcPr>
          <w:p w14:paraId="59CECE40"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6DCB498F"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14:paraId="2AD1EAC3"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14:paraId="5227FF66"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15" w:type="dxa"/>
            <w:gridSpan w:val="6"/>
            <w:tcBorders>
              <w:top w:val="single" w:sz="4" w:space="0" w:color="auto"/>
              <w:left w:val="single" w:sz="4" w:space="0" w:color="auto"/>
              <w:bottom w:val="single" w:sz="4" w:space="0" w:color="auto"/>
              <w:right w:val="single" w:sz="4" w:space="0" w:color="auto"/>
            </w:tcBorders>
          </w:tcPr>
          <w:p w14:paraId="637DCD9C"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38" w:type="dxa"/>
            <w:gridSpan w:val="2"/>
            <w:tcBorders>
              <w:top w:val="single" w:sz="4" w:space="0" w:color="auto"/>
              <w:left w:val="single" w:sz="4" w:space="0" w:color="auto"/>
              <w:bottom w:val="single" w:sz="4" w:space="0" w:color="auto"/>
              <w:right w:val="single" w:sz="4" w:space="0" w:color="auto"/>
            </w:tcBorders>
          </w:tcPr>
          <w:p w14:paraId="6C45C68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2546" w:type="dxa"/>
            <w:tcBorders>
              <w:top w:val="single" w:sz="4" w:space="0" w:color="auto"/>
              <w:left w:val="single" w:sz="4" w:space="0" w:color="auto"/>
              <w:bottom w:val="single" w:sz="4" w:space="0" w:color="auto"/>
              <w:right w:val="single" w:sz="4" w:space="0" w:color="auto"/>
            </w:tcBorders>
          </w:tcPr>
          <w:p w14:paraId="4BDE996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tcBorders>
              <w:left w:val="single" w:sz="4" w:space="0" w:color="auto"/>
              <w:right w:val="single" w:sz="4" w:space="0" w:color="auto"/>
            </w:tcBorders>
            <w:vAlign w:val="center"/>
          </w:tcPr>
          <w:p w14:paraId="35B045F5" w14:textId="77777777" w:rsidR="00AB7540" w:rsidRPr="0085303F" w:rsidRDefault="00AB7540" w:rsidP="007120EB">
            <w:pPr>
              <w:rPr>
                <w:sz w:val="20"/>
                <w:szCs w:val="20"/>
                <w:lang w:eastAsia="en-US"/>
              </w:rPr>
            </w:pPr>
          </w:p>
        </w:tc>
      </w:tr>
      <w:tr w:rsidR="00AB7540" w:rsidRPr="0085303F" w14:paraId="3BDF2F5C" w14:textId="77777777" w:rsidTr="007120EB">
        <w:trPr>
          <w:trHeight w:val="176"/>
        </w:trPr>
        <w:tc>
          <w:tcPr>
            <w:tcW w:w="2177" w:type="dxa"/>
            <w:tcBorders>
              <w:left w:val="single" w:sz="4" w:space="0" w:color="auto"/>
              <w:right w:val="single" w:sz="4" w:space="0" w:color="auto"/>
            </w:tcBorders>
          </w:tcPr>
          <w:p w14:paraId="1DEB4160" w14:textId="77777777" w:rsidR="00AB7540" w:rsidRPr="0085303F" w:rsidRDefault="00AB7540" w:rsidP="007120EB">
            <w:pPr>
              <w:pStyle w:val="ConsPlusCell"/>
              <w:rPr>
                <w:rFonts w:ascii="Times New Roman" w:hAnsi="Times New Roman" w:cs="Times New Roman"/>
                <w:highlight w:val="yellow"/>
              </w:rPr>
            </w:pPr>
          </w:p>
        </w:tc>
        <w:tc>
          <w:tcPr>
            <w:tcW w:w="2124" w:type="dxa"/>
            <w:tcBorders>
              <w:top w:val="single" w:sz="4" w:space="0" w:color="auto"/>
              <w:left w:val="single" w:sz="4" w:space="0" w:color="auto"/>
              <w:bottom w:val="single" w:sz="4" w:space="0" w:color="auto"/>
              <w:right w:val="single" w:sz="4" w:space="0" w:color="auto"/>
            </w:tcBorders>
          </w:tcPr>
          <w:p w14:paraId="6537BB84"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местный бюджет</w:t>
            </w:r>
          </w:p>
        </w:tc>
        <w:tc>
          <w:tcPr>
            <w:tcW w:w="931" w:type="dxa"/>
            <w:tcBorders>
              <w:top w:val="single" w:sz="4" w:space="0" w:color="auto"/>
              <w:left w:val="single" w:sz="4" w:space="0" w:color="auto"/>
              <w:bottom w:val="single" w:sz="4" w:space="0" w:color="auto"/>
              <w:right w:val="single" w:sz="4" w:space="0" w:color="auto"/>
            </w:tcBorders>
          </w:tcPr>
          <w:p w14:paraId="2621A746"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1000,0</w:t>
            </w:r>
          </w:p>
        </w:tc>
        <w:tc>
          <w:tcPr>
            <w:tcW w:w="855" w:type="dxa"/>
            <w:gridSpan w:val="2"/>
            <w:tcBorders>
              <w:top w:val="single" w:sz="4" w:space="0" w:color="auto"/>
              <w:left w:val="single" w:sz="4" w:space="0" w:color="auto"/>
              <w:bottom w:val="single" w:sz="4" w:space="0" w:color="auto"/>
              <w:right w:val="single" w:sz="4" w:space="0" w:color="auto"/>
            </w:tcBorders>
          </w:tcPr>
          <w:p w14:paraId="741AE69E"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259,5</w:t>
            </w:r>
          </w:p>
        </w:tc>
        <w:tc>
          <w:tcPr>
            <w:tcW w:w="854" w:type="dxa"/>
            <w:gridSpan w:val="2"/>
            <w:tcBorders>
              <w:top w:val="single" w:sz="4" w:space="0" w:color="auto"/>
              <w:left w:val="single" w:sz="4" w:space="0" w:color="auto"/>
              <w:bottom w:val="single" w:sz="4" w:space="0" w:color="auto"/>
              <w:right w:val="single" w:sz="4" w:space="0" w:color="auto"/>
            </w:tcBorders>
          </w:tcPr>
          <w:p w14:paraId="470E3276"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142,5</w:t>
            </w:r>
          </w:p>
        </w:tc>
        <w:tc>
          <w:tcPr>
            <w:tcW w:w="915" w:type="dxa"/>
            <w:gridSpan w:val="6"/>
            <w:tcBorders>
              <w:top w:val="single" w:sz="4" w:space="0" w:color="auto"/>
              <w:left w:val="single" w:sz="4" w:space="0" w:color="auto"/>
              <w:bottom w:val="single" w:sz="4" w:space="0" w:color="auto"/>
              <w:right w:val="single" w:sz="4" w:space="0" w:color="auto"/>
            </w:tcBorders>
          </w:tcPr>
          <w:p w14:paraId="06B2A479"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203,5</w:t>
            </w:r>
          </w:p>
        </w:tc>
        <w:tc>
          <w:tcPr>
            <w:tcW w:w="938" w:type="dxa"/>
            <w:gridSpan w:val="2"/>
            <w:tcBorders>
              <w:top w:val="single" w:sz="4" w:space="0" w:color="auto"/>
              <w:left w:val="single" w:sz="4" w:space="0" w:color="auto"/>
              <w:bottom w:val="single" w:sz="4" w:space="0" w:color="auto"/>
              <w:right w:val="single" w:sz="4" w:space="0" w:color="auto"/>
            </w:tcBorders>
          </w:tcPr>
          <w:p w14:paraId="0E5C7400" w14:textId="77777777" w:rsidR="00AB7540" w:rsidRPr="0085303F" w:rsidRDefault="00AB7540" w:rsidP="007120EB">
            <w:pPr>
              <w:widowControl w:val="0"/>
              <w:autoSpaceDE w:val="0"/>
              <w:autoSpaceDN w:val="0"/>
              <w:adjustRightInd w:val="0"/>
              <w:jc w:val="center"/>
              <w:rPr>
                <w:sz w:val="20"/>
                <w:szCs w:val="20"/>
                <w:highlight w:val="yellow"/>
                <w:lang w:eastAsia="en-US"/>
              </w:rPr>
            </w:pPr>
            <w:r w:rsidRPr="0085303F">
              <w:rPr>
                <w:sz w:val="20"/>
                <w:szCs w:val="20"/>
                <w:lang w:eastAsia="en-US"/>
              </w:rPr>
              <w:t>394,5</w:t>
            </w:r>
          </w:p>
        </w:tc>
        <w:tc>
          <w:tcPr>
            <w:tcW w:w="2546" w:type="dxa"/>
            <w:tcBorders>
              <w:top w:val="single" w:sz="4" w:space="0" w:color="auto"/>
              <w:left w:val="single" w:sz="4" w:space="0" w:color="auto"/>
              <w:bottom w:val="single" w:sz="4" w:space="0" w:color="auto"/>
              <w:right w:val="single" w:sz="4" w:space="0" w:color="auto"/>
            </w:tcBorders>
          </w:tcPr>
          <w:p w14:paraId="0BDAE6C4"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tcBorders>
              <w:left w:val="single" w:sz="4" w:space="0" w:color="auto"/>
              <w:right w:val="single" w:sz="4" w:space="0" w:color="auto"/>
            </w:tcBorders>
            <w:vAlign w:val="center"/>
          </w:tcPr>
          <w:p w14:paraId="67D39A9C" w14:textId="77777777" w:rsidR="00AB7540" w:rsidRPr="0085303F" w:rsidRDefault="00AB7540" w:rsidP="007120EB">
            <w:pPr>
              <w:rPr>
                <w:sz w:val="20"/>
                <w:szCs w:val="20"/>
                <w:lang w:eastAsia="en-US"/>
              </w:rPr>
            </w:pPr>
          </w:p>
        </w:tc>
      </w:tr>
      <w:tr w:rsidR="00AB7540" w:rsidRPr="0085303F" w14:paraId="71E3C8B9" w14:textId="77777777" w:rsidTr="007120EB">
        <w:trPr>
          <w:trHeight w:val="360"/>
        </w:trPr>
        <w:tc>
          <w:tcPr>
            <w:tcW w:w="2177" w:type="dxa"/>
            <w:tcBorders>
              <w:left w:val="single" w:sz="4" w:space="0" w:color="auto"/>
              <w:bottom w:val="single" w:sz="4" w:space="0" w:color="auto"/>
              <w:right w:val="single" w:sz="4" w:space="0" w:color="auto"/>
            </w:tcBorders>
          </w:tcPr>
          <w:p w14:paraId="7C28AA58" w14:textId="77777777" w:rsidR="00AB7540" w:rsidRPr="0085303F" w:rsidRDefault="00AB7540" w:rsidP="007120EB">
            <w:pPr>
              <w:pStyle w:val="ConsPlusCell"/>
              <w:rPr>
                <w:rFonts w:ascii="Times New Roman" w:hAnsi="Times New Roman" w:cs="Times New Roman"/>
                <w:highlight w:val="yellow"/>
              </w:rPr>
            </w:pPr>
          </w:p>
        </w:tc>
        <w:tc>
          <w:tcPr>
            <w:tcW w:w="2124" w:type="dxa"/>
            <w:tcBorders>
              <w:top w:val="single" w:sz="4" w:space="0" w:color="auto"/>
              <w:left w:val="single" w:sz="4" w:space="0" w:color="auto"/>
              <w:bottom w:val="single" w:sz="4" w:space="0" w:color="auto"/>
              <w:right w:val="single" w:sz="4" w:space="0" w:color="auto"/>
            </w:tcBorders>
          </w:tcPr>
          <w:p w14:paraId="3F1BEE93" w14:textId="77777777" w:rsidR="00AB7540" w:rsidRPr="0085303F" w:rsidRDefault="00AB7540" w:rsidP="007120EB">
            <w:pPr>
              <w:pStyle w:val="ConsPlusCell"/>
              <w:rPr>
                <w:rFonts w:ascii="Times New Roman" w:hAnsi="Times New Roman" w:cs="Times New Roman"/>
              </w:rPr>
            </w:pPr>
            <w:r w:rsidRPr="0085303F">
              <w:rPr>
                <w:rFonts w:ascii="Times New Roman" w:hAnsi="Times New Roman" w:cs="Times New Roman"/>
              </w:rPr>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2D9C59F1"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14:paraId="6233328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14:paraId="6126B69E"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15" w:type="dxa"/>
            <w:gridSpan w:val="6"/>
            <w:tcBorders>
              <w:top w:val="single" w:sz="4" w:space="0" w:color="auto"/>
              <w:left w:val="single" w:sz="4" w:space="0" w:color="auto"/>
              <w:bottom w:val="single" w:sz="4" w:space="0" w:color="auto"/>
              <w:right w:val="single" w:sz="4" w:space="0" w:color="auto"/>
            </w:tcBorders>
          </w:tcPr>
          <w:p w14:paraId="2538A71D"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938" w:type="dxa"/>
            <w:gridSpan w:val="2"/>
            <w:tcBorders>
              <w:top w:val="single" w:sz="4" w:space="0" w:color="auto"/>
              <w:left w:val="single" w:sz="4" w:space="0" w:color="auto"/>
              <w:bottom w:val="single" w:sz="4" w:space="0" w:color="auto"/>
              <w:right w:val="single" w:sz="4" w:space="0" w:color="auto"/>
            </w:tcBorders>
          </w:tcPr>
          <w:p w14:paraId="096FC39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2546" w:type="dxa"/>
            <w:tcBorders>
              <w:top w:val="single" w:sz="4" w:space="0" w:color="auto"/>
              <w:left w:val="single" w:sz="4" w:space="0" w:color="auto"/>
              <w:bottom w:val="single" w:sz="4" w:space="0" w:color="auto"/>
              <w:right w:val="single" w:sz="4" w:space="0" w:color="auto"/>
            </w:tcBorders>
          </w:tcPr>
          <w:p w14:paraId="1FAFAA0A" w14:textId="77777777" w:rsidR="00AB7540" w:rsidRPr="0085303F" w:rsidRDefault="00AB7540" w:rsidP="007120EB">
            <w:pPr>
              <w:widowControl w:val="0"/>
              <w:autoSpaceDE w:val="0"/>
              <w:autoSpaceDN w:val="0"/>
              <w:adjustRightInd w:val="0"/>
              <w:jc w:val="center"/>
              <w:rPr>
                <w:sz w:val="20"/>
                <w:szCs w:val="20"/>
                <w:highlight w:val="yellow"/>
                <w:lang w:eastAsia="en-US"/>
              </w:rPr>
            </w:pPr>
          </w:p>
        </w:tc>
        <w:tc>
          <w:tcPr>
            <w:tcW w:w="3260" w:type="dxa"/>
            <w:tcBorders>
              <w:left w:val="single" w:sz="4" w:space="0" w:color="auto"/>
              <w:bottom w:val="single" w:sz="4" w:space="0" w:color="auto"/>
              <w:right w:val="single" w:sz="4" w:space="0" w:color="auto"/>
            </w:tcBorders>
            <w:vAlign w:val="center"/>
          </w:tcPr>
          <w:p w14:paraId="311AF2DD" w14:textId="77777777" w:rsidR="00AB7540" w:rsidRPr="0085303F" w:rsidRDefault="00AB7540" w:rsidP="007120EB">
            <w:pPr>
              <w:rPr>
                <w:sz w:val="20"/>
                <w:szCs w:val="20"/>
                <w:lang w:eastAsia="en-US"/>
              </w:rPr>
            </w:pPr>
          </w:p>
        </w:tc>
      </w:tr>
    </w:tbl>
    <w:p w14:paraId="4A984323" w14:textId="77777777" w:rsidR="00AB7540" w:rsidRPr="0085303F" w:rsidRDefault="00AB7540" w:rsidP="00AB7540">
      <w:pPr>
        <w:rPr>
          <w:sz w:val="20"/>
          <w:szCs w:val="20"/>
        </w:rPr>
      </w:pPr>
      <w:r w:rsidRPr="0085303F">
        <w:rPr>
          <w:sz w:val="20"/>
          <w:szCs w:val="20"/>
        </w:rPr>
        <w:br w:type="textWrapping" w:clear="all"/>
      </w:r>
    </w:p>
    <w:p w14:paraId="722EA7E3" w14:textId="0369F527" w:rsidR="00AB7540" w:rsidRPr="0085303F" w:rsidRDefault="00AB7540" w:rsidP="00AB7540">
      <w:pPr>
        <w:ind w:firstLine="709"/>
        <w:jc w:val="both"/>
        <w:rPr>
          <w:color w:val="000000" w:themeColor="text1"/>
          <w:sz w:val="20"/>
          <w:szCs w:val="20"/>
        </w:rPr>
      </w:pPr>
    </w:p>
    <w:p w14:paraId="502F0DCB" w14:textId="77777777" w:rsidR="00912E7D" w:rsidRPr="0085303F" w:rsidRDefault="00912E7D" w:rsidP="00AB7540">
      <w:pPr>
        <w:pStyle w:val="ConsPlusNormal"/>
        <w:jc w:val="right"/>
        <w:rPr>
          <w:rFonts w:ascii="Times New Roman" w:hAnsi="Times New Roman" w:cs="Times New Roman"/>
        </w:rPr>
        <w:sectPr w:rsidR="00912E7D" w:rsidRPr="0085303F" w:rsidSect="00E652B7">
          <w:pgSz w:w="16838" w:h="11906" w:orient="landscape"/>
          <w:pgMar w:top="1418" w:right="709" w:bottom="567" w:left="1134" w:header="709" w:footer="709" w:gutter="0"/>
          <w:cols w:space="708"/>
          <w:docGrid w:linePitch="360"/>
        </w:sectPr>
      </w:pPr>
    </w:p>
    <w:p w14:paraId="4640BFC7" w14:textId="11519951" w:rsidR="007A760B" w:rsidRPr="0085303F" w:rsidRDefault="007A760B" w:rsidP="007A760B">
      <w:pPr>
        <w:keepNext/>
        <w:jc w:val="center"/>
        <w:outlineLvl w:val="0"/>
        <w:rPr>
          <w:sz w:val="20"/>
          <w:szCs w:val="20"/>
        </w:rPr>
      </w:pPr>
      <w:r w:rsidRPr="0085303F">
        <w:rPr>
          <w:sz w:val="20"/>
          <w:szCs w:val="20"/>
        </w:rPr>
        <w:lastRenderedPageBreak/>
        <w:t>АДМИНИСТРАЦИЯ</w:t>
      </w:r>
    </w:p>
    <w:p w14:paraId="3D0A0BFC" w14:textId="77777777" w:rsidR="007A760B" w:rsidRPr="0085303F" w:rsidRDefault="007A760B" w:rsidP="007A760B">
      <w:pPr>
        <w:keepNext/>
        <w:jc w:val="center"/>
        <w:outlineLvl w:val="0"/>
        <w:rPr>
          <w:sz w:val="20"/>
          <w:szCs w:val="20"/>
        </w:rPr>
      </w:pPr>
      <w:r w:rsidRPr="0085303F">
        <w:rPr>
          <w:sz w:val="20"/>
          <w:szCs w:val="20"/>
        </w:rPr>
        <w:t>КУЙБЫШЕВСКОГО МУНИЦИПАЛЬНОГО РАЙОНА</w:t>
      </w:r>
    </w:p>
    <w:p w14:paraId="457AA275" w14:textId="77777777" w:rsidR="007A760B" w:rsidRPr="0085303F" w:rsidRDefault="007A760B" w:rsidP="007A760B">
      <w:pPr>
        <w:keepNext/>
        <w:jc w:val="center"/>
        <w:outlineLvl w:val="0"/>
        <w:rPr>
          <w:sz w:val="20"/>
          <w:szCs w:val="20"/>
        </w:rPr>
      </w:pPr>
      <w:r w:rsidRPr="0085303F">
        <w:rPr>
          <w:sz w:val="20"/>
          <w:szCs w:val="20"/>
        </w:rPr>
        <w:t>НОВОСИБИРСКОЙ ОБЛАСТИ</w:t>
      </w:r>
    </w:p>
    <w:p w14:paraId="0CB7292A" w14:textId="77777777" w:rsidR="007A760B" w:rsidRPr="0085303F" w:rsidRDefault="007A760B" w:rsidP="007A760B">
      <w:pPr>
        <w:keepNext/>
        <w:jc w:val="center"/>
        <w:outlineLvl w:val="1"/>
        <w:rPr>
          <w:sz w:val="20"/>
          <w:szCs w:val="20"/>
        </w:rPr>
      </w:pPr>
    </w:p>
    <w:p w14:paraId="69B2EEBF" w14:textId="77777777" w:rsidR="007A760B" w:rsidRPr="0085303F" w:rsidRDefault="007A760B" w:rsidP="007A760B">
      <w:pPr>
        <w:keepNext/>
        <w:jc w:val="center"/>
        <w:outlineLvl w:val="1"/>
        <w:rPr>
          <w:sz w:val="20"/>
          <w:szCs w:val="20"/>
        </w:rPr>
      </w:pPr>
      <w:r w:rsidRPr="0085303F">
        <w:rPr>
          <w:sz w:val="20"/>
          <w:szCs w:val="20"/>
        </w:rPr>
        <w:t>ПОСТАНОВЛЕНИЕ</w:t>
      </w:r>
    </w:p>
    <w:p w14:paraId="107E01F6" w14:textId="77777777" w:rsidR="007A760B" w:rsidRPr="0085303F" w:rsidRDefault="007A760B" w:rsidP="007A760B">
      <w:pPr>
        <w:spacing w:line="300" w:lineRule="auto"/>
        <w:ind w:firstLine="720"/>
        <w:jc w:val="center"/>
        <w:rPr>
          <w:sz w:val="20"/>
          <w:szCs w:val="20"/>
        </w:rPr>
      </w:pPr>
    </w:p>
    <w:p w14:paraId="4D1DF569" w14:textId="77777777" w:rsidR="007A760B" w:rsidRPr="0085303F" w:rsidRDefault="007A760B" w:rsidP="007A760B">
      <w:pPr>
        <w:spacing w:line="300" w:lineRule="auto"/>
        <w:jc w:val="center"/>
        <w:rPr>
          <w:sz w:val="20"/>
          <w:szCs w:val="20"/>
        </w:rPr>
      </w:pPr>
      <w:r w:rsidRPr="0085303F">
        <w:rPr>
          <w:sz w:val="20"/>
          <w:szCs w:val="20"/>
        </w:rPr>
        <w:t xml:space="preserve">г. Куйбышев </w:t>
      </w:r>
    </w:p>
    <w:p w14:paraId="115C9C15" w14:textId="77777777" w:rsidR="007A760B" w:rsidRPr="0085303F" w:rsidRDefault="007A760B" w:rsidP="007A760B">
      <w:pPr>
        <w:spacing w:line="300" w:lineRule="auto"/>
        <w:jc w:val="center"/>
        <w:rPr>
          <w:sz w:val="20"/>
          <w:szCs w:val="20"/>
        </w:rPr>
      </w:pPr>
      <w:r w:rsidRPr="0085303F">
        <w:rPr>
          <w:sz w:val="20"/>
          <w:szCs w:val="20"/>
        </w:rPr>
        <w:t>Новосибирская область</w:t>
      </w:r>
    </w:p>
    <w:p w14:paraId="28DC8A6D" w14:textId="77777777" w:rsidR="007A760B" w:rsidRPr="0085303F" w:rsidRDefault="007A760B" w:rsidP="007A760B">
      <w:pPr>
        <w:keepNext/>
        <w:jc w:val="center"/>
        <w:outlineLvl w:val="2"/>
        <w:rPr>
          <w:sz w:val="20"/>
          <w:szCs w:val="20"/>
        </w:rPr>
      </w:pPr>
    </w:p>
    <w:p w14:paraId="2FB7454D" w14:textId="77777777" w:rsidR="007A760B" w:rsidRPr="0085303F" w:rsidRDefault="007A760B" w:rsidP="007A760B">
      <w:pPr>
        <w:spacing w:line="300" w:lineRule="auto"/>
        <w:jc w:val="center"/>
        <w:rPr>
          <w:sz w:val="20"/>
          <w:szCs w:val="20"/>
        </w:rPr>
      </w:pPr>
      <w:r w:rsidRPr="0085303F">
        <w:rPr>
          <w:sz w:val="20"/>
          <w:szCs w:val="20"/>
        </w:rPr>
        <w:t>11.01.2021 № 1</w:t>
      </w:r>
    </w:p>
    <w:p w14:paraId="24EA5C50" w14:textId="77777777" w:rsidR="007A760B" w:rsidRPr="0085303F" w:rsidRDefault="007A760B" w:rsidP="007A760B">
      <w:pPr>
        <w:rPr>
          <w:sz w:val="20"/>
          <w:szCs w:val="20"/>
        </w:rPr>
      </w:pPr>
    </w:p>
    <w:p w14:paraId="4DE42B86" w14:textId="77777777" w:rsidR="007A760B" w:rsidRPr="0085303F" w:rsidRDefault="007A760B" w:rsidP="007A760B">
      <w:pPr>
        <w:tabs>
          <w:tab w:val="left" w:pos="870"/>
          <w:tab w:val="left" w:pos="7785"/>
        </w:tabs>
        <w:jc w:val="center"/>
        <w:rPr>
          <w:sz w:val="20"/>
          <w:szCs w:val="20"/>
        </w:rPr>
      </w:pPr>
      <w:r w:rsidRPr="0085303F">
        <w:rPr>
          <w:sz w:val="20"/>
          <w:szCs w:val="20"/>
        </w:rPr>
        <w:t xml:space="preserve">О закреплении территорий Куйбышевского муниципального района Новосибирской области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 </w:t>
      </w:r>
    </w:p>
    <w:p w14:paraId="456691F1" w14:textId="77777777" w:rsidR="007A760B" w:rsidRPr="0085303F" w:rsidRDefault="007A760B" w:rsidP="007A760B">
      <w:pPr>
        <w:rPr>
          <w:sz w:val="20"/>
          <w:szCs w:val="20"/>
        </w:rPr>
      </w:pPr>
    </w:p>
    <w:p w14:paraId="0AF9915D" w14:textId="77777777" w:rsidR="007A760B" w:rsidRPr="0085303F" w:rsidRDefault="007A760B" w:rsidP="007A760B">
      <w:pPr>
        <w:autoSpaceDE w:val="0"/>
        <w:autoSpaceDN w:val="0"/>
        <w:adjustRightInd w:val="0"/>
        <w:ind w:firstLine="708"/>
        <w:jc w:val="both"/>
        <w:outlineLvl w:val="0"/>
        <w:rPr>
          <w:sz w:val="20"/>
          <w:szCs w:val="20"/>
        </w:rPr>
      </w:pPr>
      <w:r w:rsidRPr="0085303F">
        <w:rPr>
          <w:sz w:val="20"/>
          <w:szCs w:val="20"/>
        </w:rPr>
        <w:t xml:space="preserve">В целях обеспечения территориальной доступности муниципальных общеобразовательных организаций Куйбышевского муниципального района Новосибирской области, в соответствии со статьей 9 Федерального закона от 29.12.2012 № 273-ФЗ «Об образовании в Российской Федерации», руководствуясь </w:t>
      </w:r>
      <w:hyperlink r:id="rId16" w:history="1">
        <w:r w:rsidRPr="0085303F">
          <w:rPr>
            <w:sz w:val="20"/>
            <w:szCs w:val="20"/>
          </w:rPr>
          <w:t>статьей 1</w:t>
        </w:r>
      </w:hyperlink>
      <w:r w:rsidRPr="0085303F">
        <w:rPr>
          <w:sz w:val="20"/>
          <w:szCs w:val="20"/>
        </w:rPr>
        <w:t>5 Федерального закона от 06.10.2003 № 131-ФЗ «Об общих принципах организации местного самоуправления в Российской Федерации», приказом Министерства просвещения Российской Федерации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администрация Куйбышевского муниципального района Новосибирской области</w:t>
      </w:r>
    </w:p>
    <w:p w14:paraId="234A42DA" w14:textId="77777777" w:rsidR="007A760B" w:rsidRPr="0085303F" w:rsidRDefault="007A760B" w:rsidP="007A760B">
      <w:pPr>
        <w:tabs>
          <w:tab w:val="left" w:pos="900"/>
        </w:tabs>
        <w:ind w:firstLine="851"/>
        <w:rPr>
          <w:sz w:val="20"/>
          <w:szCs w:val="20"/>
        </w:rPr>
      </w:pPr>
      <w:r w:rsidRPr="0085303F">
        <w:rPr>
          <w:sz w:val="20"/>
          <w:szCs w:val="20"/>
        </w:rPr>
        <w:t>ПОСТАНОВЛЯЕТ:</w:t>
      </w:r>
    </w:p>
    <w:p w14:paraId="72F36329" w14:textId="77777777" w:rsidR="007A760B" w:rsidRPr="0085303F" w:rsidRDefault="007A760B" w:rsidP="007A760B">
      <w:pPr>
        <w:tabs>
          <w:tab w:val="left" w:pos="870"/>
          <w:tab w:val="left" w:pos="7785"/>
        </w:tabs>
        <w:jc w:val="both"/>
        <w:rPr>
          <w:sz w:val="20"/>
          <w:szCs w:val="20"/>
        </w:rPr>
      </w:pPr>
      <w:r w:rsidRPr="0085303F">
        <w:rPr>
          <w:sz w:val="20"/>
          <w:szCs w:val="20"/>
        </w:rPr>
        <w:tab/>
        <w:t>1. Закрепить за муниципальными общеобразовательными организациями Куйбышевского муниципального района Новосибирской области, реализующими основные общеобразовательные программы начального общего, основного общего и среднего общего образования соответствующие территории района для обеспечения приёма граждан, проживающих на данной территории и имеющих право на получение образования соответствующего уровня, в соответствии с приложением.</w:t>
      </w:r>
    </w:p>
    <w:p w14:paraId="7E2FFE0C" w14:textId="77777777" w:rsidR="007A760B" w:rsidRPr="0085303F" w:rsidRDefault="007A760B" w:rsidP="007A760B">
      <w:pPr>
        <w:autoSpaceDE w:val="0"/>
        <w:autoSpaceDN w:val="0"/>
        <w:adjustRightInd w:val="0"/>
        <w:ind w:firstLine="851"/>
        <w:jc w:val="both"/>
        <w:outlineLvl w:val="0"/>
        <w:rPr>
          <w:sz w:val="20"/>
          <w:szCs w:val="20"/>
        </w:rPr>
      </w:pPr>
      <w:r w:rsidRPr="0085303F">
        <w:rPr>
          <w:sz w:val="20"/>
          <w:szCs w:val="20"/>
        </w:rPr>
        <w:t xml:space="preserve">2. Руководителям муниципальных общеобразовательных организаций, реализующих основные общеобразовательные программы начального общего, основного общего и среднего общего образования, обеспечить прием в образовательные организации граждан, проживающих на территории Куйбышевского муниципального района Новосибирской области, закрепленной за образовательной организацией в соответствии с </w:t>
      </w:r>
      <w:hyperlink r:id="rId17" w:history="1">
        <w:r w:rsidRPr="0085303F">
          <w:rPr>
            <w:sz w:val="20"/>
            <w:szCs w:val="20"/>
          </w:rPr>
          <w:t>приложением</w:t>
        </w:r>
      </w:hyperlink>
      <w:r w:rsidRPr="0085303F">
        <w:rPr>
          <w:sz w:val="20"/>
          <w:szCs w:val="20"/>
        </w:rPr>
        <w:t>, и имеющих право на получение общего образования.</w:t>
      </w:r>
    </w:p>
    <w:p w14:paraId="123210C4" w14:textId="77777777" w:rsidR="007A760B" w:rsidRPr="0085303F" w:rsidRDefault="007A760B" w:rsidP="007A760B">
      <w:pPr>
        <w:autoSpaceDE w:val="0"/>
        <w:autoSpaceDN w:val="0"/>
        <w:adjustRightInd w:val="0"/>
        <w:ind w:firstLine="851"/>
        <w:jc w:val="both"/>
        <w:outlineLvl w:val="0"/>
        <w:rPr>
          <w:sz w:val="20"/>
          <w:szCs w:val="20"/>
        </w:rPr>
      </w:pPr>
      <w:r w:rsidRPr="0085303F">
        <w:rPr>
          <w:sz w:val="20"/>
          <w:szCs w:val="20"/>
        </w:rPr>
        <w:t>3. Признать утратившим силу постановление администрации Куйбышевского района от 27.12.2019 № 1193 «О закреплении территорий Куйбышевского района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общего образования».</w:t>
      </w:r>
    </w:p>
    <w:p w14:paraId="25B9F32A" w14:textId="77777777" w:rsidR="007A760B" w:rsidRPr="0085303F" w:rsidRDefault="007A760B" w:rsidP="007A760B">
      <w:pPr>
        <w:autoSpaceDE w:val="0"/>
        <w:autoSpaceDN w:val="0"/>
        <w:adjustRightInd w:val="0"/>
        <w:ind w:firstLine="851"/>
        <w:jc w:val="both"/>
        <w:rPr>
          <w:sz w:val="20"/>
          <w:szCs w:val="20"/>
        </w:rPr>
      </w:pPr>
      <w:r w:rsidRPr="0085303F">
        <w:rPr>
          <w:sz w:val="20"/>
          <w:szCs w:val="20"/>
        </w:rPr>
        <w:t>4. Управлению делами администрации Куйбышевского муниципального района Новосибирской области (</w:t>
      </w:r>
      <w:proofErr w:type="spellStart"/>
      <w:r w:rsidRPr="0085303F">
        <w:rPr>
          <w:sz w:val="20"/>
          <w:szCs w:val="20"/>
        </w:rPr>
        <w:t>Дирибасова</w:t>
      </w:r>
      <w:proofErr w:type="spellEnd"/>
      <w:r w:rsidRPr="0085303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9B2626E" w14:textId="77777777" w:rsidR="007A760B" w:rsidRPr="0085303F" w:rsidRDefault="007A760B" w:rsidP="007A760B">
      <w:pPr>
        <w:ind w:firstLine="851"/>
        <w:jc w:val="both"/>
        <w:rPr>
          <w:sz w:val="20"/>
          <w:szCs w:val="20"/>
        </w:rPr>
      </w:pPr>
      <w:r w:rsidRPr="0085303F">
        <w:rPr>
          <w:sz w:val="20"/>
          <w:szCs w:val="20"/>
        </w:rPr>
        <w:t>5. Контроль по исполнению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1EE5859C" w14:textId="77777777" w:rsidR="007A760B" w:rsidRPr="0085303F" w:rsidRDefault="007A760B" w:rsidP="007A760B">
      <w:pPr>
        <w:rPr>
          <w:sz w:val="20"/>
          <w:szCs w:val="20"/>
        </w:rPr>
      </w:pPr>
    </w:p>
    <w:p w14:paraId="45101782" w14:textId="7098ECDC" w:rsidR="007A760B" w:rsidRPr="0085303F" w:rsidRDefault="007A760B" w:rsidP="007A760B">
      <w:pPr>
        <w:tabs>
          <w:tab w:val="left" w:pos="2535"/>
        </w:tabs>
        <w:jc w:val="both"/>
        <w:rPr>
          <w:sz w:val="20"/>
          <w:szCs w:val="20"/>
        </w:rPr>
      </w:pPr>
      <w:r w:rsidRPr="0085303F">
        <w:rPr>
          <w:sz w:val="20"/>
          <w:szCs w:val="20"/>
        </w:rPr>
        <w:t xml:space="preserve">Глава Куйбышевского муниципального </w:t>
      </w:r>
    </w:p>
    <w:p w14:paraId="1562AD39" w14:textId="170AD217" w:rsidR="007A760B" w:rsidRPr="0085303F" w:rsidRDefault="007A760B" w:rsidP="007A760B">
      <w:pPr>
        <w:keepNext/>
        <w:jc w:val="both"/>
        <w:outlineLvl w:val="0"/>
        <w:rPr>
          <w:sz w:val="20"/>
          <w:szCs w:val="20"/>
        </w:rPr>
      </w:pPr>
      <w:r w:rsidRPr="0085303F">
        <w:rPr>
          <w:sz w:val="20"/>
          <w:szCs w:val="20"/>
        </w:rPr>
        <w:t>района Новосибирской области</w:t>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r>
      <w:r w:rsidRPr="0085303F">
        <w:rPr>
          <w:sz w:val="20"/>
          <w:szCs w:val="20"/>
        </w:rPr>
        <w:tab/>
        <w:t xml:space="preserve">         </w:t>
      </w:r>
      <w:r w:rsidR="00D67EEB" w:rsidRPr="0085303F">
        <w:rPr>
          <w:sz w:val="20"/>
          <w:szCs w:val="20"/>
        </w:rPr>
        <w:t xml:space="preserve">                              </w:t>
      </w:r>
      <w:r w:rsidRPr="0085303F">
        <w:rPr>
          <w:sz w:val="20"/>
          <w:szCs w:val="20"/>
        </w:rPr>
        <w:t xml:space="preserve">      О.В. Караваев</w:t>
      </w:r>
    </w:p>
    <w:p w14:paraId="059C12C4" w14:textId="77777777" w:rsidR="007A760B" w:rsidRPr="0085303F" w:rsidRDefault="007A760B" w:rsidP="007A760B">
      <w:pPr>
        <w:jc w:val="right"/>
        <w:rPr>
          <w:sz w:val="20"/>
          <w:szCs w:val="20"/>
        </w:rPr>
      </w:pPr>
    </w:p>
    <w:p w14:paraId="4DE69DE9" w14:textId="77777777" w:rsidR="00D67EEB" w:rsidRPr="0085303F" w:rsidRDefault="00D67EEB" w:rsidP="00D67EEB">
      <w:pPr>
        <w:ind w:left="5160"/>
        <w:jc w:val="right"/>
        <w:rPr>
          <w:sz w:val="20"/>
          <w:szCs w:val="20"/>
        </w:rPr>
      </w:pPr>
      <w:r w:rsidRPr="0085303F">
        <w:rPr>
          <w:sz w:val="20"/>
          <w:szCs w:val="20"/>
        </w:rPr>
        <w:t>Приложение</w:t>
      </w:r>
    </w:p>
    <w:p w14:paraId="2344C372" w14:textId="77777777" w:rsidR="00D67EEB" w:rsidRPr="0085303F" w:rsidRDefault="00D67EEB" w:rsidP="00D67EEB">
      <w:pPr>
        <w:ind w:left="5160"/>
        <w:jc w:val="right"/>
        <w:rPr>
          <w:sz w:val="20"/>
          <w:szCs w:val="20"/>
        </w:rPr>
      </w:pPr>
      <w:r w:rsidRPr="0085303F">
        <w:rPr>
          <w:sz w:val="20"/>
          <w:szCs w:val="20"/>
        </w:rPr>
        <w:t>к постановлению администрации</w:t>
      </w:r>
    </w:p>
    <w:p w14:paraId="200AB10D" w14:textId="77777777" w:rsidR="00D67EEB" w:rsidRPr="0085303F" w:rsidRDefault="00D67EEB" w:rsidP="00D67EEB">
      <w:pPr>
        <w:ind w:left="5160"/>
        <w:jc w:val="right"/>
        <w:rPr>
          <w:sz w:val="20"/>
          <w:szCs w:val="20"/>
        </w:rPr>
      </w:pPr>
      <w:r w:rsidRPr="0085303F">
        <w:rPr>
          <w:sz w:val="20"/>
          <w:szCs w:val="20"/>
        </w:rPr>
        <w:t>Куйбышевского муниципального района Новосибирской области</w:t>
      </w:r>
    </w:p>
    <w:p w14:paraId="4BB30AE9" w14:textId="553701E2" w:rsidR="007A760B" w:rsidRPr="0085303F" w:rsidRDefault="00D67EEB" w:rsidP="00D67EEB">
      <w:pPr>
        <w:ind w:left="5160"/>
        <w:jc w:val="right"/>
        <w:rPr>
          <w:sz w:val="20"/>
          <w:szCs w:val="20"/>
        </w:rPr>
      </w:pPr>
      <w:r w:rsidRPr="0085303F">
        <w:rPr>
          <w:sz w:val="20"/>
          <w:szCs w:val="20"/>
        </w:rPr>
        <w:t>от 11.01.2021 № 1</w:t>
      </w:r>
    </w:p>
    <w:p w14:paraId="2EB66E94" w14:textId="77777777" w:rsidR="007A760B" w:rsidRPr="0085303F" w:rsidRDefault="007A760B" w:rsidP="007A760B">
      <w:pPr>
        <w:jc w:val="center"/>
        <w:rPr>
          <w:sz w:val="20"/>
          <w:szCs w:val="20"/>
        </w:rPr>
      </w:pPr>
      <w:r w:rsidRPr="0085303F">
        <w:rPr>
          <w:sz w:val="20"/>
          <w:szCs w:val="20"/>
        </w:rPr>
        <w:t>ПЕРЕЧЕНЬ</w:t>
      </w:r>
    </w:p>
    <w:p w14:paraId="27BCE6C1" w14:textId="77777777" w:rsidR="007A760B" w:rsidRPr="0085303F" w:rsidRDefault="007A760B" w:rsidP="007A760B">
      <w:pPr>
        <w:jc w:val="center"/>
        <w:rPr>
          <w:sz w:val="20"/>
          <w:szCs w:val="20"/>
        </w:rPr>
      </w:pPr>
      <w:r w:rsidRPr="0085303F">
        <w:rPr>
          <w:sz w:val="20"/>
          <w:szCs w:val="20"/>
        </w:rPr>
        <w:t>территорий Куйбышевского муниципального района Новосибирской области, закрепленных за муниципальными общеобразовательными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w:t>
      </w:r>
    </w:p>
    <w:p w14:paraId="14ED3C6E" w14:textId="77777777" w:rsidR="007A760B" w:rsidRPr="0085303F" w:rsidRDefault="007A760B" w:rsidP="007A760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8"/>
        <w:gridCol w:w="6485"/>
      </w:tblGrid>
      <w:tr w:rsidR="007A760B" w:rsidRPr="0085303F" w14:paraId="6A17BAE8" w14:textId="77777777" w:rsidTr="007120EB">
        <w:tc>
          <w:tcPr>
            <w:tcW w:w="594" w:type="dxa"/>
          </w:tcPr>
          <w:p w14:paraId="6C33F1EB" w14:textId="77777777" w:rsidR="007A760B" w:rsidRPr="0085303F" w:rsidRDefault="007A760B" w:rsidP="007A760B">
            <w:pPr>
              <w:rPr>
                <w:sz w:val="20"/>
                <w:szCs w:val="20"/>
              </w:rPr>
            </w:pPr>
            <w:r w:rsidRPr="0085303F">
              <w:rPr>
                <w:sz w:val="20"/>
                <w:szCs w:val="20"/>
              </w:rPr>
              <w:t>№ п/п</w:t>
            </w:r>
          </w:p>
        </w:tc>
        <w:tc>
          <w:tcPr>
            <w:tcW w:w="3058" w:type="dxa"/>
          </w:tcPr>
          <w:p w14:paraId="1FD4B9C9" w14:textId="77777777" w:rsidR="007A760B" w:rsidRPr="0085303F" w:rsidRDefault="007A760B" w:rsidP="007A760B">
            <w:pPr>
              <w:jc w:val="center"/>
              <w:rPr>
                <w:sz w:val="20"/>
                <w:szCs w:val="20"/>
              </w:rPr>
            </w:pPr>
            <w:r w:rsidRPr="0085303F">
              <w:rPr>
                <w:sz w:val="20"/>
                <w:szCs w:val="20"/>
              </w:rPr>
              <w:t>Наименование образовательной организаций</w:t>
            </w:r>
          </w:p>
        </w:tc>
        <w:tc>
          <w:tcPr>
            <w:tcW w:w="6485" w:type="dxa"/>
          </w:tcPr>
          <w:p w14:paraId="3EE81FC6" w14:textId="77777777" w:rsidR="007A760B" w:rsidRPr="0085303F" w:rsidRDefault="007A760B" w:rsidP="007A760B">
            <w:pPr>
              <w:jc w:val="center"/>
              <w:rPr>
                <w:sz w:val="20"/>
                <w:szCs w:val="20"/>
              </w:rPr>
            </w:pPr>
            <w:r w:rsidRPr="0085303F">
              <w:rPr>
                <w:sz w:val="20"/>
                <w:szCs w:val="20"/>
              </w:rPr>
              <w:t xml:space="preserve">Территории Куйбышевского </w:t>
            </w:r>
            <w:r w:rsidRPr="0085303F">
              <w:rPr>
                <w:rFonts w:eastAsia="Calibri"/>
                <w:sz w:val="20"/>
                <w:szCs w:val="20"/>
                <w:lang w:eastAsia="en-US"/>
              </w:rPr>
              <w:t>муниципального района Новосибирской области</w:t>
            </w:r>
            <w:r w:rsidRPr="0085303F">
              <w:rPr>
                <w:sz w:val="20"/>
                <w:szCs w:val="20"/>
              </w:rPr>
              <w:t>, закрепленные за муниципальными образовательными организациями</w:t>
            </w:r>
          </w:p>
        </w:tc>
      </w:tr>
      <w:tr w:rsidR="007A760B" w:rsidRPr="0085303F" w14:paraId="459CE11E" w14:textId="77777777" w:rsidTr="007120EB">
        <w:tc>
          <w:tcPr>
            <w:tcW w:w="594" w:type="dxa"/>
          </w:tcPr>
          <w:p w14:paraId="2B6A372A" w14:textId="77777777" w:rsidR="007A760B" w:rsidRPr="0085303F" w:rsidRDefault="007A760B" w:rsidP="008C1D5F">
            <w:pPr>
              <w:numPr>
                <w:ilvl w:val="0"/>
                <w:numId w:val="21"/>
              </w:numPr>
              <w:rPr>
                <w:sz w:val="20"/>
                <w:szCs w:val="20"/>
                <w:lang w:eastAsia="en-US"/>
              </w:rPr>
            </w:pPr>
          </w:p>
        </w:tc>
        <w:tc>
          <w:tcPr>
            <w:tcW w:w="3058" w:type="dxa"/>
          </w:tcPr>
          <w:p w14:paraId="24D31AC7" w14:textId="77777777" w:rsidR="007A760B" w:rsidRPr="0085303F" w:rsidRDefault="007A760B" w:rsidP="007A760B">
            <w:pPr>
              <w:spacing w:after="200"/>
              <w:jc w:val="both"/>
              <w:rPr>
                <w:sz w:val="20"/>
                <w:szCs w:val="20"/>
                <w:lang w:eastAsia="en-US"/>
              </w:rPr>
            </w:pPr>
            <w:r w:rsidRPr="0085303F">
              <w:rPr>
                <w:sz w:val="20"/>
                <w:szCs w:val="20"/>
                <w:lang w:eastAsia="en-US"/>
              </w:rPr>
              <w:t xml:space="preserve">муниципальное бюджетное общеобразовательное учреждение Куйбышевского района «Гимназия № 1 имени </w:t>
            </w:r>
            <w:r w:rsidRPr="0085303F">
              <w:rPr>
                <w:sz w:val="20"/>
                <w:szCs w:val="20"/>
                <w:lang w:eastAsia="en-US"/>
              </w:rPr>
              <w:lastRenderedPageBreak/>
              <w:t>А.Л. Кузнецовой»</w:t>
            </w:r>
          </w:p>
        </w:tc>
        <w:tc>
          <w:tcPr>
            <w:tcW w:w="6485" w:type="dxa"/>
          </w:tcPr>
          <w:p w14:paraId="51B719EF" w14:textId="77777777" w:rsidR="007A760B" w:rsidRPr="0085303F" w:rsidRDefault="007A760B" w:rsidP="007A760B">
            <w:pPr>
              <w:jc w:val="both"/>
              <w:rPr>
                <w:sz w:val="20"/>
                <w:szCs w:val="20"/>
              </w:rPr>
            </w:pPr>
            <w:r w:rsidRPr="0085303F">
              <w:rPr>
                <w:sz w:val="20"/>
                <w:szCs w:val="20"/>
              </w:rPr>
              <w:lastRenderedPageBreak/>
              <w:t>дома квартала 10 (№ 2,3,4,6), квартала 11;</w:t>
            </w:r>
          </w:p>
          <w:p w14:paraId="786AD743" w14:textId="77777777" w:rsidR="007A760B" w:rsidRPr="0085303F" w:rsidRDefault="007A760B" w:rsidP="007A760B">
            <w:pPr>
              <w:jc w:val="both"/>
              <w:rPr>
                <w:sz w:val="20"/>
                <w:szCs w:val="20"/>
              </w:rPr>
            </w:pPr>
            <w:r w:rsidRPr="0085303F">
              <w:rPr>
                <w:sz w:val="20"/>
                <w:szCs w:val="20"/>
              </w:rPr>
              <w:t>микрорайон «Южный» (№ 2/1, 2А, 2Б, 2Г, 4, 4А, 10, 11, 12 и далее);</w:t>
            </w:r>
          </w:p>
          <w:p w14:paraId="35D125B1" w14:textId="77777777" w:rsidR="007A760B" w:rsidRPr="0085303F" w:rsidRDefault="007A760B" w:rsidP="007A760B">
            <w:pPr>
              <w:jc w:val="both"/>
              <w:rPr>
                <w:sz w:val="20"/>
                <w:szCs w:val="20"/>
              </w:rPr>
            </w:pPr>
            <w:r w:rsidRPr="0085303F">
              <w:rPr>
                <w:sz w:val="20"/>
                <w:szCs w:val="20"/>
                <w:u w:val="single"/>
              </w:rPr>
              <w:t>улицы:</w:t>
            </w:r>
            <w:r w:rsidRPr="0085303F">
              <w:rPr>
                <w:sz w:val="20"/>
                <w:szCs w:val="20"/>
              </w:rPr>
              <w:t xml:space="preserve"> Александра Матросова, Богдана </w:t>
            </w:r>
            <w:proofErr w:type="gramStart"/>
            <w:r w:rsidRPr="0085303F">
              <w:rPr>
                <w:sz w:val="20"/>
                <w:szCs w:val="20"/>
              </w:rPr>
              <w:t>Хмельницкого,  Герцена</w:t>
            </w:r>
            <w:proofErr w:type="gramEnd"/>
            <w:r w:rsidRPr="0085303F">
              <w:rPr>
                <w:sz w:val="20"/>
                <w:szCs w:val="20"/>
              </w:rPr>
              <w:t xml:space="preserve">, Ермака, Железнодорожная, </w:t>
            </w:r>
            <w:proofErr w:type="spellStart"/>
            <w:r w:rsidRPr="0085303F">
              <w:rPr>
                <w:sz w:val="20"/>
                <w:szCs w:val="20"/>
              </w:rPr>
              <w:t>Закраевского</w:t>
            </w:r>
            <w:proofErr w:type="spellEnd"/>
            <w:r w:rsidRPr="0085303F">
              <w:rPr>
                <w:sz w:val="20"/>
                <w:szCs w:val="20"/>
              </w:rPr>
              <w:t xml:space="preserve"> (№ 1 - 45 нечетные, № 2-66 </w:t>
            </w:r>
            <w:r w:rsidRPr="0085303F">
              <w:rPr>
                <w:sz w:val="20"/>
                <w:szCs w:val="20"/>
              </w:rPr>
              <w:lastRenderedPageBreak/>
              <w:t xml:space="preserve">четные), </w:t>
            </w:r>
            <w:proofErr w:type="spellStart"/>
            <w:r w:rsidRPr="0085303F">
              <w:rPr>
                <w:sz w:val="20"/>
                <w:szCs w:val="20"/>
              </w:rPr>
              <w:t>Здвинского</w:t>
            </w:r>
            <w:proofErr w:type="spellEnd"/>
            <w:r w:rsidRPr="0085303F">
              <w:rPr>
                <w:sz w:val="20"/>
                <w:szCs w:val="20"/>
              </w:rPr>
              <w:t xml:space="preserve">, Коммунистическая, Котовского, Крылова, Красная (с начала по № 27 нечетные, по № 30 четные), Кулагина, Куйбышева, Ленина (№ 1 - 22), Откормочная, </w:t>
            </w:r>
            <w:proofErr w:type="spellStart"/>
            <w:r w:rsidRPr="0085303F">
              <w:rPr>
                <w:sz w:val="20"/>
                <w:szCs w:val="20"/>
              </w:rPr>
              <w:t>Папшева</w:t>
            </w:r>
            <w:proofErr w:type="spellEnd"/>
            <w:r w:rsidRPr="0085303F">
              <w:rPr>
                <w:sz w:val="20"/>
                <w:szCs w:val="20"/>
              </w:rPr>
              <w:t>, Пролетарская, Рабочая, Студенческая, Тургенева, Урицкого, Фурманова, Халтурина, Чайковского, Чапаева, Чехова;</w:t>
            </w:r>
          </w:p>
          <w:p w14:paraId="339FD6FC" w14:textId="77777777" w:rsidR="007A760B" w:rsidRPr="0085303F" w:rsidRDefault="007A760B" w:rsidP="007A760B">
            <w:pPr>
              <w:jc w:val="both"/>
              <w:rPr>
                <w:sz w:val="20"/>
                <w:szCs w:val="20"/>
              </w:rPr>
            </w:pPr>
            <w:r w:rsidRPr="0085303F">
              <w:rPr>
                <w:sz w:val="20"/>
                <w:szCs w:val="20"/>
                <w:u w:val="single"/>
              </w:rPr>
              <w:t>переулки:</w:t>
            </w:r>
            <w:r w:rsidRPr="0085303F">
              <w:rPr>
                <w:sz w:val="20"/>
                <w:szCs w:val="20"/>
              </w:rPr>
              <w:t xml:space="preserve"> 1-й, 2-й, 3-й, 4-й Богдана Хмельницкого, Котовского;</w:t>
            </w:r>
          </w:p>
          <w:p w14:paraId="160759AA" w14:textId="77777777" w:rsidR="007A760B" w:rsidRPr="0085303F" w:rsidRDefault="007A760B" w:rsidP="007A760B">
            <w:pPr>
              <w:jc w:val="both"/>
              <w:rPr>
                <w:sz w:val="20"/>
                <w:szCs w:val="20"/>
              </w:rPr>
            </w:pPr>
            <w:r w:rsidRPr="0085303F">
              <w:rPr>
                <w:sz w:val="20"/>
                <w:szCs w:val="20"/>
                <w:u w:val="single"/>
              </w:rPr>
              <w:t>поселки:</w:t>
            </w:r>
            <w:r w:rsidRPr="0085303F">
              <w:rPr>
                <w:sz w:val="20"/>
                <w:szCs w:val="20"/>
              </w:rPr>
              <w:t xml:space="preserve"> </w:t>
            </w:r>
            <w:proofErr w:type="spellStart"/>
            <w:r w:rsidRPr="0085303F">
              <w:rPr>
                <w:sz w:val="20"/>
                <w:szCs w:val="20"/>
              </w:rPr>
              <w:t>Спиртзавод</w:t>
            </w:r>
            <w:proofErr w:type="spellEnd"/>
            <w:r w:rsidRPr="0085303F">
              <w:rPr>
                <w:sz w:val="20"/>
                <w:szCs w:val="20"/>
              </w:rPr>
              <w:t>, «Энергетик»;</w:t>
            </w:r>
          </w:p>
          <w:p w14:paraId="3307999D" w14:textId="77777777" w:rsidR="007A760B" w:rsidRPr="0085303F" w:rsidRDefault="007A760B" w:rsidP="007A760B">
            <w:pPr>
              <w:jc w:val="both"/>
              <w:rPr>
                <w:sz w:val="20"/>
                <w:szCs w:val="20"/>
              </w:rPr>
            </w:pPr>
            <w:r w:rsidRPr="0085303F">
              <w:rPr>
                <w:sz w:val="20"/>
                <w:szCs w:val="20"/>
              </w:rPr>
              <w:t>учебный городок, военная часть.</w:t>
            </w:r>
          </w:p>
        </w:tc>
      </w:tr>
      <w:tr w:rsidR="007A760B" w:rsidRPr="0085303F" w14:paraId="0FD92057" w14:textId="77777777" w:rsidTr="007120EB">
        <w:tc>
          <w:tcPr>
            <w:tcW w:w="594" w:type="dxa"/>
          </w:tcPr>
          <w:p w14:paraId="2E7527DF" w14:textId="77777777" w:rsidR="007A760B" w:rsidRPr="0085303F" w:rsidRDefault="007A760B" w:rsidP="008C1D5F">
            <w:pPr>
              <w:numPr>
                <w:ilvl w:val="0"/>
                <w:numId w:val="21"/>
              </w:numPr>
              <w:jc w:val="center"/>
              <w:rPr>
                <w:sz w:val="20"/>
                <w:szCs w:val="20"/>
                <w:lang w:eastAsia="en-US"/>
              </w:rPr>
            </w:pPr>
          </w:p>
        </w:tc>
        <w:tc>
          <w:tcPr>
            <w:tcW w:w="3058" w:type="dxa"/>
          </w:tcPr>
          <w:p w14:paraId="5F876609"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бюджетное общеобразовательное учреждение Куйбышевского района «Средняя общеобразовательная школа № 2»</w:t>
            </w:r>
          </w:p>
        </w:tc>
        <w:tc>
          <w:tcPr>
            <w:tcW w:w="6485" w:type="dxa"/>
          </w:tcPr>
          <w:p w14:paraId="686240CF" w14:textId="77777777" w:rsidR="007A760B" w:rsidRPr="0085303F" w:rsidRDefault="007A760B" w:rsidP="007A760B">
            <w:pPr>
              <w:jc w:val="both"/>
              <w:rPr>
                <w:sz w:val="20"/>
                <w:szCs w:val="20"/>
              </w:rPr>
            </w:pPr>
            <w:r w:rsidRPr="0085303F">
              <w:rPr>
                <w:sz w:val="20"/>
                <w:szCs w:val="20"/>
                <w:u w:val="single"/>
              </w:rPr>
              <w:t>улицы:</w:t>
            </w:r>
            <w:r w:rsidRPr="0085303F">
              <w:rPr>
                <w:sz w:val="20"/>
                <w:szCs w:val="20"/>
              </w:rPr>
              <w:t xml:space="preserve"> Абросимова, Березовая, Войкова, </w:t>
            </w:r>
            <w:proofErr w:type="gramStart"/>
            <w:r w:rsidRPr="0085303F">
              <w:rPr>
                <w:sz w:val="20"/>
                <w:szCs w:val="20"/>
              </w:rPr>
              <w:t>Гайдара,  Глинки</w:t>
            </w:r>
            <w:proofErr w:type="gramEnd"/>
            <w:r w:rsidRPr="0085303F">
              <w:rPr>
                <w:sz w:val="20"/>
                <w:szCs w:val="20"/>
              </w:rPr>
              <w:t xml:space="preserve">, Горького, Грибоедова, Державина, Жуковского, Зимняя, Иванова, Кленовая, Кооперативная (№2-60 четные, №1-41 нечетные), Кузнечная, Куприна, Кутузова, </w:t>
            </w:r>
            <w:proofErr w:type="spellStart"/>
            <w:r w:rsidRPr="0085303F">
              <w:rPr>
                <w:sz w:val="20"/>
                <w:szCs w:val="20"/>
              </w:rPr>
              <w:t>Мошнинская</w:t>
            </w:r>
            <w:proofErr w:type="spellEnd"/>
            <w:r w:rsidRPr="0085303F">
              <w:rPr>
                <w:sz w:val="20"/>
                <w:szCs w:val="20"/>
              </w:rPr>
              <w:t>, Моховая, Новая, Новогодняя, Озерная, Павлова, 19-го Партсъезда, Победы, Свободы, Советская, Суворова, Тимирязева, Тупиковая, Ушинского, Чкалова, Школьная;</w:t>
            </w:r>
          </w:p>
          <w:p w14:paraId="1C5D215D" w14:textId="77777777" w:rsidR="007A760B" w:rsidRPr="0085303F" w:rsidRDefault="007A760B" w:rsidP="007A760B">
            <w:pPr>
              <w:jc w:val="both"/>
              <w:rPr>
                <w:rFonts w:eastAsiaTheme="minorEastAsia"/>
                <w:sz w:val="20"/>
                <w:szCs w:val="20"/>
              </w:rPr>
            </w:pPr>
            <w:r w:rsidRPr="0085303F">
              <w:rPr>
                <w:sz w:val="20"/>
                <w:szCs w:val="20"/>
                <w:u w:val="single"/>
              </w:rPr>
              <w:t>переулки:</w:t>
            </w:r>
            <w:r w:rsidRPr="0085303F">
              <w:rPr>
                <w:sz w:val="20"/>
                <w:szCs w:val="20"/>
              </w:rPr>
              <w:t xml:space="preserve"> Куприна, </w:t>
            </w:r>
            <w:proofErr w:type="spellStart"/>
            <w:r w:rsidRPr="0085303F">
              <w:rPr>
                <w:sz w:val="20"/>
                <w:szCs w:val="20"/>
              </w:rPr>
              <w:t>Мошнинский</w:t>
            </w:r>
            <w:proofErr w:type="spellEnd"/>
            <w:r w:rsidRPr="0085303F">
              <w:rPr>
                <w:sz w:val="20"/>
                <w:szCs w:val="20"/>
              </w:rPr>
              <w:t>;</w:t>
            </w:r>
          </w:p>
          <w:p w14:paraId="3BD5B04C" w14:textId="77777777" w:rsidR="007A760B" w:rsidRPr="0085303F" w:rsidRDefault="007A760B" w:rsidP="007A760B">
            <w:pPr>
              <w:jc w:val="both"/>
              <w:rPr>
                <w:sz w:val="20"/>
                <w:szCs w:val="20"/>
              </w:rPr>
            </w:pPr>
            <w:r w:rsidRPr="0085303F">
              <w:rPr>
                <w:sz w:val="20"/>
                <w:szCs w:val="20"/>
                <w:u w:val="single"/>
              </w:rPr>
              <w:t>поселок</w:t>
            </w:r>
            <w:r w:rsidRPr="0085303F">
              <w:rPr>
                <w:sz w:val="20"/>
                <w:szCs w:val="20"/>
              </w:rPr>
              <w:t xml:space="preserve"> Заречный, ГПХ «Северный», ДООЛ «Незабудка».</w:t>
            </w:r>
          </w:p>
        </w:tc>
      </w:tr>
      <w:tr w:rsidR="007A760B" w:rsidRPr="0085303F" w14:paraId="36734B21" w14:textId="77777777" w:rsidTr="007120EB">
        <w:tc>
          <w:tcPr>
            <w:tcW w:w="594" w:type="dxa"/>
          </w:tcPr>
          <w:p w14:paraId="17BA5D16" w14:textId="77777777" w:rsidR="007A760B" w:rsidRPr="0085303F" w:rsidRDefault="007A760B" w:rsidP="008C1D5F">
            <w:pPr>
              <w:numPr>
                <w:ilvl w:val="0"/>
                <w:numId w:val="21"/>
              </w:numPr>
              <w:jc w:val="center"/>
              <w:rPr>
                <w:sz w:val="20"/>
                <w:szCs w:val="20"/>
                <w:lang w:eastAsia="en-US"/>
              </w:rPr>
            </w:pPr>
          </w:p>
        </w:tc>
        <w:tc>
          <w:tcPr>
            <w:tcW w:w="3058" w:type="dxa"/>
          </w:tcPr>
          <w:p w14:paraId="6391C04D"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бюджетное общеобразовательное учреждение Куйбышевского района «Средняя общеобразовательная школа № 3»</w:t>
            </w:r>
          </w:p>
        </w:tc>
        <w:tc>
          <w:tcPr>
            <w:tcW w:w="6485" w:type="dxa"/>
          </w:tcPr>
          <w:p w14:paraId="698B235C" w14:textId="77777777" w:rsidR="007A760B" w:rsidRPr="0085303F" w:rsidRDefault="007A760B" w:rsidP="007A760B">
            <w:pPr>
              <w:jc w:val="both"/>
              <w:rPr>
                <w:sz w:val="20"/>
                <w:szCs w:val="20"/>
              </w:rPr>
            </w:pPr>
            <w:r w:rsidRPr="0085303F">
              <w:rPr>
                <w:sz w:val="20"/>
                <w:szCs w:val="20"/>
              </w:rPr>
              <w:t xml:space="preserve">дома квартала 10 (№1,7-13), квартала 12, квартала 14; </w:t>
            </w:r>
          </w:p>
          <w:p w14:paraId="19D87503" w14:textId="77777777" w:rsidR="007A760B" w:rsidRPr="0085303F" w:rsidRDefault="007A760B" w:rsidP="007A760B">
            <w:pPr>
              <w:jc w:val="both"/>
              <w:rPr>
                <w:rFonts w:eastAsiaTheme="minorEastAsia"/>
                <w:sz w:val="20"/>
                <w:szCs w:val="20"/>
              </w:rPr>
            </w:pPr>
            <w:r w:rsidRPr="0085303F">
              <w:rPr>
                <w:sz w:val="20"/>
                <w:szCs w:val="20"/>
              </w:rPr>
              <w:t>микрорайон «Южный» (№1, 5-8);</w:t>
            </w:r>
          </w:p>
          <w:p w14:paraId="200DBFD8" w14:textId="77777777" w:rsidR="007A760B" w:rsidRPr="0085303F" w:rsidRDefault="007A760B" w:rsidP="007A760B">
            <w:pPr>
              <w:jc w:val="both"/>
              <w:rPr>
                <w:sz w:val="20"/>
                <w:szCs w:val="20"/>
              </w:rPr>
            </w:pPr>
            <w:r w:rsidRPr="0085303F">
              <w:rPr>
                <w:sz w:val="20"/>
                <w:szCs w:val="20"/>
                <w:u w:val="single"/>
              </w:rPr>
              <w:t>улицы:</w:t>
            </w:r>
            <w:r w:rsidRPr="0085303F">
              <w:rPr>
                <w:sz w:val="20"/>
                <w:szCs w:val="20"/>
              </w:rPr>
              <w:t xml:space="preserve"> Агафонова, Артемьева, Белинского, Ветка, Городская роща, Карла Либкнехта, Коммунальная, </w:t>
            </w:r>
            <w:proofErr w:type="spellStart"/>
            <w:r w:rsidRPr="0085303F">
              <w:rPr>
                <w:sz w:val="20"/>
                <w:szCs w:val="20"/>
              </w:rPr>
              <w:t>Краскома</w:t>
            </w:r>
            <w:proofErr w:type="spellEnd"/>
            <w:r w:rsidRPr="0085303F">
              <w:rPr>
                <w:sz w:val="20"/>
                <w:szCs w:val="20"/>
              </w:rPr>
              <w:t xml:space="preserve">, Красная (с №29 нечетные, с №20 четные до конца), Копьева, Ленина (с №23 до конца), Луговая, Макарова, Молодёжная, Мясокомбинатская, Минина, Омская, </w:t>
            </w:r>
            <w:proofErr w:type="spellStart"/>
            <w:r w:rsidRPr="0085303F">
              <w:rPr>
                <w:sz w:val="20"/>
                <w:szCs w:val="20"/>
              </w:rPr>
              <w:t>П.Морозова</w:t>
            </w:r>
            <w:proofErr w:type="spellEnd"/>
            <w:r w:rsidRPr="0085303F">
              <w:rPr>
                <w:sz w:val="20"/>
                <w:szCs w:val="20"/>
              </w:rPr>
              <w:t>, Первомайская площадь, Плановая, Песчаная, Пожарского, Сарайная, Светлая, Сусанина, Юбилейная;</w:t>
            </w:r>
          </w:p>
          <w:p w14:paraId="4A858D72" w14:textId="77777777" w:rsidR="007A760B" w:rsidRPr="0085303F" w:rsidRDefault="007A760B" w:rsidP="007A760B">
            <w:pPr>
              <w:jc w:val="both"/>
              <w:rPr>
                <w:sz w:val="20"/>
                <w:szCs w:val="20"/>
              </w:rPr>
            </w:pPr>
            <w:r w:rsidRPr="0085303F">
              <w:rPr>
                <w:sz w:val="20"/>
                <w:szCs w:val="20"/>
                <w:u w:val="single"/>
              </w:rPr>
              <w:t>переулки:</w:t>
            </w:r>
            <w:r w:rsidRPr="0085303F">
              <w:rPr>
                <w:sz w:val="20"/>
                <w:szCs w:val="20"/>
              </w:rPr>
              <w:t xml:space="preserve"> Заводской, Красный, Чайковского;</w:t>
            </w:r>
          </w:p>
          <w:p w14:paraId="00902F4D" w14:textId="77777777" w:rsidR="007A760B" w:rsidRPr="0085303F" w:rsidRDefault="007A760B" w:rsidP="007A760B">
            <w:pPr>
              <w:jc w:val="both"/>
              <w:rPr>
                <w:sz w:val="20"/>
                <w:szCs w:val="20"/>
              </w:rPr>
            </w:pPr>
            <w:r w:rsidRPr="0085303F">
              <w:rPr>
                <w:sz w:val="20"/>
                <w:szCs w:val="20"/>
                <w:u w:val="single"/>
              </w:rPr>
              <w:t>поселки:</w:t>
            </w:r>
            <w:r w:rsidRPr="0085303F">
              <w:rPr>
                <w:sz w:val="20"/>
                <w:szCs w:val="20"/>
              </w:rPr>
              <w:t xml:space="preserve"> Заводской, </w:t>
            </w:r>
            <w:proofErr w:type="spellStart"/>
            <w:r w:rsidRPr="0085303F">
              <w:rPr>
                <w:sz w:val="20"/>
                <w:szCs w:val="20"/>
              </w:rPr>
              <w:t>кирзавод</w:t>
            </w:r>
            <w:proofErr w:type="spellEnd"/>
            <w:r w:rsidRPr="0085303F">
              <w:rPr>
                <w:sz w:val="20"/>
                <w:szCs w:val="20"/>
              </w:rPr>
              <w:t xml:space="preserve">. </w:t>
            </w:r>
          </w:p>
        </w:tc>
      </w:tr>
      <w:tr w:rsidR="007A760B" w:rsidRPr="0085303F" w14:paraId="57A10811" w14:textId="77777777" w:rsidTr="007120EB">
        <w:tc>
          <w:tcPr>
            <w:tcW w:w="594" w:type="dxa"/>
          </w:tcPr>
          <w:p w14:paraId="001606A3" w14:textId="77777777" w:rsidR="007A760B" w:rsidRPr="0085303F" w:rsidRDefault="007A760B" w:rsidP="008C1D5F">
            <w:pPr>
              <w:numPr>
                <w:ilvl w:val="0"/>
                <w:numId w:val="21"/>
              </w:numPr>
              <w:jc w:val="center"/>
              <w:rPr>
                <w:sz w:val="20"/>
                <w:szCs w:val="20"/>
                <w:lang w:eastAsia="en-US"/>
              </w:rPr>
            </w:pPr>
          </w:p>
        </w:tc>
        <w:tc>
          <w:tcPr>
            <w:tcW w:w="3058" w:type="dxa"/>
          </w:tcPr>
          <w:p w14:paraId="68094B64"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казённое общеобразовательное учреждение Куйбышевского района «Средняя общеобразовательная школа № 4»</w:t>
            </w:r>
          </w:p>
        </w:tc>
        <w:tc>
          <w:tcPr>
            <w:tcW w:w="6485" w:type="dxa"/>
          </w:tcPr>
          <w:p w14:paraId="479E33AA" w14:textId="77777777" w:rsidR="007A760B" w:rsidRPr="0085303F" w:rsidRDefault="007A760B" w:rsidP="007A760B">
            <w:pPr>
              <w:jc w:val="both"/>
              <w:rPr>
                <w:sz w:val="20"/>
                <w:szCs w:val="20"/>
              </w:rPr>
            </w:pPr>
            <w:r w:rsidRPr="0085303F">
              <w:rPr>
                <w:sz w:val="20"/>
                <w:szCs w:val="20"/>
              </w:rPr>
              <w:t xml:space="preserve">дома квартала 1 (№ 8-24, 5/1-7/1), квартала 1-а, квартала 6 (2-4), квартала 7 (№ 1-3, 9-11), квартала 9; </w:t>
            </w:r>
          </w:p>
          <w:p w14:paraId="1B30DD4C" w14:textId="77777777" w:rsidR="007A760B" w:rsidRPr="0085303F" w:rsidRDefault="007A760B" w:rsidP="007A760B">
            <w:pPr>
              <w:jc w:val="both"/>
              <w:rPr>
                <w:rFonts w:eastAsiaTheme="minorEastAsia"/>
                <w:sz w:val="20"/>
                <w:szCs w:val="20"/>
              </w:rPr>
            </w:pPr>
            <w:r w:rsidRPr="0085303F">
              <w:rPr>
                <w:sz w:val="20"/>
                <w:szCs w:val="20"/>
                <w:u w:val="single"/>
              </w:rPr>
              <w:t>улицы:</w:t>
            </w:r>
            <w:r w:rsidRPr="0085303F">
              <w:rPr>
                <w:sz w:val="20"/>
                <w:szCs w:val="20"/>
              </w:rPr>
              <w:t xml:space="preserve"> Больничная, Володарского (нечетные), Дачная, 1-Красноармейская (№46-80, №43-77), Копейкина, Лермонтова (№26-42, №19-31), Лесоперевалочная, Новосибирская, Партизанская, Пионерская, Пугачева (с №46 четные, №59 нечетные до конца), Рачева, Речная, Трудовая, Шишкова;</w:t>
            </w:r>
          </w:p>
          <w:p w14:paraId="3CA66C99" w14:textId="77777777" w:rsidR="007A760B" w:rsidRPr="0085303F" w:rsidRDefault="007A760B" w:rsidP="007A760B">
            <w:pPr>
              <w:jc w:val="both"/>
              <w:rPr>
                <w:sz w:val="20"/>
                <w:szCs w:val="20"/>
              </w:rPr>
            </w:pPr>
            <w:r w:rsidRPr="0085303F">
              <w:rPr>
                <w:sz w:val="20"/>
                <w:szCs w:val="20"/>
                <w:u w:val="single"/>
              </w:rPr>
              <w:t>переулки:</w:t>
            </w:r>
            <w:r w:rsidRPr="0085303F">
              <w:rPr>
                <w:sz w:val="20"/>
                <w:szCs w:val="20"/>
              </w:rPr>
              <w:t xml:space="preserve"> Лесоперевалочный, Красноармейский.</w:t>
            </w:r>
          </w:p>
        </w:tc>
      </w:tr>
      <w:tr w:rsidR="007A760B" w:rsidRPr="0085303F" w14:paraId="3376A75F" w14:textId="77777777" w:rsidTr="007120EB">
        <w:tc>
          <w:tcPr>
            <w:tcW w:w="594" w:type="dxa"/>
          </w:tcPr>
          <w:p w14:paraId="57BF4FE3" w14:textId="77777777" w:rsidR="007A760B" w:rsidRPr="0085303F" w:rsidRDefault="007A760B" w:rsidP="008C1D5F">
            <w:pPr>
              <w:numPr>
                <w:ilvl w:val="0"/>
                <w:numId w:val="21"/>
              </w:numPr>
              <w:jc w:val="center"/>
              <w:rPr>
                <w:sz w:val="20"/>
                <w:szCs w:val="20"/>
                <w:lang w:eastAsia="en-US"/>
              </w:rPr>
            </w:pPr>
          </w:p>
        </w:tc>
        <w:tc>
          <w:tcPr>
            <w:tcW w:w="3058" w:type="dxa"/>
          </w:tcPr>
          <w:p w14:paraId="61689DE4"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бюджетное общеобразовательное учреждение Куйбышевского муниципального района Новосибирской области «Средняя общеобразовательная школа № 5»</w:t>
            </w:r>
          </w:p>
        </w:tc>
        <w:tc>
          <w:tcPr>
            <w:tcW w:w="6485" w:type="dxa"/>
          </w:tcPr>
          <w:p w14:paraId="057E1949" w14:textId="77777777" w:rsidR="007A760B" w:rsidRPr="0085303F" w:rsidRDefault="007A760B" w:rsidP="007A760B">
            <w:pPr>
              <w:jc w:val="both"/>
              <w:rPr>
                <w:sz w:val="20"/>
                <w:szCs w:val="20"/>
              </w:rPr>
            </w:pPr>
            <w:r w:rsidRPr="0085303F">
              <w:rPr>
                <w:sz w:val="20"/>
                <w:szCs w:val="20"/>
                <w:u w:val="single"/>
              </w:rPr>
              <w:t>улицы:</w:t>
            </w:r>
            <w:r w:rsidRPr="0085303F">
              <w:rPr>
                <w:sz w:val="20"/>
                <w:szCs w:val="20"/>
              </w:rPr>
              <w:t xml:space="preserve"> Александра Невского, Анатолия Петрова, Береговая, Бородина, Гвардейская, Гастелло, Дзержинского, Достоевского, Есенина, Заречная, Западная, Звездная, Зеленая, Зорге, Каинская, </w:t>
            </w:r>
            <w:proofErr w:type="spellStart"/>
            <w:r w:rsidRPr="0085303F">
              <w:rPr>
                <w:sz w:val="20"/>
                <w:szCs w:val="20"/>
              </w:rPr>
              <w:t>Казынко</w:t>
            </w:r>
            <w:proofErr w:type="spellEnd"/>
            <w:r w:rsidRPr="0085303F">
              <w:rPr>
                <w:sz w:val="20"/>
                <w:szCs w:val="20"/>
              </w:rPr>
              <w:t xml:space="preserve">, Калугина, Кордон, Короленко, </w:t>
            </w:r>
            <w:proofErr w:type="spellStart"/>
            <w:r w:rsidRPr="0085303F">
              <w:rPr>
                <w:sz w:val="20"/>
                <w:szCs w:val="20"/>
              </w:rPr>
              <w:t>Карбышева</w:t>
            </w:r>
            <w:proofErr w:type="spellEnd"/>
            <w:r w:rsidRPr="0085303F">
              <w:rPr>
                <w:sz w:val="20"/>
                <w:szCs w:val="20"/>
              </w:rPr>
              <w:t xml:space="preserve">, Кооперативная (с №43 нечетные, с №62 четные), Космическая, Лазурная, Лучистая, Мартыненко, Мичурина, Нахимова, Набережная, Некрасова, Первомайская, Полевая, Репина, Рождественская, Северная, Семьи Сусловых, Сергея Лазо, Совхозная, Солнечная, Спартака, Степная, Счастливая, Тенистая, </w:t>
            </w:r>
            <w:proofErr w:type="spellStart"/>
            <w:r w:rsidRPr="0085303F">
              <w:rPr>
                <w:sz w:val="20"/>
                <w:szCs w:val="20"/>
              </w:rPr>
              <w:t>Ульяны</w:t>
            </w:r>
            <w:proofErr w:type="spellEnd"/>
            <w:r w:rsidRPr="0085303F">
              <w:rPr>
                <w:sz w:val="20"/>
                <w:szCs w:val="20"/>
              </w:rPr>
              <w:t xml:space="preserve"> Громовой, Фрунзе, Цветочная, Чаплыгина, </w:t>
            </w:r>
            <w:proofErr w:type="spellStart"/>
            <w:r w:rsidRPr="0085303F">
              <w:rPr>
                <w:sz w:val="20"/>
                <w:szCs w:val="20"/>
              </w:rPr>
              <w:t>Щетинкина</w:t>
            </w:r>
            <w:proofErr w:type="spellEnd"/>
            <w:r w:rsidRPr="0085303F">
              <w:rPr>
                <w:sz w:val="20"/>
                <w:szCs w:val="20"/>
              </w:rPr>
              <w:t xml:space="preserve">, Яненко; </w:t>
            </w:r>
          </w:p>
          <w:p w14:paraId="519CB6BF" w14:textId="77777777" w:rsidR="007A760B" w:rsidRPr="0085303F" w:rsidRDefault="007A760B" w:rsidP="007A760B">
            <w:pPr>
              <w:jc w:val="both"/>
              <w:rPr>
                <w:rFonts w:eastAsiaTheme="minorEastAsia"/>
                <w:sz w:val="20"/>
                <w:szCs w:val="20"/>
              </w:rPr>
            </w:pPr>
            <w:r w:rsidRPr="0085303F">
              <w:rPr>
                <w:sz w:val="20"/>
                <w:szCs w:val="20"/>
                <w:u w:val="single"/>
              </w:rPr>
              <w:t>переулки:</w:t>
            </w:r>
            <w:r w:rsidRPr="0085303F">
              <w:rPr>
                <w:sz w:val="20"/>
                <w:szCs w:val="20"/>
              </w:rPr>
              <w:t xml:space="preserve"> Бородина, Есенина, Совхозный, Сергея Лазо;</w:t>
            </w:r>
          </w:p>
          <w:p w14:paraId="041BA431" w14:textId="77777777" w:rsidR="007A760B" w:rsidRPr="0085303F" w:rsidRDefault="007A760B" w:rsidP="007A760B">
            <w:pPr>
              <w:jc w:val="both"/>
              <w:rPr>
                <w:sz w:val="20"/>
                <w:szCs w:val="20"/>
              </w:rPr>
            </w:pPr>
            <w:r w:rsidRPr="0085303F">
              <w:rPr>
                <w:sz w:val="20"/>
                <w:szCs w:val="20"/>
              </w:rPr>
              <w:t>подстанция «Олененок».</w:t>
            </w:r>
          </w:p>
        </w:tc>
      </w:tr>
      <w:tr w:rsidR="007A760B" w:rsidRPr="0085303F" w14:paraId="547656DC" w14:textId="77777777" w:rsidTr="007120EB">
        <w:tc>
          <w:tcPr>
            <w:tcW w:w="594" w:type="dxa"/>
          </w:tcPr>
          <w:p w14:paraId="69FFAA7F" w14:textId="77777777" w:rsidR="007A760B" w:rsidRPr="0085303F" w:rsidRDefault="007A760B" w:rsidP="008C1D5F">
            <w:pPr>
              <w:numPr>
                <w:ilvl w:val="0"/>
                <w:numId w:val="21"/>
              </w:numPr>
              <w:jc w:val="center"/>
              <w:rPr>
                <w:sz w:val="20"/>
                <w:szCs w:val="20"/>
                <w:lang w:eastAsia="en-US"/>
              </w:rPr>
            </w:pPr>
          </w:p>
        </w:tc>
        <w:tc>
          <w:tcPr>
            <w:tcW w:w="3058" w:type="dxa"/>
          </w:tcPr>
          <w:p w14:paraId="103CB2D1"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бюджетное общеобразовательное учреждение Куйбышевского района «Средняя общеобразовательная школа № 6»</w:t>
            </w:r>
          </w:p>
        </w:tc>
        <w:tc>
          <w:tcPr>
            <w:tcW w:w="6485" w:type="dxa"/>
          </w:tcPr>
          <w:p w14:paraId="03A4A5E4" w14:textId="77777777" w:rsidR="007A760B" w:rsidRPr="0085303F" w:rsidRDefault="007A760B" w:rsidP="007A760B">
            <w:pPr>
              <w:jc w:val="both"/>
              <w:rPr>
                <w:sz w:val="20"/>
                <w:szCs w:val="20"/>
              </w:rPr>
            </w:pPr>
            <w:r w:rsidRPr="0085303F">
              <w:rPr>
                <w:sz w:val="20"/>
                <w:szCs w:val="20"/>
              </w:rPr>
              <w:t>дома квартала 13, квартала 15;</w:t>
            </w:r>
          </w:p>
          <w:p w14:paraId="5E7CC483" w14:textId="77777777" w:rsidR="007A760B" w:rsidRPr="0085303F" w:rsidRDefault="007A760B" w:rsidP="007A760B">
            <w:pPr>
              <w:jc w:val="both"/>
              <w:rPr>
                <w:rFonts w:eastAsiaTheme="minorEastAsia"/>
                <w:sz w:val="20"/>
                <w:szCs w:val="20"/>
              </w:rPr>
            </w:pPr>
            <w:r w:rsidRPr="0085303F">
              <w:rPr>
                <w:sz w:val="20"/>
                <w:szCs w:val="20"/>
                <w:u w:val="single"/>
              </w:rPr>
              <w:t>улицы:</w:t>
            </w:r>
            <w:r w:rsidRPr="0085303F">
              <w:rPr>
                <w:sz w:val="20"/>
                <w:szCs w:val="20"/>
              </w:rPr>
              <w:t xml:space="preserve"> Володарского (четные), </w:t>
            </w:r>
            <w:proofErr w:type="spellStart"/>
            <w:r w:rsidRPr="0085303F">
              <w:rPr>
                <w:sz w:val="20"/>
                <w:szCs w:val="20"/>
              </w:rPr>
              <w:t>Закраевского</w:t>
            </w:r>
            <w:proofErr w:type="spellEnd"/>
            <w:r w:rsidRPr="0085303F">
              <w:rPr>
                <w:sz w:val="20"/>
                <w:szCs w:val="20"/>
              </w:rPr>
              <w:t xml:space="preserve"> (с № 68 четные, с №47 нечетные), Красильникова, 1- Красноармейская (№1-41, 2-44), 2-Красноармейская, Лермонтова (№1-29, №2-24), Маяковского (№1-40), Октябрьская, Пиотровского, Пугачева (№4-44 четные, №3-53 нечетные), Пушкина, Свердлова, Энгельса;</w:t>
            </w:r>
          </w:p>
          <w:p w14:paraId="738BC7A1" w14:textId="77777777" w:rsidR="007A760B" w:rsidRPr="0085303F" w:rsidRDefault="007A760B" w:rsidP="007A760B">
            <w:pPr>
              <w:jc w:val="both"/>
              <w:rPr>
                <w:sz w:val="20"/>
                <w:szCs w:val="20"/>
              </w:rPr>
            </w:pPr>
            <w:r w:rsidRPr="0085303F">
              <w:rPr>
                <w:sz w:val="20"/>
                <w:szCs w:val="20"/>
                <w:u w:val="single"/>
              </w:rPr>
              <w:t>переулок</w:t>
            </w:r>
            <w:r w:rsidRPr="0085303F">
              <w:rPr>
                <w:sz w:val="20"/>
                <w:szCs w:val="20"/>
              </w:rPr>
              <w:t xml:space="preserve"> Красильникова.</w:t>
            </w:r>
          </w:p>
        </w:tc>
      </w:tr>
      <w:tr w:rsidR="007A760B" w:rsidRPr="0085303F" w14:paraId="7C747953" w14:textId="77777777" w:rsidTr="007120EB">
        <w:tc>
          <w:tcPr>
            <w:tcW w:w="594" w:type="dxa"/>
          </w:tcPr>
          <w:p w14:paraId="5AEF1B00" w14:textId="77777777" w:rsidR="007A760B" w:rsidRPr="0085303F" w:rsidRDefault="007A760B" w:rsidP="008C1D5F">
            <w:pPr>
              <w:numPr>
                <w:ilvl w:val="0"/>
                <w:numId w:val="21"/>
              </w:numPr>
              <w:jc w:val="center"/>
              <w:rPr>
                <w:sz w:val="20"/>
                <w:szCs w:val="20"/>
                <w:lang w:eastAsia="en-US"/>
              </w:rPr>
            </w:pPr>
          </w:p>
        </w:tc>
        <w:tc>
          <w:tcPr>
            <w:tcW w:w="3058" w:type="dxa"/>
          </w:tcPr>
          <w:p w14:paraId="21EBAA1D"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бюджетное общеобразовательное учреждение Куйбышевского района «Средняя общеобразовательная школа № 9»</w:t>
            </w:r>
          </w:p>
        </w:tc>
        <w:tc>
          <w:tcPr>
            <w:tcW w:w="6485" w:type="dxa"/>
          </w:tcPr>
          <w:p w14:paraId="68E9EF94" w14:textId="77777777" w:rsidR="007A760B" w:rsidRPr="0085303F" w:rsidRDefault="007A760B" w:rsidP="007A760B">
            <w:pPr>
              <w:jc w:val="both"/>
              <w:rPr>
                <w:sz w:val="20"/>
                <w:szCs w:val="20"/>
              </w:rPr>
            </w:pPr>
            <w:r w:rsidRPr="0085303F">
              <w:rPr>
                <w:sz w:val="20"/>
                <w:szCs w:val="20"/>
              </w:rPr>
              <w:t>дома квартала 8, квартала 6 (№ 5,6,7,8,9,10);</w:t>
            </w:r>
          </w:p>
          <w:p w14:paraId="7198E0D2" w14:textId="77777777" w:rsidR="007A760B" w:rsidRPr="0085303F" w:rsidRDefault="007A760B" w:rsidP="007A760B">
            <w:pPr>
              <w:jc w:val="both"/>
              <w:rPr>
                <w:rFonts w:eastAsiaTheme="minorEastAsia"/>
                <w:sz w:val="20"/>
                <w:szCs w:val="20"/>
              </w:rPr>
            </w:pPr>
            <w:r w:rsidRPr="0085303F">
              <w:rPr>
                <w:sz w:val="20"/>
                <w:szCs w:val="20"/>
                <w:u w:val="single"/>
              </w:rPr>
              <w:t>улицы:</w:t>
            </w:r>
            <w:r w:rsidRPr="0085303F">
              <w:rPr>
                <w:sz w:val="20"/>
                <w:szCs w:val="20"/>
              </w:rPr>
              <w:t xml:space="preserve"> Веселая, </w:t>
            </w:r>
            <w:proofErr w:type="spellStart"/>
            <w:r w:rsidRPr="0085303F">
              <w:rPr>
                <w:sz w:val="20"/>
                <w:szCs w:val="20"/>
              </w:rPr>
              <w:t>Водостроевская</w:t>
            </w:r>
            <w:proofErr w:type="spellEnd"/>
            <w:r w:rsidRPr="0085303F">
              <w:rPr>
                <w:sz w:val="20"/>
                <w:szCs w:val="20"/>
              </w:rPr>
              <w:t xml:space="preserve">, Восточная, Гоголя, Гуляева, Карла Маркса, Комсомольская, Крупской, Курьянова, Кирова, Лескова, Ломоносова, Льва Толстого, Макаренко, </w:t>
            </w:r>
            <w:proofErr w:type="spellStart"/>
            <w:r w:rsidRPr="0085303F">
              <w:rPr>
                <w:sz w:val="20"/>
                <w:szCs w:val="20"/>
              </w:rPr>
              <w:t>О.Кошевого</w:t>
            </w:r>
            <w:proofErr w:type="spellEnd"/>
            <w:r w:rsidRPr="0085303F">
              <w:rPr>
                <w:sz w:val="20"/>
                <w:szCs w:val="20"/>
              </w:rPr>
              <w:t>, Островского, Папанина, Путевая, Ромашковая, Сибирская, Степана Разина, Фадеева;</w:t>
            </w:r>
          </w:p>
          <w:p w14:paraId="10F5D340" w14:textId="77777777" w:rsidR="007A760B" w:rsidRPr="0085303F" w:rsidRDefault="007A760B" w:rsidP="007A760B">
            <w:pPr>
              <w:jc w:val="both"/>
              <w:rPr>
                <w:sz w:val="20"/>
                <w:szCs w:val="20"/>
              </w:rPr>
            </w:pPr>
            <w:r w:rsidRPr="0085303F">
              <w:rPr>
                <w:sz w:val="20"/>
                <w:szCs w:val="20"/>
                <w:u w:val="single"/>
              </w:rPr>
              <w:t xml:space="preserve">переулок </w:t>
            </w:r>
            <w:r w:rsidRPr="0085303F">
              <w:rPr>
                <w:sz w:val="20"/>
                <w:szCs w:val="20"/>
              </w:rPr>
              <w:t>О. Кошевого;</w:t>
            </w:r>
          </w:p>
          <w:p w14:paraId="41B5F493" w14:textId="77777777" w:rsidR="007A760B" w:rsidRPr="0085303F" w:rsidRDefault="007A760B" w:rsidP="007A760B">
            <w:pPr>
              <w:jc w:val="both"/>
              <w:rPr>
                <w:sz w:val="20"/>
                <w:szCs w:val="20"/>
              </w:rPr>
            </w:pPr>
            <w:smartTag w:uri="urn:schemas-microsoft-com:office:smarttags" w:element="metricconverter">
              <w:smartTagPr>
                <w:attr w:name="ProductID" w:val="3 километр"/>
              </w:smartTagPr>
              <w:r w:rsidRPr="0085303F">
                <w:rPr>
                  <w:sz w:val="20"/>
                  <w:szCs w:val="20"/>
                </w:rPr>
                <w:t>3 километр</w:t>
              </w:r>
            </w:smartTag>
            <w:r w:rsidRPr="0085303F">
              <w:rPr>
                <w:sz w:val="20"/>
                <w:szCs w:val="20"/>
              </w:rPr>
              <w:t xml:space="preserve">. </w:t>
            </w:r>
          </w:p>
        </w:tc>
      </w:tr>
      <w:tr w:rsidR="007A760B" w:rsidRPr="0085303F" w14:paraId="298D8385" w14:textId="77777777" w:rsidTr="007120EB">
        <w:tc>
          <w:tcPr>
            <w:tcW w:w="594" w:type="dxa"/>
          </w:tcPr>
          <w:p w14:paraId="1B5F61C3" w14:textId="77777777" w:rsidR="007A760B" w:rsidRPr="0085303F" w:rsidRDefault="007A760B" w:rsidP="008C1D5F">
            <w:pPr>
              <w:numPr>
                <w:ilvl w:val="0"/>
                <w:numId w:val="21"/>
              </w:numPr>
              <w:jc w:val="center"/>
              <w:rPr>
                <w:sz w:val="20"/>
                <w:szCs w:val="20"/>
                <w:lang w:eastAsia="en-US"/>
              </w:rPr>
            </w:pPr>
          </w:p>
        </w:tc>
        <w:tc>
          <w:tcPr>
            <w:tcW w:w="3058" w:type="dxa"/>
          </w:tcPr>
          <w:p w14:paraId="35362C04" w14:textId="77777777" w:rsidR="007A760B" w:rsidRPr="0085303F" w:rsidRDefault="007A760B" w:rsidP="007A760B">
            <w:pPr>
              <w:spacing w:after="200"/>
              <w:jc w:val="both"/>
              <w:rPr>
                <w:sz w:val="20"/>
                <w:szCs w:val="20"/>
                <w:lang w:eastAsia="en-US"/>
              </w:rPr>
            </w:pPr>
            <w:r w:rsidRPr="0085303F">
              <w:rPr>
                <w:sz w:val="20"/>
                <w:szCs w:val="20"/>
                <w:lang w:eastAsia="en-US"/>
              </w:rPr>
              <w:t xml:space="preserve">Муниципальное бюджетное общеобразовательное учреждение Куйбышевского района «Средняя общеобразовательная школа № </w:t>
            </w:r>
            <w:r w:rsidRPr="0085303F">
              <w:rPr>
                <w:sz w:val="20"/>
                <w:szCs w:val="20"/>
                <w:lang w:eastAsia="en-US"/>
              </w:rPr>
              <w:lastRenderedPageBreak/>
              <w:t>10»</w:t>
            </w:r>
          </w:p>
        </w:tc>
        <w:tc>
          <w:tcPr>
            <w:tcW w:w="6485" w:type="dxa"/>
          </w:tcPr>
          <w:p w14:paraId="7A435570" w14:textId="77777777" w:rsidR="007A760B" w:rsidRPr="0085303F" w:rsidRDefault="007A760B" w:rsidP="007A760B">
            <w:pPr>
              <w:jc w:val="both"/>
              <w:rPr>
                <w:sz w:val="20"/>
                <w:szCs w:val="20"/>
              </w:rPr>
            </w:pPr>
            <w:r w:rsidRPr="0085303F">
              <w:rPr>
                <w:sz w:val="20"/>
                <w:szCs w:val="20"/>
              </w:rPr>
              <w:lastRenderedPageBreak/>
              <w:t>дома квартала 1 (№ 1-7, 25-29), квартала 2, квартала 3, квартала 4, квартала 5, квартала 6 (№ 1,11,12,13), квартала 7 (№ 4-7);</w:t>
            </w:r>
          </w:p>
          <w:p w14:paraId="0431AE8A" w14:textId="77777777" w:rsidR="007A760B" w:rsidRPr="0085303F" w:rsidRDefault="007A760B" w:rsidP="007A760B">
            <w:pPr>
              <w:jc w:val="both"/>
              <w:rPr>
                <w:rFonts w:eastAsiaTheme="minorEastAsia"/>
                <w:sz w:val="20"/>
                <w:szCs w:val="20"/>
              </w:rPr>
            </w:pPr>
            <w:r w:rsidRPr="0085303F">
              <w:rPr>
                <w:sz w:val="20"/>
                <w:szCs w:val="20"/>
                <w:u w:val="single"/>
              </w:rPr>
              <w:t>улицы:</w:t>
            </w:r>
            <w:r w:rsidRPr="0085303F">
              <w:rPr>
                <w:sz w:val="20"/>
                <w:szCs w:val="20"/>
              </w:rPr>
              <w:t xml:space="preserve"> Ватутина, Вишневая, </w:t>
            </w:r>
            <w:proofErr w:type="spellStart"/>
            <w:r w:rsidRPr="0085303F">
              <w:rPr>
                <w:sz w:val="20"/>
                <w:szCs w:val="20"/>
              </w:rPr>
              <w:t>Заслонова</w:t>
            </w:r>
            <w:proofErr w:type="spellEnd"/>
            <w:r w:rsidRPr="0085303F">
              <w:rPr>
                <w:sz w:val="20"/>
                <w:szCs w:val="20"/>
              </w:rPr>
              <w:t xml:space="preserve">, Кузнецова, 1-Красноармейская (с №79 нечетные), Маяковского (с №41 до конца), Панфилова, Промышленная, Смирнова, Строительная, Савкина Грива, Успенского, </w:t>
            </w:r>
            <w:r w:rsidRPr="0085303F">
              <w:rPr>
                <w:sz w:val="20"/>
                <w:szCs w:val="20"/>
              </w:rPr>
              <w:lastRenderedPageBreak/>
              <w:t>Черняховского;</w:t>
            </w:r>
          </w:p>
          <w:p w14:paraId="01019990" w14:textId="77777777" w:rsidR="007A760B" w:rsidRPr="0085303F" w:rsidRDefault="007A760B" w:rsidP="007A760B">
            <w:pPr>
              <w:jc w:val="both"/>
              <w:rPr>
                <w:sz w:val="20"/>
                <w:szCs w:val="20"/>
              </w:rPr>
            </w:pPr>
            <w:r w:rsidRPr="0085303F">
              <w:rPr>
                <w:sz w:val="20"/>
                <w:szCs w:val="20"/>
                <w:u w:val="single"/>
              </w:rPr>
              <w:t>переулок</w:t>
            </w:r>
            <w:r w:rsidRPr="0085303F">
              <w:rPr>
                <w:sz w:val="20"/>
                <w:szCs w:val="20"/>
              </w:rPr>
              <w:t xml:space="preserve"> Кузнецова;</w:t>
            </w:r>
          </w:p>
          <w:p w14:paraId="356CC9FB" w14:textId="77777777" w:rsidR="007A760B" w:rsidRPr="0085303F" w:rsidRDefault="007A760B" w:rsidP="007A760B">
            <w:pPr>
              <w:jc w:val="both"/>
              <w:rPr>
                <w:sz w:val="20"/>
                <w:szCs w:val="20"/>
              </w:rPr>
            </w:pPr>
            <w:r w:rsidRPr="0085303F">
              <w:rPr>
                <w:sz w:val="20"/>
                <w:szCs w:val="20"/>
              </w:rPr>
              <w:t>садовое общество и товарищество «Мичуринец БТЭЦ».</w:t>
            </w:r>
          </w:p>
        </w:tc>
      </w:tr>
      <w:tr w:rsidR="007A760B" w:rsidRPr="0085303F" w14:paraId="4C9308A9" w14:textId="77777777" w:rsidTr="007120EB">
        <w:tc>
          <w:tcPr>
            <w:tcW w:w="594" w:type="dxa"/>
          </w:tcPr>
          <w:p w14:paraId="34FB4262" w14:textId="77777777" w:rsidR="007A760B" w:rsidRPr="0085303F" w:rsidRDefault="007A760B" w:rsidP="008C1D5F">
            <w:pPr>
              <w:numPr>
                <w:ilvl w:val="0"/>
                <w:numId w:val="21"/>
              </w:numPr>
              <w:jc w:val="center"/>
              <w:rPr>
                <w:sz w:val="20"/>
                <w:szCs w:val="20"/>
                <w:lang w:eastAsia="en-US"/>
              </w:rPr>
            </w:pPr>
          </w:p>
        </w:tc>
        <w:tc>
          <w:tcPr>
            <w:tcW w:w="3058" w:type="dxa"/>
          </w:tcPr>
          <w:p w14:paraId="262E84DE" w14:textId="77777777" w:rsidR="007A760B" w:rsidRPr="0085303F" w:rsidRDefault="007A760B" w:rsidP="007A760B">
            <w:pPr>
              <w:spacing w:after="200"/>
              <w:jc w:val="both"/>
              <w:rPr>
                <w:sz w:val="20"/>
                <w:szCs w:val="20"/>
                <w:lang w:eastAsia="en-US"/>
              </w:rPr>
            </w:pPr>
            <w:r w:rsidRPr="0085303F">
              <w:rPr>
                <w:sz w:val="20"/>
                <w:szCs w:val="20"/>
                <w:lang w:eastAsia="en-US"/>
              </w:rPr>
              <w:t>муниципальное казённое общеобразовательное учреждение Куйбышевского района «Школа-интернат основного общего образования»</w:t>
            </w:r>
          </w:p>
        </w:tc>
        <w:tc>
          <w:tcPr>
            <w:tcW w:w="6485" w:type="dxa"/>
          </w:tcPr>
          <w:p w14:paraId="61ABF544" w14:textId="77777777" w:rsidR="007A760B" w:rsidRPr="0085303F" w:rsidRDefault="007A760B" w:rsidP="007A760B">
            <w:pPr>
              <w:jc w:val="both"/>
              <w:rPr>
                <w:sz w:val="20"/>
                <w:szCs w:val="20"/>
              </w:rPr>
            </w:pPr>
            <w:r w:rsidRPr="0085303F">
              <w:rPr>
                <w:sz w:val="20"/>
                <w:szCs w:val="20"/>
                <w:u w:val="single"/>
              </w:rPr>
              <w:t>улицы</w:t>
            </w:r>
            <w:r w:rsidRPr="0085303F">
              <w:rPr>
                <w:sz w:val="20"/>
                <w:szCs w:val="20"/>
              </w:rPr>
              <w:t xml:space="preserve">: </w:t>
            </w:r>
            <w:proofErr w:type="spellStart"/>
            <w:r w:rsidRPr="0085303F">
              <w:rPr>
                <w:sz w:val="20"/>
                <w:szCs w:val="20"/>
              </w:rPr>
              <w:t>Аккашкарова</w:t>
            </w:r>
            <w:proofErr w:type="spellEnd"/>
            <w:r w:rsidRPr="0085303F">
              <w:rPr>
                <w:sz w:val="20"/>
                <w:szCs w:val="20"/>
              </w:rPr>
              <w:t xml:space="preserve">, Александра Некрасова, Братьев Фурман, Весенняя, Воинская, Гагарина, дома </w:t>
            </w:r>
            <w:proofErr w:type="spellStart"/>
            <w:r w:rsidRPr="0085303F">
              <w:rPr>
                <w:sz w:val="20"/>
                <w:szCs w:val="20"/>
              </w:rPr>
              <w:t>Госпромхоза</w:t>
            </w:r>
            <w:proofErr w:type="spellEnd"/>
            <w:r w:rsidRPr="0085303F">
              <w:rPr>
                <w:sz w:val="20"/>
                <w:szCs w:val="20"/>
              </w:rPr>
              <w:t xml:space="preserve">, Дальняя, </w:t>
            </w:r>
            <w:proofErr w:type="spellStart"/>
            <w:r w:rsidRPr="0085303F">
              <w:rPr>
                <w:sz w:val="20"/>
                <w:szCs w:val="20"/>
              </w:rPr>
              <w:t>Двухреченского</w:t>
            </w:r>
            <w:proofErr w:type="spellEnd"/>
            <w:r w:rsidRPr="0085303F">
              <w:rPr>
                <w:sz w:val="20"/>
                <w:szCs w:val="20"/>
              </w:rPr>
              <w:t xml:space="preserve">, 1 Декабря, Дружбы, Дуси Ковальчук, </w:t>
            </w:r>
            <w:proofErr w:type="spellStart"/>
            <w:r w:rsidRPr="0085303F">
              <w:rPr>
                <w:sz w:val="20"/>
                <w:szCs w:val="20"/>
              </w:rPr>
              <w:t>Жилинского</w:t>
            </w:r>
            <w:proofErr w:type="spellEnd"/>
            <w:r w:rsidRPr="0085303F">
              <w:rPr>
                <w:sz w:val="20"/>
                <w:szCs w:val="20"/>
              </w:rPr>
              <w:t xml:space="preserve">, Интернатская, Карьерная, Каинский бульвар, </w:t>
            </w:r>
            <w:proofErr w:type="spellStart"/>
            <w:r w:rsidRPr="0085303F">
              <w:rPr>
                <w:sz w:val="20"/>
                <w:szCs w:val="20"/>
              </w:rPr>
              <w:t>Каштуева</w:t>
            </w:r>
            <w:proofErr w:type="spellEnd"/>
            <w:r w:rsidRPr="0085303F">
              <w:rPr>
                <w:sz w:val="20"/>
                <w:szCs w:val="20"/>
              </w:rPr>
              <w:t xml:space="preserve">, Клубничная, Лесная, Лунная, Мелиоративная, Мира, Митрохина, Народная, Наумова, Олимпийская, Осенняя, </w:t>
            </w:r>
            <w:proofErr w:type="spellStart"/>
            <w:r w:rsidRPr="0085303F">
              <w:rPr>
                <w:sz w:val="20"/>
                <w:szCs w:val="20"/>
              </w:rPr>
              <w:t>Песчанко</w:t>
            </w:r>
            <w:proofErr w:type="spellEnd"/>
            <w:r w:rsidRPr="0085303F">
              <w:rPr>
                <w:sz w:val="20"/>
                <w:szCs w:val="20"/>
              </w:rPr>
              <w:t xml:space="preserve">, проспект Героев, Радищева, Радужная, Рябиновая, Снежная, Сосновая, Садовая, Салтыкова-Щедрина, Спортивная, Тихая, Усова, Цветной проезд, Челюскинцев, Шевченко, </w:t>
            </w:r>
            <w:proofErr w:type="spellStart"/>
            <w:r w:rsidRPr="0085303F">
              <w:rPr>
                <w:sz w:val="20"/>
                <w:szCs w:val="20"/>
              </w:rPr>
              <w:t>Шушарина</w:t>
            </w:r>
            <w:proofErr w:type="spellEnd"/>
            <w:r w:rsidRPr="0085303F">
              <w:rPr>
                <w:sz w:val="20"/>
                <w:szCs w:val="20"/>
              </w:rPr>
              <w:t>, дома школы-интерната, Ясная;</w:t>
            </w:r>
          </w:p>
          <w:p w14:paraId="1CED0986" w14:textId="77777777" w:rsidR="007A760B" w:rsidRPr="0085303F" w:rsidRDefault="007A760B" w:rsidP="007A760B">
            <w:pPr>
              <w:jc w:val="both"/>
              <w:rPr>
                <w:sz w:val="20"/>
                <w:szCs w:val="20"/>
              </w:rPr>
            </w:pPr>
            <w:r w:rsidRPr="0085303F">
              <w:rPr>
                <w:sz w:val="20"/>
                <w:szCs w:val="20"/>
                <w:u w:val="single"/>
              </w:rPr>
              <w:t>переулок</w:t>
            </w:r>
            <w:r w:rsidRPr="0085303F">
              <w:rPr>
                <w:sz w:val="20"/>
                <w:szCs w:val="20"/>
              </w:rPr>
              <w:t xml:space="preserve"> Радужный.</w:t>
            </w:r>
          </w:p>
        </w:tc>
      </w:tr>
      <w:tr w:rsidR="007A760B" w:rsidRPr="0085303F" w14:paraId="6060D4A6" w14:textId="77777777" w:rsidTr="007120EB">
        <w:tc>
          <w:tcPr>
            <w:tcW w:w="594" w:type="dxa"/>
          </w:tcPr>
          <w:p w14:paraId="3FC010F7" w14:textId="77777777" w:rsidR="007A760B" w:rsidRPr="0085303F" w:rsidRDefault="007A760B" w:rsidP="008C1D5F">
            <w:pPr>
              <w:numPr>
                <w:ilvl w:val="0"/>
                <w:numId w:val="20"/>
              </w:numPr>
              <w:jc w:val="center"/>
              <w:rPr>
                <w:sz w:val="20"/>
                <w:szCs w:val="20"/>
              </w:rPr>
            </w:pPr>
          </w:p>
        </w:tc>
        <w:tc>
          <w:tcPr>
            <w:tcW w:w="3058" w:type="dxa"/>
          </w:tcPr>
          <w:p w14:paraId="465797D7"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Абрамовская</w:t>
            </w:r>
            <w:proofErr w:type="spellEnd"/>
            <w:r w:rsidRPr="0085303F">
              <w:rPr>
                <w:sz w:val="20"/>
                <w:szCs w:val="20"/>
              </w:rPr>
              <w:t xml:space="preserve"> средняя общеобразовательная школа»</w:t>
            </w:r>
          </w:p>
        </w:tc>
        <w:tc>
          <w:tcPr>
            <w:tcW w:w="6485" w:type="dxa"/>
          </w:tcPr>
          <w:p w14:paraId="2968F138"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Абрамово</w:t>
            </w:r>
            <w:proofErr w:type="spellEnd"/>
            <w:r w:rsidRPr="0085303F">
              <w:rPr>
                <w:sz w:val="20"/>
                <w:szCs w:val="20"/>
              </w:rPr>
              <w:t xml:space="preserve">, деревня </w:t>
            </w:r>
            <w:proofErr w:type="spellStart"/>
            <w:r w:rsidRPr="0085303F">
              <w:rPr>
                <w:sz w:val="20"/>
                <w:szCs w:val="20"/>
              </w:rPr>
              <w:t>Старогребенщиково</w:t>
            </w:r>
            <w:proofErr w:type="spellEnd"/>
            <w:r w:rsidRPr="0085303F">
              <w:rPr>
                <w:sz w:val="20"/>
                <w:szCs w:val="20"/>
              </w:rPr>
              <w:t xml:space="preserve">, деревня </w:t>
            </w:r>
            <w:proofErr w:type="spellStart"/>
            <w:r w:rsidRPr="0085303F">
              <w:rPr>
                <w:sz w:val="20"/>
                <w:szCs w:val="20"/>
              </w:rPr>
              <w:t>Мангазерка</w:t>
            </w:r>
            <w:proofErr w:type="spellEnd"/>
            <w:r w:rsidRPr="0085303F">
              <w:rPr>
                <w:sz w:val="20"/>
                <w:szCs w:val="20"/>
              </w:rPr>
              <w:t xml:space="preserve">, деревня </w:t>
            </w:r>
            <w:proofErr w:type="spellStart"/>
            <w:r w:rsidRPr="0085303F">
              <w:rPr>
                <w:sz w:val="20"/>
                <w:szCs w:val="20"/>
              </w:rPr>
              <w:t>Осинцево</w:t>
            </w:r>
            <w:proofErr w:type="spellEnd"/>
            <w:r w:rsidRPr="0085303F">
              <w:rPr>
                <w:sz w:val="20"/>
                <w:szCs w:val="20"/>
              </w:rPr>
              <w:t>.</w:t>
            </w:r>
          </w:p>
          <w:p w14:paraId="39FAAA37" w14:textId="77777777" w:rsidR="007A760B" w:rsidRPr="0085303F" w:rsidRDefault="007A760B" w:rsidP="007A760B">
            <w:pPr>
              <w:jc w:val="both"/>
              <w:rPr>
                <w:sz w:val="20"/>
                <w:szCs w:val="20"/>
              </w:rPr>
            </w:pPr>
          </w:p>
        </w:tc>
      </w:tr>
      <w:tr w:rsidR="007A760B" w:rsidRPr="0085303F" w14:paraId="1227CBE1" w14:textId="77777777" w:rsidTr="007120EB">
        <w:tc>
          <w:tcPr>
            <w:tcW w:w="594" w:type="dxa"/>
          </w:tcPr>
          <w:p w14:paraId="7DCAC7E2" w14:textId="77777777" w:rsidR="007A760B" w:rsidRPr="0085303F" w:rsidRDefault="007A760B" w:rsidP="008C1D5F">
            <w:pPr>
              <w:numPr>
                <w:ilvl w:val="0"/>
                <w:numId w:val="20"/>
              </w:numPr>
              <w:jc w:val="center"/>
              <w:rPr>
                <w:sz w:val="20"/>
                <w:szCs w:val="20"/>
              </w:rPr>
            </w:pPr>
          </w:p>
        </w:tc>
        <w:tc>
          <w:tcPr>
            <w:tcW w:w="3058" w:type="dxa"/>
          </w:tcPr>
          <w:p w14:paraId="6763124C"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«Аул-</w:t>
            </w:r>
            <w:proofErr w:type="spellStart"/>
            <w:r w:rsidRPr="0085303F">
              <w:rPr>
                <w:sz w:val="20"/>
                <w:szCs w:val="20"/>
              </w:rPr>
              <w:t>Бергульская</w:t>
            </w:r>
            <w:proofErr w:type="spellEnd"/>
            <w:r w:rsidRPr="0085303F">
              <w:rPr>
                <w:sz w:val="20"/>
                <w:szCs w:val="20"/>
              </w:rPr>
              <w:t xml:space="preserve"> средняя общеобразовательная школа»</w:t>
            </w:r>
          </w:p>
        </w:tc>
        <w:tc>
          <w:tcPr>
            <w:tcW w:w="6485" w:type="dxa"/>
          </w:tcPr>
          <w:p w14:paraId="5EC1EEB6" w14:textId="77777777" w:rsidR="007A760B" w:rsidRPr="0085303F" w:rsidRDefault="007A760B" w:rsidP="007A760B">
            <w:pPr>
              <w:jc w:val="both"/>
              <w:rPr>
                <w:sz w:val="20"/>
                <w:szCs w:val="20"/>
              </w:rPr>
            </w:pPr>
            <w:r w:rsidRPr="0085303F">
              <w:rPr>
                <w:sz w:val="20"/>
                <w:szCs w:val="20"/>
              </w:rPr>
              <w:t xml:space="preserve">аул Бергуль, деревня Бергуль, деревня </w:t>
            </w:r>
            <w:proofErr w:type="spellStart"/>
            <w:r w:rsidRPr="0085303F">
              <w:rPr>
                <w:sz w:val="20"/>
                <w:szCs w:val="20"/>
              </w:rPr>
              <w:t>Анган</w:t>
            </w:r>
            <w:proofErr w:type="spellEnd"/>
            <w:r w:rsidRPr="0085303F">
              <w:rPr>
                <w:sz w:val="20"/>
                <w:szCs w:val="20"/>
              </w:rPr>
              <w:t>.</w:t>
            </w:r>
          </w:p>
          <w:p w14:paraId="50EF94AF" w14:textId="77777777" w:rsidR="007A760B" w:rsidRPr="0085303F" w:rsidRDefault="007A760B" w:rsidP="007A760B">
            <w:pPr>
              <w:jc w:val="both"/>
              <w:rPr>
                <w:sz w:val="20"/>
                <w:szCs w:val="20"/>
              </w:rPr>
            </w:pPr>
          </w:p>
        </w:tc>
      </w:tr>
      <w:tr w:rsidR="007A760B" w:rsidRPr="0085303F" w14:paraId="34FDBA4A" w14:textId="77777777" w:rsidTr="007120EB">
        <w:tc>
          <w:tcPr>
            <w:tcW w:w="594" w:type="dxa"/>
          </w:tcPr>
          <w:p w14:paraId="1BC52319" w14:textId="77777777" w:rsidR="007A760B" w:rsidRPr="0085303F" w:rsidRDefault="007A760B" w:rsidP="008C1D5F">
            <w:pPr>
              <w:numPr>
                <w:ilvl w:val="0"/>
                <w:numId w:val="20"/>
              </w:numPr>
              <w:jc w:val="center"/>
              <w:rPr>
                <w:sz w:val="20"/>
                <w:szCs w:val="20"/>
              </w:rPr>
            </w:pPr>
          </w:p>
        </w:tc>
        <w:tc>
          <w:tcPr>
            <w:tcW w:w="3058" w:type="dxa"/>
          </w:tcPr>
          <w:p w14:paraId="74E03DEF" w14:textId="77777777" w:rsidR="007A760B" w:rsidRPr="0085303F" w:rsidRDefault="007A760B" w:rsidP="007A760B">
            <w:pPr>
              <w:rPr>
                <w:sz w:val="20"/>
                <w:szCs w:val="20"/>
              </w:rPr>
            </w:pPr>
            <w:r w:rsidRPr="0085303F">
              <w:rPr>
                <w:sz w:val="20"/>
                <w:szCs w:val="20"/>
              </w:rPr>
              <w:t>Муниципальное бюджетное общеобразовательное учреждение Куйбышевского муниципального района Новосибирской области «</w:t>
            </w:r>
            <w:proofErr w:type="spellStart"/>
            <w:r w:rsidRPr="0085303F">
              <w:rPr>
                <w:sz w:val="20"/>
                <w:szCs w:val="20"/>
              </w:rPr>
              <w:t>Булатовская</w:t>
            </w:r>
            <w:proofErr w:type="spellEnd"/>
            <w:r w:rsidRPr="0085303F">
              <w:rPr>
                <w:sz w:val="20"/>
                <w:szCs w:val="20"/>
              </w:rPr>
              <w:t xml:space="preserve"> средняя общеобразовательная школа»</w:t>
            </w:r>
          </w:p>
        </w:tc>
        <w:tc>
          <w:tcPr>
            <w:tcW w:w="6485" w:type="dxa"/>
          </w:tcPr>
          <w:p w14:paraId="59B50171" w14:textId="77777777" w:rsidR="007A760B" w:rsidRPr="0085303F" w:rsidRDefault="007A760B" w:rsidP="007A760B">
            <w:pPr>
              <w:jc w:val="both"/>
              <w:rPr>
                <w:sz w:val="20"/>
                <w:szCs w:val="20"/>
              </w:rPr>
            </w:pPr>
            <w:r w:rsidRPr="0085303F">
              <w:rPr>
                <w:sz w:val="20"/>
                <w:szCs w:val="20"/>
              </w:rPr>
              <w:t xml:space="preserve">село Булатово, деревня </w:t>
            </w:r>
            <w:proofErr w:type="spellStart"/>
            <w:r w:rsidRPr="0085303F">
              <w:rPr>
                <w:sz w:val="20"/>
                <w:szCs w:val="20"/>
              </w:rPr>
              <w:t>Новокаменево</w:t>
            </w:r>
            <w:proofErr w:type="spellEnd"/>
            <w:r w:rsidRPr="0085303F">
              <w:rPr>
                <w:sz w:val="20"/>
                <w:szCs w:val="20"/>
              </w:rPr>
              <w:t xml:space="preserve">, аул </w:t>
            </w:r>
            <w:proofErr w:type="spellStart"/>
            <w:r w:rsidRPr="0085303F">
              <w:rPr>
                <w:sz w:val="20"/>
                <w:szCs w:val="20"/>
              </w:rPr>
              <w:t>Омь</w:t>
            </w:r>
            <w:proofErr w:type="spellEnd"/>
            <w:r w:rsidRPr="0085303F">
              <w:rPr>
                <w:sz w:val="20"/>
                <w:szCs w:val="20"/>
              </w:rPr>
              <w:t>.</w:t>
            </w:r>
          </w:p>
          <w:p w14:paraId="10054391" w14:textId="77777777" w:rsidR="007A760B" w:rsidRPr="0085303F" w:rsidRDefault="007A760B" w:rsidP="007A760B">
            <w:pPr>
              <w:jc w:val="both"/>
              <w:rPr>
                <w:sz w:val="20"/>
                <w:szCs w:val="20"/>
              </w:rPr>
            </w:pPr>
          </w:p>
        </w:tc>
      </w:tr>
      <w:tr w:rsidR="007A760B" w:rsidRPr="0085303F" w14:paraId="2EAA38AD" w14:textId="77777777" w:rsidTr="007120EB">
        <w:tc>
          <w:tcPr>
            <w:tcW w:w="594" w:type="dxa"/>
          </w:tcPr>
          <w:p w14:paraId="04E06D99" w14:textId="77777777" w:rsidR="007A760B" w:rsidRPr="0085303F" w:rsidRDefault="007A760B" w:rsidP="008C1D5F">
            <w:pPr>
              <w:numPr>
                <w:ilvl w:val="0"/>
                <w:numId w:val="20"/>
              </w:numPr>
              <w:jc w:val="center"/>
              <w:rPr>
                <w:sz w:val="20"/>
                <w:szCs w:val="20"/>
              </w:rPr>
            </w:pPr>
          </w:p>
        </w:tc>
        <w:tc>
          <w:tcPr>
            <w:tcW w:w="3058" w:type="dxa"/>
          </w:tcPr>
          <w:p w14:paraId="30D9295A"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«Верх-</w:t>
            </w:r>
            <w:proofErr w:type="spellStart"/>
            <w:r w:rsidRPr="0085303F">
              <w:rPr>
                <w:sz w:val="20"/>
                <w:szCs w:val="20"/>
              </w:rPr>
              <w:t>Ичинская</w:t>
            </w:r>
            <w:proofErr w:type="spellEnd"/>
            <w:r w:rsidRPr="0085303F">
              <w:rPr>
                <w:sz w:val="20"/>
                <w:szCs w:val="20"/>
              </w:rPr>
              <w:t xml:space="preserve"> основная общеобразовательная школа»</w:t>
            </w:r>
          </w:p>
        </w:tc>
        <w:tc>
          <w:tcPr>
            <w:tcW w:w="6485" w:type="dxa"/>
          </w:tcPr>
          <w:p w14:paraId="16141FF7" w14:textId="77777777" w:rsidR="007A760B" w:rsidRPr="0085303F" w:rsidRDefault="007A760B" w:rsidP="007A760B">
            <w:pPr>
              <w:jc w:val="both"/>
              <w:rPr>
                <w:sz w:val="20"/>
                <w:szCs w:val="20"/>
              </w:rPr>
            </w:pPr>
            <w:r w:rsidRPr="0085303F">
              <w:rPr>
                <w:sz w:val="20"/>
                <w:szCs w:val="20"/>
              </w:rPr>
              <w:t>село Верх-</w:t>
            </w:r>
            <w:proofErr w:type="spellStart"/>
            <w:r w:rsidRPr="0085303F">
              <w:rPr>
                <w:sz w:val="20"/>
                <w:szCs w:val="20"/>
              </w:rPr>
              <w:t>Ича</w:t>
            </w:r>
            <w:proofErr w:type="spellEnd"/>
            <w:r w:rsidRPr="0085303F">
              <w:rPr>
                <w:sz w:val="20"/>
                <w:szCs w:val="20"/>
              </w:rPr>
              <w:t xml:space="preserve">, деревня </w:t>
            </w:r>
            <w:proofErr w:type="spellStart"/>
            <w:r w:rsidRPr="0085303F">
              <w:rPr>
                <w:sz w:val="20"/>
                <w:szCs w:val="20"/>
              </w:rPr>
              <w:t>Новогребенщиково</w:t>
            </w:r>
            <w:proofErr w:type="spellEnd"/>
            <w:r w:rsidRPr="0085303F">
              <w:rPr>
                <w:sz w:val="20"/>
                <w:szCs w:val="20"/>
              </w:rPr>
              <w:t>, деревня Ярково, деревня 1-я Михайловка, поселок Мирный.</w:t>
            </w:r>
          </w:p>
          <w:p w14:paraId="1D1AF809" w14:textId="77777777" w:rsidR="007A760B" w:rsidRPr="0085303F" w:rsidRDefault="007A760B" w:rsidP="007A760B">
            <w:pPr>
              <w:jc w:val="both"/>
              <w:rPr>
                <w:sz w:val="20"/>
                <w:szCs w:val="20"/>
              </w:rPr>
            </w:pPr>
          </w:p>
        </w:tc>
      </w:tr>
      <w:tr w:rsidR="007A760B" w:rsidRPr="0085303F" w14:paraId="2405CF9F" w14:textId="77777777" w:rsidTr="007120EB">
        <w:tc>
          <w:tcPr>
            <w:tcW w:w="594" w:type="dxa"/>
          </w:tcPr>
          <w:p w14:paraId="534D22A8" w14:textId="77777777" w:rsidR="007A760B" w:rsidRPr="0085303F" w:rsidRDefault="007A760B" w:rsidP="008C1D5F">
            <w:pPr>
              <w:numPr>
                <w:ilvl w:val="0"/>
                <w:numId w:val="20"/>
              </w:numPr>
              <w:jc w:val="center"/>
              <w:rPr>
                <w:sz w:val="20"/>
                <w:szCs w:val="20"/>
              </w:rPr>
            </w:pPr>
          </w:p>
        </w:tc>
        <w:tc>
          <w:tcPr>
            <w:tcW w:w="3058" w:type="dxa"/>
          </w:tcPr>
          <w:p w14:paraId="513770C1"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муниципального района Новосибирской области «</w:t>
            </w:r>
            <w:proofErr w:type="spellStart"/>
            <w:r w:rsidRPr="0085303F">
              <w:rPr>
                <w:sz w:val="20"/>
                <w:szCs w:val="20"/>
              </w:rPr>
              <w:t>Гжатская</w:t>
            </w:r>
            <w:proofErr w:type="spellEnd"/>
            <w:r w:rsidRPr="0085303F">
              <w:rPr>
                <w:sz w:val="20"/>
                <w:szCs w:val="20"/>
              </w:rPr>
              <w:t xml:space="preserve"> средняя общеобразовательная школа»</w:t>
            </w:r>
          </w:p>
        </w:tc>
        <w:tc>
          <w:tcPr>
            <w:tcW w:w="6485" w:type="dxa"/>
          </w:tcPr>
          <w:p w14:paraId="56ED8144"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Гжатск</w:t>
            </w:r>
            <w:proofErr w:type="spellEnd"/>
            <w:r w:rsidRPr="0085303F">
              <w:rPr>
                <w:sz w:val="20"/>
                <w:szCs w:val="20"/>
              </w:rPr>
              <w:t xml:space="preserve">, деревня Степановка, деревня </w:t>
            </w:r>
            <w:proofErr w:type="spellStart"/>
            <w:r w:rsidRPr="0085303F">
              <w:rPr>
                <w:sz w:val="20"/>
                <w:szCs w:val="20"/>
              </w:rPr>
              <w:t>Казатово</w:t>
            </w:r>
            <w:proofErr w:type="spellEnd"/>
            <w:r w:rsidRPr="0085303F">
              <w:rPr>
                <w:sz w:val="20"/>
                <w:szCs w:val="20"/>
              </w:rPr>
              <w:t xml:space="preserve">; </w:t>
            </w:r>
          </w:p>
          <w:p w14:paraId="7084EFC8" w14:textId="77777777" w:rsidR="007A760B" w:rsidRPr="0085303F" w:rsidRDefault="007A760B" w:rsidP="007A760B">
            <w:pPr>
              <w:jc w:val="both"/>
              <w:rPr>
                <w:sz w:val="20"/>
                <w:szCs w:val="20"/>
              </w:rPr>
            </w:pPr>
            <w:r w:rsidRPr="0085303F">
              <w:rPr>
                <w:sz w:val="20"/>
                <w:szCs w:val="20"/>
              </w:rPr>
              <w:t>поселок Веснянка, поселок Журавлевка, поселок Озерный;</w:t>
            </w:r>
          </w:p>
          <w:p w14:paraId="36EFC2F1"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Сергино</w:t>
            </w:r>
            <w:proofErr w:type="spellEnd"/>
            <w:r w:rsidRPr="0085303F">
              <w:rPr>
                <w:sz w:val="20"/>
                <w:szCs w:val="20"/>
              </w:rPr>
              <w:t>, деревня Ваганово.</w:t>
            </w:r>
          </w:p>
          <w:p w14:paraId="271677FC" w14:textId="77777777" w:rsidR="007A760B" w:rsidRPr="0085303F" w:rsidRDefault="007A760B" w:rsidP="007A760B">
            <w:pPr>
              <w:jc w:val="both"/>
              <w:rPr>
                <w:sz w:val="20"/>
                <w:szCs w:val="20"/>
              </w:rPr>
            </w:pPr>
          </w:p>
        </w:tc>
      </w:tr>
      <w:tr w:rsidR="007A760B" w:rsidRPr="0085303F" w14:paraId="213B689B" w14:textId="77777777" w:rsidTr="007120EB">
        <w:tc>
          <w:tcPr>
            <w:tcW w:w="594" w:type="dxa"/>
          </w:tcPr>
          <w:p w14:paraId="0DFACEC5" w14:textId="77777777" w:rsidR="007A760B" w:rsidRPr="0085303F" w:rsidRDefault="007A760B" w:rsidP="008C1D5F">
            <w:pPr>
              <w:numPr>
                <w:ilvl w:val="0"/>
                <w:numId w:val="20"/>
              </w:numPr>
              <w:jc w:val="center"/>
              <w:rPr>
                <w:sz w:val="20"/>
                <w:szCs w:val="20"/>
              </w:rPr>
            </w:pPr>
          </w:p>
        </w:tc>
        <w:tc>
          <w:tcPr>
            <w:tcW w:w="3058" w:type="dxa"/>
          </w:tcPr>
          <w:p w14:paraId="69DB2465" w14:textId="77777777" w:rsidR="007A760B" w:rsidRPr="0085303F" w:rsidRDefault="007A760B" w:rsidP="007A760B">
            <w:pPr>
              <w:jc w:val="both"/>
              <w:rPr>
                <w:sz w:val="20"/>
                <w:szCs w:val="20"/>
              </w:rPr>
            </w:pPr>
            <w:r w:rsidRPr="0085303F">
              <w:rPr>
                <w:sz w:val="20"/>
                <w:szCs w:val="20"/>
              </w:rPr>
              <w:t>Муниципальное бюджетное общеобразовательное учреждение Куйбышевского муниципального района Новосибирской области «</w:t>
            </w:r>
            <w:proofErr w:type="spellStart"/>
            <w:r w:rsidRPr="0085303F">
              <w:rPr>
                <w:sz w:val="20"/>
                <w:szCs w:val="20"/>
              </w:rPr>
              <w:t>Горбуновская</w:t>
            </w:r>
            <w:proofErr w:type="spellEnd"/>
            <w:r w:rsidRPr="0085303F">
              <w:rPr>
                <w:sz w:val="20"/>
                <w:szCs w:val="20"/>
              </w:rPr>
              <w:t xml:space="preserve"> средняя общеобразовательная школа»</w:t>
            </w:r>
          </w:p>
        </w:tc>
        <w:tc>
          <w:tcPr>
            <w:tcW w:w="6485" w:type="dxa"/>
          </w:tcPr>
          <w:p w14:paraId="171025D0"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Горбуново</w:t>
            </w:r>
            <w:proofErr w:type="spellEnd"/>
            <w:r w:rsidRPr="0085303F">
              <w:rPr>
                <w:sz w:val="20"/>
                <w:szCs w:val="20"/>
              </w:rPr>
              <w:t xml:space="preserve">, деревня </w:t>
            </w:r>
            <w:proofErr w:type="spellStart"/>
            <w:r w:rsidRPr="0085303F">
              <w:rPr>
                <w:sz w:val="20"/>
                <w:szCs w:val="20"/>
              </w:rPr>
              <w:t>Новокиевка</w:t>
            </w:r>
            <w:proofErr w:type="spellEnd"/>
            <w:r w:rsidRPr="0085303F">
              <w:rPr>
                <w:sz w:val="20"/>
                <w:szCs w:val="20"/>
              </w:rPr>
              <w:t xml:space="preserve">, деревня Павловка, деревня </w:t>
            </w:r>
            <w:proofErr w:type="spellStart"/>
            <w:r w:rsidRPr="0085303F">
              <w:rPr>
                <w:sz w:val="20"/>
                <w:szCs w:val="20"/>
              </w:rPr>
              <w:t>Чуклайда</w:t>
            </w:r>
            <w:proofErr w:type="spellEnd"/>
            <w:r w:rsidRPr="0085303F">
              <w:rPr>
                <w:sz w:val="20"/>
                <w:szCs w:val="20"/>
              </w:rPr>
              <w:t>.</w:t>
            </w:r>
          </w:p>
          <w:p w14:paraId="61875E59" w14:textId="77777777" w:rsidR="007A760B" w:rsidRPr="0085303F" w:rsidRDefault="007A760B" w:rsidP="007A760B">
            <w:pPr>
              <w:jc w:val="both"/>
              <w:rPr>
                <w:sz w:val="20"/>
                <w:szCs w:val="20"/>
              </w:rPr>
            </w:pPr>
          </w:p>
        </w:tc>
      </w:tr>
      <w:tr w:rsidR="007A760B" w:rsidRPr="0085303F" w14:paraId="7305C09C" w14:textId="77777777" w:rsidTr="007120EB">
        <w:tc>
          <w:tcPr>
            <w:tcW w:w="594" w:type="dxa"/>
          </w:tcPr>
          <w:p w14:paraId="7F28C7D7" w14:textId="77777777" w:rsidR="007A760B" w:rsidRPr="0085303F" w:rsidRDefault="007A760B" w:rsidP="008C1D5F">
            <w:pPr>
              <w:numPr>
                <w:ilvl w:val="0"/>
                <w:numId w:val="20"/>
              </w:numPr>
              <w:jc w:val="center"/>
              <w:rPr>
                <w:sz w:val="20"/>
                <w:szCs w:val="20"/>
              </w:rPr>
            </w:pPr>
          </w:p>
        </w:tc>
        <w:tc>
          <w:tcPr>
            <w:tcW w:w="3058" w:type="dxa"/>
          </w:tcPr>
          <w:p w14:paraId="5A877286"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«Каминская средняя общеобразовательная школа»</w:t>
            </w:r>
          </w:p>
        </w:tc>
        <w:tc>
          <w:tcPr>
            <w:tcW w:w="6485" w:type="dxa"/>
          </w:tcPr>
          <w:p w14:paraId="19415C6B" w14:textId="77777777" w:rsidR="007A760B" w:rsidRPr="0085303F" w:rsidRDefault="007A760B" w:rsidP="007A760B">
            <w:pPr>
              <w:jc w:val="both"/>
              <w:rPr>
                <w:sz w:val="20"/>
                <w:szCs w:val="20"/>
              </w:rPr>
            </w:pPr>
            <w:r w:rsidRPr="0085303F">
              <w:rPr>
                <w:sz w:val="20"/>
                <w:szCs w:val="20"/>
              </w:rPr>
              <w:t xml:space="preserve">село Кама, поселок </w:t>
            </w:r>
            <w:proofErr w:type="spellStart"/>
            <w:r w:rsidRPr="0085303F">
              <w:rPr>
                <w:sz w:val="20"/>
                <w:szCs w:val="20"/>
              </w:rPr>
              <w:t>Бекташ</w:t>
            </w:r>
            <w:proofErr w:type="spellEnd"/>
            <w:r w:rsidRPr="0085303F">
              <w:rPr>
                <w:sz w:val="20"/>
                <w:szCs w:val="20"/>
              </w:rPr>
              <w:t xml:space="preserve">, деревня Михайловка 2-я, аул </w:t>
            </w:r>
            <w:proofErr w:type="spellStart"/>
            <w:r w:rsidRPr="0085303F">
              <w:rPr>
                <w:sz w:val="20"/>
                <w:szCs w:val="20"/>
              </w:rPr>
              <w:t>Шагир</w:t>
            </w:r>
            <w:proofErr w:type="spellEnd"/>
            <w:r w:rsidRPr="0085303F">
              <w:rPr>
                <w:sz w:val="20"/>
                <w:szCs w:val="20"/>
              </w:rPr>
              <w:t>.</w:t>
            </w:r>
          </w:p>
          <w:p w14:paraId="7B833143" w14:textId="77777777" w:rsidR="007A760B" w:rsidRPr="0085303F" w:rsidRDefault="007A760B" w:rsidP="007A760B">
            <w:pPr>
              <w:jc w:val="both"/>
              <w:rPr>
                <w:sz w:val="20"/>
                <w:szCs w:val="20"/>
              </w:rPr>
            </w:pPr>
          </w:p>
        </w:tc>
      </w:tr>
      <w:tr w:rsidR="007A760B" w:rsidRPr="0085303F" w14:paraId="6F39C2E3" w14:textId="77777777" w:rsidTr="007120EB">
        <w:tc>
          <w:tcPr>
            <w:tcW w:w="594" w:type="dxa"/>
          </w:tcPr>
          <w:p w14:paraId="3EBB28D1" w14:textId="77777777" w:rsidR="007A760B" w:rsidRPr="0085303F" w:rsidRDefault="007A760B" w:rsidP="008C1D5F">
            <w:pPr>
              <w:numPr>
                <w:ilvl w:val="0"/>
                <w:numId w:val="20"/>
              </w:numPr>
              <w:jc w:val="center"/>
              <w:rPr>
                <w:sz w:val="20"/>
                <w:szCs w:val="20"/>
              </w:rPr>
            </w:pPr>
          </w:p>
        </w:tc>
        <w:tc>
          <w:tcPr>
            <w:tcW w:w="3058" w:type="dxa"/>
          </w:tcPr>
          <w:p w14:paraId="2D19B56A"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Кондуслинская</w:t>
            </w:r>
            <w:proofErr w:type="spellEnd"/>
            <w:r w:rsidRPr="0085303F">
              <w:rPr>
                <w:sz w:val="20"/>
                <w:szCs w:val="20"/>
              </w:rPr>
              <w:t xml:space="preserve"> основная общеобразовательная школа»</w:t>
            </w:r>
          </w:p>
        </w:tc>
        <w:tc>
          <w:tcPr>
            <w:tcW w:w="6485" w:type="dxa"/>
          </w:tcPr>
          <w:p w14:paraId="4E517507" w14:textId="77777777" w:rsidR="007A760B" w:rsidRPr="0085303F" w:rsidRDefault="007A760B" w:rsidP="007A760B">
            <w:pPr>
              <w:jc w:val="both"/>
              <w:rPr>
                <w:sz w:val="20"/>
                <w:szCs w:val="20"/>
              </w:rPr>
            </w:pPr>
            <w:r w:rsidRPr="0085303F">
              <w:rPr>
                <w:sz w:val="20"/>
                <w:szCs w:val="20"/>
              </w:rPr>
              <w:t xml:space="preserve">поселок Кондусла, поселок Ракитники, деревня </w:t>
            </w:r>
            <w:proofErr w:type="spellStart"/>
            <w:r w:rsidRPr="0085303F">
              <w:rPr>
                <w:sz w:val="20"/>
                <w:szCs w:val="20"/>
              </w:rPr>
              <w:t>Красновка</w:t>
            </w:r>
            <w:proofErr w:type="spellEnd"/>
            <w:r w:rsidRPr="0085303F">
              <w:rPr>
                <w:sz w:val="20"/>
                <w:szCs w:val="20"/>
              </w:rPr>
              <w:t xml:space="preserve">, поселок Дмитриевский, село </w:t>
            </w:r>
            <w:proofErr w:type="spellStart"/>
            <w:r w:rsidRPr="0085303F">
              <w:rPr>
                <w:sz w:val="20"/>
                <w:szCs w:val="20"/>
              </w:rPr>
              <w:t>Осиново</w:t>
            </w:r>
            <w:proofErr w:type="spellEnd"/>
            <w:r w:rsidRPr="0085303F">
              <w:rPr>
                <w:sz w:val="20"/>
                <w:szCs w:val="20"/>
              </w:rPr>
              <w:t>, поселок Вишняки.</w:t>
            </w:r>
          </w:p>
          <w:p w14:paraId="26037F5C" w14:textId="77777777" w:rsidR="007A760B" w:rsidRPr="0085303F" w:rsidRDefault="007A760B" w:rsidP="007A760B">
            <w:pPr>
              <w:jc w:val="both"/>
              <w:rPr>
                <w:sz w:val="20"/>
                <w:szCs w:val="20"/>
              </w:rPr>
            </w:pPr>
          </w:p>
        </w:tc>
      </w:tr>
      <w:tr w:rsidR="007A760B" w:rsidRPr="0085303F" w14:paraId="514E4272" w14:textId="77777777" w:rsidTr="007120EB">
        <w:tc>
          <w:tcPr>
            <w:tcW w:w="594" w:type="dxa"/>
          </w:tcPr>
          <w:p w14:paraId="15F66FD6" w14:textId="77777777" w:rsidR="007A760B" w:rsidRPr="0085303F" w:rsidRDefault="007A760B" w:rsidP="008C1D5F">
            <w:pPr>
              <w:numPr>
                <w:ilvl w:val="0"/>
                <w:numId w:val="20"/>
              </w:numPr>
              <w:jc w:val="center"/>
              <w:rPr>
                <w:sz w:val="20"/>
                <w:szCs w:val="20"/>
              </w:rPr>
            </w:pPr>
          </w:p>
        </w:tc>
        <w:tc>
          <w:tcPr>
            <w:tcW w:w="3058" w:type="dxa"/>
          </w:tcPr>
          <w:p w14:paraId="2A2D117A" w14:textId="77777777" w:rsidR="007A760B" w:rsidRPr="0085303F" w:rsidRDefault="007A760B" w:rsidP="007A760B">
            <w:pPr>
              <w:jc w:val="both"/>
              <w:rPr>
                <w:sz w:val="20"/>
                <w:szCs w:val="20"/>
              </w:rPr>
            </w:pPr>
            <w:r w:rsidRPr="0085303F">
              <w:rPr>
                <w:sz w:val="20"/>
                <w:szCs w:val="20"/>
              </w:rPr>
              <w:t xml:space="preserve">муниципальное казённое общеобразовательное </w:t>
            </w:r>
            <w:r w:rsidRPr="0085303F">
              <w:rPr>
                <w:sz w:val="20"/>
                <w:szCs w:val="20"/>
              </w:rPr>
              <w:lastRenderedPageBreak/>
              <w:t>учреждение Куйбышевского района «Михайловская основная общеобразовательная школа»</w:t>
            </w:r>
          </w:p>
        </w:tc>
        <w:tc>
          <w:tcPr>
            <w:tcW w:w="6485" w:type="dxa"/>
          </w:tcPr>
          <w:p w14:paraId="1E0439A8" w14:textId="77777777" w:rsidR="007A760B" w:rsidRPr="0085303F" w:rsidRDefault="007A760B" w:rsidP="007A760B">
            <w:pPr>
              <w:jc w:val="both"/>
              <w:rPr>
                <w:sz w:val="20"/>
                <w:szCs w:val="20"/>
              </w:rPr>
            </w:pPr>
            <w:r w:rsidRPr="0085303F">
              <w:rPr>
                <w:sz w:val="20"/>
                <w:szCs w:val="20"/>
              </w:rPr>
              <w:lastRenderedPageBreak/>
              <w:t>село Михайловка, поселок Николаевка.</w:t>
            </w:r>
          </w:p>
          <w:p w14:paraId="2324AEAF" w14:textId="77777777" w:rsidR="007A760B" w:rsidRPr="0085303F" w:rsidRDefault="007A760B" w:rsidP="007A760B">
            <w:pPr>
              <w:jc w:val="both"/>
              <w:rPr>
                <w:sz w:val="20"/>
                <w:szCs w:val="20"/>
              </w:rPr>
            </w:pPr>
          </w:p>
        </w:tc>
      </w:tr>
      <w:tr w:rsidR="007A760B" w:rsidRPr="0085303F" w14:paraId="23A575D7" w14:textId="77777777" w:rsidTr="007120EB">
        <w:tc>
          <w:tcPr>
            <w:tcW w:w="594" w:type="dxa"/>
          </w:tcPr>
          <w:p w14:paraId="4257E535" w14:textId="77777777" w:rsidR="007A760B" w:rsidRPr="0085303F" w:rsidRDefault="007A760B" w:rsidP="008C1D5F">
            <w:pPr>
              <w:numPr>
                <w:ilvl w:val="0"/>
                <w:numId w:val="20"/>
              </w:numPr>
              <w:jc w:val="center"/>
              <w:rPr>
                <w:sz w:val="20"/>
                <w:szCs w:val="20"/>
              </w:rPr>
            </w:pPr>
          </w:p>
        </w:tc>
        <w:tc>
          <w:tcPr>
            <w:tcW w:w="3058" w:type="dxa"/>
          </w:tcPr>
          <w:p w14:paraId="4100FB45"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Новоичинская</w:t>
            </w:r>
            <w:proofErr w:type="spellEnd"/>
            <w:r w:rsidRPr="0085303F">
              <w:rPr>
                <w:sz w:val="20"/>
                <w:szCs w:val="20"/>
              </w:rPr>
              <w:t xml:space="preserve"> средняя общеобразовательная школа»</w:t>
            </w:r>
          </w:p>
        </w:tc>
        <w:tc>
          <w:tcPr>
            <w:tcW w:w="6485" w:type="dxa"/>
          </w:tcPr>
          <w:p w14:paraId="5DB457D0"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Новоичинское</w:t>
            </w:r>
            <w:proofErr w:type="spellEnd"/>
            <w:r w:rsidRPr="0085303F">
              <w:rPr>
                <w:sz w:val="20"/>
                <w:szCs w:val="20"/>
              </w:rPr>
              <w:t xml:space="preserve">, село Назарово, поселок </w:t>
            </w:r>
            <w:proofErr w:type="spellStart"/>
            <w:r w:rsidRPr="0085303F">
              <w:rPr>
                <w:sz w:val="20"/>
                <w:szCs w:val="20"/>
              </w:rPr>
              <w:t>Медведкино</w:t>
            </w:r>
            <w:proofErr w:type="spellEnd"/>
            <w:r w:rsidRPr="0085303F">
              <w:rPr>
                <w:sz w:val="20"/>
                <w:szCs w:val="20"/>
              </w:rPr>
              <w:t xml:space="preserve">, поселок Заливной Луг, поселок Антошкино, деревня </w:t>
            </w:r>
            <w:proofErr w:type="spellStart"/>
            <w:r w:rsidRPr="0085303F">
              <w:rPr>
                <w:sz w:val="20"/>
                <w:szCs w:val="20"/>
              </w:rPr>
              <w:t>Таганово</w:t>
            </w:r>
            <w:proofErr w:type="spellEnd"/>
            <w:r w:rsidRPr="0085303F">
              <w:rPr>
                <w:sz w:val="20"/>
                <w:szCs w:val="20"/>
              </w:rPr>
              <w:t>.</w:t>
            </w:r>
          </w:p>
          <w:p w14:paraId="6A99A6EB" w14:textId="77777777" w:rsidR="007A760B" w:rsidRPr="0085303F" w:rsidRDefault="007A760B" w:rsidP="007A760B">
            <w:pPr>
              <w:jc w:val="both"/>
              <w:rPr>
                <w:sz w:val="20"/>
                <w:szCs w:val="20"/>
              </w:rPr>
            </w:pPr>
          </w:p>
        </w:tc>
      </w:tr>
      <w:tr w:rsidR="007A760B" w:rsidRPr="0085303F" w14:paraId="24B7AFBE" w14:textId="77777777" w:rsidTr="007120EB">
        <w:tc>
          <w:tcPr>
            <w:tcW w:w="594" w:type="dxa"/>
          </w:tcPr>
          <w:p w14:paraId="1DA6853C" w14:textId="77777777" w:rsidR="007A760B" w:rsidRPr="0085303F" w:rsidRDefault="007A760B" w:rsidP="008C1D5F">
            <w:pPr>
              <w:numPr>
                <w:ilvl w:val="0"/>
                <w:numId w:val="20"/>
              </w:numPr>
              <w:jc w:val="center"/>
              <w:rPr>
                <w:sz w:val="20"/>
                <w:szCs w:val="20"/>
              </w:rPr>
            </w:pPr>
          </w:p>
        </w:tc>
        <w:tc>
          <w:tcPr>
            <w:tcW w:w="3058" w:type="dxa"/>
          </w:tcPr>
          <w:p w14:paraId="18521741"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«Октябрьская средняя общеобразовательная школа»</w:t>
            </w:r>
          </w:p>
        </w:tc>
        <w:tc>
          <w:tcPr>
            <w:tcW w:w="6485" w:type="dxa"/>
          </w:tcPr>
          <w:p w14:paraId="2052E4E4" w14:textId="77777777" w:rsidR="007A760B" w:rsidRPr="0085303F" w:rsidRDefault="007A760B" w:rsidP="007A760B">
            <w:pPr>
              <w:jc w:val="both"/>
              <w:rPr>
                <w:sz w:val="20"/>
                <w:szCs w:val="20"/>
              </w:rPr>
            </w:pPr>
            <w:r w:rsidRPr="0085303F">
              <w:rPr>
                <w:sz w:val="20"/>
                <w:szCs w:val="20"/>
              </w:rPr>
              <w:t xml:space="preserve">село Нагорное, поселок Малые Кайлы, деревня </w:t>
            </w:r>
            <w:proofErr w:type="spellStart"/>
            <w:r w:rsidRPr="0085303F">
              <w:rPr>
                <w:sz w:val="20"/>
                <w:szCs w:val="20"/>
              </w:rPr>
              <w:t>Марково</w:t>
            </w:r>
            <w:proofErr w:type="spellEnd"/>
            <w:r w:rsidRPr="0085303F">
              <w:rPr>
                <w:sz w:val="20"/>
                <w:szCs w:val="20"/>
              </w:rPr>
              <w:t>.</w:t>
            </w:r>
          </w:p>
          <w:p w14:paraId="2723D539" w14:textId="77777777" w:rsidR="007A760B" w:rsidRPr="0085303F" w:rsidRDefault="007A760B" w:rsidP="007A760B">
            <w:pPr>
              <w:jc w:val="both"/>
              <w:rPr>
                <w:sz w:val="20"/>
                <w:szCs w:val="20"/>
              </w:rPr>
            </w:pPr>
          </w:p>
        </w:tc>
      </w:tr>
      <w:tr w:rsidR="007A760B" w:rsidRPr="0085303F" w14:paraId="557A99D7" w14:textId="77777777" w:rsidTr="007120EB">
        <w:tc>
          <w:tcPr>
            <w:tcW w:w="594" w:type="dxa"/>
          </w:tcPr>
          <w:p w14:paraId="35DDE32A" w14:textId="77777777" w:rsidR="007A760B" w:rsidRPr="0085303F" w:rsidRDefault="007A760B" w:rsidP="008C1D5F">
            <w:pPr>
              <w:numPr>
                <w:ilvl w:val="0"/>
                <w:numId w:val="20"/>
              </w:numPr>
              <w:jc w:val="center"/>
              <w:rPr>
                <w:sz w:val="20"/>
                <w:szCs w:val="20"/>
              </w:rPr>
            </w:pPr>
          </w:p>
        </w:tc>
        <w:tc>
          <w:tcPr>
            <w:tcW w:w="3058" w:type="dxa"/>
          </w:tcPr>
          <w:p w14:paraId="1C60A59D"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Отрадненская</w:t>
            </w:r>
            <w:proofErr w:type="spellEnd"/>
            <w:r w:rsidRPr="0085303F">
              <w:rPr>
                <w:sz w:val="20"/>
                <w:szCs w:val="20"/>
              </w:rPr>
              <w:t xml:space="preserve"> средняя общеобразовательная школа»</w:t>
            </w:r>
          </w:p>
        </w:tc>
        <w:tc>
          <w:tcPr>
            <w:tcW w:w="6485" w:type="dxa"/>
          </w:tcPr>
          <w:p w14:paraId="42BE4C54"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Отрадненское</w:t>
            </w:r>
            <w:proofErr w:type="spellEnd"/>
            <w:r w:rsidRPr="0085303F">
              <w:rPr>
                <w:sz w:val="20"/>
                <w:szCs w:val="20"/>
              </w:rPr>
              <w:t xml:space="preserve">, село </w:t>
            </w:r>
            <w:proofErr w:type="spellStart"/>
            <w:r w:rsidRPr="0085303F">
              <w:rPr>
                <w:sz w:val="20"/>
                <w:szCs w:val="20"/>
              </w:rPr>
              <w:t>Патрушево</w:t>
            </w:r>
            <w:proofErr w:type="spellEnd"/>
            <w:r w:rsidRPr="0085303F">
              <w:rPr>
                <w:sz w:val="20"/>
                <w:szCs w:val="20"/>
              </w:rPr>
              <w:t xml:space="preserve">, деревня </w:t>
            </w:r>
            <w:proofErr w:type="spellStart"/>
            <w:r w:rsidRPr="0085303F">
              <w:rPr>
                <w:sz w:val="20"/>
                <w:szCs w:val="20"/>
              </w:rPr>
              <w:t>Бурундуково</w:t>
            </w:r>
            <w:proofErr w:type="spellEnd"/>
            <w:r w:rsidRPr="0085303F">
              <w:rPr>
                <w:sz w:val="20"/>
                <w:szCs w:val="20"/>
              </w:rPr>
              <w:t>.</w:t>
            </w:r>
          </w:p>
          <w:p w14:paraId="1983199F" w14:textId="77777777" w:rsidR="007A760B" w:rsidRPr="0085303F" w:rsidRDefault="007A760B" w:rsidP="007A760B">
            <w:pPr>
              <w:jc w:val="both"/>
              <w:rPr>
                <w:sz w:val="20"/>
                <w:szCs w:val="20"/>
              </w:rPr>
            </w:pPr>
          </w:p>
        </w:tc>
      </w:tr>
      <w:tr w:rsidR="007A760B" w:rsidRPr="0085303F" w14:paraId="08D6D543" w14:textId="77777777" w:rsidTr="007120EB">
        <w:tc>
          <w:tcPr>
            <w:tcW w:w="594" w:type="dxa"/>
          </w:tcPr>
          <w:p w14:paraId="5B6CA5F8" w14:textId="77777777" w:rsidR="007A760B" w:rsidRPr="0085303F" w:rsidRDefault="007A760B" w:rsidP="008C1D5F">
            <w:pPr>
              <w:numPr>
                <w:ilvl w:val="0"/>
                <w:numId w:val="20"/>
              </w:numPr>
              <w:jc w:val="center"/>
              <w:rPr>
                <w:sz w:val="20"/>
                <w:szCs w:val="20"/>
              </w:rPr>
            </w:pPr>
          </w:p>
        </w:tc>
        <w:tc>
          <w:tcPr>
            <w:tcW w:w="3058" w:type="dxa"/>
          </w:tcPr>
          <w:p w14:paraId="72280544"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Чумаковская</w:t>
            </w:r>
            <w:proofErr w:type="spellEnd"/>
            <w:r w:rsidRPr="0085303F">
              <w:rPr>
                <w:sz w:val="20"/>
                <w:szCs w:val="20"/>
              </w:rPr>
              <w:t xml:space="preserve"> средняя общеобразовательная школа»</w:t>
            </w:r>
          </w:p>
        </w:tc>
        <w:tc>
          <w:tcPr>
            <w:tcW w:w="6485" w:type="dxa"/>
          </w:tcPr>
          <w:p w14:paraId="045EEA4F" w14:textId="77777777" w:rsidR="007A760B" w:rsidRPr="0085303F" w:rsidRDefault="007A760B" w:rsidP="007A760B">
            <w:pPr>
              <w:jc w:val="both"/>
              <w:rPr>
                <w:sz w:val="20"/>
                <w:szCs w:val="20"/>
              </w:rPr>
            </w:pPr>
            <w:r w:rsidRPr="0085303F">
              <w:rPr>
                <w:sz w:val="20"/>
                <w:szCs w:val="20"/>
              </w:rPr>
              <w:t xml:space="preserve">село Чумаково, деревня </w:t>
            </w:r>
            <w:proofErr w:type="spellStart"/>
            <w:r w:rsidRPr="0085303F">
              <w:rPr>
                <w:sz w:val="20"/>
                <w:szCs w:val="20"/>
              </w:rPr>
              <w:t>Елизаветинка</w:t>
            </w:r>
            <w:proofErr w:type="spellEnd"/>
            <w:r w:rsidRPr="0085303F">
              <w:rPr>
                <w:sz w:val="20"/>
                <w:szCs w:val="20"/>
              </w:rPr>
              <w:t xml:space="preserve">, село </w:t>
            </w:r>
            <w:proofErr w:type="spellStart"/>
            <w:r w:rsidRPr="0085303F">
              <w:rPr>
                <w:sz w:val="20"/>
                <w:szCs w:val="20"/>
              </w:rPr>
              <w:t>Ушково</w:t>
            </w:r>
            <w:proofErr w:type="spellEnd"/>
            <w:r w:rsidRPr="0085303F">
              <w:rPr>
                <w:sz w:val="20"/>
                <w:szCs w:val="20"/>
              </w:rPr>
              <w:t xml:space="preserve">, деревня Красный Яр, поселок </w:t>
            </w:r>
            <w:proofErr w:type="spellStart"/>
            <w:r w:rsidRPr="0085303F">
              <w:rPr>
                <w:sz w:val="20"/>
                <w:szCs w:val="20"/>
              </w:rPr>
              <w:t>Угурманский</w:t>
            </w:r>
            <w:proofErr w:type="spellEnd"/>
            <w:r w:rsidRPr="0085303F">
              <w:rPr>
                <w:sz w:val="20"/>
                <w:szCs w:val="20"/>
              </w:rPr>
              <w:t>, деревня Андреевка, деревня Сергиевка.</w:t>
            </w:r>
          </w:p>
          <w:p w14:paraId="484F7BB1"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Балман</w:t>
            </w:r>
            <w:proofErr w:type="spellEnd"/>
            <w:r w:rsidRPr="0085303F">
              <w:rPr>
                <w:sz w:val="20"/>
                <w:szCs w:val="20"/>
              </w:rPr>
              <w:t>, деревня Еланка.</w:t>
            </w:r>
          </w:p>
          <w:p w14:paraId="2C490879" w14:textId="77777777" w:rsidR="007A760B" w:rsidRPr="0085303F" w:rsidRDefault="007A760B" w:rsidP="007A760B">
            <w:pPr>
              <w:jc w:val="both"/>
              <w:rPr>
                <w:sz w:val="20"/>
                <w:szCs w:val="20"/>
              </w:rPr>
            </w:pPr>
          </w:p>
        </w:tc>
      </w:tr>
      <w:tr w:rsidR="007A760B" w:rsidRPr="0085303F" w14:paraId="1EBFF504" w14:textId="77777777" w:rsidTr="007120EB">
        <w:tc>
          <w:tcPr>
            <w:tcW w:w="594" w:type="dxa"/>
          </w:tcPr>
          <w:p w14:paraId="34C033DF" w14:textId="77777777" w:rsidR="007A760B" w:rsidRPr="0085303F" w:rsidRDefault="007A760B" w:rsidP="008C1D5F">
            <w:pPr>
              <w:numPr>
                <w:ilvl w:val="0"/>
                <w:numId w:val="20"/>
              </w:numPr>
              <w:jc w:val="center"/>
              <w:rPr>
                <w:sz w:val="20"/>
                <w:szCs w:val="20"/>
              </w:rPr>
            </w:pPr>
          </w:p>
        </w:tc>
        <w:tc>
          <w:tcPr>
            <w:tcW w:w="3058" w:type="dxa"/>
          </w:tcPr>
          <w:p w14:paraId="4C92C542"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Зоновская</w:t>
            </w:r>
            <w:proofErr w:type="spellEnd"/>
            <w:r w:rsidRPr="0085303F">
              <w:rPr>
                <w:sz w:val="20"/>
                <w:szCs w:val="20"/>
              </w:rPr>
              <w:t xml:space="preserve"> основная общеобразовательная школа»</w:t>
            </w:r>
          </w:p>
        </w:tc>
        <w:tc>
          <w:tcPr>
            <w:tcW w:w="6485" w:type="dxa"/>
          </w:tcPr>
          <w:p w14:paraId="35A64740"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Зоново</w:t>
            </w:r>
            <w:proofErr w:type="spellEnd"/>
            <w:r w:rsidRPr="0085303F">
              <w:rPr>
                <w:sz w:val="20"/>
                <w:szCs w:val="20"/>
              </w:rPr>
              <w:t xml:space="preserve">, село </w:t>
            </w:r>
            <w:proofErr w:type="spellStart"/>
            <w:r w:rsidRPr="0085303F">
              <w:rPr>
                <w:sz w:val="20"/>
                <w:szCs w:val="20"/>
              </w:rPr>
              <w:t>Ежула</w:t>
            </w:r>
            <w:proofErr w:type="spellEnd"/>
            <w:r w:rsidRPr="0085303F">
              <w:rPr>
                <w:sz w:val="20"/>
                <w:szCs w:val="20"/>
              </w:rPr>
              <w:t xml:space="preserve">. </w:t>
            </w:r>
          </w:p>
          <w:p w14:paraId="470826A9" w14:textId="77777777" w:rsidR="007A760B" w:rsidRPr="0085303F" w:rsidRDefault="007A760B" w:rsidP="007A760B">
            <w:pPr>
              <w:jc w:val="both"/>
              <w:rPr>
                <w:sz w:val="20"/>
                <w:szCs w:val="20"/>
              </w:rPr>
            </w:pPr>
          </w:p>
        </w:tc>
      </w:tr>
      <w:tr w:rsidR="007A760B" w:rsidRPr="0085303F" w14:paraId="5737EA51" w14:textId="77777777" w:rsidTr="007120EB">
        <w:tc>
          <w:tcPr>
            <w:tcW w:w="594" w:type="dxa"/>
          </w:tcPr>
          <w:p w14:paraId="45276934" w14:textId="77777777" w:rsidR="007A760B" w:rsidRPr="0085303F" w:rsidRDefault="007A760B" w:rsidP="008C1D5F">
            <w:pPr>
              <w:numPr>
                <w:ilvl w:val="0"/>
                <w:numId w:val="20"/>
              </w:numPr>
              <w:jc w:val="center"/>
              <w:rPr>
                <w:sz w:val="20"/>
                <w:szCs w:val="20"/>
              </w:rPr>
            </w:pPr>
          </w:p>
        </w:tc>
        <w:tc>
          <w:tcPr>
            <w:tcW w:w="3058" w:type="dxa"/>
          </w:tcPr>
          <w:p w14:paraId="13FBC610"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Ивушкинская</w:t>
            </w:r>
            <w:proofErr w:type="spellEnd"/>
            <w:r w:rsidRPr="0085303F">
              <w:rPr>
                <w:sz w:val="20"/>
                <w:szCs w:val="20"/>
              </w:rPr>
              <w:t xml:space="preserve"> основная общеобразовательная школа»</w:t>
            </w:r>
          </w:p>
        </w:tc>
        <w:tc>
          <w:tcPr>
            <w:tcW w:w="6485" w:type="dxa"/>
          </w:tcPr>
          <w:p w14:paraId="3CEA02F1" w14:textId="77777777" w:rsidR="007A760B" w:rsidRPr="0085303F" w:rsidRDefault="007A760B" w:rsidP="007A760B">
            <w:pPr>
              <w:jc w:val="both"/>
              <w:rPr>
                <w:sz w:val="20"/>
                <w:szCs w:val="20"/>
              </w:rPr>
            </w:pPr>
            <w:r w:rsidRPr="0085303F">
              <w:rPr>
                <w:sz w:val="20"/>
                <w:szCs w:val="20"/>
              </w:rPr>
              <w:t xml:space="preserve">поселок </w:t>
            </w:r>
            <w:proofErr w:type="spellStart"/>
            <w:r w:rsidRPr="0085303F">
              <w:rPr>
                <w:sz w:val="20"/>
                <w:szCs w:val="20"/>
              </w:rPr>
              <w:t>Ивушка</w:t>
            </w:r>
            <w:proofErr w:type="spellEnd"/>
            <w:r w:rsidRPr="0085303F">
              <w:rPr>
                <w:sz w:val="20"/>
                <w:szCs w:val="20"/>
              </w:rPr>
              <w:t xml:space="preserve">, поселок Комсомольский, деревня </w:t>
            </w:r>
            <w:proofErr w:type="spellStart"/>
            <w:r w:rsidRPr="0085303F">
              <w:rPr>
                <w:sz w:val="20"/>
                <w:szCs w:val="20"/>
              </w:rPr>
              <w:t>Малинино</w:t>
            </w:r>
            <w:proofErr w:type="spellEnd"/>
            <w:r w:rsidRPr="0085303F">
              <w:rPr>
                <w:sz w:val="20"/>
                <w:szCs w:val="20"/>
              </w:rPr>
              <w:t>.</w:t>
            </w:r>
          </w:p>
          <w:p w14:paraId="787FBB0D" w14:textId="77777777" w:rsidR="007A760B" w:rsidRPr="0085303F" w:rsidRDefault="007A760B" w:rsidP="007A760B">
            <w:pPr>
              <w:jc w:val="both"/>
              <w:rPr>
                <w:sz w:val="20"/>
                <w:szCs w:val="20"/>
              </w:rPr>
            </w:pPr>
          </w:p>
        </w:tc>
      </w:tr>
      <w:tr w:rsidR="007A760B" w:rsidRPr="0085303F" w14:paraId="15765D50" w14:textId="77777777" w:rsidTr="007120EB">
        <w:tc>
          <w:tcPr>
            <w:tcW w:w="594" w:type="dxa"/>
          </w:tcPr>
          <w:p w14:paraId="1725045D" w14:textId="77777777" w:rsidR="007A760B" w:rsidRPr="0085303F" w:rsidRDefault="007A760B" w:rsidP="008C1D5F">
            <w:pPr>
              <w:numPr>
                <w:ilvl w:val="0"/>
                <w:numId w:val="20"/>
              </w:numPr>
              <w:jc w:val="center"/>
              <w:rPr>
                <w:sz w:val="20"/>
                <w:szCs w:val="20"/>
              </w:rPr>
            </w:pPr>
          </w:p>
        </w:tc>
        <w:tc>
          <w:tcPr>
            <w:tcW w:w="3058" w:type="dxa"/>
          </w:tcPr>
          <w:p w14:paraId="02251C96"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«Константиновская основная общеобразовательная школа»</w:t>
            </w:r>
          </w:p>
        </w:tc>
        <w:tc>
          <w:tcPr>
            <w:tcW w:w="6485" w:type="dxa"/>
          </w:tcPr>
          <w:p w14:paraId="64C64DD4" w14:textId="77777777" w:rsidR="007A760B" w:rsidRPr="0085303F" w:rsidRDefault="007A760B" w:rsidP="007A760B">
            <w:pPr>
              <w:jc w:val="both"/>
              <w:rPr>
                <w:sz w:val="20"/>
                <w:szCs w:val="20"/>
              </w:rPr>
            </w:pPr>
            <w:r w:rsidRPr="0085303F">
              <w:rPr>
                <w:sz w:val="20"/>
                <w:szCs w:val="20"/>
              </w:rPr>
              <w:t xml:space="preserve">деревня Константиновка, деревня Новоалексеевка, деревня </w:t>
            </w:r>
            <w:proofErr w:type="spellStart"/>
            <w:r w:rsidRPr="0085303F">
              <w:rPr>
                <w:sz w:val="20"/>
                <w:szCs w:val="20"/>
              </w:rPr>
              <w:t>Епанешниково</w:t>
            </w:r>
            <w:proofErr w:type="spellEnd"/>
            <w:r w:rsidRPr="0085303F">
              <w:rPr>
                <w:sz w:val="20"/>
                <w:szCs w:val="20"/>
              </w:rPr>
              <w:t>.</w:t>
            </w:r>
          </w:p>
          <w:p w14:paraId="26A4A5B8" w14:textId="77777777" w:rsidR="007A760B" w:rsidRPr="0085303F" w:rsidRDefault="007A760B" w:rsidP="007A760B">
            <w:pPr>
              <w:jc w:val="both"/>
              <w:rPr>
                <w:sz w:val="20"/>
                <w:szCs w:val="20"/>
              </w:rPr>
            </w:pPr>
          </w:p>
        </w:tc>
      </w:tr>
      <w:tr w:rsidR="007A760B" w:rsidRPr="0085303F" w14:paraId="5AAFE57C" w14:textId="77777777" w:rsidTr="007120EB">
        <w:tc>
          <w:tcPr>
            <w:tcW w:w="594" w:type="dxa"/>
          </w:tcPr>
          <w:p w14:paraId="78E674E4" w14:textId="77777777" w:rsidR="007A760B" w:rsidRPr="0085303F" w:rsidRDefault="007A760B" w:rsidP="008C1D5F">
            <w:pPr>
              <w:numPr>
                <w:ilvl w:val="0"/>
                <w:numId w:val="20"/>
              </w:numPr>
              <w:jc w:val="center"/>
              <w:rPr>
                <w:sz w:val="20"/>
                <w:szCs w:val="20"/>
              </w:rPr>
            </w:pPr>
          </w:p>
        </w:tc>
        <w:tc>
          <w:tcPr>
            <w:tcW w:w="3058" w:type="dxa"/>
          </w:tcPr>
          <w:p w14:paraId="3C1F3CD3"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Кульчинская</w:t>
            </w:r>
            <w:proofErr w:type="spellEnd"/>
            <w:r w:rsidRPr="0085303F">
              <w:rPr>
                <w:sz w:val="20"/>
                <w:szCs w:val="20"/>
              </w:rPr>
              <w:t xml:space="preserve"> основная общеобразовательная школа»</w:t>
            </w:r>
          </w:p>
        </w:tc>
        <w:tc>
          <w:tcPr>
            <w:tcW w:w="6485" w:type="dxa"/>
          </w:tcPr>
          <w:p w14:paraId="156D3702" w14:textId="77777777" w:rsidR="007A760B" w:rsidRPr="0085303F" w:rsidRDefault="007A760B" w:rsidP="007A760B">
            <w:pPr>
              <w:jc w:val="both"/>
              <w:rPr>
                <w:sz w:val="20"/>
                <w:szCs w:val="20"/>
              </w:rPr>
            </w:pPr>
            <w:r w:rsidRPr="0085303F">
              <w:rPr>
                <w:sz w:val="20"/>
                <w:szCs w:val="20"/>
              </w:rPr>
              <w:t xml:space="preserve">село </w:t>
            </w:r>
            <w:proofErr w:type="spellStart"/>
            <w:r w:rsidRPr="0085303F">
              <w:rPr>
                <w:sz w:val="20"/>
                <w:szCs w:val="20"/>
              </w:rPr>
              <w:t>Кульча</w:t>
            </w:r>
            <w:proofErr w:type="spellEnd"/>
            <w:r w:rsidRPr="0085303F">
              <w:rPr>
                <w:sz w:val="20"/>
                <w:szCs w:val="20"/>
              </w:rPr>
              <w:t>, поселок Ильинка.</w:t>
            </w:r>
          </w:p>
          <w:p w14:paraId="19E3FEBA" w14:textId="77777777" w:rsidR="007A760B" w:rsidRPr="0085303F" w:rsidRDefault="007A760B" w:rsidP="007A760B">
            <w:pPr>
              <w:jc w:val="both"/>
              <w:rPr>
                <w:sz w:val="20"/>
                <w:szCs w:val="20"/>
              </w:rPr>
            </w:pPr>
          </w:p>
        </w:tc>
      </w:tr>
      <w:tr w:rsidR="007A760B" w:rsidRPr="0085303F" w14:paraId="7A041794" w14:textId="77777777" w:rsidTr="007120EB">
        <w:tc>
          <w:tcPr>
            <w:tcW w:w="594" w:type="dxa"/>
          </w:tcPr>
          <w:p w14:paraId="29039D91" w14:textId="77777777" w:rsidR="007A760B" w:rsidRPr="0085303F" w:rsidRDefault="007A760B" w:rsidP="008C1D5F">
            <w:pPr>
              <w:numPr>
                <w:ilvl w:val="0"/>
                <w:numId w:val="20"/>
              </w:numPr>
              <w:jc w:val="center"/>
              <w:rPr>
                <w:sz w:val="20"/>
                <w:szCs w:val="20"/>
              </w:rPr>
            </w:pPr>
          </w:p>
        </w:tc>
        <w:tc>
          <w:tcPr>
            <w:tcW w:w="3058" w:type="dxa"/>
          </w:tcPr>
          <w:p w14:paraId="0AC07D26" w14:textId="77777777" w:rsidR="007A760B" w:rsidRPr="0085303F" w:rsidRDefault="007A760B" w:rsidP="007A760B">
            <w:pPr>
              <w:jc w:val="both"/>
              <w:rPr>
                <w:sz w:val="20"/>
                <w:szCs w:val="20"/>
              </w:rPr>
            </w:pPr>
            <w:r w:rsidRPr="0085303F">
              <w:rPr>
                <w:sz w:val="20"/>
                <w:szCs w:val="20"/>
              </w:rPr>
              <w:t>Муниципальное казённое общеобразовательное учреждение Куйбышевского района «</w:t>
            </w:r>
            <w:proofErr w:type="spellStart"/>
            <w:r w:rsidRPr="0085303F">
              <w:rPr>
                <w:sz w:val="20"/>
                <w:szCs w:val="20"/>
              </w:rPr>
              <w:t>Помельцевская</w:t>
            </w:r>
            <w:proofErr w:type="spellEnd"/>
            <w:r w:rsidRPr="0085303F">
              <w:rPr>
                <w:sz w:val="20"/>
                <w:szCs w:val="20"/>
              </w:rPr>
              <w:t xml:space="preserve"> основная общеобразовательная школа»</w:t>
            </w:r>
          </w:p>
        </w:tc>
        <w:tc>
          <w:tcPr>
            <w:tcW w:w="6485" w:type="dxa"/>
          </w:tcPr>
          <w:p w14:paraId="158DDA7F" w14:textId="77777777" w:rsidR="007A760B" w:rsidRPr="0085303F" w:rsidRDefault="007A760B" w:rsidP="007A760B">
            <w:pPr>
              <w:jc w:val="both"/>
              <w:rPr>
                <w:sz w:val="20"/>
                <w:szCs w:val="20"/>
              </w:rPr>
            </w:pPr>
            <w:r w:rsidRPr="0085303F">
              <w:rPr>
                <w:sz w:val="20"/>
                <w:szCs w:val="20"/>
              </w:rPr>
              <w:t xml:space="preserve">деревня </w:t>
            </w:r>
            <w:proofErr w:type="spellStart"/>
            <w:r w:rsidRPr="0085303F">
              <w:rPr>
                <w:sz w:val="20"/>
                <w:szCs w:val="20"/>
              </w:rPr>
              <w:t>Помельцево</w:t>
            </w:r>
            <w:proofErr w:type="spellEnd"/>
            <w:r w:rsidRPr="0085303F">
              <w:rPr>
                <w:sz w:val="20"/>
                <w:szCs w:val="20"/>
              </w:rPr>
              <w:t xml:space="preserve">, деревня </w:t>
            </w:r>
            <w:proofErr w:type="spellStart"/>
            <w:r w:rsidRPr="0085303F">
              <w:rPr>
                <w:sz w:val="20"/>
                <w:szCs w:val="20"/>
              </w:rPr>
              <w:t>Сартаково</w:t>
            </w:r>
            <w:proofErr w:type="spellEnd"/>
            <w:r w:rsidRPr="0085303F">
              <w:rPr>
                <w:sz w:val="20"/>
                <w:szCs w:val="20"/>
              </w:rPr>
              <w:t xml:space="preserve">, деревня </w:t>
            </w:r>
            <w:proofErr w:type="spellStart"/>
            <w:r w:rsidRPr="0085303F">
              <w:rPr>
                <w:sz w:val="20"/>
                <w:szCs w:val="20"/>
              </w:rPr>
              <w:t>Морозовка</w:t>
            </w:r>
            <w:proofErr w:type="spellEnd"/>
            <w:r w:rsidRPr="0085303F">
              <w:rPr>
                <w:sz w:val="20"/>
                <w:szCs w:val="20"/>
              </w:rPr>
              <w:t>.</w:t>
            </w:r>
          </w:p>
          <w:p w14:paraId="7E03FCBF" w14:textId="77777777" w:rsidR="007A760B" w:rsidRPr="0085303F" w:rsidRDefault="007A760B" w:rsidP="007A760B">
            <w:pPr>
              <w:jc w:val="both"/>
              <w:rPr>
                <w:sz w:val="20"/>
                <w:szCs w:val="20"/>
              </w:rPr>
            </w:pPr>
          </w:p>
        </w:tc>
      </w:tr>
    </w:tbl>
    <w:p w14:paraId="0A099410" w14:textId="77777777" w:rsidR="007A760B" w:rsidRPr="0085303F" w:rsidRDefault="007A760B" w:rsidP="007A760B">
      <w:pPr>
        <w:jc w:val="center"/>
        <w:rPr>
          <w:sz w:val="20"/>
          <w:szCs w:val="20"/>
        </w:rPr>
      </w:pPr>
    </w:p>
    <w:p w14:paraId="2C81D0B4" w14:textId="77777777" w:rsidR="007A760B" w:rsidRPr="0085303F" w:rsidRDefault="007A760B" w:rsidP="007A760B">
      <w:pPr>
        <w:tabs>
          <w:tab w:val="left" w:pos="-142"/>
        </w:tabs>
        <w:jc w:val="both"/>
        <w:rPr>
          <w:sz w:val="20"/>
          <w:szCs w:val="20"/>
        </w:rPr>
      </w:pPr>
    </w:p>
    <w:p w14:paraId="0B304749" w14:textId="77777777" w:rsidR="007A760B" w:rsidRPr="0085303F" w:rsidRDefault="007A760B" w:rsidP="007A760B">
      <w:pPr>
        <w:ind w:firstLine="540"/>
        <w:jc w:val="both"/>
        <w:rPr>
          <w:sz w:val="20"/>
          <w:szCs w:val="20"/>
        </w:rPr>
      </w:pPr>
    </w:p>
    <w:p w14:paraId="562B7058" w14:textId="77777777" w:rsidR="007A760B" w:rsidRPr="0085303F" w:rsidRDefault="007A760B" w:rsidP="007A760B">
      <w:pPr>
        <w:ind w:firstLine="540"/>
        <w:jc w:val="both"/>
        <w:rPr>
          <w:sz w:val="20"/>
          <w:szCs w:val="20"/>
        </w:rPr>
      </w:pPr>
    </w:p>
    <w:p w14:paraId="5B81BBFB" w14:textId="77777777" w:rsidR="007A760B" w:rsidRPr="0085303F" w:rsidRDefault="007A760B" w:rsidP="007A760B">
      <w:pPr>
        <w:ind w:firstLine="540"/>
        <w:jc w:val="both"/>
        <w:rPr>
          <w:sz w:val="20"/>
          <w:szCs w:val="20"/>
        </w:rPr>
      </w:pPr>
    </w:p>
    <w:p w14:paraId="1B156820" w14:textId="77777777" w:rsidR="007A760B" w:rsidRPr="0085303F" w:rsidRDefault="007A760B" w:rsidP="007A760B">
      <w:pPr>
        <w:ind w:firstLine="540"/>
        <w:jc w:val="both"/>
        <w:rPr>
          <w:sz w:val="20"/>
          <w:szCs w:val="20"/>
        </w:rPr>
      </w:pPr>
    </w:p>
    <w:p w14:paraId="1F48423C" w14:textId="77777777" w:rsidR="007A760B" w:rsidRPr="0085303F" w:rsidRDefault="007A760B" w:rsidP="007A760B">
      <w:pPr>
        <w:ind w:firstLine="540"/>
        <w:jc w:val="both"/>
        <w:rPr>
          <w:sz w:val="20"/>
          <w:szCs w:val="20"/>
        </w:rPr>
      </w:pPr>
    </w:p>
    <w:p w14:paraId="3221AA86" w14:textId="77777777" w:rsidR="007A760B" w:rsidRPr="0085303F" w:rsidRDefault="007A760B" w:rsidP="007A760B">
      <w:pPr>
        <w:ind w:firstLine="540"/>
        <w:jc w:val="both"/>
        <w:rPr>
          <w:sz w:val="20"/>
          <w:szCs w:val="20"/>
        </w:rPr>
      </w:pPr>
    </w:p>
    <w:p w14:paraId="3AF61583" w14:textId="6900BED5" w:rsidR="007A760B" w:rsidRPr="0085303F" w:rsidRDefault="007A760B" w:rsidP="007A760B">
      <w:pPr>
        <w:jc w:val="both"/>
        <w:rPr>
          <w:sz w:val="20"/>
          <w:szCs w:val="20"/>
        </w:rPr>
      </w:pPr>
    </w:p>
    <w:p w14:paraId="0DA410BE" w14:textId="77777777" w:rsidR="007A760B" w:rsidRPr="0085303F" w:rsidRDefault="007A760B" w:rsidP="007A760B">
      <w:pPr>
        <w:jc w:val="both"/>
        <w:rPr>
          <w:sz w:val="20"/>
          <w:szCs w:val="20"/>
        </w:rPr>
      </w:pPr>
    </w:p>
    <w:p w14:paraId="6A230DCE" w14:textId="77777777" w:rsidR="007A760B" w:rsidRPr="0085303F" w:rsidRDefault="007A760B" w:rsidP="007A760B">
      <w:pPr>
        <w:jc w:val="both"/>
        <w:rPr>
          <w:sz w:val="20"/>
          <w:szCs w:val="20"/>
        </w:rPr>
      </w:pPr>
    </w:p>
    <w:p w14:paraId="5DD58E4C" w14:textId="77777777" w:rsidR="007A760B" w:rsidRPr="0085303F" w:rsidRDefault="007A760B" w:rsidP="007A760B">
      <w:pPr>
        <w:jc w:val="both"/>
        <w:rPr>
          <w:sz w:val="20"/>
          <w:szCs w:val="20"/>
        </w:rPr>
      </w:pPr>
    </w:p>
    <w:p w14:paraId="64C0DA1D" w14:textId="77777777" w:rsidR="007A760B" w:rsidRPr="0085303F" w:rsidRDefault="007A760B" w:rsidP="007A760B">
      <w:pPr>
        <w:jc w:val="both"/>
        <w:rPr>
          <w:sz w:val="20"/>
          <w:szCs w:val="20"/>
        </w:rPr>
      </w:pPr>
    </w:p>
    <w:p w14:paraId="557C88F0" w14:textId="77777777" w:rsidR="007A760B" w:rsidRPr="0085303F" w:rsidRDefault="007A760B" w:rsidP="007A760B">
      <w:pPr>
        <w:jc w:val="both"/>
        <w:rPr>
          <w:sz w:val="20"/>
          <w:szCs w:val="20"/>
        </w:rPr>
      </w:pPr>
    </w:p>
    <w:p w14:paraId="259E4970" w14:textId="77777777" w:rsidR="007A760B" w:rsidRPr="0085303F" w:rsidRDefault="007A760B" w:rsidP="007A760B">
      <w:pPr>
        <w:jc w:val="both"/>
        <w:rPr>
          <w:sz w:val="20"/>
          <w:szCs w:val="20"/>
        </w:rPr>
      </w:pPr>
    </w:p>
    <w:p w14:paraId="447416E4" w14:textId="77777777" w:rsidR="007A760B" w:rsidRPr="0085303F" w:rsidRDefault="007A760B" w:rsidP="007A760B">
      <w:pPr>
        <w:jc w:val="both"/>
        <w:rPr>
          <w:sz w:val="20"/>
          <w:szCs w:val="20"/>
        </w:rPr>
      </w:pPr>
    </w:p>
    <w:p w14:paraId="349F146D" w14:textId="77777777" w:rsidR="007A760B" w:rsidRPr="0085303F" w:rsidRDefault="007A760B" w:rsidP="007A760B">
      <w:pPr>
        <w:jc w:val="both"/>
        <w:rPr>
          <w:sz w:val="20"/>
          <w:szCs w:val="20"/>
        </w:rPr>
      </w:pPr>
    </w:p>
    <w:p w14:paraId="55DF6D24" w14:textId="77777777" w:rsidR="007A760B" w:rsidRPr="0085303F" w:rsidRDefault="007A760B" w:rsidP="007A760B">
      <w:pPr>
        <w:rPr>
          <w:sz w:val="20"/>
          <w:szCs w:val="20"/>
        </w:rPr>
      </w:pPr>
    </w:p>
    <w:p w14:paraId="642DD32F" w14:textId="77777777" w:rsidR="00940516" w:rsidRPr="0085303F" w:rsidRDefault="00940516" w:rsidP="009E0141">
      <w:pPr>
        <w:pStyle w:val="af5"/>
        <w:tabs>
          <w:tab w:val="left" w:pos="1146"/>
        </w:tabs>
        <w:ind w:right="103"/>
        <w:rPr>
          <w:b w:val="0"/>
          <w:bCs w:val="0"/>
          <w:sz w:val="20"/>
          <w:szCs w:val="20"/>
        </w:rPr>
      </w:pPr>
    </w:p>
    <w:p w14:paraId="7EE6FC4A" w14:textId="77777777" w:rsidR="00EC2D8F" w:rsidRPr="0085303F" w:rsidRDefault="00EC2D8F" w:rsidP="009E0141">
      <w:pPr>
        <w:pStyle w:val="af5"/>
        <w:tabs>
          <w:tab w:val="left" w:pos="1146"/>
        </w:tabs>
        <w:ind w:right="103"/>
        <w:rPr>
          <w:b w:val="0"/>
          <w:bCs w:val="0"/>
          <w:sz w:val="20"/>
          <w:szCs w:val="20"/>
        </w:rPr>
      </w:pPr>
    </w:p>
    <w:p w14:paraId="7E69A9D3" w14:textId="77777777" w:rsidR="00EC2D8F" w:rsidRPr="0085303F" w:rsidRDefault="00EC2D8F" w:rsidP="009E0141">
      <w:pPr>
        <w:pStyle w:val="af5"/>
        <w:tabs>
          <w:tab w:val="left" w:pos="1146"/>
        </w:tabs>
        <w:ind w:right="103"/>
        <w:rPr>
          <w:b w:val="0"/>
          <w:bCs w:val="0"/>
          <w:sz w:val="20"/>
          <w:szCs w:val="20"/>
        </w:rPr>
      </w:pPr>
    </w:p>
    <w:p w14:paraId="36A5091A" w14:textId="77777777" w:rsidR="00EC2D8F" w:rsidRPr="0085303F" w:rsidRDefault="00EC2D8F" w:rsidP="009E0141">
      <w:pPr>
        <w:pStyle w:val="af5"/>
        <w:tabs>
          <w:tab w:val="left" w:pos="1146"/>
        </w:tabs>
        <w:ind w:right="103"/>
        <w:rPr>
          <w:b w:val="0"/>
          <w:bCs w:val="0"/>
          <w:sz w:val="20"/>
          <w:szCs w:val="20"/>
        </w:rPr>
      </w:pPr>
    </w:p>
    <w:p w14:paraId="745AF140" w14:textId="77777777" w:rsidR="00EC2D8F" w:rsidRPr="0085303F" w:rsidRDefault="00EC2D8F" w:rsidP="009E0141">
      <w:pPr>
        <w:pStyle w:val="af5"/>
        <w:tabs>
          <w:tab w:val="left" w:pos="1146"/>
        </w:tabs>
        <w:ind w:right="103"/>
        <w:rPr>
          <w:b w:val="0"/>
          <w:bCs w:val="0"/>
          <w:sz w:val="20"/>
          <w:szCs w:val="20"/>
        </w:rPr>
      </w:pPr>
    </w:p>
    <w:p w14:paraId="5FE6170A" w14:textId="77777777" w:rsidR="00EC2D8F" w:rsidRPr="0085303F" w:rsidRDefault="00EC2D8F" w:rsidP="009E0141">
      <w:pPr>
        <w:pStyle w:val="af5"/>
        <w:tabs>
          <w:tab w:val="left" w:pos="1146"/>
        </w:tabs>
        <w:ind w:right="103"/>
        <w:rPr>
          <w:b w:val="0"/>
          <w:bCs w:val="0"/>
          <w:sz w:val="20"/>
          <w:szCs w:val="20"/>
        </w:rPr>
      </w:pPr>
    </w:p>
    <w:p w14:paraId="190EBEF7" w14:textId="77777777" w:rsidR="00EC2D8F" w:rsidRPr="0085303F" w:rsidRDefault="00EC2D8F" w:rsidP="009E0141">
      <w:pPr>
        <w:pStyle w:val="af5"/>
        <w:tabs>
          <w:tab w:val="left" w:pos="1146"/>
        </w:tabs>
        <w:ind w:right="103"/>
        <w:rPr>
          <w:b w:val="0"/>
          <w:bCs w:val="0"/>
          <w:sz w:val="20"/>
          <w:szCs w:val="20"/>
        </w:rPr>
      </w:pPr>
    </w:p>
    <w:p w14:paraId="65C0C585" w14:textId="77777777" w:rsidR="00EC2D8F" w:rsidRPr="0085303F" w:rsidRDefault="00EC2D8F" w:rsidP="009E0141">
      <w:pPr>
        <w:pStyle w:val="af5"/>
        <w:tabs>
          <w:tab w:val="left" w:pos="1146"/>
        </w:tabs>
        <w:ind w:right="103"/>
        <w:rPr>
          <w:b w:val="0"/>
          <w:bCs w:val="0"/>
          <w:sz w:val="20"/>
          <w:szCs w:val="20"/>
        </w:rPr>
      </w:pPr>
    </w:p>
    <w:p w14:paraId="2F667D92" w14:textId="77777777" w:rsidR="00EC2D8F" w:rsidRPr="0085303F" w:rsidRDefault="00EC2D8F" w:rsidP="009E0141">
      <w:pPr>
        <w:pStyle w:val="af5"/>
        <w:tabs>
          <w:tab w:val="left" w:pos="1146"/>
        </w:tabs>
        <w:ind w:right="103"/>
        <w:rPr>
          <w:b w:val="0"/>
          <w:bCs w:val="0"/>
          <w:sz w:val="20"/>
          <w:szCs w:val="20"/>
        </w:rPr>
      </w:pPr>
    </w:p>
    <w:p w14:paraId="09EC265B" w14:textId="77777777" w:rsidR="00EC2D8F" w:rsidRPr="0085303F" w:rsidRDefault="00EC2D8F" w:rsidP="009E0141">
      <w:pPr>
        <w:pStyle w:val="af5"/>
        <w:tabs>
          <w:tab w:val="left" w:pos="1146"/>
        </w:tabs>
        <w:ind w:right="103"/>
        <w:rPr>
          <w:b w:val="0"/>
          <w:bCs w:val="0"/>
          <w:sz w:val="20"/>
          <w:szCs w:val="20"/>
        </w:rPr>
      </w:pPr>
    </w:p>
    <w:p w14:paraId="43881C24" w14:textId="77777777" w:rsidR="00EC2D8F" w:rsidRPr="0085303F" w:rsidRDefault="00EC2D8F" w:rsidP="009E0141">
      <w:pPr>
        <w:pStyle w:val="af5"/>
        <w:tabs>
          <w:tab w:val="left" w:pos="1146"/>
        </w:tabs>
        <w:ind w:right="103"/>
        <w:rPr>
          <w:b w:val="0"/>
          <w:bCs w:val="0"/>
          <w:sz w:val="20"/>
          <w:szCs w:val="20"/>
        </w:rPr>
      </w:pPr>
    </w:p>
    <w:p w14:paraId="4C804D30" w14:textId="77777777" w:rsidR="001144B7" w:rsidRPr="0085303F" w:rsidRDefault="00B955EE" w:rsidP="009E0141">
      <w:pPr>
        <w:jc w:val="center"/>
        <w:rPr>
          <w:sz w:val="20"/>
          <w:szCs w:val="20"/>
        </w:rPr>
      </w:pPr>
      <w:r w:rsidRPr="0085303F">
        <w:rPr>
          <w:sz w:val="20"/>
          <w:szCs w:val="20"/>
        </w:rPr>
        <w:t>Р</w:t>
      </w:r>
      <w:r w:rsidR="001144B7" w:rsidRPr="0085303F">
        <w:rPr>
          <w:sz w:val="20"/>
          <w:szCs w:val="20"/>
        </w:rPr>
        <w:t>едакционный совет:</w:t>
      </w:r>
    </w:p>
    <w:p w14:paraId="711E0925" w14:textId="77777777" w:rsidR="001144B7" w:rsidRPr="0085303F" w:rsidRDefault="001144B7" w:rsidP="009E0141">
      <w:pPr>
        <w:jc w:val="center"/>
        <w:rPr>
          <w:sz w:val="20"/>
          <w:szCs w:val="20"/>
        </w:rPr>
      </w:pPr>
    </w:p>
    <w:p w14:paraId="2851C10F" w14:textId="77777777" w:rsidR="001144B7" w:rsidRPr="0085303F" w:rsidRDefault="002F1091" w:rsidP="009E0141">
      <w:pPr>
        <w:jc w:val="center"/>
        <w:rPr>
          <w:sz w:val="20"/>
          <w:szCs w:val="20"/>
        </w:rPr>
      </w:pPr>
      <w:proofErr w:type="spellStart"/>
      <w:r w:rsidRPr="0085303F">
        <w:rPr>
          <w:sz w:val="20"/>
          <w:szCs w:val="20"/>
        </w:rPr>
        <w:t>Дирибасова</w:t>
      </w:r>
      <w:proofErr w:type="spellEnd"/>
      <w:r w:rsidRPr="0085303F">
        <w:rPr>
          <w:sz w:val="20"/>
          <w:szCs w:val="20"/>
        </w:rPr>
        <w:t xml:space="preserve"> Т.О.</w:t>
      </w:r>
    </w:p>
    <w:p w14:paraId="63683696" w14:textId="77777777" w:rsidR="001144B7" w:rsidRPr="0085303F" w:rsidRDefault="001144B7" w:rsidP="009E0141">
      <w:pPr>
        <w:jc w:val="center"/>
        <w:rPr>
          <w:sz w:val="20"/>
          <w:szCs w:val="20"/>
        </w:rPr>
      </w:pPr>
      <w:r w:rsidRPr="0085303F">
        <w:rPr>
          <w:sz w:val="20"/>
          <w:szCs w:val="20"/>
        </w:rPr>
        <w:t>(председатель редакционного совета)</w:t>
      </w:r>
    </w:p>
    <w:p w14:paraId="3003060A" w14:textId="77777777" w:rsidR="001144B7" w:rsidRPr="0085303F" w:rsidRDefault="001144B7" w:rsidP="009E0141">
      <w:pPr>
        <w:jc w:val="center"/>
        <w:rPr>
          <w:sz w:val="20"/>
          <w:szCs w:val="20"/>
        </w:rPr>
      </w:pPr>
    </w:p>
    <w:p w14:paraId="7F0B7689" w14:textId="77777777" w:rsidR="001144B7" w:rsidRPr="0085303F" w:rsidRDefault="00FF7AE3" w:rsidP="009E0141">
      <w:pPr>
        <w:jc w:val="center"/>
        <w:rPr>
          <w:sz w:val="20"/>
          <w:szCs w:val="20"/>
        </w:rPr>
      </w:pPr>
      <w:proofErr w:type="spellStart"/>
      <w:r w:rsidRPr="0085303F">
        <w:rPr>
          <w:sz w:val="20"/>
          <w:szCs w:val="20"/>
        </w:rPr>
        <w:t>Булюктов</w:t>
      </w:r>
      <w:proofErr w:type="spellEnd"/>
      <w:r w:rsidRPr="0085303F">
        <w:rPr>
          <w:sz w:val="20"/>
          <w:szCs w:val="20"/>
        </w:rPr>
        <w:t xml:space="preserve"> Р.В.</w:t>
      </w:r>
    </w:p>
    <w:p w14:paraId="75CF5BDB" w14:textId="77777777" w:rsidR="001144B7" w:rsidRPr="0085303F" w:rsidRDefault="001144B7" w:rsidP="009E0141">
      <w:pPr>
        <w:jc w:val="center"/>
        <w:rPr>
          <w:sz w:val="20"/>
          <w:szCs w:val="20"/>
        </w:rPr>
      </w:pPr>
      <w:r w:rsidRPr="0085303F">
        <w:rPr>
          <w:sz w:val="20"/>
          <w:szCs w:val="20"/>
        </w:rPr>
        <w:t>(заместитель председателя редакционного совета)</w:t>
      </w:r>
    </w:p>
    <w:p w14:paraId="2F03C497" w14:textId="77777777" w:rsidR="001144B7" w:rsidRPr="0085303F" w:rsidRDefault="001144B7" w:rsidP="009E0141">
      <w:pPr>
        <w:jc w:val="center"/>
        <w:rPr>
          <w:sz w:val="20"/>
          <w:szCs w:val="20"/>
        </w:rPr>
      </w:pPr>
    </w:p>
    <w:p w14:paraId="3E999B37" w14:textId="77777777" w:rsidR="001144B7" w:rsidRPr="0085303F" w:rsidRDefault="001144B7" w:rsidP="009E0141">
      <w:pPr>
        <w:jc w:val="center"/>
        <w:rPr>
          <w:sz w:val="20"/>
          <w:szCs w:val="20"/>
        </w:rPr>
      </w:pPr>
      <w:r w:rsidRPr="0085303F">
        <w:rPr>
          <w:sz w:val="20"/>
          <w:szCs w:val="20"/>
        </w:rPr>
        <w:t>Василенко О.А.</w:t>
      </w:r>
    </w:p>
    <w:p w14:paraId="25E455F6" w14:textId="77777777" w:rsidR="001144B7" w:rsidRPr="0085303F" w:rsidRDefault="001144B7" w:rsidP="009E0141">
      <w:pPr>
        <w:jc w:val="center"/>
        <w:rPr>
          <w:sz w:val="20"/>
          <w:szCs w:val="20"/>
        </w:rPr>
      </w:pPr>
      <w:r w:rsidRPr="0085303F">
        <w:rPr>
          <w:sz w:val="20"/>
          <w:szCs w:val="20"/>
        </w:rPr>
        <w:t>(секретарь редакционного совета)</w:t>
      </w:r>
    </w:p>
    <w:p w14:paraId="43C2950F" w14:textId="77777777" w:rsidR="00430CFA" w:rsidRPr="0085303F" w:rsidRDefault="00430CFA" w:rsidP="009E0141">
      <w:pPr>
        <w:jc w:val="center"/>
        <w:rPr>
          <w:sz w:val="20"/>
          <w:szCs w:val="20"/>
        </w:rPr>
      </w:pPr>
    </w:p>
    <w:p w14:paraId="1ADD405C" w14:textId="77777777" w:rsidR="003D79E4" w:rsidRPr="0085303F" w:rsidRDefault="003D79E4" w:rsidP="009E0141">
      <w:pPr>
        <w:jc w:val="center"/>
        <w:rPr>
          <w:sz w:val="20"/>
          <w:szCs w:val="20"/>
        </w:rPr>
      </w:pPr>
      <w:proofErr w:type="spellStart"/>
      <w:r w:rsidRPr="0085303F">
        <w:rPr>
          <w:sz w:val="20"/>
          <w:szCs w:val="20"/>
        </w:rPr>
        <w:t>Абдрахманова</w:t>
      </w:r>
      <w:proofErr w:type="spellEnd"/>
      <w:r w:rsidRPr="0085303F">
        <w:rPr>
          <w:sz w:val="20"/>
          <w:szCs w:val="20"/>
        </w:rPr>
        <w:t xml:space="preserve"> И.Н.</w:t>
      </w:r>
    </w:p>
    <w:p w14:paraId="34FAD015" w14:textId="77777777" w:rsidR="001144B7" w:rsidRPr="0085303F" w:rsidRDefault="001144B7" w:rsidP="009E0141">
      <w:pPr>
        <w:jc w:val="center"/>
        <w:rPr>
          <w:sz w:val="20"/>
          <w:szCs w:val="20"/>
        </w:rPr>
      </w:pPr>
      <w:proofErr w:type="spellStart"/>
      <w:r w:rsidRPr="0085303F">
        <w:rPr>
          <w:sz w:val="20"/>
          <w:szCs w:val="20"/>
        </w:rPr>
        <w:t>Мусатов</w:t>
      </w:r>
      <w:proofErr w:type="spellEnd"/>
      <w:r w:rsidRPr="0085303F">
        <w:rPr>
          <w:sz w:val="20"/>
          <w:szCs w:val="20"/>
        </w:rPr>
        <w:t xml:space="preserve"> А.М.</w:t>
      </w:r>
    </w:p>
    <w:p w14:paraId="150D741F" w14:textId="77777777" w:rsidR="001144B7" w:rsidRPr="0085303F" w:rsidRDefault="001144B7" w:rsidP="009E0141">
      <w:pPr>
        <w:jc w:val="center"/>
        <w:rPr>
          <w:sz w:val="20"/>
          <w:szCs w:val="20"/>
        </w:rPr>
      </w:pPr>
      <w:proofErr w:type="spellStart"/>
      <w:r w:rsidRPr="0085303F">
        <w:rPr>
          <w:sz w:val="20"/>
          <w:szCs w:val="20"/>
        </w:rPr>
        <w:t>Максиманова</w:t>
      </w:r>
      <w:proofErr w:type="spellEnd"/>
      <w:r w:rsidRPr="0085303F">
        <w:rPr>
          <w:sz w:val="20"/>
          <w:szCs w:val="20"/>
        </w:rPr>
        <w:t xml:space="preserve"> Т.В.</w:t>
      </w:r>
    </w:p>
    <w:p w14:paraId="402C8F78" w14:textId="77777777" w:rsidR="00C71973" w:rsidRPr="0085303F" w:rsidRDefault="00C71973" w:rsidP="009E0141">
      <w:pPr>
        <w:jc w:val="center"/>
        <w:rPr>
          <w:sz w:val="20"/>
          <w:szCs w:val="20"/>
        </w:rPr>
      </w:pPr>
      <w:r w:rsidRPr="0085303F">
        <w:rPr>
          <w:sz w:val="20"/>
          <w:szCs w:val="20"/>
        </w:rPr>
        <w:t>Орлова Л.В.</w:t>
      </w:r>
    </w:p>
    <w:p w14:paraId="0888D001" w14:textId="77777777" w:rsidR="00CF4504" w:rsidRPr="0085303F" w:rsidRDefault="00CF4504" w:rsidP="009E0141">
      <w:pPr>
        <w:jc w:val="center"/>
        <w:rPr>
          <w:sz w:val="20"/>
          <w:szCs w:val="20"/>
        </w:rPr>
      </w:pPr>
      <w:r w:rsidRPr="0085303F">
        <w:rPr>
          <w:sz w:val="20"/>
          <w:szCs w:val="20"/>
        </w:rPr>
        <w:t>Остапенко Ю.А.</w:t>
      </w:r>
    </w:p>
    <w:p w14:paraId="03A06EF0" w14:textId="77777777" w:rsidR="001144B7" w:rsidRPr="0085303F" w:rsidRDefault="001144B7" w:rsidP="009E0141">
      <w:pPr>
        <w:jc w:val="center"/>
        <w:rPr>
          <w:sz w:val="20"/>
          <w:szCs w:val="20"/>
        </w:rPr>
      </w:pPr>
      <w:r w:rsidRPr="0085303F">
        <w:rPr>
          <w:sz w:val="20"/>
          <w:szCs w:val="20"/>
        </w:rPr>
        <w:t>Попова М.А.</w:t>
      </w:r>
    </w:p>
    <w:p w14:paraId="3CCCA5FC" w14:textId="77777777" w:rsidR="001144B7" w:rsidRPr="0085303F" w:rsidRDefault="001144B7" w:rsidP="009E0141">
      <w:pPr>
        <w:jc w:val="center"/>
        <w:rPr>
          <w:sz w:val="20"/>
          <w:szCs w:val="20"/>
        </w:rPr>
      </w:pPr>
    </w:p>
    <w:p w14:paraId="12088240" w14:textId="77777777" w:rsidR="001144B7" w:rsidRPr="0085303F" w:rsidRDefault="001144B7" w:rsidP="009E0141">
      <w:pPr>
        <w:jc w:val="center"/>
        <w:rPr>
          <w:sz w:val="20"/>
          <w:szCs w:val="20"/>
        </w:rPr>
      </w:pPr>
    </w:p>
    <w:p w14:paraId="6B799296" w14:textId="77777777" w:rsidR="001144B7" w:rsidRPr="0085303F" w:rsidRDefault="001144B7" w:rsidP="009E0141">
      <w:pPr>
        <w:jc w:val="center"/>
        <w:rPr>
          <w:sz w:val="20"/>
          <w:szCs w:val="20"/>
        </w:rPr>
      </w:pPr>
    </w:p>
    <w:p w14:paraId="31F96D51" w14:textId="77777777" w:rsidR="001144B7" w:rsidRPr="0085303F" w:rsidRDefault="001144B7" w:rsidP="009E0141">
      <w:pPr>
        <w:jc w:val="center"/>
        <w:rPr>
          <w:sz w:val="20"/>
          <w:szCs w:val="20"/>
        </w:rPr>
      </w:pPr>
    </w:p>
    <w:p w14:paraId="48E39AC3" w14:textId="77777777" w:rsidR="001144B7" w:rsidRPr="0085303F" w:rsidRDefault="001144B7" w:rsidP="009E0141">
      <w:pPr>
        <w:jc w:val="center"/>
        <w:rPr>
          <w:sz w:val="20"/>
          <w:szCs w:val="20"/>
        </w:rPr>
      </w:pPr>
      <w:r w:rsidRPr="0085303F">
        <w:rPr>
          <w:sz w:val="20"/>
          <w:szCs w:val="20"/>
        </w:rPr>
        <w:t>Адрес издателя:</w:t>
      </w:r>
    </w:p>
    <w:p w14:paraId="5EB4F89D" w14:textId="77777777" w:rsidR="001144B7" w:rsidRPr="0085303F" w:rsidRDefault="001144B7" w:rsidP="009E0141">
      <w:pPr>
        <w:jc w:val="center"/>
        <w:rPr>
          <w:sz w:val="20"/>
          <w:szCs w:val="20"/>
        </w:rPr>
      </w:pPr>
    </w:p>
    <w:p w14:paraId="5FB28DB4" w14:textId="77777777" w:rsidR="001144B7" w:rsidRPr="0085303F" w:rsidRDefault="001144B7" w:rsidP="009E0141">
      <w:pPr>
        <w:jc w:val="center"/>
        <w:rPr>
          <w:sz w:val="20"/>
          <w:szCs w:val="20"/>
        </w:rPr>
      </w:pPr>
      <w:r w:rsidRPr="0085303F">
        <w:rPr>
          <w:sz w:val="20"/>
          <w:szCs w:val="20"/>
        </w:rPr>
        <w:t xml:space="preserve">632387 город Куйбышев, ул. </w:t>
      </w:r>
      <w:proofErr w:type="spellStart"/>
      <w:r w:rsidRPr="0085303F">
        <w:rPr>
          <w:sz w:val="20"/>
          <w:szCs w:val="20"/>
        </w:rPr>
        <w:t>Краскома</w:t>
      </w:r>
      <w:proofErr w:type="spellEnd"/>
      <w:r w:rsidRPr="0085303F">
        <w:rPr>
          <w:sz w:val="20"/>
          <w:szCs w:val="20"/>
        </w:rPr>
        <w:t>, 37</w:t>
      </w:r>
    </w:p>
    <w:p w14:paraId="5FF31718" w14:textId="77777777" w:rsidR="001144B7" w:rsidRPr="0085303F" w:rsidRDefault="001144B7" w:rsidP="009E0141">
      <w:pPr>
        <w:jc w:val="center"/>
        <w:rPr>
          <w:sz w:val="20"/>
          <w:szCs w:val="20"/>
        </w:rPr>
      </w:pPr>
      <w:r w:rsidRPr="0085303F">
        <w:rPr>
          <w:sz w:val="20"/>
          <w:szCs w:val="20"/>
        </w:rPr>
        <w:t>Тел. 50-789, факс 50-798</w:t>
      </w:r>
    </w:p>
    <w:p w14:paraId="0BC9D25B" w14:textId="77777777" w:rsidR="001144B7" w:rsidRPr="0085303F" w:rsidRDefault="001144B7" w:rsidP="009E0141">
      <w:pPr>
        <w:jc w:val="center"/>
        <w:rPr>
          <w:sz w:val="20"/>
          <w:szCs w:val="20"/>
        </w:rPr>
      </w:pPr>
      <w:proofErr w:type="gramStart"/>
      <w:r w:rsidRPr="0085303F">
        <w:rPr>
          <w:sz w:val="20"/>
          <w:szCs w:val="20"/>
          <w:lang w:val="en-US"/>
        </w:rPr>
        <w:t>e</w:t>
      </w:r>
      <w:r w:rsidRPr="0085303F">
        <w:rPr>
          <w:sz w:val="20"/>
          <w:szCs w:val="20"/>
        </w:rPr>
        <w:t>-</w:t>
      </w:r>
      <w:r w:rsidRPr="0085303F">
        <w:rPr>
          <w:sz w:val="20"/>
          <w:szCs w:val="20"/>
          <w:lang w:val="en-US"/>
        </w:rPr>
        <w:t>mail</w:t>
      </w:r>
      <w:proofErr w:type="gramEnd"/>
      <w:r w:rsidRPr="0085303F">
        <w:rPr>
          <w:sz w:val="20"/>
          <w:szCs w:val="20"/>
        </w:rPr>
        <w:t xml:space="preserve">: </w:t>
      </w:r>
      <w:proofErr w:type="spellStart"/>
      <w:r w:rsidRPr="0085303F">
        <w:rPr>
          <w:sz w:val="20"/>
          <w:szCs w:val="20"/>
          <w:lang w:val="en-US"/>
        </w:rPr>
        <w:t>kainsk</w:t>
      </w:r>
      <w:proofErr w:type="spellEnd"/>
      <w:r w:rsidRPr="0085303F">
        <w:rPr>
          <w:sz w:val="20"/>
          <w:szCs w:val="20"/>
        </w:rPr>
        <w:t>@</w:t>
      </w:r>
      <w:proofErr w:type="spellStart"/>
      <w:r w:rsidRPr="0085303F">
        <w:rPr>
          <w:sz w:val="20"/>
          <w:szCs w:val="20"/>
          <w:lang w:val="en-US"/>
        </w:rPr>
        <w:t>nso</w:t>
      </w:r>
      <w:proofErr w:type="spellEnd"/>
      <w:r w:rsidRPr="0085303F">
        <w:rPr>
          <w:sz w:val="20"/>
          <w:szCs w:val="20"/>
        </w:rPr>
        <w:t>.</w:t>
      </w:r>
      <w:proofErr w:type="spellStart"/>
      <w:r w:rsidRPr="0085303F">
        <w:rPr>
          <w:sz w:val="20"/>
          <w:szCs w:val="20"/>
          <w:lang w:val="en-US"/>
        </w:rPr>
        <w:t>ru</w:t>
      </w:r>
      <w:proofErr w:type="spellEnd"/>
    </w:p>
    <w:p w14:paraId="5897B058" w14:textId="77777777" w:rsidR="001144B7" w:rsidRPr="0085303F" w:rsidRDefault="001144B7" w:rsidP="009E0141">
      <w:pPr>
        <w:jc w:val="center"/>
        <w:rPr>
          <w:sz w:val="20"/>
          <w:szCs w:val="20"/>
        </w:rPr>
      </w:pPr>
    </w:p>
    <w:p w14:paraId="4E54FE27" w14:textId="77777777" w:rsidR="001144B7" w:rsidRPr="0085303F" w:rsidRDefault="001144B7" w:rsidP="009E0141">
      <w:pPr>
        <w:jc w:val="center"/>
        <w:rPr>
          <w:sz w:val="20"/>
          <w:szCs w:val="20"/>
        </w:rPr>
      </w:pPr>
    </w:p>
    <w:p w14:paraId="2DA7045F" w14:textId="77777777" w:rsidR="001144B7" w:rsidRPr="0085303F" w:rsidRDefault="001144B7" w:rsidP="009E0141">
      <w:pPr>
        <w:jc w:val="center"/>
        <w:rPr>
          <w:sz w:val="20"/>
          <w:szCs w:val="20"/>
        </w:rPr>
      </w:pPr>
    </w:p>
    <w:p w14:paraId="7B5F810E" w14:textId="77777777" w:rsidR="00620F9D" w:rsidRPr="0085303F" w:rsidRDefault="001144B7" w:rsidP="009E0141">
      <w:pPr>
        <w:jc w:val="center"/>
        <w:rPr>
          <w:sz w:val="20"/>
          <w:szCs w:val="20"/>
        </w:rPr>
      </w:pPr>
      <w:r w:rsidRPr="0085303F">
        <w:rPr>
          <w:sz w:val="20"/>
          <w:szCs w:val="20"/>
        </w:rPr>
        <w:t>Тираж 25 экземпляров</w:t>
      </w:r>
    </w:p>
    <w:p w14:paraId="19E70068" w14:textId="77777777" w:rsidR="00620F9D" w:rsidRPr="0085303F" w:rsidRDefault="00620F9D" w:rsidP="009E0141">
      <w:pPr>
        <w:jc w:val="center"/>
        <w:rPr>
          <w:sz w:val="20"/>
          <w:szCs w:val="20"/>
        </w:rPr>
      </w:pPr>
    </w:p>
    <w:p w14:paraId="4E07553F" w14:textId="77777777" w:rsidR="00620F9D" w:rsidRPr="0085303F" w:rsidRDefault="00620F9D" w:rsidP="009E0141">
      <w:pPr>
        <w:jc w:val="center"/>
        <w:rPr>
          <w:sz w:val="20"/>
          <w:szCs w:val="20"/>
        </w:rPr>
      </w:pPr>
    </w:p>
    <w:p w14:paraId="0A5E25F6" w14:textId="77777777" w:rsidR="00620F9D" w:rsidRPr="0085303F" w:rsidRDefault="00620F9D" w:rsidP="009E0141">
      <w:pPr>
        <w:jc w:val="center"/>
        <w:rPr>
          <w:sz w:val="20"/>
          <w:szCs w:val="20"/>
        </w:rPr>
      </w:pPr>
    </w:p>
    <w:p w14:paraId="58E2FA33" w14:textId="77777777" w:rsidR="00620F9D" w:rsidRPr="0085303F" w:rsidRDefault="00620F9D" w:rsidP="009E0141">
      <w:pPr>
        <w:jc w:val="center"/>
        <w:rPr>
          <w:sz w:val="20"/>
          <w:szCs w:val="20"/>
        </w:rPr>
      </w:pPr>
    </w:p>
    <w:p w14:paraId="16A55A56" w14:textId="77777777" w:rsidR="001144B7" w:rsidRPr="0085303F" w:rsidRDefault="00620F9D" w:rsidP="009E0141">
      <w:pPr>
        <w:tabs>
          <w:tab w:val="left" w:pos="8698"/>
        </w:tabs>
        <w:jc w:val="both"/>
        <w:rPr>
          <w:sz w:val="20"/>
          <w:szCs w:val="20"/>
        </w:rPr>
      </w:pPr>
      <w:r w:rsidRPr="0085303F">
        <w:rPr>
          <w:sz w:val="20"/>
          <w:szCs w:val="20"/>
        </w:rPr>
        <w:tab/>
      </w:r>
    </w:p>
    <w:sectPr w:rsidR="001144B7" w:rsidRPr="0085303F" w:rsidSect="00E652B7">
      <w:pgSz w:w="11906" w:h="16838"/>
      <w:pgMar w:top="709"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E3531" w14:textId="77777777" w:rsidR="00FF3209" w:rsidRDefault="00FF3209" w:rsidP="00225EB9">
      <w:r>
        <w:separator/>
      </w:r>
    </w:p>
  </w:endnote>
  <w:endnote w:type="continuationSeparator" w:id="0">
    <w:p w14:paraId="5F89A9E4" w14:textId="77777777" w:rsidR="00FF3209" w:rsidRDefault="00FF3209"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061348"/>
      <w:docPartObj>
        <w:docPartGallery w:val="Page Numbers (Bottom of Page)"/>
        <w:docPartUnique/>
      </w:docPartObj>
    </w:sdtPr>
    <w:sdtContent>
      <w:p w14:paraId="5C451180" w14:textId="54EDC533" w:rsidR="00947A84" w:rsidRDefault="00947A84">
        <w:pPr>
          <w:pStyle w:val="aff3"/>
          <w:jc w:val="center"/>
        </w:pPr>
        <w:r>
          <w:fldChar w:fldCharType="begin"/>
        </w:r>
        <w:r>
          <w:instrText>PAGE   \* MERGEFORMAT</w:instrText>
        </w:r>
        <w:r>
          <w:fldChar w:fldCharType="separate"/>
        </w:r>
        <w:r w:rsidR="00CD7E27">
          <w:rPr>
            <w:noProof/>
          </w:rPr>
          <w:t>12</w:t>
        </w:r>
        <w:r>
          <w:fldChar w:fldCharType="end"/>
        </w:r>
      </w:p>
    </w:sdtContent>
  </w:sdt>
  <w:p w14:paraId="14191674" w14:textId="77777777" w:rsidR="00947A84" w:rsidRDefault="00947A84">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29906"/>
      <w:docPartObj>
        <w:docPartGallery w:val="Page Numbers (Bottom of Page)"/>
        <w:docPartUnique/>
      </w:docPartObj>
    </w:sdtPr>
    <w:sdtContent>
      <w:p w14:paraId="675AA18E" w14:textId="36D2FD3C" w:rsidR="00947A84" w:rsidRDefault="00947A84">
        <w:pPr>
          <w:pStyle w:val="aff3"/>
          <w:jc w:val="center"/>
        </w:pPr>
        <w:r>
          <w:fldChar w:fldCharType="begin"/>
        </w:r>
        <w:r>
          <w:instrText>PAGE   \* MERGEFORMAT</w:instrText>
        </w:r>
        <w:r>
          <w:fldChar w:fldCharType="separate"/>
        </w:r>
        <w:r w:rsidR="00CD7E27">
          <w:rPr>
            <w:noProof/>
          </w:rPr>
          <w:t>22</w:t>
        </w:r>
        <w:r>
          <w:fldChar w:fldCharType="end"/>
        </w:r>
      </w:p>
    </w:sdtContent>
  </w:sdt>
  <w:p w14:paraId="5937B935" w14:textId="77777777" w:rsidR="007120EB" w:rsidRPr="00317D94" w:rsidRDefault="007120EB"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594A" w14:textId="77777777" w:rsidR="00FF3209" w:rsidRDefault="00FF3209" w:rsidP="00225EB9">
      <w:r>
        <w:separator/>
      </w:r>
    </w:p>
  </w:footnote>
  <w:footnote w:type="continuationSeparator" w:id="0">
    <w:p w14:paraId="14A00BBB" w14:textId="77777777" w:rsidR="00FF3209" w:rsidRDefault="00FF3209"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0834FD"/>
    <w:multiLevelType w:val="hybridMultilevel"/>
    <w:tmpl w:val="10DE5C46"/>
    <w:lvl w:ilvl="0" w:tplc="B316E1A4">
      <w:start w:val="1"/>
      <w:numFmt w:val="decimal"/>
      <w:lvlText w:val="%1)"/>
      <w:lvlJc w:val="left"/>
      <w:pPr>
        <w:ind w:left="1790" w:hanging="108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100890"/>
    <w:multiLevelType w:val="multilevel"/>
    <w:tmpl w:val="6BC00546"/>
    <w:lvl w:ilvl="0">
      <w:start w:val="1"/>
      <w:numFmt w:val="decimal"/>
      <w:lvlText w:val="%1."/>
      <w:lvlJc w:val="left"/>
      <w:pPr>
        <w:ind w:left="501" w:hanging="360"/>
      </w:pPr>
      <w:rPr>
        <w:rFonts w:hint="default"/>
      </w:rPr>
    </w:lvl>
    <w:lvl w:ilvl="1">
      <w:start w:val="1"/>
      <w:numFmt w:val="decimal"/>
      <w:isLgl/>
      <w:lvlText w:val="%1.%2"/>
      <w:lvlJc w:val="left"/>
      <w:pPr>
        <w:ind w:left="451" w:hanging="375"/>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91429"/>
    <w:multiLevelType w:val="hybridMultilevel"/>
    <w:tmpl w:val="2BB2D388"/>
    <w:lvl w:ilvl="0" w:tplc="F1B0A68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1"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83BA0"/>
    <w:multiLevelType w:val="hybridMultilevel"/>
    <w:tmpl w:val="ED5A21E4"/>
    <w:lvl w:ilvl="0" w:tplc="B316E1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5F591F34"/>
    <w:multiLevelType w:val="hybridMultilevel"/>
    <w:tmpl w:val="CF9AFFBE"/>
    <w:lvl w:ilvl="0" w:tplc="E020BF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34479AC"/>
    <w:multiLevelType w:val="hybridMultilevel"/>
    <w:tmpl w:val="FA24D59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8E7A1E"/>
    <w:multiLevelType w:val="hybridMultilevel"/>
    <w:tmpl w:val="5F10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873F2F"/>
    <w:multiLevelType w:val="multilevel"/>
    <w:tmpl w:val="6BC00546"/>
    <w:lvl w:ilvl="0">
      <w:start w:val="1"/>
      <w:numFmt w:val="decimal"/>
      <w:lvlText w:val="%1."/>
      <w:lvlJc w:val="left"/>
      <w:pPr>
        <w:ind w:left="785"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9"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0"/>
  </w:num>
  <w:num w:numId="4">
    <w:abstractNumId w:val="24"/>
  </w:num>
  <w:num w:numId="5">
    <w:abstractNumId w:val="16"/>
  </w:num>
  <w:num w:numId="6">
    <w:abstractNumId w:val="23"/>
  </w:num>
  <w:num w:numId="7">
    <w:abstractNumId w:val="38"/>
  </w:num>
  <w:num w:numId="8">
    <w:abstractNumId w:val="25"/>
  </w:num>
  <w:num w:numId="9">
    <w:abstractNumId w:val="12"/>
  </w:num>
  <w:num w:numId="10">
    <w:abstractNumId w:val="27"/>
  </w:num>
  <w:num w:numId="11">
    <w:abstractNumId w:val="5"/>
  </w:num>
  <w:num w:numId="12">
    <w:abstractNumId w:val="18"/>
  </w:num>
  <w:num w:numId="13">
    <w:abstractNumId w:val="20"/>
  </w:num>
  <w:num w:numId="14">
    <w:abstractNumId w:val="15"/>
  </w:num>
  <w:num w:numId="15">
    <w:abstractNumId w:val="28"/>
  </w:num>
  <w:num w:numId="16">
    <w:abstractNumId w:val="35"/>
  </w:num>
  <w:num w:numId="17">
    <w:abstractNumId w:val="14"/>
  </w:num>
  <w:num w:numId="18">
    <w:abstractNumId w:val="22"/>
  </w:num>
  <w:num w:numId="19">
    <w:abstractNumId w:val="7"/>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3"/>
  </w:num>
  <w:num w:numId="25">
    <w:abstractNumId w:val="21"/>
  </w:num>
  <w:num w:numId="26">
    <w:abstractNumId w:val="32"/>
  </w:num>
  <w:num w:numId="27">
    <w:abstractNumId w:val="34"/>
  </w:num>
  <w:num w:numId="28">
    <w:abstractNumId w:val="33"/>
  </w:num>
  <w:num w:numId="29">
    <w:abstractNumId w:val="36"/>
  </w:num>
  <w:num w:numId="30">
    <w:abstractNumId w:val="31"/>
  </w:num>
  <w:num w:numId="31">
    <w:abstractNumId w:val="11"/>
  </w:num>
  <w:num w:numId="32">
    <w:abstractNumId w:val="26"/>
  </w:num>
  <w:num w:numId="33">
    <w:abstractNumId w:val="8"/>
  </w:num>
  <w:num w:numId="34">
    <w:abstractNumId w:val="17"/>
  </w:num>
  <w:num w:numId="35">
    <w:abstractNumId w:val="10"/>
  </w:num>
  <w:num w:numId="36">
    <w:abstractNumId w:val="30"/>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314A3"/>
    <w:rsid w:val="00231A64"/>
    <w:rsid w:val="002327E9"/>
    <w:rsid w:val="00232835"/>
    <w:rsid w:val="00232D22"/>
    <w:rsid w:val="00232D50"/>
    <w:rsid w:val="00233291"/>
    <w:rsid w:val="0023795F"/>
    <w:rsid w:val="002413FB"/>
    <w:rsid w:val="00242C13"/>
    <w:rsid w:val="002458DA"/>
    <w:rsid w:val="0024718B"/>
    <w:rsid w:val="002512EF"/>
    <w:rsid w:val="002524FF"/>
    <w:rsid w:val="00252605"/>
    <w:rsid w:val="00252910"/>
    <w:rsid w:val="0025293C"/>
    <w:rsid w:val="00252B06"/>
    <w:rsid w:val="00254299"/>
    <w:rsid w:val="002567A9"/>
    <w:rsid w:val="00261700"/>
    <w:rsid w:val="00261B23"/>
    <w:rsid w:val="00262422"/>
    <w:rsid w:val="0026354A"/>
    <w:rsid w:val="00264129"/>
    <w:rsid w:val="002641FE"/>
    <w:rsid w:val="00264DA0"/>
    <w:rsid w:val="00265B74"/>
    <w:rsid w:val="0026624F"/>
    <w:rsid w:val="0027049F"/>
    <w:rsid w:val="00270706"/>
    <w:rsid w:val="00271297"/>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7555"/>
    <w:rsid w:val="002B7C7A"/>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6E0F"/>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BEE"/>
    <w:rsid w:val="003E7219"/>
    <w:rsid w:val="003E72D0"/>
    <w:rsid w:val="003E7F03"/>
    <w:rsid w:val="003F0853"/>
    <w:rsid w:val="003F1BDB"/>
    <w:rsid w:val="003F253E"/>
    <w:rsid w:val="003F36F3"/>
    <w:rsid w:val="003F3A13"/>
    <w:rsid w:val="003F4B0B"/>
    <w:rsid w:val="003F6E84"/>
    <w:rsid w:val="003F7EB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51E6"/>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4E96"/>
    <w:rsid w:val="004D5F2C"/>
    <w:rsid w:val="004D7BFA"/>
    <w:rsid w:val="004D7EC1"/>
    <w:rsid w:val="004E1701"/>
    <w:rsid w:val="004E192A"/>
    <w:rsid w:val="004E1D3F"/>
    <w:rsid w:val="004E37C4"/>
    <w:rsid w:val="004E3C98"/>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A12"/>
    <w:rsid w:val="00600D37"/>
    <w:rsid w:val="00600ED9"/>
    <w:rsid w:val="00600F3A"/>
    <w:rsid w:val="00600F5A"/>
    <w:rsid w:val="00601266"/>
    <w:rsid w:val="00601BA5"/>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20EB"/>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59B"/>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80"/>
    <w:rsid w:val="008457C4"/>
    <w:rsid w:val="00845AEE"/>
    <w:rsid w:val="008471E2"/>
    <w:rsid w:val="008502C6"/>
    <w:rsid w:val="008518B8"/>
    <w:rsid w:val="00852EC2"/>
    <w:rsid w:val="0085303F"/>
    <w:rsid w:val="008536A7"/>
    <w:rsid w:val="00854124"/>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36FC"/>
    <w:rsid w:val="008759C6"/>
    <w:rsid w:val="00876C48"/>
    <w:rsid w:val="00877692"/>
    <w:rsid w:val="00877F44"/>
    <w:rsid w:val="00880030"/>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1D5F"/>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2E7D"/>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3A80"/>
    <w:rsid w:val="00933D94"/>
    <w:rsid w:val="00934526"/>
    <w:rsid w:val="009355A2"/>
    <w:rsid w:val="00935B47"/>
    <w:rsid w:val="00937A74"/>
    <w:rsid w:val="00937F8C"/>
    <w:rsid w:val="00940516"/>
    <w:rsid w:val="0094126E"/>
    <w:rsid w:val="00942549"/>
    <w:rsid w:val="0094260D"/>
    <w:rsid w:val="009440DB"/>
    <w:rsid w:val="00944D8B"/>
    <w:rsid w:val="00945E1C"/>
    <w:rsid w:val="00947A84"/>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CC3"/>
    <w:rsid w:val="009B60D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14C4"/>
    <w:rsid w:val="009E38EB"/>
    <w:rsid w:val="009E3E90"/>
    <w:rsid w:val="009E4345"/>
    <w:rsid w:val="009E5BFE"/>
    <w:rsid w:val="009E7535"/>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51A5"/>
    <w:rsid w:val="00A46856"/>
    <w:rsid w:val="00A46992"/>
    <w:rsid w:val="00A46A7B"/>
    <w:rsid w:val="00A46FFB"/>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C0B"/>
    <w:rsid w:val="00A676DE"/>
    <w:rsid w:val="00A67929"/>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540"/>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7BFD"/>
    <w:rsid w:val="00AF7E9E"/>
    <w:rsid w:val="00B003FC"/>
    <w:rsid w:val="00B00774"/>
    <w:rsid w:val="00B00F9F"/>
    <w:rsid w:val="00B03B74"/>
    <w:rsid w:val="00B04552"/>
    <w:rsid w:val="00B061BE"/>
    <w:rsid w:val="00B068FA"/>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8070F"/>
    <w:rsid w:val="00B80B3F"/>
    <w:rsid w:val="00B80C8B"/>
    <w:rsid w:val="00B8265E"/>
    <w:rsid w:val="00B82783"/>
    <w:rsid w:val="00B82940"/>
    <w:rsid w:val="00B82BCE"/>
    <w:rsid w:val="00B8383E"/>
    <w:rsid w:val="00B83A21"/>
    <w:rsid w:val="00B84DF0"/>
    <w:rsid w:val="00B852D1"/>
    <w:rsid w:val="00B8561B"/>
    <w:rsid w:val="00B85D8E"/>
    <w:rsid w:val="00B90D1C"/>
    <w:rsid w:val="00B90DB5"/>
    <w:rsid w:val="00B93826"/>
    <w:rsid w:val="00B93A77"/>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1139E"/>
    <w:rsid w:val="00C123CD"/>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028"/>
    <w:rsid w:val="00CC5BCB"/>
    <w:rsid w:val="00CC66A2"/>
    <w:rsid w:val="00CC7445"/>
    <w:rsid w:val="00CC7688"/>
    <w:rsid w:val="00CD094E"/>
    <w:rsid w:val="00CD0A11"/>
    <w:rsid w:val="00CD16D2"/>
    <w:rsid w:val="00CD2B27"/>
    <w:rsid w:val="00CD32F4"/>
    <w:rsid w:val="00CD5523"/>
    <w:rsid w:val="00CD5BC1"/>
    <w:rsid w:val="00CD7E27"/>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6E0"/>
    <w:rsid w:val="00D93186"/>
    <w:rsid w:val="00D93448"/>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C6B"/>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52B7"/>
    <w:rsid w:val="00E666CC"/>
    <w:rsid w:val="00E67877"/>
    <w:rsid w:val="00E71259"/>
    <w:rsid w:val="00E72078"/>
    <w:rsid w:val="00E72449"/>
    <w:rsid w:val="00E727DD"/>
    <w:rsid w:val="00E731C8"/>
    <w:rsid w:val="00E73F6D"/>
    <w:rsid w:val="00E74EE0"/>
    <w:rsid w:val="00E750F8"/>
    <w:rsid w:val="00E7660C"/>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3897"/>
    <w:rsid w:val="00EA3ADF"/>
    <w:rsid w:val="00EA3E2D"/>
    <w:rsid w:val="00EA42EB"/>
    <w:rsid w:val="00EA5ADD"/>
    <w:rsid w:val="00EA6201"/>
    <w:rsid w:val="00EB108B"/>
    <w:rsid w:val="00EB19A3"/>
    <w:rsid w:val="00EB2726"/>
    <w:rsid w:val="00EB2A63"/>
    <w:rsid w:val="00EB2CF7"/>
    <w:rsid w:val="00EB60E6"/>
    <w:rsid w:val="00EB69EB"/>
    <w:rsid w:val="00EB7010"/>
    <w:rsid w:val="00EC171B"/>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464"/>
    <w:rsid w:val="00F825F0"/>
    <w:rsid w:val="00F83812"/>
    <w:rsid w:val="00F84D47"/>
    <w:rsid w:val="00F85418"/>
    <w:rsid w:val="00F85805"/>
    <w:rsid w:val="00F86C8C"/>
    <w:rsid w:val="00F87040"/>
    <w:rsid w:val="00F90AF2"/>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F09"/>
    <w:rsid w:val="00FD1115"/>
    <w:rsid w:val="00FD3175"/>
    <w:rsid w:val="00FD3520"/>
    <w:rsid w:val="00FD45ED"/>
    <w:rsid w:val="00FD71D1"/>
    <w:rsid w:val="00FD7702"/>
    <w:rsid w:val="00FD79A0"/>
    <w:rsid w:val="00FE00FF"/>
    <w:rsid w:val="00FE543D"/>
    <w:rsid w:val="00FE5C03"/>
    <w:rsid w:val="00FF13DB"/>
    <w:rsid w:val="00FF3209"/>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1"/>
    <w:rsid w:val="0085303F"/>
    <w:pPr>
      <w:spacing w:before="100" w:beforeAutospacing="1" w:after="100" w:afterAutospacing="1"/>
    </w:pPr>
    <w:rPr>
      <w:rFonts w:ascii="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61608"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23502" TargetMode="External"/><Relationship Id="rId17" Type="http://schemas.openxmlformats.org/officeDocument/2006/relationships/hyperlink" Target="consultantplus://offline/ref=73ABC1CAA4C201747E31CA3AD1782F8A7335B3EE41332EF5EAFB0F8BFA461A1520D11F963A244160610B9Bt8v6E" TargetMode="External"/><Relationship Id="rId2" Type="http://schemas.openxmlformats.org/officeDocument/2006/relationships/numbering" Target="numbering.xml"/><Relationship Id="rId16" Type="http://schemas.openxmlformats.org/officeDocument/2006/relationships/hyperlink" Target="consultantplus://offline/ref=0C6AA585508D4F3B6D96CAB3B1F41FD296B26DED82503B5C1D318D55EDAE2C09CA17C8FFs2n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0787"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10" Type="http://schemas.openxmlformats.org/officeDocument/2006/relationships/hyperlink" Target="http://docs.cntd.ru/document/9018235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97078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23BF-6A6B-48A3-A8C2-580F6070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5217</TotalTime>
  <Pages>144</Pages>
  <Words>37400</Words>
  <Characters>213181</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864</cp:revision>
  <cp:lastPrinted>2020-11-19T06:55:00Z</cp:lastPrinted>
  <dcterms:created xsi:type="dcterms:W3CDTF">2018-11-27T00:26:00Z</dcterms:created>
  <dcterms:modified xsi:type="dcterms:W3CDTF">2021-01-25T08:07:00Z</dcterms:modified>
</cp:coreProperties>
</file>